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0F" w:rsidRPr="002D4654" w:rsidRDefault="002D4654">
      <w:pPr>
        <w:rPr>
          <w:b/>
        </w:rPr>
      </w:pPr>
      <w:r w:rsidRPr="002D4654">
        <w:rPr>
          <w:b/>
        </w:rPr>
        <w:t>Контролен лист</w:t>
      </w:r>
    </w:p>
    <w:tbl>
      <w:tblPr>
        <w:tblStyle w:val="TableGrid"/>
        <w:tblW w:w="9069" w:type="dxa"/>
        <w:tblLook w:val="04A0" w:firstRow="1" w:lastRow="0" w:firstColumn="1" w:lastColumn="0" w:noHBand="0" w:noVBand="1"/>
      </w:tblPr>
      <w:tblGrid>
        <w:gridCol w:w="7082"/>
        <w:gridCol w:w="993"/>
        <w:gridCol w:w="994"/>
      </w:tblGrid>
      <w:tr w:rsidR="00993DCB" w:rsidRPr="00176C35" w:rsidTr="00E60498">
        <w:trPr>
          <w:trHeight w:val="567"/>
        </w:trPr>
        <w:tc>
          <w:tcPr>
            <w:tcW w:w="9069" w:type="dxa"/>
            <w:gridSpan w:val="3"/>
          </w:tcPr>
          <w:p w:rsidR="00993DCB" w:rsidRPr="00176C35" w:rsidRDefault="00993DCB" w:rsidP="00993DCB">
            <w:pPr>
              <w:tabs>
                <w:tab w:val="left" w:pos="6240"/>
              </w:tabs>
              <w:jc w:val="center"/>
            </w:pPr>
            <w:r>
              <w:rPr>
                <w:b/>
              </w:rPr>
              <w:t>Т</w:t>
            </w:r>
            <w:r w:rsidRPr="003B10B9">
              <w:rPr>
                <w:b/>
              </w:rPr>
              <w:t>ест за държавна помощ</w:t>
            </w:r>
          </w:p>
        </w:tc>
      </w:tr>
      <w:tr w:rsidR="00993DCB" w:rsidRPr="00176C35" w:rsidTr="00CC538A">
        <w:trPr>
          <w:trHeight w:val="269"/>
        </w:trPr>
        <w:tc>
          <w:tcPr>
            <w:tcW w:w="7082" w:type="dxa"/>
          </w:tcPr>
          <w:p w:rsidR="00993DCB" w:rsidRDefault="00993DCB" w:rsidP="00E60498"/>
        </w:tc>
        <w:tc>
          <w:tcPr>
            <w:tcW w:w="993" w:type="dxa"/>
          </w:tcPr>
          <w:p w:rsidR="00993DCB" w:rsidRPr="00176C35" w:rsidRDefault="00993DCB" w:rsidP="00E60498">
            <w:pPr>
              <w:jc w:val="center"/>
              <w:rPr>
                <w:b/>
              </w:rPr>
            </w:pPr>
            <w:r w:rsidRPr="00176C35">
              <w:rPr>
                <w:b/>
              </w:rPr>
              <w:t>Да</w:t>
            </w:r>
          </w:p>
        </w:tc>
        <w:tc>
          <w:tcPr>
            <w:tcW w:w="994" w:type="dxa"/>
          </w:tcPr>
          <w:p w:rsidR="00993DCB" w:rsidRPr="00176C35" w:rsidRDefault="00993DCB" w:rsidP="00E60498">
            <w:pPr>
              <w:jc w:val="center"/>
              <w:rPr>
                <w:b/>
              </w:rPr>
            </w:pPr>
            <w:r w:rsidRPr="00176C35">
              <w:rPr>
                <w:b/>
              </w:rPr>
              <w:t>Не</w:t>
            </w:r>
          </w:p>
        </w:tc>
      </w:tr>
      <w:tr w:rsidR="00E113DC" w:rsidTr="00E113DC">
        <w:trPr>
          <w:trHeight w:val="269"/>
        </w:trPr>
        <w:tc>
          <w:tcPr>
            <w:tcW w:w="7082" w:type="dxa"/>
            <w:shd w:val="clear" w:color="auto" w:fill="F2F2F2" w:themeFill="background1" w:themeFillShade="F2"/>
          </w:tcPr>
          <w:p w:rsidR="00E113DC" w:rsidRPr="00124951" w:rsidRDefault="00E113DC" w:rsidP="00E113DC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b/>
                <w:bCs/>
              </w:rPr>
            </w:pPr>
            <w:r w:rsidRPr="00124951">
              <w:rPr>
                <w:b/>
                <w:bCs/>
              </w:rPr>
              <w:t>Прехвърля ли се публичен ресурс към предприятие, т.е. използва ли се финансирането за изпълнение на „икономическа дейност“?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  <w:shd w:val="clear" w:color="auto" w:fill="F2F2F2" w:themeFill="background1" w:themeFillShade="F2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</w:tr>
      <w:tr w:rsidR="00987C2E" w:rsidRPr="00125145" w:rsidTr="00B43929">
        <w:trPr>
          <w:trHeight w:val="269"/>
        </w:trPr>
        <w:tc>
          <w:tcPr>
            <w:tcW w:w="9069" w:type="dxa"/>
            <w:gridSpan w:val="3"/>
          </w:tcPr>
          <w:p w:rsidR="00987C2E" w:rsidRPr="00C718D0" w:rsidRDefault="00987C2E" w:rsidP="00C718D0">
            <w:pPr>
              <w:jc w:val="both"/>
            </w:pPr>
            <w:r w:rsidRPr="00C718D0">
              <w:rPr>
                <w:bCs/>
              </w:rPr>
              <w:t xml:space="preserve">Проверката за прехвърляне на публичен ресурс се осъществява за всеки от партньорите, участващи в </w:t>
            </w:r>
            <w:r w:rsidR="0099561B">
              <w:rPr>
                <w:bCs/>
              </w:rPr>
              <w:t>проектната идея</w:t>
            </w:r>
            <w:r w:rsidRPr="00C718D0">
              <w:rPr>
                <w:bCs/>
              </w:rPr>
              <w:t>, като за всеки от тях следва да се прецени дали попада в</w:t>
            </w:r>
            <w:r w:rsidRPr="00C718D0">
              <w:t xml:space="preserve"> обхвата на понятието „предприятие“ (субект, извършващ икономическа дейност) по смисъла и за целите на чл.107, параграф 1 от ДФЕС</w:t>
            </w:r>
            <w:r w:rsidR="00125145" w:rsidRPr="00C718D0">
              <w:t>. Когато един от партньорите може да се определи като „предприятие“, отговорът на въпросът е положителен</w:t>
            </w:r>
            <w:r w:rsidR="00C718D0">
              <w:t>.</w:t>
            </w:r>
          </w:p>
          <w:p w:rsidR="00C718D0" w:rsidRPr="00125145" w:rsidRDefault="001729EC" w:rsidP="001729EC">
            <w:pPr>
              <w:jc w:val="both"/>
              <w:rPr>
                <w:i/>
              </w:rPr>
            </w:pPr>
            <w:r>
              <w:rPr>
                <w:i/>
              </w:rPr>
              <w:t>Проверката по този критерий се прави за всеки партньор, за когото е предвидено а получава средства от ПРР. Д</w:t>
            </w:r>
            <w:r w:rsidR="00C718D0">
              <w:rPr>
                <w:i/>
              </w:rPr>
              <w:t>опълват се толкова редове, колкото е необходимо и</w:t>
            </w:r>
            <w:r w:rsidR="00107983">
              <w:rPr>
                <w:i/>
              </w:rPr>
              <w:t>ли</w:t>
            </w:r>
            <w:r w:rsidR="00C718D0">
              <w:rPr>
                <w:i/>
              </w:rPr>
              <w:t xml:space="preserve"> се изтриват излишните.</w:t>
            </w:r>
          </w:p>
        </w:tc>
      </w:tr>
      <w:tr w:rsidR="00E113DC" w:rsidTr="00CC538A">
        <w:trPr>
          <w:trHeight w:val="269"/>
        </w:trPr>
        <w:tc>
          <w:tcPr>
            <w:tcW w:w="7082" w:type="dxa"/>
          </w:tcPr>
          <w:p w:rsidR="00E113DC" w:rsidRDefault="00E113DC" w:rsidP="00E113DC">
            <w:pPr>
              <w:pStyle w:val="ListParagraph"/>
              <w:spacing w:after="0" w:line="240" w:lineRule="auto"/>
              <w:jc w:val="both"/>
            </w:pPr>
            <w:r>
              <w:t>Водещ партньор …</w:t>
            </w:r>
          </w:p>
        </w:tc>
        <w:tc>
          <w:tcPr>
            <w:tcW w:w="993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</w:tr>
      <w:tr w:rsidR="00E113DC" w:rsidTr="00CC538A">
        <w:trPr>
          <w:trHeight w:val="269"/>
        </w:trPr>
        <w:tc>
          <w:tcPr>
            <w:tcW w:w="7082" w:type="dxa"/>
          </w:tcPr>
          <w:p w:rsidR="00E113DC" w:rsidRDefault="00E113DC" w:rsidP="00E113DC">
            <w:pPr>
              <w:pStyle w:val="ListParagraph"/>
              <w:spacing w:after="0" w:line="240" w:lineRule="auto"/>
              <w:jc w:val="both"/>
            </w:pPr>
            <w:r>
              <w:t>Партньор …..</w:t>
            </w:r>
          </w:p>
        </w:tc>
        <w:tc>
          <w:tcPr>
            <w:tcW w:w="993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</w:tr>
      <w:tr w:rsidR="00E113DC" w:rsidTr="00CC538A">
        <w:trPr>
          <w:trHeight w:val="269"/>
        </w:trPr>
        <w:tc>
          <w:tcPr>
            <w:tcW w:w="7082" w:type="dxa"/>
          </w:tcPr>
          <w:p w:rsidR="00E113DC" w:rsidRDefault="00E113DC" w:rsidP="00E113DC">
            <w:pPr>
              <w:pStyle w:val="ListParagraph"/>
              <w:spacing w:after="0" w:line="240" w:lineRule="auto"/>
              <w:jc w:val="both"/>
            </w:pPr>
            <w:r>
              <w:t>Партньор …..</w:t>
            </w:r>
          </w:p>
        </w:tc>
        <w:tc>
          <w:tcPr>
            <w:tcW w:w="993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</w:tr>
      <w:tr w:rsidR="00E113DC" w:rsidTr="00CC538A">
        <w:trPr>
          <w:trHeight w:val="269"/>
        </w:trPr>
        <w:tc>
          <w:tcPr>
            <w:tcW w:w="7082" w:type="dxa"/>
          </w:tcPr>
          <w:p w:rsidR="00E113DC" w:rsidRDefault="00E113DC" w:rsidP="00E113DC">
            <w:pPr>
              <w:pStyle w:val="ListParagraph"/>
              <w:spacing w:after="0" w:line="240" w:lineRule="auto"/>
              <w:jc w:val="both"/>
            </w:pPr>
            <w:r>
              <w:t>Партньор …..</w:t>
            </w:r>
          </w:p>
        </w:tc>
        <w:tc>
          <w:tcPr>
            <w:tcW w:w="993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</w:tr>
      <w:tr w:rsidR="00E113DC" w:rsidTr="00E113DC">
        <w:trPr>
          <w:trHeight w:val="269"/>
        </w:trPr>
        <w:tc>
          <w:tcPr>
            <w:tcW w:w="7082" w:type="dxa"/>
            <w:shd w:val="clear" w:color="auto" w:fill="F2F2F2" w:themeFill="background1" w:themeFillShade="F2"/>
          </w:tcPr>
          <w:p w:rsidR="00E113DC" w:rsidRPr="00C20C43" w:rsidRDefault="00E113DC" w:rsidP="00E113DC">
            <w:pPr>
              <w:pStyle w:val="ListParagraph"/>
              <w:numPr>
                <w:ilvl w:val="0"/>
                <w:numId w:val="1"/>
              </w:numPr>
              <w:tabs>
                <w:tab w:val="left" w:pos="1650"/>
              </w:tabs>
              <w:spacing w:after="0" w:line="240" w:lineRule="auto"/>
              <w:jc w:val="both"/>
              <w:rPr>
                <w:b/>
              </w:rPr>
            </w:pPr>
            <w:r w:rsidRPr="00C20C43">
              <w:rPr>
                <w:b/>
              </w:rPr>
              <w:t>Предоставя ли се икономическо предимство?</w:t>
            </w:r>
            <w:r w:rsidRPr="00C20C43">
              <w:rPr>
                <w:b/>
              </w:rPr>
              <w:tab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  <w:shd w:val="clear" w:color="auto" w:fill="F2F2F2" w:themeFill="background1" w:themeFillShade="F2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</w:tr>
      <w:tr w:rsidR="0052759E" w:rsidTr="004056FD">
        <w:trPr>
          <w:trHeight w:val="269"/>
        </w:trPr>
        <w:tc>
          <w:tcPr>
            <w:tcW w:w="9069" w:type="dxa"/>
            <w:gridSpan w:val="3"/>
          </w:tcPr>
          <w:p w:rsidR="0052759E" w:rsidRPr="00C718D0" w:rsidRDefault="0052759E" w:rsidP="00C718D0">
            <w:pPr>
              <w:jc w:val="both"/>
            </w:pPr>
            <w:r w:rsidRPr="00C718D0">
              <w:t>Проверява се налице ли са дейности</w:t>
            </w:r>
            <w:r w:rsidR="00107983">
              <w:t>/мерки</w:t>
            </w:r>
            <w:r w:rsidRPr="00C718D0">
              <w:t xml:space="preserve"> с икономически/стопански характер, които ще получат подкрепа </w:t>
            </w:r>
            <w:r w:rsidR="00107983">
              <w:t xml:space="preserve">от ПРР </w:t>
            </w:r>
            <w:r w:rsidRPr="00C718D0">
              <w:t xml:space="preserve">след одобрението на </w:t>
            </w:r>
            <w:r w:rsidR="001729EC">
              <w:t>проектната идея</w:t>
            </w:r>
            <w:r w:rsidR="009117C2" w:rsidRPr="00C718D0">
              <w:t xml:space="preserve">. За всяка дейност следва да се прецени има ли икономически характер </w:t>
            </w:r>
            <w:r w:rsidR="00C718D0" w:rsidRPr="00C718D0">
              <w:t>(включително за всеки</w:t>
            </w:r>
            <w:r w:rsidR="009117C2" w:rsidRPr="00C718D0">
              <w:t xml:space="preserve"> инфраструктурен обект – ще се ползва ли по икономически начин</w:t>
            </w:r>
            <w:r w:rsidR="00C718D0" w:rsidRPr="00C718D0">
              <w:t>). Когато е налице една дейност, която може да се определи като икономическа, отговорът на въпроса е положителен.</w:t>
            </w:r>
          </w:p>
          <w:p w:rsidR="00C718D0" w:rsidRPr="009117C2" w:rsidRDefault="00107983" w:rsidP="0052759E">
            <w:pPr>
              <w:rPr>
                <w:i/>
              </w:rPr>
            </w:pPr>
            <w:r>
              <w:rPr>
                <w:i/>
              </w:rPr>
              <w:t>Д</w:t>
            </w:r>
            <w:r w:rsidR="00C718D0">
              <w:rPr>
                <w:i/>
              </w:rPr>
              <w:t>опълват се толкова редове, колкото е необходимо и</w:t>
            </w:r>
            <w:r>
              <w:rPr>
                <w:i/>
              </w:rPr>
              <w:t>ли</w:t>
            </w:r>
            <w:r w:rsidR="00C718D0">
              <w:rPr>
                <w:i/>
              </w:rPr>
              <w:t xml:space="preserve"> се изтриват излишните.</w:t>
            </w:r>
          </w:p>
        </w:tc>
      </w:tr>
      <w:tr w:rsidR="00E113DC" w:rsidTr="00CC538A">
        <w:trPr>
          <w:trHeight w:val="269"/>
        </w:trPr>
        <w:tc>
          <w:tcPr>
            <w:tcW w:w="7082" w:type="dxa"/>
          </w:tcPr>
          <w:p w:rsidR="00E113DC" w:rsidRDefault="00E113DC" w:rsidP="00E113DC">
            <w:pPr>
              <w:pStyle w:val="ListParagraph"/>
              <w:spacing w:after="0" w:line="240" w:lineRule="auto"/>
              <w:jc w:val="both"/>
            </w:pPr>
            <w:r>
              <w:t>Дейност…..</w:t>
            </w:r>
          </w:p>
        </w:tc>
        <w:tc>
          <w:tcPr>
            <w:tcW w:w="993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</w:tr>
      <w:tr w:rsidR="00E113DC" w:rsidTr="00CC538A">
        <w:trPr>
          <w:trHeight w:val="269"/>
        </w:trPr>
        <w:tc>
          <w:tcPr>
            <w:tcW w:w="7082" w:type="dxa"/>
          </w:tcPr>
          <w:p w:rsidR="00E113DC" w:rsidRDefault="00E113DC" w:rsidP="00E113DC">
            <w:pPr>
              <w:ind w:left="743"/>
            </w:pPr>
            <w:r w:rsidRPr="00801854">
              <w:t>Дейност…..</w:t>
            </w:r>
          </w:p>
        </w:tc>
        <w:tc>
          <w:tcPr>
            <w:tcW w:w="993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</w:tr>
      <w:tr w:rsidR="00E113DC" w:rsidTr="00CC538A">
        <w:trPr>
          <w:trHeight w:val="269"/>
        </w:trPr>
        <w:tc>
          <w:tcPr>
            <w:tcW w:w="7082" w:type="dxa"/>
          </w:tcPr>
          <w:p w:rsidR="00E113DC" w:rsidRDefault="00E113DC" w:rsidP="00E113DC">
            <w:pPr>
              <w:ind w:left="743"/>
            </w:pPr>
            <w:r w:rsidRPr="00801854">
              <w:t>Дейност…..</w:t>
            </w:r>
          </w:p>
        </w:tc>
        <w:tc>
          <w:tcPr>
            <w:tcW w:w="993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</w:tr>
      <w:tr w:rsidR="00E113DC" w:rsidTr="00CC538A">
        <w:trPr>
          <w:trHeight w:val="269"/>
        </w:trPr>
        <w:tc>
          <w:tcPr>
            <w:tcW w:w="7082" w:type="dxa"/>
          </w:tcPr>
          <w:p w:rsidR="00E113DC" w:rsidRDefault="00E113DC" w:rsidP="00E113DC">
            <w:pPr>
              <w:ind w:left="743"/>
            </w:pPr>
            <w:r w:rsidRPr="00801854">
              <w:t>Дейност…..</w:t>
            </w:r>
          </w:p>
        </w:tc>
        <w:tc>
          <w:tcPr>
            <w:tcW w:w="993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</w:tr>
      <w:tr w:rsidR="00E113DC" w:rsidTr="00E113DC">
        <w:trPr>
          <w:trHeight w:val="269"/>
        </w:trPr>
        <w:tc>
          <w:tcPr>
            <w:tcW w:w="7082" w:type="dxa"/>
            <w:shd w:val="clear" w:color="auto" w:fill="F2F2F2" w:themeFill="background1" w:themeFillShade="F2"/>
          </w:tcPr>
          <w:p w:rsidR="00E113DC" w:rsidRPr="00996A4D" w:rsidRDefault="00E113DC" w:rsidP="00E113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996A4D">
              <w:rPr>
                <w:b/>
              </w:rPr>
              <w:t xml:space="preserve">Селективна ли е </w:t>
            </w:r>
            <w:r>
              <w:rPr>
                <w:b/>
              </w:rPr>
              <w:t>помощта</w:t>
            </w:r>
            <w:r w:rsidRPr="00996A4D">
              <w:rPr>
                <w:b/>
              </w:rPr>
              <w:t>?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  <w:shd w:val="clear" w:color="auto" w:fill="F2F2F2" w:themeFill="background1" w:themeFillShade="F2"/>
          </w:tcPr>
          <w:p w:rsidR="00E113DC" w:rsidRPr="00A20F44" w:rsidRDefault="00E113DC" w:rsidP="00E113DC">
            <w:pPr>
              <w:spacing w:before="120"/>
              <w:rPr>
                <w:rFonts w:ascii="Times New Roman" w:hAnsi="Times New Roman"/>
              </w:rPr>
            </w:pPr>
          </w:p>
        </w:tc>
      </w:tr>
      <w:tr w:rsidR="00E113DC" w:rsidRPr="00D43967" w:rsidTr="00D960A4">
        <w:trPr>
          <w:trHeight w:val="269"/>
        </w:trPr>
        <w:tc>
          <w:tcPr>
            <w:tcW w:w="9069" w:type="dxa"/>
            <w:gridSpan w:val="3"/>
          </w:tcPr>
          <w:p w:rsidR="00E113DC" w:rsidRPr="00C41B39" w:rsidRDefault="00D43967" w:rsidP="0099561B">
            <w:r w:rsidRPr="00C41B39">
              <w:t xml:space="preserve">Отговорът на този въпрос е винаги положителен, предвид че се осъществява процедура на подбор и се предвижда </w:t>
            </w:r>
            <w:r w:rsidR="0099561B">
              <w:t>кандидатите/</w:t>
            </w:r>
            <w:r w:rsidRPr="00C41B39">
              <w:t xml:space="preserve">партньорите </w:t>
            </w:r>
            <w:r w:rsidR="0099561B">
              <w:t>по проектната идея</w:t>
            </w:r>
            <w:r w:rsidRPr="00C41B39">
              <w:t xml:space="preserve"> да станат конкретни (т.е. предефинирани) бенефициенти</w:t>
            </w:r>
          </w:p>
        </w:tc>
      </w:tr>
      <w:tr w:rsidR="00C718D0" w:rsidTr="00C718D0">
        <w:trPr>
          <w:trHeight w:val="269"/>
        </w:trPr>
        <w:tc>
          <w:tcPr>
            <w:tcW w:w="7082" w:type="dxa"/>
            <w:shd w:val="clear" w:color="auto" w:fill="F2F2F2" w:themeFill="background1" w:themeFillShade="F2"/>
          </w:tcPr>
          <w:p w:rsidR="00C718D0" w:rsidRPr="00EB3CB2" w:rsidRDefault="00C718D0" w:rsidP="00C718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EB3CB2">
              <w:rPr>
                <w:b/>
              </w:rPr>
              <w:t>Помощта има ли ефект върху търговията между държавите членки на ЕС и променя ли конкуренцията?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718D0" w:rsidRPr="00A20F44" w:rsidRDefault="00C718D0" w:rsidP="00C718D0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  <w:shd w:val="clear" w:color="auto" w:fill="F2F2F2" w:themeFill="background1" w:themeFillShade="F2"/>
          </w:tcPr>
          <w:p w:rsidR="00C718D0" w:rsidRPr="00A20F44" w:rsidRDefault="00C718D0" w:rsidP="00C718D0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</w:tr>
      <w:tr w:rsidR="006C2AE4" w:rsidTr="00EC6143">
        <w:trPr>
          <w:trHeight w:val="269"/>
        </w:trPr>
        <w:tc>
          <w:tcPr>
            <w:tcW w:w="9069" w:type="dxa"/>
            <w:gridSpan w:val="3"/>
          </w:tcPr>
          <w:p w:rsidR="006C2AE4" w:rsidRPr="00BB556B" w:rsidRDefault="006C2AE4" w:rsidP="00821F6A">
            <w:pPr>
              <w:pStyle w:val="ListParagraph"/>
              <w:spacing w:after="0" w:line="240" w:lineRule="auto"/>
              <w:ind w:left="34"/>
              <w:jc w:val="both"/>
            </w:pPr>
            <w:r>
              <w:t xml:space="preserve">За всяка от дейностите, </w:t>
            </w:r>
            <w:r w:rsidR="00821F6A">
              <w:t xml:space="preserve">които могат да се </w:t>
            </w:r>
            <w:r>
              <w:t>определ</w:t>
            </w:r>
            <w:r w:rsidR="00821F6A">
              <w:t xml:space="preserve">ят </w:t>
            </w:r>
            <w:r>
              <w:t xml:space="preserve">като икономически, се проверява </w:t>
            </w:r>
            <w:r w:rsidR="00821F6A">
              <w:t>налице ли е пазар на сходни услуги/дейности и съществува ли възможност, вкл. хипотетична, други предприятия (национални или от други държави-членки) да могат да извършват дейността/услугата. При наличие на поне една икономическ</w:t>
            </w:r>
            <w:r w:rsidR="004D47D6">
              <w:t>а дейност</w:t>
            </w:r>
            <w:r w:rsidR="00821F6A">
              <w:t>, за които това обст</w:t>
            </w:r>
            <w:r w:rsidR="009E282F">
              <w:t>оятелство е</w:t>
            </w:r>
            <w:r w:rsidR="00BB556B">
              <w:rPr>
                <w:lang w:val="en-US"/>
              </w:rPr>
              <w:t xml:space="preserve"> </w:t>
            </w:r>
            <w:r w:rsidR="00BB556B">
              <w:t xml:space="preserve">налице, отговорът на въпроса е положителен. </w:t>
            </w:r>
          </w:p>
          <w:p w:rsidR="00821F6A" w:rsidRDefault="00107983" w:rsidP="00821F6A">
            <w:pPr>
              <w:pStyle w:val="ListParagraph"/>
              <w:spacing w:after="0" w:line="240" w:lineRule="auto"/>
              <w:ind w:left="34"/>
              <w:jc w:val="both"/>
            </w:pPr>
            <w:r>
              <w:rPr>
                <w:i/>
              </w:rPr>
              <w:t>Д</w:t>
            </w:r>
            <w:r w:rsidR="00821F6A">
              <w:rPr>
                <w:i/>
              </w:rPr>
              <w:t>опълват се толкова редове, колкото е необходимо и</w:t>
            </w:r>
            <w:r>
              <w:rPr>
                <w:i/>
              </w:rPr>
              <w:t>ли</w:t>
            </w:r>
            <w:r w:rsidR="00821F6A">
              <w:rPr>
                <w:i/>
              </w:rPr>
              <w:t xml:space="preserve"> се изтриват излишните.</w:t>
            </w:r>
          </w:p>
        </w:tc>
      </w:tr>
      <w:tr w:rsidR="00821F6A" w:rsidTr="00CC538A">
        <w:trPr>
          <w:trHeight w:val="269"/>
        </w:trPr>
        <w:tc>
          <w:tcPr>
            <w:tcW w:w="7082" w:type="dxa"/>
          </w:tcPr>
          <w:p w:rsidR="00821F6A" w:rsidRDefault="00821F6A" w:rsidP="00821F6A">
            <w:pPr>
              <w:pStyle w:val="ListParagraph"/>
              <w:spacing w:after="0" w:line="240" w:lineRule="auto"/>
              <w:jc w:val="both"/>
            </w:pPr>
            <w:r>
              <w:t>Дейност…..</w:t>
            </w:r>
          </w:p>
        </w:tc>
        <w:tc>
          <w:tcPr>
            <w:tcW w:w="993" w:type="dxa"/>
          </w:tcPr>
          <w:p w:rsidR="00821F6A" w:rsidRPr="00A20F44" w:rsidRDefault="00821F6A" w:rsidP="00821F6A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</w:tcPr>
          <w:p w:rsidR="00821F6A" w:rsidRPr="00A20F44" w:rsidRDefault="00821F6A" w:rsidP="00821F6A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</w:tr>
      <w:tr w:rsidR="00821F6A" w:rsidTr="00CC538A">
        <w:trPr>
          <w:trHeight w:val="269"/>
        </w:trPr>
        <w:tc>
          <w:tcPr>
            <w:tcW w:w="7082" w:type="dxa"/>
          </w:tcPr>
          <w:p w:rsidR="00821F6A" w:rsidRDefault="00821F6A" w:rsidP="00821F6A">
            <w:pPr>
              <w:ind w:left="743"/>
            </w:pPr>
            <w:r w:rsidRPr="00801854">
              <w:t>Дейност…..</w:t>
            </w:r>
          </w:p>
        </w:tc>
        <w:tc>
          <w:tcPr>
            <w:tcW w:w="993" w:type="dxa"/>
          </w:tcPr>
          <w:p w:rsidR="00821F6A" w:rsidRPr="00A20F44" w:rsidRDefault="00821F6A" w:rsidP="00821F6A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</w:tcPr>
          <w:p w:rsidR="00821F6A" w:rsidRPr="00A20F44" w:rsidRDefault="00821F6A" w:rsidP="00821F6A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</w:tr>
      <w:tr w:rsidR="00821F6A" w:rsidTr="00CC538A">
        <w:trPr>
          <w:trHeight w:val="269"/>
        </w:trPr>
        <w:tc>
          <w:tcPr>
            <w:tcW w:w="7082" w:type="dxa"/>
          </w:tcPr>
          <w:p w:rsidR="00821F6A" w:rsidRDefault="00821F6A" w:rsidP="00821F6A">
            <w:pPr>
              <w:ind w:left="743"/>
            </w:pPr>
            <w:r w:rsidRPr="00801854">
              <w:t>Дейност…..</w:t>
            </w:r>
          </w:p>
        </w:tc>
        <w:tc>
          <w:tcPr>
            <w:tcW w:w="993" w:type="dxa"/>
          </w:tcPr>
          <w:p w:rsidR="00821F6A" w:rsidRPr="00A20F44" w:rsidRDefault="00821F6A" w:rsidP="00821F6A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" w:type="dxa"/>
          </w:tcPr>
          <w:p w:rsidR="00821F6A" w:rsidRPr="00A20F44" w:rsidRDefault="00821F6A" w:rsidP="00821F6A">
            <w:pPr>
              <w:spacing w:before="120"/>
              <w:rPr>
                <w:rFonts w:ascii="Times New Roman" w:hAnsi="Times New Roman"/>
              </w:rPr>
            </w:pPr>
            <w:r w:rsidRPr="00A20F4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20F44">
              <w:rPr>
                <w:rFonts w:ascii="Times New Roman" w:hAnsi="Times New Roman"/>
              </w:rPr>
              <w:instrText xml:space="preserve"> FORMCHECKBOX </w:instrText>
            </w:r>
            <w:r w:rsidR="006D5C41">
              <w:rPr>
                <w:rFonts w:ascii="Times New Roman" w:hAnsi="Times New Roman"/>
              </w:rPr>
            </w:r>
            <w:r w:rsidR="006D5C41">
              <w:rPr>
                <w:rFonts w:ascii="Times New Roman" w:hAnsi="Times New Roman"/>
              </w:rPr>
              <w:fldChar w:fldCharType="separate"/>
            </w:r>
            <w:r w:rsidRPr="00A20F44">
              <w:rPr>
                <w:rFonts w:ascii="Times New Roman" w:hAnsi="Times New Roman"/>
              </w:rPr>
              <w:fldChar w:fldCharType="end"/>
            </w:r>
          </w:p>
        </w:tc>
      </w:tr>
    </w:tbl>
    <w:p w:rsidR="00993DCB" w:rsidRDefault="00993DCB"/>
    <w:p w:rsidR="0044782E" w:rsidRDefault="0044782E" w:rsidP="00B21BAE">
      <w:pPr>
        <w:tabs>
          <w:tab w:val="left" w:pos="8707"/>
        </w:tabs>
        <w:jc w:val="both"/>
      </w:pPr>
      <w:r>
        <w:t>При положителен отговор на всеки от четирите въпроса по-горе тестът е положителен, което означава, че на етапа на оценка на подробни</w:t>
      </w:r>
      <w:r w:rsidR="00107983">
        <w:t>те</w:t>
      </w:r>
      <w:r>
        <w:t xml:space="preserve"> проектни предложения </w:t>
      </w:r>
      <w:r w:rsidR="0080765C">
        <w:t>съгласно</w:t>
      </w:r>
      <w:r>
        <w:t xml:space="preserve"> </w:t>
      </w:r>
      <w:r w:rsidR="00703697">
        <w:t>одобрените проектни идеи (фаза 2)</w:t>
      </w:r>
      <w:r w:rsidR="003E47C9">
        <w:t xml:space="preserve"> УО </w:t>
      </w:r>
      <w:r w:rsidR="00703697">
        <w:t xml:space="preserve">на ПРР </w:t>
      </w:r>
      <w:r w:rsidR="003E47C9">
        <w:t xml:space="preserve">ще </w:t>
      </w:r>
      <w:r w:rsidR="005029A9">
        <w:t xml:space="preserve">определи приложимия режим на държавна помощ и </w:t>
      </w:r>
      <w:r w:rsidR="007A2B39">
        <w:t xml:space="preserve">изискванията за осигуряване на съответствие с </w:t>
      </w:r>
      <w:r w:rsidR="00D1541D">
        <w:t>този режим</w:t>
      </w:r>
      <w:r w:rsidR="007A2B39">
        <w:t xml:space="preserve">, </w:t>
      </w:r>
      <w:r w:rsidR="00256DD6">
        <w:t>като кандидатите следва да се съобразят с тях</w:t>
      </w:r>
      <w:r w:rsidR="00527963">
        <w:t xml:space="preserve"> при подготовката на своите проектни предложения.</w:t>
      </w:r>
      <w:r w:rsidR="00256DD6">
        <w:t xml:space="preserve"> </w:t>
      </w:r>
    </w:p>
    <w:sectPr w:rsidR="0044782E" w:rsidSect="00C41B39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C41" w:rsidRDefault="006D5C41" w:rsidP="002D4654">
      <w:pPr>
        <w:spacing w:after="0" w:line="240" w:lineRule="auto"/>
      </w:pPr>
      <w:r>
        <w:separator/>
      </w:r>
    </w:p>
  </w:endnote>
  <w:endnote w:type="continuationSeparator" w:id="0">
    <w:p w:rsidR="006D5C41" w:rsidRDefault="006D5C41" w:rsidP="002D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C41" w:rsidRDefault="006D5C41" w:rsidP="002D4654">
      <w:pPr>
        <w:spacing w:after="0" w:line="240" w:lineRule="auto"/>
      </w:pPr>
      <w:r>
        <w:separator/>
      </w:r>
    </w:p>
  </w:footnote>
  <w:footnote w:type="continuationSeparator" w:id="0">
    <w:p w:rsidR="006D5C41" w:rsidRDefault="006D5C41" w:rsidP="002D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54" w:rsidRDefault="002D4654" w:rsidP="002D4654">
    <w:pPr>
      <w:pStyle w:val="Header"/>
      <w:jc w:val="right"/>
    </w:pPr>
    <w:r>
      <w:t>ПРИЛОЖЕНИЕ А</w:t>
    </w:r>
    <w:r w:rsidR="00543DB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5534B"/>
    <w:multiLevelType w:val="hybridMultilevel"/>
    <w:tmpl w:val="0534D5EA"/>
    <w:lvl w:ilvl="0" w:tplc="04020019">
      <w:start w:val="1"/>
      <w:numFmt w:val="lowerLetter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4C5"/>
    <w:multiLevelType w:val="hybridMultilevel"/>
    <w:tmpl w:val="C5F848BA"/>
    <w:lvl w:ilvl="0" w:tplc="04020019">
      <w:start w:val="1"/>
      <w:numFmt w:val="lowerLetter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B1FB0"/>
    <w:multiLevelType w:val="hybridMultilevel"/>
    <w:tmpl w:val="75524D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07CEB"/>
    <w:multiLevelType w:val="hybridMultilevel"/>
    <w:tmpl w:val="4D7C198C"/>
    <w:lvl w:ilvl="0" w:tplc="04020019">
      <w:start w:val="1"/>
      <w:numFmt w:val="lowerLetter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D7FD6"/>
    <w:multiLevelType w:val="hybridMultilevel"/>
    <w:tmpl w:val="12687028"/>
    <w:lvl w:ilvl="0" w:tplc="04020019">
      <w:start w:val="1"/>
      <w:numFmt w:val="lowerLetter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CB"/>
    <w:rsid w:val="00011CD9"/>
    <w:rsid w:val="00046605"/>
    <w:rsid w:val="000B40F7"/>
    <w:rsid w:val="000E368E"/>
    <w:rsid w:val="000E5EA8"/>
    <w:rsid w:val="00107983"/>
    <w:rsid w:val="00125145"/>
    <w:rsid w:val="001729EC"/>
    <w:rsid w:val="001B6473"/>
    <w:rsid w:val="001E449B"/>
    <w:rsid w:val="002336BE"/>
    <w:rsid w:val="00256DD6"/>
    <w:rsid w:val="002C1E51"/>
    <w:rsid w:val="002D4654"/>
    <w:rsid w:val="002F2E5C"/>
    <w:rsid w:val="002F4126"/>
    <w:rsid w:val="003007D1"/>
    <w:rsid w:val="0034609C"/>
    <w:rsid w:val="00363496"/>
    <w:rsid w:val="003E1F43"/>
    <w:rsid w:val="003E47C9"/>
    <w:rsid w:val="00400395"/>
    <w:rsid w:val="00447354"/>
    <w:rsid w:val="0044782E"/>
    <w:rsid w:val="004D47D6"/>
    <w:rsid w:val="005029A9"/>
    <w:rsid w:val="0052759E"/>
    <w:rsid w:val="00527963"/>
    <w:rsid w:val="00543DBF"/>
    <w:rsid w:val="00571636"/>
    <w:rsid w:val="005F07E3"/>
    <w:rsid w:val="00601B93"/>
    <w:rsid w:val="00611821"/>
    <w:rsid w:val="00625C9E"/>
    <w:rsid w:val="00666598"/>
    <w:rsid w:val="00683CDD"/>
    <w:rsid w:val="006C2AE4"/>
    <w:rsid w:val="006D5C41"/>
    <w:rsid w:val="006E02A3"/>
    <w:rsid w:val="00703697"/>
    <w:rsid w:val="00705806"/>
    <w:rsid w:val="00765805"/>
    <w:rsid w:val="00785CC6"/>
    <w:rsid w:val="007A2B39"/>
    <w:rsid w:val="0080765C"/>
    <w:rsid w:val="00821F6A"/>
    <w:rsid w:val="0084064E"/>
    <w:rsid w:val="008519BC"/>
    <w:rsid w:val="009075BE"/>
    <w:rsid w:val="00907DBB"/>
    <w:rsid w:val="009117C2"/>
    <w:rsid w:val="00914E07"/>
    <w:rsid w:val="00955CDC"/>
    <w:rsid w:val="00987C2E"/>
    <w:rsid w:val="00993DCB"/>
    <w:rsid w:val="0099561B"/>
    <w:rsid w:val="009E282F"/>
    <w:rsid w:val="009F4E48"/>
    <w:rsid w:val="009F6B98"/>
    <w:rsid w:val="00A12A9B"/>
    <w:rsid w:val="00A12FA9"/>
    <w:rsid w:val="00A605AE"/>
    <w:rsid w:val="00A714CE"/>
    <w:rsid w:val="00A7712A"/>
    <w:rsid w:val="00AE313C"/>
    <w:rsid w:val="00AE4137"/>
    <w:rsid w:val="00B21BAE"/>
    <w:rsid w:val="00B4072F"/>
    <w:rsid w:val="00B56D6F"/>
    <w:rsid w:val="00BB556B"/>
    <w:rsid w:val="00C41B39"/>
    <w:rsid w:val="00C4374E"/>
    <w:rsid w:val="00C44400"/>
    <w:rsid w:val="00C718D0"/>
    <w:rsid w:val="00CC538A"/>
    <w:rsid w:val="00CD269F"/>
    <w:rsid w:val="00CF0A54"/>
    <w:rsid w:val="00D1541D"/>
    <w:rsid w:val="00D4101E"/>
    <w:rsid w:val="00D43967"/>
    <w:rsid w:val="00D52B6E"/>
    <w:rsid w:val="00D92250"/>
    <w:rsid w:val="00D966EC"/>
    <w:rsid w:val="00DB4D97"/>
    <w:rsid w:val="00E113DC"/>
    <w:rsid w:val="00F53922"/>
    <w:rsid w:val="00FD2F20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80E07-5EA9-4A36-B035-F2015A12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DCB"/>
    <w:pPr>
      <w:spacing w:before="0" w:after="160" w:line="259" w:lineRule="auto"/>
      <w:ind w:left="0" w:firstLine="0"/>
      <w:jc w:val="left"/>
    </w:pPr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DCB"/>
    <w:pPr>
      <w:spacing w:before="0"/>
      <w:ind w:left="0" w:firstLine="0"/>
      <w:jc w:val="left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ListParagraphChar"/>
    <w:uiPriority w:val="34"/>
    <w:qFormat/>
    <w:rsid w:val="00993DCB"/>
    <w:pPr>
      <w:ind w:left="720"/>
      <w:contextualSpacing/>
    </w:p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stParagraph"/>
    <w:uiPriority w:val="34"/>
    <w:qFormat/>
    <w:locked/>
    <w:rsid w:val="00993DCB"/>
    <w:rPr>
      <w:rFonts w:eastAsiaTheme="minorEastAsia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DC"/>
    <w:rPr>
      <w:rFonts w:ascii="Segoe UI" w:eastAsiaTheme="minorEastAsia" w:hAnsi="Segoe UI" w:cs="Segoe UI"/>
      <w:sz w:val="18"/>
      <w:szCs w:val="1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D4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654"/>
    <w:rPr>
      <w:rFonts w:eastAsiaTheme="minorEastAsia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D4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54"/>
    <w:rPr>
      <w:rFonts w:eastAsiaTheme="minorEastAsia"/>
      <w:lang w:eastAsia="ko-KR"/>
    </w:rPr>
  </w:style>
  <w:style w:type="paragraph" w:styleId="Revision">
    <w:name w:val="Revision"/>
    <w:hidden/>
    <w:uiPriority w:val="99"/>
    <w:semiHidden/>
    <w:rsid w:val="00AE313C"/>
    <w:pPr>
      <w:spacing w:before="0"/>
      <w:ind w:left="0" w:firstLine="0"/>
      <w:jc w:val="left"/>
    </w:pPr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Stoyanova</dc:creator>
  <cp:keywords/>
  <dc:description/>
  <cp:lastModifiedBy>YNikodimova</cp:lastModifiedBy>
  <cp:revision>1</cp:revision>
  <dcterms:created xsi:type="dcterms:W3CDTF">2024-03-11T14:56:00Z</dcterms:created>
  <dcterms:modified xsi:type="dcterms:W3CDTF">2024-03-11T14:56:00Z</dcterms:modified>
</cp:coreProperties>
</file>