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A7" w:rsidRPr="001C65D4" w:rsidRDefault="00365555" w:rsidP="00365555">
      <w:pPr>
        <w:jc w:val="center"/>
        <w:rPr>
          <w:rFonts w:ascii="Times New Roman" w:hAnsi="Times New Roman" w:cs="Times New Roman"/>
          <w:b/>
        </w:rPr>
      </w:pPr>
      <w:r w:rsidRPr="001C65D4">
        <w:rPr>
          <w:rFonts w:ascii="Times New Roman" w:hAnsi="Times New Roman" w:cs="Times New Roman"/>
          <w:b/>
        </w:rPr>
        <w:t>СПОРАЗУМЕНИЕ ЗА ПАРТНЬОРСТВО</w:t>
      </w:r>
    </w:p>
    <w:p w:rsidR="000A2474" w:rsidRDefault="00541002" w:rsidP="00365555">
      <w:pPr>
        <w:jc w:val="center"/>
        <w:rPr>
          <w:rFonts w:ascii="Times New Roman" w:hAnsi="Times New Roman" w:cs="Times New Roman"/>
          <w:b/>
        </w:rPr>
      </w:pPr>
      <w:r w:rsidRPr="000D18AD">
        <w:rPr>
          <w:rFonts w:ascii="Times New Roman" w:hAnsi="Times New Roman" w:cs="Times New Roman"/>
        </w:rPr>
        <w:t xml:space="preserve">за подготовка и изпълнение на </w:t>
      </w:r>
      <w:r w:rsidR="000A2474">
        <w:rPr>
          <w:rFonts w:ascii="Times New Roman" w:hAnsi="Times New Roman" w:cs="Times New Roman"/>
          <w:b/>
        </w:rPr>
        <w:t>проектна идея</w:t>
      </w:r>
      <w:r w:rsidR="002552F8">
        <w:rPr>
          <w:rFonts w:ascii="Times New Roman" w:hAnsi="Times New Roman" w:cs="Times New Roman"/>
          <w:b/>
        </w:rPr>
        <w:t>/проектно предложение</w:t>
      </w:r>
      <w:r w:rsidR="000A2474">
        <w:rPr>
          <w:rFonts w:ascii="Times New Roman" w:hAnsi="Times New Roman" w:cs="Times New Roman"/>
          <w:b/>
        </w:rPr>
        <w:t xml:space="preserve"> по Приоритет 1 на Програма „Развитие на регионите 2021-2027</w:t>
      </w:r>
    </w:p>
    <w:p w:rsidR="00365555" w:rsidRPr="001C65D4" w:rsidRDefault="00E25D10" w:rsidP="003655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с наименование:…………</w:t>
      </w:r>
    </w:p>
    <w:p w:rsidR="00541002" w:rsidRPr="000D18AD" w:rsidRDefault="00541002" w:rsidP="00365555">
      <w:pPr>
        <w:rPr>
          <w:rFonts w:ascii="Times New Roman" w:hAnsi="Times New Roman" w:cs="Times New Roman"/>
        </w:rPr>
      </w:pPr>
    </w:p>
    <w:p w:rsidR="00541002" w:rsidRPr="000D18AD" w:rsidRDefault="00541002" w:rsidP="00365555">
      <w:pPr>
        <w:rPr>
          <w:rFonts w:ascii="Times New Roman" w:hAnsi="Times New Roman" w:cs="Times New Roman"/>
        </w:rPr>
      </w:pPr>
    </w:p>
    <w:p w:rsidR="00365555" w:rsidRPr="001C65D4" w:rsidRDefault="00541002" w:rsidP="00365555">
      <w:pPr>
        <w:rPr>
          <w:rFonts w:ascii="Times New Roman" w:hAnsi="Times New Roman" w:cs="Times New Roman"/>
          <w:b/>
        </w:rPr>
      </w:pPr>
      <w:r w:rsidRPr="001C65D4">
        <w:rPr>
          <w:rFonts w:ascii="Times New Roman" w:hAnsi="Times New Roman" w:cs="Times New Roman"/>
          <w:b/>
        </w:rPr>
        <w:t xml:space="preserve">Днес, </w:t>
      </w:r>
      <w:r w:rsidR="00365555" w:rsidRPr="001C65D4">
        <w:rPr>
          <w:rFonts w:ascii="Times New Roman" w:hAnsi="Times New Roman" w:cs="Times New Roman"/>
          <w:b/>
        </w:rPr>
        <w:t>…………………</w:t>
      </w:r>
      <w:r w:rsidRPr="001C65D4">
        <w:rPr>
          <w:rFonts w:ascii="Times New Roman" w:hAnsi="Times New Roman" w:cs="Times New Roman"/>
          <w:b/>
        </w:rPr>
        <w:t xml:space="preserve"> (дата)</w:t>
      </w:r>
      <w:r w:rsidR="00365555" w:rsidRPr="001C65D4">
        <w:rPr>
          <w:rFonts w:ascii="Times New Roman" w:hAnsi="Times New Roman" w:cs="Times New Roman"/>
          <w:b/>
        </w:rPr>
        <w:t>,</w:t>
      </w:r>
      <w:r w:rsidRPr="001C65D4">
        <w:rPr>
          <w:rFonts w:ascii="Times New Roman" w:hAnsi="Times New Roman" w:cs="Times New Roman"/>
          <w:b/>
        </w:rPr>
        <w:t xml:space="preserve"> в</w:t>
      </w:r>
      <w:r w:rsidR="00365555" w:rsidRPr="001C65D4">
        <w:rPr>
          <w:rFonts w:ascii="Times New Roman" w:hAnsi="Times New Roman" w:cs="Times New Roman"/>
          <w:b/>
        </w:rPr>
        <w:t xml:space="preserve"> гр……………………</w:t>
      </w:r>
      <w:r w:rsidRPr="001C65D4">
        <w:rPr>
          <w:rFonts w:ascii="Times New Roman" w:hAnsi="Times New Roman" w:cs="Times New Roman"/>
          <w:b/>
        </w:rPr>
        <w:t>(адрес)</w:t>
      </w:r>
    </w:p>
    <w:p w:rsidR="00365555" w:rsidRPr="000D18AD" w:rsidRDefault="00536B9E" w:rsidP="00365555">
      <w:pPr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>между: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7"/>
        <w:gridCol w:w="2823"/>
        <w:gridCol w:w="3083"/>
      </w:tblGrid>
      <w:tr w:rsidR="000D18AD" w:rsidRPr="001C65D4" w:rsidTr="00A352D7">
        <w:tc>
          <w:tcPr>
            <w:tcW w:w="2802" w:type="dxa"/>
            <w:shd w:val="clear" w:color="auto" w:fill="C6D9F1"/>
          </w:tcPr>
          <w:p w:rsidR="00365555" w:rsidRPr="001C65D4" w:rsidRDefault="00365555" w:rsidP="00AE15C1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en-GB"/>
              </w:rPr>
            </w:pPr>
            <w:r w:rsidRPr="001C65D4">
              <w:rPr>
                <w:rFonts w:ascii="Times New Roman" w:hAnsi="Times New Roman" w:cs="Times New Roman"/>
                <w:b/>
                <w:iCs/>
              </w:rPr>
              <w:t>Наименование на институцията</w:t>
            </w:r>
            <w:r w:rsidR="0032748E" w:rsidRPr="001C65D4">
              <w:rPr>
                <w:rFonts w:ascii="Times New Roman" w:hAnsi="Times New Roman" w:cs="Times New Roman"/>
                <w:b/>
                <w:iCs/>
                <w:lang w:val="en-GB"/>
              </w:rPr>
              <w:t>/</w:t>
            </w:r>
            <w:r w:rsidR="0032748E" w:rsidRPr="001C65D4">
              <w:rPr>
                <w:rFonts w:ascii="Times New Roman" w:hAnsi="Times New Roman" w:cs="Times New Roman"/>
                <w:b/>
                <w:iCs/>
              </w:rPr>
              <w:t>организацията</w:t>
            </w:r>
          </w:p>
        </w:tc>
        <w:tc>
          <w:tcPr>
            <w:tcW w:w="3118" w:type="dxa"/>
            <w:shd w:val="clear" w:color="auto" w:fill="C6D9F1"/>
          </w:tcPr>
          <w:p w:rsidR="00365555" w:rsidRPr="001C65D4" w:rsidRDefault="00365555" w:rsidP="00AE1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5D4">
              <w:rPr>
                <w:rFonts w:ascii="Times New Roman" w:hAnsi="Times New Roman" w:cs="Times New Roman"/>
                <w:b/>
                <w:iCs/>
              </w:rPr>
              <w:t>Адрес</w:t>
            </w:r>
            <w:r w:rsidR="009502E5" w:rsidRPr="001C65D4">
              <w:rPr>
                <w:rFonts w:ascii="Times New Roman" w:hAnsi="Times New Roman" w:cs="Times New Roman"/>
                <w:b/>
                <w:iCs/>
              </w:rPr>
              <w:t xml:space="preserve"> и електронен адрес</w:t>
            </w:r>
          </w:p>
        </w:tc>
        <w:tc>
          <w:tcPr>
            <w:tcW w:w="3380" w:type="dxa"/>
            <w:shd w:val="clear" w:color="auto" w:fill="C6D9F1"/>
          </w:tcPr>
          <w:p w:rsidR="00365555" w:rsidRPr="001C65D4" w:rsidRDefault="00365555" w:rsidP="00AE15C1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C65D4">
              <w:rPr>
                <w:rFonts w:ascii="Times New Roman" w:hAnsi="Times New Roman" w:cs="Times New Roman"/>
                <w:b/>
              </w:rPr>
              <w:t>Представител</w:t>
            </w:r>
          </w:p>
        </w:tc>
      </w:tr>
      <w:tr w:rsidR="000D18AD" w:rsidRPr="000D18AD" w:rsidTr="00A352D7">
        <w:tc>
          <w:tcPr>
            <w:tcW w:w="2802" w:type="dxa"/>
            <w:shd w:val="clear" w:color="auto" w:fill="auto"/>
          </w:tcPr>
          <w:p w:rsidR="00365555" w:rsidRPr="000D18AD" w:rsidRDefault="00365555" w:rsidP="00365555">
            <w:pPr>
              <w:rPr>
                <w:rFonts w:ascii="Times New Roman" w:hAnsi="Times New Roman" w:cs="Times New Roman"/>
                <w:i/>
                <w:iCs/>
              </w:rPr>
            </w:pPr>
            <w:r w:rsidRPr="000D18AD">
              <w:rPr>
                <w:rFonts w:ascii="Times New Roman" w:hAnsi="Times New Roman" w:cs="Times New Roman"/>
                <w:b/>
                <w:bCs/>
                <w:i/>
                <w:iCs/>
              </w:rPr>
              <w:t>Водещ партньор</w:t>
            </w:r>
          </w:p>
          <w:p w:rsidR="00365555" w:rsidRPr="000D18AD" w:rsidRDefault="00365555" w:rsidP="00365555">
            <w:pPr>
              <w:rPr>
                <w:rFonts w:ascii="Times New Roman" w:hAnsi="Times New Roman" w:cs="Times New Roman"/>
                <w:bCs/>
                <w:iCs/>
                <w:lang w:val="en-GB"/>
              </w:rPr>
            </w:pPr>
          </w:p>
        </w:tc>
        <w:tc>
          <w:tcPr>
            <w:tcW w:w="3118" w:type="dxa"/>
            <w:shd w:val="clear" w:color="auto" w:fill="auto"/>
          </w:tcPr>
          <w:p w:rsidR="00365555" w:rsidRPr="000D18AD" w:rsidRDefault="00365555" w:rsidP="0036555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80" w:type="dxa"/>
            <w:shd w:val="clear" w:color="auto" w:fill="auto"/>
          </w:tcPr>
          <w:p w:rsidR="00365555" w:rsidRPr="000D18AD" w:rsidRDefault="00365555" w:rsidP="00365555">
            <w:pPr>
              <w:rPr>
                <w:rFonts w:ascii="Times New Roman" w:hAnsi="Times New Roman" w:cs="Times New Roman"/>
                <w:bCs/>
                <w:iCs/>
                <w:lang w:val="en-GB"/>
              </w:rPr>
            </w:pPr>
          </w:p>
        </w:tc>
      </w:tr>
      <w:tr w:rsidR="000D18AD" w:rsidRPr="000D18AD" w:rsidTr="00A352D7">
        <w:tc>
          <w:tcPr>
            <w:tcW w:w="2802" w:type="dxa"/>
            <w:shd w:val="clear" w:color="auto" w:fill="auto"/>
          </w:tcPr>
          <w:p w:rsidR="00365555" w:rsidRPr="000D18AD" w:rsidRDefault="00365555" w:rsidP="00365555">
            <w:pP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0D18A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Партньор </w:t>
            </w:r>
            <w:r w:rsidRPr="000D18AD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2: </w:t>
            </w:r>
          </w:p>
          <w:p w:rsidR="00365555" w:rsidRPr="000D18AD" w:rsidRDefault="00365555" w:rsidP="00365555">
            <w:pPr>
              <w:rPr>
                <w:rFonts w:ascii="Times New Roman" w:hAnsi="Times New Roman" w:cs="Times New Roman"/>
                <w:bCs/>
                <w:iCs/>
                <w:lang w:val="en-GB"/>
              </w:rPr>
            </w:pPr>
          </w:p>
        </w:tc>
        <w:tc>
          <w:tcPr>
            <w:tcW w:w="3118" w:type="dxa"/>
            <w:shd w:val="clear" w:color="auto" w:fill="auto"/>
          </w:tcPr>
          <w:p w:rsidR="00365555" w:rsidRPr="000D18AD" w:rsidRDefault="00365555" w:rsidP="00365555">
            <w:pPr>
              <w:rPr>
                <w:rFonts w:ascii="Times New Roman" w:hAnsi="Times New Roman" w:cs="Times New Roman"/>
                <w:bCs/>
                <w:iCs/>
                <w:lang w:val="en-GB"/>
              </w:rPr>
            </w:pPr>
          </w:p>
        </w:tc>
        <w:tc>
          <w:tcPr>
            <w:tcW w:w="3380" w:type="dxa"/>
            <w:shd w:val="clear" w:color="auto" w:fill="auto"/>
          </w:tcPr>
          <w:p w:rsidR="00365555" w:rsidRPr="000D18AD" w:rsidRDefault="00365555" w:rsidP="00365555">
            <w:pPr>
              <w:rPr>
                <w:rFonts w:ascii="Times New Roman" w:hAnsi="Times New Roman" w:cs="Times New Roman"/>
                <w:bCs/>
                <w:iCs/>
                <w:lang w:val="en-GB"/>
              </w:rPr>
            </w:pPr>
          </w:p>
        </w:tc>
      </w:tr>
      <w:tr w:rsidR="000D18AD" w:rsidRPr="000D18AD" w:rsidTr="00A352D7">
        <w:tc>
          <w:tcPr>
            <w:tcW w:w="2802" w:type="dxa"/>
            <w:shd w:val="clear" w:color="auto" w:fill="auto"/>
          </w:tcPr>
          <w:p w:rsidR="00365555" w:rsidRPr="000A6153" w:rsidRDefault="000A6153" w:rsidP="000A6153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…</w:t>
            </w:r>
          </w:p>
        </w:tc>
        <w:tc>
          <w:tcPr>
            <w:tcW w:w="3118" w:type="dxa"/>
            <w:shd w:val="clear" w:color="auto" w:fill="auto"/>
          </w:tcPr>
          <w:p w:rsidR="00365555" w:rsidRPr="000D18AD" w:rsidRDefault="00365555" w:rsidP="00365555">
            <w:pPr>
              <w:rPr>
                <w:rFonts w:ascii="Times New Roman" w:hAnsi="Times New Roman" w:cs="Times New Roman"/>
                <w:bCs/>
                <w:iCs/>
                <w:lang w:val="en-GB"/>
              </w:rPr>
            </w:pPr>
          </w:p>
        </w:tc>
        <w:tc>
          <w:tcPr>
            <w:tcW w:w="3380" w:type="dxa"/>
            <w:shd w:val="clear" w:color="auto" w:fill="auto"/>
          </w:tcPr>
          <w:p w:rsidR="00365555" w:rsidRPr="000D18AD" w:rsidRDefault="00365555" w:rsidP="00365555">
            <w:pPr>
              <w:rPr>
                <w:rFonts w:ascii="Times New Roman" w:hAnsi="Times New Roman" w:cs="Times New Roman"/>
                <w:bCs/>
                <w:iCs/>
                <w:lang w:val="en-GB"/>
              </w:rPr>
            </w:pPr>
          </w:p>
        </w:tc>
      </w:tr>
      <w:tr w:rsidR="00365555" w:rsidRPr="000D18AD" w:rsidTr="00A352D7">
        <w:tc>
          <w:tcPr>
            <w:tcW w:w="2802" w:type="dxa"/>
            <w:shd w:val="clear" w:color="auto" w:fill="auto"/>
          </w:tcPr>
          <w:p w:rsidR="00365555" w:rsidRPr="000D18AD" w:rsidRDefault="00365555" w:rsidP="0036555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D18AD">
              <w:rPr>
                <w:rFonts w:ascii="Times New Roman" w:hAnsi="Times New Roman" w:cs="Times New Roman"/>
                <w:b/>
                <w:bCs/>
                <w:i/>
                <w:iCs/>
              </w:rPr>
              <w:t>Партньор</w:t>
            </w:r>
            <w:r w:rsidRPr="000D18AD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</w:t>
            </w:r>
            <w:r w:rsidR="005A1DDE" w:rsidRPr="000D18AD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</w:t>
            </w:r>
          </w:p>
          <w:p w:rsidR="00365555" w:rsidRPr="000D18AD" w:rsidRDefault="00365555" w:rsidP="00365555">
            <w:pP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  <w:shd w:val="clear" w:color="auto" w:fill="auto"/>
          </w:tcPr>
          <w:p w:rsidR="00365555" w:rsidRPr="000D18AD" w:rsidRDefault="00365555" w:rsidP="00365555">
            <w:pPr>
              <w:rPr>
                <w:rFonts w:ascii="Times New Roman" w:hAnsi="Times New Roman" w:cs="Times New Roman"/>
                <w:bCs/>
                <w:iCs/>
                <w:lang w:val="en-GB"/>
              </w:rPr>
            </w:pPr>
          </w:p>
        </w:tc>
        <w:tc>
          <w:tcPr>
            <w:tcW w:w="3380" w:type="dxa"/>
            <w:shd w:val="clear" w:color="auto" w:fill="auto"/>
          </w:tcPr>
          <w:p w:rsidR="00365555" w:rsidRPr="000D18AD" w:rsidRDefault="00365555" w:rsidP="00365555">
            <w:pPr>
              <w:rPr>
                <w:rFonts w:ascii="Times New Roman" w:hAnsi="Times New Roman" w:cs="Times New Roman"/>
                <w:bCs/>
                <w:iCs/>
                <w:lang w:val="en-GB"/>
              </w:rPr>
            </w:pPr>
          </w:p>
        </w:tc>
      </w:tr>
    </w:tbl>
    <w:p w:rsidR="00365555" w:rsidRPr="000D18AD" w:rsidRDefault="00365555" w:rsidP="00365555">
      <w:pPr>
        <w:rPr>
          <w:rFonts w:ascii="Times New Roman" w:hAnsi="Times New Roman" w:cs="Times New Roman"/>
        </w:rPr>
      </w:pPr>
    </w:p>
    <w:p w:rsidR="00365555" w:rsidRPr="000D18AD" w:rsidRDefault="00365555" w:rsidP="008A77CB">
      <w:pPr>
        <w:spacing w:line="360" w:lineRule="auto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се сключи настоящото </w:t>
      </w:r>
      <w:r w:rsidRPr="001C65D4">
        <w:rPr>
          <w:rFonts w:ascii="Times New Roman" w:hAnsi="Times New Roman" w:cs="Times New Roman"/>
          <w:b/>
        </w:rPr>
        <w:t>СПОРАЗУМЕНИЕ ЗА ПАРТНЬОРСТВО</w:t>
      </w:r>
      <w:r w:rsidR="00536B9E" w:rsidRPr="000D18AD">
        <w:rPr>
          <w:rFonts w:ascii="Times New Roman" w:hAnsi="Times New Roman" w:cs="Times New Roman"/>
        </w:rPr>
        <w:t xml:space="preserve"> за подготовка и изпълнение на </w:t>
      </w:r>
      <w:r w:rsidR="00B62968">
        <w:rPr>
          <w:rFonts w:ascii="Times New Roman" w:hAnsi="Times New Roman" w:cs="Times New Roman"/>
        </w:rPr>
        <w:t>проектна идея</w:t>
      </w:r>
      <w:r w:rsidR="002552F8">
        <w:rPr>
          <w:rFonts w:ascii="Times New Roman" w:hAnsi="Times New Roman" w:cs="Times New Roman"/>
        </w:rPr>
        <w:t>/проектно предложение</w:t>
      </w:r>
      <w:r w:rsidR="00B62968">
        <w:rPr>
          <w:rFonts w:ascii="Times New Roman" w:hAnsi="Times New Roman" w:cs="Times New Roman"/>
        </w:rPr>
        <w:t xml:space="preserve"> по Приоритет 1 на Програма „Развитие на регионите“ 2021-2027 г.</w:t>
      </w:r>
      <w:r w:rsidRPr="000D18AD">
        <w:rPr>
          <w:rFonts w:ascii="Times New Roman" w:hAnsi="Times New Roman" w:cs="Times New Roman"/>
        </w:rPr>
        <w:t>, наричан</w:t>
      </w:r>
      <w:r w:rsidR="00536B9E" w:rsidRPr="000D18AD">
        <w:rPr>
          <w:rFonts w:ascii="Times New Roman" w:hAnsi="Times New Roman" w:cs="Times New Roman"/>
        </w:rPr>
        <w:t>о</w:t>
      </w:r>
      <w:r w:rsidRPr="000D18AD">
        <w:rPr>
          <w:rFonts w:ascii="Times New Roman" w:hAnsi="Times New Roman" w:cs="Times New Roman"/>
        </w:rPr>
        <w:t xml:space="preserve"> по-долу за краткост С</w:t>
      </w:r>
      <w:r w:rsidR="00413D77" w:rsidRPr="000D18AD">
        <w:rPr>
          <w:rFonts w:ascii="Times New Roman" w:hAnsi="Times New Roman" w:cs="Times New Roman"/>
        </w:rPr>
        <w:t>поразумението</w:t>
      </w:r>
      <w:r w:rsidRPr="000D18AD">
        <w:rPr>
          <w:rFonts w:ascii="Times New Roman" w:hAnsi="Times New Roman" w:cs="Times New Roman"/>
        </w:rPr>
        <w:t xml:space="preserve">, </w:t>
      </w:r>
      <w:r w:rsidR="00536B9E" w:rsidRPr="000D18AD">
        <w:rPr>
          <w:rFonts w:ascii="Times New Roman" w:hAnsi="Times New Roman" w:cs="Times New Roman"/>
        </w:rPr>
        <w:t>като</w:t>
      </w:r>
      <w:r w:rsidRPr="000D18AD">
        <w:rPr>
          <w:rFonts w:ascii="Times New Roman" w:hAnsi="Times New Roman" w:cs="Times New Roman"/>
        </w:rPr>
        <w:t xml:space="preserve"> партньорите се договориха за следното</w:t>
      </w:r>
      <w:r w:rsidR="00536B9E" w:rsidRPr="000D18AD">
        <w:rPr>
          <w:rFonts w:ascii="Times New Roman" w:hAnsi="Times New Roman" w:cs="Times New Roman"/>
        </w:rPr>
        <w:t>:</w:t>
      </w:r>
    </w:p>
    <w:p w:rsidR="00365555" w:rsidRPr="000D18AD" w:rsidRDefault="00A162C6" w:rsidP="00A162C6">
      <w:pPr>
        <w:pStyle w:val="ListParagraph"/>
        <w:numPr>
          <w:ilvl w:val="0"/>
          <w:numId w:val="2"/>
        </w:numPr>
        <w:spacing w:before="360" w:line="36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0D18AD">
        <w:rPr>
          <w:rFonts w:ascii="Times New Roman" w:hAnsi="Times New Roman" w:cs="Times New Roman"/>
          <w:b/>
        </w:rPr>
        <w:t>Предмет и цел на споразумението</w:t>
      </w:r>
    </w:p>
    <w:p w:rsidR="008A4B35" w:rsidRPr="000D18AD" w:rsidRDefault="003A13DE" w:rsidP="00590836">
      <w:pPr>
        <w:pStyle w:val="ListParagraph"/>
        <w:numPr>
          <w:ilvl w:val="0"/>
          <w:numId w:val="2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С това </w:t>
      </w:r>
      <w:r w:rsidR="00413D77" w:rsidRPr="000D18AD">
        <w:rPr>
          <w:rFonts w:ascii="Times New Roman" w:hAnsi="Times New Roman" w:cs="Times New Roman"/>
        </w:rPr>
        <w:t>С</w:t>
      </w:r>
      <w:r w:rsidRPr="000D18AD">
        <w:rPr>
          <w:rFonts w:ascii="Times New Roman" w:hAnsi="Times New Roman" w:cs="Times New Roman"/>
        </w:rPr>
        <w:t xml:space="preserve">поразумение </w:t>
      </w:r>
      <w:r w:rsidR="008F5891" w:rsidRPr="000D18AD">
        <w:rPr>
          <w:rFonts w:ascii="Times New Roman" w:hAnsi="Times New Roman" w:cs="Times New Roman"/>
        </w:rPr>
        <w:t>В</w:t>
      </w:r>
      <w:r w:rsidRPr="000D18AD">
        <w:rPr>
          <w:rFonts w:ascii="Times New Roman" w:hAnsi="Times New Roman" w:cs="Times New Roman"/>
        </w:rPr>
        <w:t xml:space="preserve">одещият партньор и останалите партньори определят процедурите и правилата за работа, както и правилата, които уреждат отношенията им, в рамките на създаденото партньорство </w:t>
      </w:r>
      <w:r w:rsidR="008A4B35" w:rsidRPr="000D18AD">
        <w:rPr>
          <w:rFonts w:ascii="Times New Roman" w:hAnsi="Times New Roman" w:cs="Times New Roman"/>
        </w:rPr>
        <w:t xml:space="preserve">с цел </w:t>
      </w:r>
      <w:r w:rsidRPr="000D18AD">
        <w:rPr>
          <w:rFonts w:ascii="Times New Roman" w:hAnsi="Times New Roman" w:cs="Times New Roman"/>
        </w:rPr>
        <w:t xml:space="preserve">подготовка и подаване на </w:t>
      </w:r>
      <w:r w:rsidR="00B62968">
        <w:rPr>
          <w:rFonts w:ascii="Times New Roman" w:hAnsi="Times New Roman" w:cs="Times New Roman"/>
        </w:rPr>
        <w:t>проектна идея</w:t>
      </w:r>
      <w:r w:rsidR="00B8412B" w:rsidRPr="000D18AD">
        <w:rPr>
          <w:rFonts w:ascii="Times New Roman" w:hAnsi="Times New Roman" w:cs="Times New Roman"/>
        </w:rPr>
        <w:t xml:space="preserve">, а в случай на одобрение на </w:t>
      </w:r>
      <w:r w:rsidR="00B62968">
        <w:rPr>
          <w:rFonts w:ascii="Times New Roman" w:hAnsi="Times New Roman" w:cs="Times New Roman"/>
        </w:rPr>
        <w:t>проектната идея от страна на съответния териториален орган</w:t>
      </w:r>
      <w:r w:rsidR="00B8412B" w:rsidRPr="000D18AD">
        <w:rPr>
          <w:rFonts w:ascii="Times New Roman" w:hAnsi="Times New Roman" w:cs="Times New Roman"/>
        </w:rPr>
        <w:t xml:space="preserve"> – </w:t>
      </w:r>
      <w:r w:rsidR="00FF7A36">
        <w:rPr>
          <w:rFonts w:ascii="Times New Roman" w:hAnsi="Times New Roman" w:cs="Times New Roman"/>
        </w:rPr>
        <w:t xml:space="preserve">и </w:t>
      </w:r>
      <w:r w:rsidR="00B8412B" w:rsidRPr="000D18AD">
        <w:rPr>
          <w:rFonts w:ascii="Times New Roman" w:hAnsi="Times New Roman" w:cs="Times New Roman"/>
        </w:rPr>
        <w:t xml:space="preserve">с цел последващо </w:t>
      </w:r>
      <w:r w:rsidR="0059609D" w:rsidRPr="000D18AD">
        <w:rPr>
          <w:rFonts w:ascii="Times New Roman" w:hAnsi="Times New Roman" w:cs="Times New Roman"/>
        </w:rPr>
        <w:t>изготвяне</w:t>
      </w:r>
      <w:r w:rsidR="005F0C10">
        <w:rPr>
          <w:rFonts w:ascii="Times New Roman" w:hAnsi="Times New Roman" w:cs="Times New Roman"/>
        </w:rPr>
        <w:t xml:space="preserve"> </w:t>
      </w:r>
      <w:r w:rsidR="00F46F0E">
        <w:rPr>
          <w:rFonts w:ascii="Times New Roman" w:hAnsi="Times New Roman" w:cs="Times New Roman"/>
        </w:rPr>
        <w:t xml:space="preserve">и подаване </w:t>
      </w:r>
      <w:r w:rsidR="005F0C10">
        <w:rPr>
          <w:rFonts w:ascii="Times New Roman" w:hAnsi="Times New Roman" w:cs="Times New Roman"/>
        </w:rPr>
        <w:t>на</w:t>
      </w:r>
      <w:r w:rsidR="005F0C10" w:rsidRPr="003B06F8">
        <w:rPr>
          <w:rFonts w:ascii="Times New Roman" w:hAnsi="Times New Roman" w:cs="Times New Roman"/>
        </w:rPr>
        <w:t xml:space="preserve"> </w:t>
      </w:r>
      <w:r w:rsidR="00FF7A36">
        <w:rPr>
          <w:rFonts w:ascii="Times New Roman" w:hAnsi="Times New Roman" w:cs="Times New Roman"/>
        </w:rPr>
        <w:t>проектно предложени</w:t>
      </w:r>
      <w:r w:rsidR="00F46F0E">
        <w:rPr>
          <w:rFonts w:ascii="Times New Roman" w:hAnsi="Times New Roman" w:cs="Times New Roman"/>
        </w:rPr>
        <w:t>е</w:t>
      </w:r>
      <w:r w:rsidR="0069225E" w:rsidRPr="000D18AD">
        <w:rPr>
          <w:rFonts w:ascii="Times New Roman" w:hAnsi="Times New Roman" w:cs="Times New Roman"/>
        </w:rPr>
        <w:t>.</w:t>
      </w:r>
    </w:p>
    <w:p w:rsidR="00365555" w:rsidRPr="003B06F8" w:rsidRDefault="00510E60" w:rsidP="00B867F0">
      <w:pPr>
        <w:pStyle w:val="ListParagraph"/>
        <w:numPr>
          <w:ilvl w:val="0"/>
          <w:numId w:val="2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3B06F8" w:rsidDel="00F84E14">
        <w:rPr>
          <w:rFonts w:ascii="Times New Roman" w:hAnsi="Times New Roman" w:cs="Times New Roman"/>
        </w:rPr>
        <w:t xml:space="preserve">Описаните по-долу условия, </w:t>
      </w:r>
      <w:r w:rsidR="00A90DA6" w:rsidRPr="003B06F8" w:rsidDel="00F84E14">
        <w:rPr>
          <w:rFonts w:ascii="Times New Roman" w:hAnsi="Times New Roman" w:cs="Times New Roman"/>
        </w:rPr>
        <w:t xml:space="preserve">отговорности </w:t>
      </w:r>
      <w:r w:rsidRPr="003B06F8" w:rsidDel="00F84E14">
        <w:rPr>
          <w:rFonts w:ascii="Times New Roman" w:hAnsi="Times New Roman" w:cs="Times New Roman"/>
        </w:rPr>
        <w:t>и задължения се признават и приемат от всички страни по Споразумението.</w:t>
      </w:r>
      <w:r w:rsidR="008A4B35" w:rsidRPr="003B06F8" w:rsidDel="00F84E14">
        <w:rPr>
          <w:rFonts w:ascii="Times New Roman" w:hAnsi="Times New Roman" w:cs="Times New Roman"/>
        </w:rPr>
        <w:t xml:space="preserve"> </w:t>
      </w:r>
    </w:p>
    <w:p w:rsidR="007B2728" w:rsidRPr="000D18AD" w:rsidRDefault="007B2728" w:rsidP="00590836">
      <w:pPr>
        <w:pStyle w:val="ListParagraph"/>
        <w:numPr>
          <w:ilvl w:val="0"/>
          <w:numId w:val="2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Целта на Споразумението е да създаде необходимите условия за координация, управление, изпълнение и </w:t>
      </w:r>
      <w:r w:rsidR="00A90DA6" w:rsidRPr="000D18AD">
        <w:rPr>
          <w:rFonts w:ascii="Times New Roman" w:hAnsi="Times New Roman" w:cs="Times New Roman"/>
        </w:rPr>
        <w:t>контрол</w:t>
      </w:r>
      <w:r w:rsidRPr="000D18AD">
        <w:rPr>
          <w:rFonts w:ascii="Times New Roman" w:hAnsi="Times New Roman" w:cs="Times New Roman"/>
        </w:rPr>
        <w:t xml:space="preserve"> на всички планирани дейности за успешната подготовка на </w:t>
      </w:r>
      <w:r w:rsidR="00FF7A36">
        <w:rPr>
          <w:rFonts w:ascii="Times New Roman" w:hAnsi="Times New Roman" w:cs="Times New Roman"/>
        </w:rPr>
        <w:t xml:space="preserve">проектната идея </w:t>
      </w:r>
      <w:r w:rsidR="00BC03A2">
        <w:rPr>
          <w:rFonts w:ascii="Times New Roman" w:hAnsi="Times New Roman" w:cs="Times New Roman"/>
        </w:rPr>
        <w:t>(</w:t>
      </w:r>
      <w:r w:rsidR="00FF7A36">
        <w:rPr>
          <w:rFonts w:ascii="Times New Roman" w:hAnsi="Times New Roman" w:cs="Times New Roman"/>
        </w:rPr>
        <w:t>и проектното предложение</w:t>
      </w:r>
      <w:r w:rsidR="00BC03A2">
        <w:rPr>
          <w:rFonts w:ascii="Times New Roman" w:hAnsi="Times New Roman" w:cs="Times New Roman"/>
        </w:rPr>
        <w:t>)</w:t>
      </w:r>
      <w:r w:rsidR="001E04F7" w:rsidRPr="000D18AD">
        <w:rPr>
          <w:rFonts w:ascii="Times New Roman" w:hAnsi="Times New Roman" w:cs="Times New Roman"/>
        </w:rPr>
        <w:t>, както</w:t>
      </w:r>
      <w:r w:rsidRPr="000D18AD">
        <w:rPr>
          <w:rFonts w:ascii="Times New Roman" w:hAnsi="Times New Roman" w:cs="Times New Roman"/>
        </w:rPr>
        <w:t xml:space="preserve"> и начина на </w:t>
      </w:r>
      <w:r w:rsidR="001E04F7" w:rsidRPr="000D18AD">
        <w:rPr>
          <w:rFonts w:ascii="Times New Roman" w:hAnsi="Times New Roman" w:cs="Times New Roman"/>
        </w:rPr>
        <w:t xml:space="preserve">комуникация и </w:t>
      </w:r>
      <w:r w:rsidRPr="000D18AD">
        <w:rPr>
          <w:rFonts w:ascii="Times New Roman" w:hAnsi="Times New Roman" w:cs="Times New Roman"/>
        </w:rPr>
        <w:t xml:space="preserve">кореспонденция между партньорите. </w:t>
      </w:r>
    </w:p>
    <w:p w:rsidR="0085629E" w:rsidRPr="000D18AD" w:rsidRDefault="00A162C6" w:rsidP="00A162C6">
      <w:pPr>
        <w:pStyle w:val="ListParagraph"/>
        <w:numPr>
          <w:ilvl w:val="0"/>
          <w:numId w:val="2"/>
        </w:numPr>
        <w:spacing w:before="360" w:line="36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0D18AD">
        <w:rPr>
          <w:rFonts w:ascii="Times New Roman" w:hAnsi="Times New Roman" w:cs="Times New Roman"/>
          <w:b/>
        </w:rPr>
        <w:t>Отговорности и задължения на Водещия партньор</w:t>
      </w:r>
    </w:p>
    <w:p w:rsidR="0085629E" w:rsidRPr="000D18AD" w:rsidRDefault="0085629E" w:rsidP="00590836">
      <w:pPr>
        <w:pStyle w:val="ListParagraph"/>
        <w:numPr>
          <w:ilvl w:val="0"/>
          <w:numId w:val="27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Водещият партньор </w:t>
      </w:r>
      <w:r w:rsidR="00A3219E" w:rsidRPr="000D18AD">
        <w:rPr>
          <w:rFonts w:ascii="Times New Roman" w:hAnsi="Times New Roman" w:cs="Times New Roman"/>
        </w:rPr>
        <w:t xml:space="preserve">осъществява цялостното управление и координация на дейностите по подготовката и подаването на </w:t>
      </w:r>
      <w:r w:rsidR="00FF7A36">
        <w:rPr>
          <w:rFonts w:ascii="Times New Roman" w:hAnsi="Times New Roman" w:cs="Times New Roman"/>
        </w:rPr>
        <w:t>проектната идея</w:t>
      </w:r>
      <w:r w:rsidR="00A3219E" w:rsidRPr="000D18AD">
        <w:rPr>
          <w:rFonts w:ascii="Times New Roman" w:hAnsi="Times New Roman" w:cs="Times New Roman"/>
        </w:rPr>
        <w:t xml:space="preserve"> </w:t>
      </w:r>
      <w:r w:rsidR="005F0C10">
        <w:rPr>
          <w:rFonts w:ascii="Times New Roman" w:hAnsi="Times New Roman" w:cs="Times New Roman"/>
        </w:rPr>
        <w:t>в процедурата за подбор</w:t>
      </w:r>
      <w:r w:rsidR="00A3219E" w:rsidRPr="000D18AD">
        <w:rPr>
          <w:rFonts w:ascii="Times New Roman" w:hAnsi="Times New Roman" w:cs="Times New Roman"/>
        </w:rPr>
        <w:t xml:space="preserve"> </w:t>
      </w:r>
      <w:r w:rsidR="00883956">
        <w:rPr>
          <w:rFonts w:ascii="Times New Roman" w:hAnsi="Times New Roman" w:cs="Times New Roman"/>
        </w:rPr>
        <w:t xml:space="preserve">на </w:t>
      </w:r>
      <w:r w:rsidR="00FF7A36">
        <w:rPr>
          <w:rFonts w:ascii="Times New Roman" w:hAnsi="Times New Roman" w:cs="Times New Roman"/>
        </w:rPr>
        <w:t>проектни идеи по Приоритет 1 на ПРР</w:t>
      </w:r>
      <w:r w:rsidR="00EA1D50">
        <w:rPr>
          <w:rFonts w:ascii="Times New Roman" w:hAnsi="Times New Roman" w:cs="Times New Roman"/>
        </w:rPr>
        <w:t xml:space="preserve"> (а в случай на одобрението</w:t>
      </w:r>
      <w:r w:rsidR="00BC03A2">
        <w:rPr>
          <w:rFonts w:ascii="Times New Roman" w:hAnsi="Times New Roman" w:cs="Times New Roman"/>
        </w:rPr>
        <w:t xml:space="preserve"> </w:t>
      </w:r>
      <w:r w:rsidR="00EA1D50">
        <w:rPr>
          <w:rFonts w:ascii="Times New Roman" w:hAnsi="Times New Roman" w:cs="Times New Roman"/>
        </w:rPr>
        <w:t>ѝ</w:t>
      </w:r>
      <w:r w:rsidR="00BC03A2">
        <w:rPr>
          <w:rFonts w:ascii="Times New Roman" w:hAnsi="Times New Roman" w:cs="Times New Roman"/>
        </w:rPr>
        <w:t xml:space="preserve"> – и в процедурата за оценка на проектно предложение)</w:t>
      </w:r>
      <w:r w:rsidR="00883956">
        <w:rPr>
          <w:rFonts w:ascii="Times New Roman" w:hAnsi="Times New Roman" w:cs="Times New Roman"/>
        </w:rPr>
        <w:t xml:space="preserve"> </w:t>
      </w:r>
      <w:r w:rsidR="00A3219E" w:rsidRPr="000D18AD">
        <w:rPr>
          <w:rFonts w:ascii="Times New Roman" w:hAnsi="Times New Roman" w:cs="Times New Roman"/>
        </w:rPr>
        <w:t>и по-специално:</w:t>
      </w:r>
    </w:p>
    <w:p w:rsidR="00F332A4" w:rsidRPr="000D18AD" w:rsidRDefault="00F332A4" w:rsidP="008A77CB">
      <w:pPr>
        <w:pStyle w:val="ListParagraph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Представлява партньорството </w:t>
      </w:r>
      <w:r w:rsidR="005F0C10">
        <w:rPr>
          <w:rFonts w:ascii="Times New Roman" w:hAnsi="Times New Roman" w:cs="Times New Roman"/>
        </w:rPr>
        <w:t xml:space="preserve">пред </w:t>
      </w:r>
      <w:r w:rsidR="00EA1D50">
        <w:rPr>
          <w:rFonts w:ascii="Times New Roman" w:hAnsi="Times New Roman" w:cs="Times New Roman"/>
        </w:rPr>
        <w:t>съответния териториален орган</w:t>
      </w:r>
      <w:r w:rsidR="00BC03A2">
        <w:rPr>
          <w:rFonts w:ascii="Times New Roman" w:hAnsi="Times New Roman" w:cs="Times New Roman"/>
        </w:rPr>
        <w:t>/ пред Управляващия орган (УО) на ПРР</w:t>
      </w:r>
      <w:r w:rsidR="00EA1D50">
        <w:rPr>
          <w:rFonts w:ascii="Times New Roman" w:hAnsi="Times New Roman" w:cs="Times New Roman"/>
        </w:rPr>
        <w:t xml:space="preserve"> </w:t>
      </w:r>
      <w:r w:rsidR="001F5F48" w:rsidRPr="000D18AD">
        <w:rPr>
          <w:rFonts w:ascii="Times New Roman" w:hAnsi="Times New Roman" w:cs="Times New Roman"/>
        </w:rPr>
        <w:t xml:space="preserve">до момента на окончателно одобрение или отхвърляне на </w:t>
      </w:r>
      <w:r w:rsidR="00FF7A36">
        <w:rPr>
          <w:rFonts w:ascii="Times New Roman" w:hAnsi="Times New Roman" w:cs="Times New Roman"/>
        </w:rPr>
        <w:t>проектната идея</w:t>
      </w:r>
      <w:r w:rsidR="00BC03A2">
        <w:rPr>
          <w:rFonts w:ascii="Times New Roman" w:hAnsi="Times New Roman" w:cs="Times New Roman"/>
        </w:rPr>
        <w:t xml:space="preserve"> / проектното предложение</w:t>
      </w:r>
      <w:r w:rsidR="003A43CC" w:rsidRPr="000D18AD">
        <w:rPr>
          <w:rFonts w:ascii="Times New Roman" w:hAnsi="Times New Roman" w:cs="Times New Roman"/>
        </w:rPr>
        <w:t>, като изпълнява ролята на единствена контактна точка</w:t>
      </w:r>
      <w:r w:rsidR="001F5F48" w:rsidRPr="000D18AD">
        <w:rPr>
          <w:rFonts w:ascii="Times New Roman" w:hAnsi="Times New Roman" w:cs="Times New Roman"/>
        </w:rPr>
        <w:t>.</w:t>
      </w:r>
    </w:p>
    <w:p w:rsidR="003E6AA0" w:rsidRPr="000D18AD" w:rsidRDefault="003E6AA0" w:rsidP="003E6AA0">
      <w:pPr>
        <w:pStyle w:val="ListParagraph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Пописва и подава от името на партньорството всички необходими и задължителни документи, свързани с </w:t>
      </w:r>
      <w:r w:rsidR="008C4B4B">
        <w:rPr>
          <w:rFonts w:ascii="Times New Roman" w:hAnsi="Times New Roman" w:cs="Times New Roman"/>
        </w:rPr>
        <w:t>участието на партньорството в</w:t>
      </w:r>
      <w:r>
        <w:rPr>
          <w:rFonts w:ascii="Times New Roman" w:hAnsi="Times New Roman" w:cs="Times New Roman"/>
        </w:rPr>
        <w:t xml:space="preserve"> процедурата за подбор на </w:t>
      </w:r>
      <w:r w:rsidR="00FF7A36">
        <w:rPr>
          <w:rFonts w:ascii="Times New Roman" w:hAnsi="Times New Roman" w:cs="Times New Roman"/>
        </w:rPr>
        <w:t>проектни идеи</w:t>
      </w:r>
      <w:r w:rsidR="00A61D15">
        <w:rPr>
          <w:rFonts w:ascii="Times New Roman" w:hAnsi="Times New Roman" w:cs="Times New Roman"/>
        </w:rPr>
        <w:t xml:space="preserve"> или с оценката на проектното предложение</w:t>
      </w:r>
      <w:r>
        <w:rPr>
          <w:rFonts w:ascii="Times New Roman" w:hAnsi="Times New Roman" w:cs="Times New Roman"/>
        </w:rPr>
        <w:t xml:space="preserve">. </w:t>
      </w:r>
    </w:p>
    <w:p w:rsidR="00411F33" w:rsidRPr="000D18AD" w:rsidRDefault="003E11B7" w:rsidP="00AA5728">
      <w:pPr>
        <w:pStyle w:val="ListParagraph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Отговаря за оформянето на формуляр за кандидатстване </w:t>
      </w:r>
      <w:r w:rsidR="00E366C8">
        <w:rPr>
          <w:rFonts w:ascii="Times New Roman" w:hAnsi="Times New Roman" w:cs="Times New Roman"/>
        </w:rPr>
        <w:t>с проектна идея</w:t>
      </w:r>
      <w:r w:rsidR="00864DA6">
        <w:rPr>
          <w:rFonts w:ascii="Times New Roman" w:hAnsi="Times New Roman" w:cs="Times New Roman"/>
        </w:rPr>
        <w:t xml:space="preserve"> с обхват и съдържание в съответствие с описаното в Приложение 1</w:t>
      </w:r>
      <w:r w:rsidRPr="000D18AD">
        <w:rPr>
          <w:rFonts w:ascii="Times New Roman" w:hAnsi="Times New Roman" w:cs="Times New Roman"/>
        </w:rPr>
        <w:t xml:space="preserve"> </w:t>
      </w:r>
      <w:r w:rsidR="00A61D15">
        <w:rPr>
          <w:rFonts w:ascii="Times New Roman" w:hAnsi="Times New Roman" w:cs="Times New Roman"/>
        </w:rPr>
        <w:t xml:space="preserve">(а в случай на одобрение на проектната идея – формуляр за кандидатстване с проектно предложение) </w:t>
      </w:r>
      <w:r w:rsidR="00A67FDF" w:rsidRPr="000D18AD">
        <w:rPr>
          <w:rFonts w:ascii="Times New Roman" w:hAnsi="Times New Roman" w:cs="Times New Roman"/>
        </w:rPr>
        <w:t xml:space="preserve">в тясно сътрудничество и координация с останалите </w:t>
      </w:r>
      <w:r w:rsidR="00C821AA">
        <w:rPr>
          <w:rFonts w:ascii="Times New Roman" w:hAnsi="Times New Roman" w:cs="Times New Roman"/>
        </w:rPr>
        <w:t>п</w:t>
      </w:r>
      <w:r w:rsidR="00B00629" w:rsidRPr="000D18AD">
        <w:rPr>
          <w:rFonts w:ascii="Times New Roman" w:hAnsi="Times New Roman" w:cs="Times New Roman"/>
        </w:rPr>
        <w:t>а</w:t>
      </w:r>
      <w:r w:rsidR="00A67FDF" w:rsidRPr="000D18AD">
        <w:rPr>
          <w:rFonts w:ascii="Times New Roman" w:hAnsi="Times New Roman" w:cs="Times New Roman"/>
        </w:rPr>
        <w:t xml:space="preserve">ртньори </w:t>
      </w:r>
      <w:r w:rsidRPr="000D18AD">
        <w:rPr>
          <w:rFonts w:ascii="Times New Roman" w:hAnsi="Times New Roman" w:cs="Times New Roman"/>
        </w:rPr>
        <w:t xml:space="preserve">и </w:t>
      </w:r>
      <w:r w:rsidR="00A67FDF" w:rsidRPr="000D18AD">
        <w:rPr>
          <w:rFonts w:ascii="Times New Roman" w:hAnsi="Times New Roman" w:cs="Times New Roman"/>
        </w:rPr>
        <w:t xml:space="preserve">за </w:t>
      </w:r>
      <w:r w:rsidR="00191669" w:rsidRPr="000D18AD">
        <w:rPr>
          <w:rFonts w:ascii="Times New Roman" w:hAnsi="Times New Roman" w:cs="Times New Roman"/>
        </w:rPr>
        <w:t>навременното му подаване</w:t>
      </w:r>
      <w:r w:rsidR="006F06A3">
        <w:rPr>
          <w:rFonts w:ascii="Times New Roman" w:hAnsi="Times New Roman" w:cs="Times New Roman"/>
        </w:rPr>
        <w:t xml:space="preserve"> към съответния териториален орган</w:t>
      </w:r>
      <w:r w:rsidR="00A61D15">
        <w:rPr>
          <w:rFonts w:ascii="Times New Roman" w:hAnsi="Times New Roman" w:cs="Times New Roman"/>
        </w:rPr>
        <w:t xml:space="preserve"> (или УО на ПРР)</w:t>
      </w:r>
      <w:r w:rsidR="00191669" w:rsidRPr="000D18AD">
        <w:rPr>
          <w:rFonts w:ascii="Times New Roman" w:hAnsi="Times New Roman" w:cs="Times New Roman"/>
        </w:rPr>
        <w:t>.</w:t>
      </w:r>
      <w:r w:rsidR="00054DFC" w:rsidRPr="000D18AD">
        <w:rPr>
          <w:rFonts w:ascii="Times New Roman" w:hAnsi="Times New Roman" w:cs="Times New Roman"/>
        </w:rPr>
        <w:t xml:space="preserve"> </w:t>
      </w:r>
    </w:p>
    <w:p w:rsidR="003544DC" w:rsidRDefault="003544DC" w:rsidP="00AA5728">
      <w:pPr>
        <w:pStyle w:val="ListParagraph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В случай на </w:t>
      </w:r>
      <w:r w:rsidR="00EA116B">
        <w:rPr>
          <w:rFonts w:ascii="Times New Roman" w:hAnsi="Times New Roman" w:cs="Times New Roman"/>
        </w:rPr>
        <w:t xml:space="preserve">необходимост от отстраняване на </w:t>
      </w:r>
      <w:r w:rsidR="002745E6">
        <w:rPr>
          <w:rFonts w:ascii="Times New Roman" w:hAnsi="Times New Roman" w:cs="Times New Roman"/>
        </w:rPr>
        <w:t>нередовности, непълноти и/или несъответствия</w:t>
      </w:r>
      <w:r w:rsidR="00C821AA">
        <w:rPr>
          <w:rFonts w:ascii="Times New Roman" w:hAnsi="Times New Roman" w:cs="Times New Roman"/>
        </w:rPr>
        <w:t xml:space="preserve"> </w:t>
      </w:r>
      <w:r w:rsidRPr="000D18AD">
        <w:rPr>
          <w:rFonts w:ascii="Times New Roman" w:hAnsi="Times New Roman" w:cs="Times New Roman"/>
        </w:rPr>
        <w:t xml:space="preserve">в </w:t>
      </w:r>
      <w:r w:rsidR="00334EE1">
        <w:rPr>
          <w:rFonts w:ascii="Times New Roman" w:hAnsi="Times New Roman" w:cs="Times New Roman"/>
        </w:rPr>
        <w:t>рамките на</w:t>
      </w:r>
      <w:r w:rsidRPr="000D18AD">
        <w:rPr>
          <w:rFonts w:ascii="Times New Roman" w:hAnsi="Times New Roman" w:cs="Times New Roman"/>
        </w:rPr>
        <w:t xml:space="preserve"> </w:t>
      </w:r>
      <w:r w:rsidR="00C821AA">
        <w:rPr>
          <w:rFonts w:ascii="Times New Roman" w:hAnsi="Times New Roman" w:cs="Times New Roman"/>
        </w:rPr>
        <w:t>процедурата</w:t>
      </w:r>
      <w:r w:rsidR="00334EE1">
        <w:rPr>
          <w:rFonts w:ascii="Times New Roman" w:hAnsi="Times New Roman" w:cs="Times New Roman"/>
        </w:rPr>
        <w:t xml:space="preserve"> за подбор на </w:t>
      </w:r>
      <w:r w:rsidR="00E366C8">
        <w:rPr>
          <w:rFonts w:ascii="Times New Roman" w:hAnsi="Times New Roman" w:cs="Times New Roman"/>
        </w:rPr>
        <w:t>проектни идеи</w:t>
      </w:r>
      <w:r w:rsidR="00A61D15">
        <w:rPr>
          <w:rFonts w:ascii="Times New Roman" w:hAnsi="Times New Roman" w:cs="Times New Roman"/>
        </w:rPr>
        <w:t xml:space="preserve"> / процедурата за оценка на проектно предложение</w:t>
      </w:r>
      <w:r w:rsidR="00C821AA">
        <w:rPr>
          <w:rFonts w:ascii="Times New Roman" w:hAnsi="Times New Roman" w:cs="Times New Roman"/>
        </w:rPr>
        <w:t>,</w:t>
      </w:r>
      <w:r w:rsidR="00C821AA" w:rsidRPr="000D18AD">
        <w:rPr>
          <w:rFonts w:ascii="Times New Roman" w:hAnsi="Times New Roman" w:cs="Times New Roman"/>
        </w:rPr>
        <w:t xml:space="preserve"> </w:t>
      </w:r>
      <w:r w:rsidRPr="000D18AD">
        <w:rPr>
          <w:rFonts w:ascii="Times New Roman" w:hAnsi="Times New Roman" w:cs="Times New Roman"/>
        </w:rPr>
        <w:t xml:space="preserve">осъществява </w:t>
      </w:r>
      <w:r w:rsidR="00C66805">
        <w:rPr>
          <w:rFonts w:ascii="Times New Roman" w:hAnsi="Times New Roman" w:cs="Times New Roman"/>
        </w:rPr>
        <w:t>отстраняването</w:t>
      </w:r>
      <w:r w:rsidR="00C66805" w:rsidRPr="000D18AD">
        <w:rPr>
          <w:rFonts w:ascii="Times New Roman" w:hAnsi="Times New Roman" w:cs="Times New Roman"/>
        </w:rPr>
        <w:t xml:space="preserve"> </w:t>
      </w:r>
      <w:r w:rsidRPr="000D18AD">
        <w:rPr>
          <w:rFonts w:ascii="Times New Roman" w:hAnsi="Times New Roman" w:cs="Times New Roman"/>
        </w:rPr>
        <w:t xml:space="preserve">им </w:t>
      </w:r>
      <w:r w:rsidR="00E43106">
        <w:rPr>
          <w:rFonts w:ascii="Times New Roman" w:hAnsi="Times New Roman" w:cs="Times New Roman"/>
        </w:rPr>
        <w:t>със съдействието на</w:t>
      </w:r>
      <w:r w:rsidR="00060152" w:rsidRPr="000D18AD">
        <w:rPr>
          <w:rFonts w:ascii="Times New Roman" w:hAnsi="Times New Roman" w:cs="Times New Roman"/>
        </w:rPr>
        <w:t xml:space="preserve"> </w:t>
      </w:r>
      <w:r w:rsidRPr="000D18AD">
        <w:rPr>
          <w:rFonts w:ascii="Times New Roman" w:hAnsi="Times New Roman" w:cs="Times New Roman"/>
        </w:rPr>
        <w:t>партньорите</w:t>
      </w:r>
      <w:r w:rsidR="00E43106">
        <w:rPr>
          <w:rFonts w:ascii="Times New Roman" w:hAnsi="Times New Roman" w:cs="Times New Roman"/>
        </w:rPr>
        <w:t xml:space="preserve"> при необходимост</w:t>
      </w:r>
      <w:r w:rsidRPr="000D18AD">
        <w:rPr>
          <w:rFonts w:ascii="Times New Roman" w:hAnsi="Times New Roman" w:cs="Times New Roman"/>
        </w:rPr>
        <w:t>.</w:t>
      </w:r>
    </w:p>
    <w:p w:rsidR="00C821AA" w:rsidRDefault="002811DE" w:rsidP="00C821AA">
      <w:pPr>
        <w:pStyle w:val="ListParagraph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>Предоставя на разположение на другите партньори всички документи и информация, необходими и полезни за изпълнение на техните действия.</w:t>
      </w:r>
      <w:r w:rsidR="00C821AA" w:rsidRPr="00C821AA">
        <w:rPr>
          <w:rFonts w:ascii="Times New Roman" w:hAnsi="Times New Roman" w:cs="Times New Roman"/>
        </w:rPr>
        <w:t xml:space="preserve"> </w:t>
      </w:r>
    </w:p>
    <w:p w:rsidR="00AA5728" w:rsidRPr="000D18AD" w:rsidRDefault="00D4483D" w:rsidP="00590836">
      <w:pPr>
        <w:pStyle w:val="ListParagraph"/>
        <w:numPr>
          <w:ilvl w:val="0"/>
          <w:numId w:val="27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Водещият партньор се задължава да </w:t>
      </w:r>
      <w:r w:rsidR="00F71036" w:rsidRPr="000D18AD">
        <w:rPr>
          <w:rFonts w:ascii="Times New Roman" w:hAnsi="Times New Roman" w:cs="Times New Roman"/>
        </w:rPr>
        <w:t xml:space="preserve">предприеме действия за популяризиране </w:t>
      </w:r>
      <w:r w:rsidR="006F06A3">
        <w:rPr>
          <w:rFonts w:ascii="Times New Roman" w:hAnsi="Times New Roman" w:cs="Times New Roman"/>
        </w:rPr>
        <w:t xml:space="preserve">на проектната идея </w:t>
      </w:r>
      <w:r w:rsidR="00F71036" w:rsidRPr="000D18AD">
        <w:rPr>
          <w:rFonts w:ascii="Times New Roman" w:hAnsi="Times New Roman" w:cs="Times New Roman"/>
        </w:rPr>
        <w:t xml:space="preserve">и за осигуряване на обществена подкрепа за </w:t>
      </w:r>
      <w:r w:rsidR="006F06A3">
        <w:rPr>
          <w:rFonts w:ascii="Times New Roman" w:hAnsi="Times New Roman" w:cs="Times New Roman"/>
        </w:rPr>
        <w:t>дейностите, включени в нея</w:t>
      </w:r>
      <w:r w:rsidR="00C837A0" w:rsidRPr="000D18AD">
        <w:rPr>
          <w:rFonts w:ascii="Times New Roman" w:hAnsi="Times New Roman" w:cs="Times New Roman"/>
        </w:rPr>
        <w:t>.</w:t>
      </w:r>
    </w:p>
    <w:p w:rsidR="00DC4A5D" w:rsidRPr="000D18AD" w:rsidRDefault="00DC4A5D" w:rsidP="00590836">
      <w:pPr>
        <w:pStyle w:val="ListParagraph"/>
        <w:numPr>
          <w:ilvl w:val="0"/>
          <w:numId w:val="27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При одобрение на </w:t>
      </w:r>
      <w:r w:rsidR="006F06A3">
        <w:rPr>
          <w:rFonts w:ascii="Times New Roman" w:hAnsi="Times New Roman" w:cs="Times New Roman"/>
        </w:rPr>
        <w:t xml:space="preserve">проектната идея </w:t>
      </w:r>
      <w:r w:rsidRPr="000D18AD">
        <w:rPr>
          <w:rFonts w:ascii="Times New Roman" w:hAnsi="Times New Roman" w:cs="Times New Roman"/>
        </w:rPr>
        <w:t xml:space="preserve">от страна на </w:t>
      </w:r>
      <w:r w:rsidR="006F06A3">
        <w:rPr>
          <w:rFonts w:ascii="Times New Roman" w:hAnsi="Times New Roman" w:cs="Times New Roman"/>
        </w:rPr>
        <w:t>съответния териториален орган</w:t>
      </w:r>
      <w:r w:rsidR="00C821AA">
        <w:rPr>
          <w:rFonts w:ascii="Times New Roman" w:hAnsi="Times New Roman" w:cs="Times New Roman"/>
        </w:rPr>
        <w:t>,</w:t>
      </w:r>
      <w:r w:rsidRPr="000D18AD">
        <w:rPr>
          <w:rFonts w:ascii="Times New Roman" w:hAnsi="Times New Roman" w:cs="Times New Roman"/>
        </w:rPr>
        <w:t xml:space="preserve"> Водещият партньор се задължава да уведоми останалите партньори </w:t>
      </w:r>
      <w:r w:rsidR="00A94A4D" w:rsidRPr="000D18AD">
        <w:rPr>
          <w:rFonts w:ascii="Times New Roman" w:hAnsi="Times New Roman" w:cs="Times New Roman"/>
        </w:rPr>
        <w:t xml:space="preserve">в срок </w:t>
      </w:r>
      <w:r w:rsidR="00E43106">
        <w:rPr>
          <w:rFonts w:ascii="Times New Roman" w:hAnsi="Times New Roman" w:cs="Times New Roman"/>
        </w:rPr>
        <w:t>до</w:t>
      </w:r>
      <w:r w:rsidR="00E43106" w:rsidRPr="000D18AD">
        <w:rPr>
          <w:rFonts w:ascii="Times New Roman" w:hAnsi="Times New Roman" w:cs="Times New Roman"/>
        </w:rPr>
        <w:t xml:space="preserve"> </w:t>
      </w:r>
      <w:r w:rsidR="00A94A4D" w:rsidRPr="000D18AD">
        <w:rPr>
          <w:rFonts w:ascii="Times New Roman" w:hAnsi="Times New Roman" w:cs="Times New Roman"/>
        </w:rPr>
        <w:t xml:space="preserve">3 дни от получаване на </w:t>
      </w:r>
      <w:r w:rsidR="006F06A3">
        <w:rPr>
          <w:rFonts w:ascii="Times New Roman" w:hAnsi="Times New Roman" w:cs="Times New Roman"/>
        </w:rPr>
        <w:t>информацията</w:t>
      </w:r>
      <w:r w:rsidR="00A94A4D" w:rsidRPr="000D18AD">
        <w:rPr>
          <w:rFonts w:ascii="Times New Roman" w:hAnsi="Times New Roman" w:cs="Times New Roman"/>
        </w:rPr>
        <w:t>.</w:t>
      </w:r>
    </w:p>
    <w:p w:rsidR="00131FD5" w:rsidRPr="000D18AD" w:rsidRDefault="00131FD5" w:rsidP="00590836">
      <w:pPr>
        <w:pStyle w:val="ListParagraph"/>
        <w:numPr>
          <w:ilvl w:val="0"/>
          <w:numId w:val="27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В случай на одобрение на </w:t>
      </w:r>
      <w:r w:rsidR="006F06A3">
        <w:rPr>
          <w:rFonts w:ascii="Times New Roman" w:hAnsi="Times New Roman" w:cs="Times New Roman"/>
        </w:rPr>
        <w:t>проектната идея от страна на териториалния орган</w:t>
      </w:r>
      <w:r w:rsidR="00C821AA">
        <w:rPr>
          <w:rFonts w:ascii="Times New Roman" w:hAnsi="Times New Roman" w:cs="Times New Roman"/>
        </w:rPr>
        <w:t>,</w:t>
      </w:r>
      <w:r w:rsidRPr="000D18AD">
        <w:rPr>
          <w:rFonts w:ascii="Times New Roman" w:hAnsi="Times New Roman" w:cs="Times New Roman"/>
        </w:rPr>
        <w:t xml:space="preserve"> Водещият партньор:</w:t>
      </w:r>
    </w:p>
    <w:p w:rsidR="000B2B12" w:rsidRPr="003B06F8" w:rsidRDefault="00CC4693" w:rsidP="008A77CB">
      <w:pPr>
        <w:pStyle w:val="ListParagraph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подготвя и подава </w:t>
      </w:r>
      <w:r w:rsidR="007018E6">
        <w:rPr>
          <w:rFonts w:ascii="Times New Roman" w:hAnsi="Times New Roman" w:cs="Times New Roman"/>
        </w:rPr>
        <w:t xml:space="preserve">от името на партньорството </w:t>
      </w:r>
      <w:r>
        <w:rPr>
          <w:rFonts w:ascii="Times New Roman" w:hAnsi="Times New Roman" w:cs="Times New Roman"/>
        </w:rPr>
        <w:t xml:space="preserve">проектно предложение </w:t>
      </w:r>
      <w:r w:rsidR="00864DA6">
        <w:rPr>
          <w:rFonts w:ascii="Times New Roman" w:hAnsi="Times New Roman" w:cs="Times New Roman"/>
        </w:rPr>
        <w:t xml:space="preserve">в съответствие с одобрената </w:t>
      </w:r>
      <w:r w:rsidR="007018E6">
        <w:rPr>
          <w:rFonts w:ascii="Times New Roman" w:hAnsi="Times New Roman" w:cs="Times New Roman"/>
        </w:rPr>
        <w:t>проектна идея</w:t>
      </w:r>
      <w:r w:rsidR="000B2B12">
        <w:rPr>
          <w:rFonts w:ascii="Times New Roman" w:hAnsi="Times New Roman" w:cs="Times New Roman"/>
          <w:lang w:val="en-US"/>
        </w:rPr>
        <w:t>;</w:t>
      </w:r>
    </w:p>
    <w:p w:rsidR="00DA53B9" w:rsidRDefault="000B2B12" w:rsidP="008A77CB">
      <w:pPr>
        <w:pStyle w:val="ListParagraph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0D18AD">
        <w:rPr>
          <w:rFonts w:ascii="Times New Roman" w:hAnsi="Times New Roman" w:cs="Times New Roman"/>
        </w:rPr>
        <w:t xml:space="preserve">съществява координацията между партньорите </w:t>
      </w:r>
      <w:r>
        <w:rPr>
          <w:rFonts w:ascii="Times New Roman" w:hAnsi="Times New Roman" w:cs="Times New Roman"/>
        </w:rPr>
        <w:t>в</w:t>
      </w:r>
      <w:r w:rsidRPr="000D18AD">
        <w:rPr>
          <w:rFonts w:ascii="Times New Roman" w:hAnsi="Times New Roman" w:cs="Times New Roman"/>
        </w:rPr>
        <w:t xml:space="preserve"> процеса </w:t>
      </w:r>
      <w:r>
        <w:rPr>
          <w:rFonts w:ascii="Times New Roman" w:hAnsi="Times New Roman" w:cs="Times New Roman"/>
        </w:rPr>
        <w:t>на</w:t>
      </w:r>
      <w:r w:rsidRPr="000D18AD">
        <w:rPr>
          <w:rFonts w:ascii="Times New Roman" w:hAnsi="Times New Roman" w:cs="Times New Roman"/>
        </w:rPr>
        <w:t xml:space="preserve"> подготовката и изпълнението </w:t>
      </w:r>
      <w:r>
        <w:rPr>
          <w:rFonts w:ascii="Times New Roman" w:hAnsi="Times New Roman" w:cs="Times New Roman"/>
        </w:rPr>
        <w:t>на</w:t>
      </w:r>
      <w:r w:rsidRPr="000D18AD">
        <w:rPr>
          <w:rFonts w:ascii="Times New Roman" w:hAnsi="Times New Roman" w:cs="Times New Roman"/>
        </w:rPr>
        <w:t xml:space="preserve"> включените в обхвата</w:t>
      </w:r>
      <w:r w:rsidR="001C0DBE">
        <w:rPr>
          <w:rFonts w:ascii="Times New Roman" w:hAnsi="Times New Roman" w:cs="Times New Roman"/>
          <w:lang w:val="en-US"/>
        </w:rPr>
        <w:t xml:space="preserve"> </w:t>
      </w:r>
      <w:r w:rsidR="00A858CF">
        <w:rPr>
          <w:rFonts w:ascii="Times New Roman" w:hAnsi="Times New Roman" w:cs="Times New Roman"/>
        </w:rPr>
        <w:t xml:space="preserve">на </w:t>
      </w:r>
      <w:r w:rsidR="007018E6">
        <w:rPr>
          <w:rFonts w:ascii="Times New Roman" w:hAnsi="Times New Roman" w:cs="Times New Roman"/>
        </w:rPr>
        <w:t>проектната идея</w:t>
      </w:r>
      <w:r w:rsidRPr="000D18AD">
        <w:rPr>
          <w:rFonts w:ascii="Times New Roman" w:hAnsi="Times New Roman" w:cs="Times New Roman"/>
        </w:rPr>
        <w:t xml:space="preserve"> </w:t>
      </w:r>
      <w:r w:rsidR="00A858CF">
        <w:rPr>
          <w:rFonts w:ascii="Times New Roman" w:hAnsi="Times New Roman" w:cs="Times New Roman"/>
        </w:rPr>
        <w:t>дейности</w:t>
      </w:r>
      <w:r w:rsidR="007018E6">
        <w:rPr>
          <w:rFonts w:ascii="Times New Roman" w:hAnsi="Times New Roman" w:cs="Times New Roman"/>
        </w:rPr>
        <w:t>;</w:t>
      </w:r>
    </w:p>
    <w:p w:rsidR="001071C8" w:rsidRPr="000D18AD" w:rsidRDefault="00DA53B9" w:rsidP="008A77CB">
      <w:pPr>
        <w:pStyle w:val="ListParagraph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уведомява </w:t>
      </w:r>
      <w:r w:rsidR="007018E6">
        <w:rPr>
          <w:rFonts w:ascii="Times New Roman" w:hAnsi="Times New Roman" w:cs="Times New Roman"/>
        </w:rPr>
        <w:t xml:space="preserve">съответния териториален орган </w:t>
      </w:r>
      <w:r w:rsidR="00CC50EE">
        <w:rPr>
          <w:rFonts w:ascii="Times New Roman" w:hAnsi="Times New Roman" w:cs="Times New Roman"/>
        </w:rPr>
        <w:t>(</w:t>
      </w:r>
      <w:r w:rsidR="007018E6">
        <w:rPr>
          <w:rFonts w:ascii="Times New Roman" w:hAnsi="Times New Roman" w:cs="Times New Roman"/>
        </w:rPr>
        <w:t>или Управляващия орган на ПРР</w:t>
      </w:r>
      <w:r w:rsidR="00CC50E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при настъпила промяна </w:t>
      </w:r>
      <w:r w:rsidR="0092289C">
        <w:rPr>
          <w:rFonts w:ascii="Times New Roman" w:hAnsi="Times New Roman" w:cs="Times New Roman"/>
        </w:rPr>
        <w:t xml:space="preserve">при партньорите съгласно чл. 3, ал. </w:t>
      </w:r>
      <w:r w:rsidR="002C405E">
        <w:rPr>
          <w:rFonts w:ascii="Times New Roman" w:hAnsi="Times New Roman" w:cs="Times New Roman"/>
        </w:rPr>
        <w:t>8</w:t>
      </w:r>
      <w:r w:rsidR="009768F3" w:rsidRPr="000D18AD">
        <w:rPr>
          <w:rFonts w:ascii="Times New Roman" w:hAnsi="Times New Roman" w:cs="Times New Roman"/>
        </w:rPr>
        <w:t>.</w:t>
      </w:r>
    </w:p>
    <w:p w:rsidR="0085629E" w:rsidRPr="000D18AD" w:rsidRDefault="00A162C6" w:rsidP="00A162C6">
      <w:pPr>
        <w:pStyle w:val="ListParagraph"/>
        <w:numPr>
          <w:ilvl w:val="0"/>
          <w:numId w:val="2"/>
        </w:numPr>
        <w:spacing w:before="360" w:line="36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0D18AD">
        <w:rPr>
          <w:rFonts w:ascii="Times New Roman" w:hAnsi="Times New Roman" w:cs="Times New Roman"/>
          <w:b/>
        </w:rPr>
        <w:t>Права и задължения на Партньорите</w:t>
      </w:r>
    </w:p>
    <w:p w:rsidR="007C0818" w:rsidRPr="000D18AD" w:rsidRDefault="00DD2B4E" w:rsidP="00590836">
      <w:pPr>
        <w:pStyle w:val="ListParagraph"/>
        <w:numPr>
          <w:ilvl w:val="0"/>
          <w:numId w:val="28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>П</w:t>
      </w:r>
      <w:r w:rsidR="008F5891" w:rsidRPr="000D18AD">
        <w:rPr>
          <w:rFonts w:ascii="Times New Roman" w:hAnsi="Times New Roman" w:cs="Times New Roman"/>
        </w:rPr>
        <w:t>артньор</w:t>
      </w:r>
      <w:r w:rsidR="006901BF" w:rsidRPr="000D18AD">
        <w:rPr>
          <w:rFonts w:ascii="Times New Roman" w:hAnsi="Times New Roman" w:cs="Times New Roman"/>
        </w:rPr>
        <w:t>ите</w:t>
      </w:r>
      <w:r w:rsidRPr="000D18AD">
        <w:rPr>
          <w:rFonts w:ascii="Times New Roman" w:hAnsi="Times New Roman" w:cs="Times New Roman"/>
        </w:rPr>
        <w:t xml:space="preserve"> </w:t>
      </w:r>
      <w:r w:rsidR="007C0818" w:rsidRPr="000D18AD">
        <w:rPr>
          <w:rFonts w:ascii="Times New Roman" w:hAnsi="Times New Roman" w:cs="Times New Roman"/>
        </w:rPr>
        <w:t>нос</w:t>
      </w:r>
      <w:r w:rsidR="006901BF" w:rsidRPr="000D18AD">
        <w:rPr>
          <w:rFonts w:ascii="Times New Roman" w:hAnsi="Times New Roman" w:cs="Times New Roman"/>
        </w:rPr>
        <w:t xml:space="preserve">ят </w:t>
      </w:r>
      <w:r w:rsidR="007C0818" w:rsidRPr="000D18AD">
        <w:rPr>
          <w:rFonts w:ascii="Times New Roman" w:hAnsi="Times New Roman" w:cs="Times New Roman"/>
        </w:rPr>
        <w:t>отговорност за</w:t>
      </w:r>
      <w:r w:rsidR="002626E0" w:rsidRPr="000D18AD">
        <w:rPr>
          <w:rFonts w:ascii="Times New Roman" w:hAnsi="Times New Roman" w:cs="Times New Roman"/>
        </w:rPr>
        <w:t xml:space="preserve"> </w:t>
      </w:r>
      <w:r w:rsidR="00E96AA2" w:rsidRPr="000D18AD">
        <w:rPr>
          <w:rFonts w:ascii="Times New Roman" w:hAnsi="Times New Roman" w:cs="Times New Roman"/>
        </w:rPr>
        <w:t xml:space="preserve">навременно </w:t>
      </w:r>
      <w:r w:rsidR="007C0818" w:rsidRPr="000D18AD">
        <w:rPr>
          <w:rFonts w:ascii="Times New Roman" w:hAnsi="Times New Roman" w:cs="Times New Roman"/>
        </w:rPr>
        <w:t>п</w:t>
      </w:r>
      <w:r w:rsidR="008F5891" w:rsidRPr="000D18AD">
        <w:rPr>
          <w:rFonts w:ascii="Times New Roman" w:hAnsi="Times New Roman" w:cs="Times New Roman"/>
        </w:rPr>
        <w:t>редоставяне</w:t>
      </w:r>
      <w:r w:rsidR="007C0818" w:rsidRPr="000D18AD">
        <w:rPr>
          <w:rFonts w:ascii="Times New Roman" w:hAnsi="Times New Roman" w:cs="Times New Roman"/>
        </w:rPr>
        <w:t xml:space="preserve"> на необходимата информация и оказване на съдействие на Водещия партньор при подготовката на </w:t>
      </w:r>
      <w:r w:rsidR="00CC50EE">
        <w:rPr>
          <w:rFonts w:ascii="Times New Roman" w:hAnsi="Times New Roman" w:cs="Times New Roman"/>
        </w:rPr>
        <w:t xml:space="preserve">проектната </w:t>
      </w:r>
      <w:r w:rsidR="007379E3">
        <w:rPr>
          <w:rFonts w:ascii="Times New Roman" w:hAnsi="Times New Roman" w:cs="Times New Roman"/>
        </w:rPr>
        <w:t>и</w:t>
      </w:r>
      <w:r w:rsidR="00CC50EE">
        <w:rPr>
          <w:rFonts w:ascii="Times New Roman" w:hAnsi="Times New Roman" w:cs="Times New Roman"/>
        </w:rPr>
        <w:t>дея</w:t>
      </w:r>
      <w:r w:rsidR="007379E3">
        <w:rPr>
          <w:rFonts w:ascii="Times New Roman" w:hAnsi="Times New Roman" w:cs="Times New Roman"/>
        </w:rPr>
        <w:t xml:space="preserve"> (или проектното предложение)</w:t>
      </w:r>
      <w:r w:rsidR="00521390" w:rsidRPr="000D18AD">
        <w:rPr>
          <w:rFonts w:ascii="Times New Roman" w:hAnsi="Times New Roman" w:cs="Times New Roman"/>
        </w:rPr>
        <w:t xml:space="preserve"> </w:t>
      </w:r>
      <w:r w:rsidR="00647CBD" w:rsidRPr="000D18AD">
        <w:rPr>
          <w:rFonts w:ascii="Times New Roman" w:hAnsi="Times New Roman" w:cs="Times New Roman"/>
        </w:rPr>
        <w:t xml:space="preserve">по отношение на </w:t>
      </w:r>
      <w:r w:rsidR="00CC50EE">
        <w:rPr>
          <w:rFonts w:ascii="Times New Roman" w:hAnsi="Times New Roman" w:cs="Times New Roman"/>
        </w:rPr>
        <w:t>дейностите</w:t>
      </w:r>
      <w:r w:rsidR="00647CBD" w:rsidRPr="000D18AD">
        <w:rPr>
          <w:rFonts w:ascii="Times New Roman" w:hAnsi="Times New Roman" w:cs="Times New Roman"/>
        </w:rPr>
        <w:t xml:space="preserve"> и мерки</w:t>
      </w:r>
      <w:r w:rsidR="008F5891" w:rsidRPr="000D18AD">
        <w:rPr>
          <w:rFonts w:ascii="Times New Roman" w:hAnsi="Times New Roman" w:cs="Times New Roman"/>
        </w:rPr>
        <w:t>те</w:t>
      </w:r>
      <w:r w:rsidR="00647CBD" w:rsidRPr="000D18AD">
        <w:rPr>
          <w:rFonts w:ascii="Times New Roman" w:hAnsi="Times New Roman" w:cs="Times New Roman"/>
        </w:rPr>
        <w:t xml:space="preserve">, по които </w:t>
      </w:r>
      <w:r w:rsidR="00521390" w:rsidRPr="000D18AD">
        <w:rPr>
          <w:rFonts w:ascii="Times New Roman" w:hAnsi="Times New Roman" w:cs="Times New Roman"/>
        </w:rPr>
        <w:t>са определени като</w:t>
      </w:r>
      <w:r w:rsidR="00647CBD" w:rsidRPr="000D18AD">
        <w:rPr>
          <w:rFonts w:ascii="Times New Roman" w:hAnsi="Times New Roman" w:cs="Times New Roman"/>
        </w:rPr>
        <w:t xml:space="preserve"> </w:t>
      </w:r>
      <w:r w:rsidR="00075E1A" w:rsidRPr="000D18AD">
        <w:rPr>
          <w:rFonts w:ascii="Times New Roman" w:hAnsi="Times New Roman" w:cs="Times New Roman"/>
        </w:rPr>
        <w:t>„</w:t>
      </w:r>
      <w:r w:rsidR="00647CBD" w:rsidRPr="000D18AD">
        <w:rPr>
          <w:rFonts w:ascii="Times New Roman" w:hAnsi="Times New Roman" w:cs="Times New Roman"/>
        </w:rPr>
        <w:t xml:space="preserve">Отговорен </w:t>
      </w:r>
      <w:r w:rsidR="00441E08" w:rsidRPr="000D18AD">
        <w:rPr>
          <w:rFonts w:ascii="Times New Roman" w:hAnsi="Times New Roman" w:cs="Times New Roman"/>
        </w:rPr>
        <w:t>п</w:t>
      </w:r>
      <w:r w:rsidR="008F5891" w:rsidRPr="000D18AD">
        <w:rPr>
          <w:rFonts w:ascii="Times New Roman" w:hAnsi="Times New Roman" w:cs="Times New Roman"/>
        </w:rPr>
        <w:t>артньор</w:t>
      </w:r>
      <w:r w:rsidR="00075E1A" w:rsidRPr="000D18AD">
        <w:rPr>
          <w:rFonts w:ascii="Times New Roman" w:hAnsi="Times New Roman" w:cs="Times New Roman"/>
        </w:rPr>
        <w:t>“</w:t>
      </w:r>
      <w:r w:rsidR="008F5891" w:rsidRPr="000D18AD">
        <w:rPr>
          <w:rFonts w:ascii="Times New Roman" w:hAnsi="Times New Roman" w:cs="Times New Roman"/>
        </w:rPr>
        <w:t xml:space="preserve"> или</w:t>
      </w:r>
      <w:r w:rsidR="006901BF" w:rsidRPr="000D18AD">
        <w:rPr>
          <w:rFonts w:ascii="Times New Roman" w:hAnsi="Times New Roman" w:cs="Times New Roman"/>
        </w:rPr>
        <w:t xml:space="preserve"> в които</w:t>
      </w:r>
      <w:r w:rsidR="008F5891" w:rsidRPr="000D18AD">
        <w:rPr>
          <w:rFonts w:ascii="Times New Roman" w:hAnsi="Times New Roman" w:cs="Times New Roman"/>
        </w:rPr>
        <w:t xml:space="preserve"> се предвижда да има</w:t>
      </w:r>
      <w:r w:rsidR="006901BF" w:rsidRPr="000D18AD">
        <w:rPr>
          <w:rFonts w:ascii="Times New Roman" w:hAnsi="Times New Roman" w:cs="Times New Roman"/>
        </w:rPr>
        <w:t>т</w:t>
      </w:r>
      <w:r w:rsidR="008F5891" w:rsidRPr="000D18AD">
        <w:rPr>
          <w:rFonts w:ascii="Times New Roman" w:hAnsi="Times New Roman" w:cs="Times New Roman"/>
        </w:rPr>
        <w:t xml:space="preserve"> участие на етапа на изпълнение съгласно Приложение 1</w:t>
      </w:r>
      <w:r w:rsidR="0077791D" w:rsidRPr="000D18AD">
        <w:rPr>
          <w:rFonts w:ascii="Times New Roman" w:hAnsi="Times New Roman" w:cs="Times New Roman"/>
        </w:rPr>
        <w:t>;</w:t>
      </w:r>
    </w:p>
    <w:p w:rsidR="00BF0B72" w:rsidRPr="009A2433" w:rsidRDefault="00BF0B72" w:rsidP="00BF0B72">
      <w:pPr>
        <w:pStyle w:val="ListParagraph"/>
        <w:numPr>
          <w:ilvl w:val="0"/>
          <w:numId w:val="28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Партньорите се съгласяват</w:t>
      </w:r>
      <w:r w:rsidR="00ED6B23">
        <w:rPr>
          <w:rFonts w:ascii="Times New Roman" w:hAnsi="Times New Roman" w:cs="Times New Roman"/>
        </w:rPr>
        <w:t xml:space="preserve">, че </w:t>
      </w:r>
      <w:r>
        <w:rPr>
          <w:rFonts w:ascii="Times New Roman" w:hAnsi="Times New Roman" w:cs="Times New Roman"/>
        </w:rPr>
        <w:t xml:space="preserve">Водещият партньор </w:t>
      </w:r>
      <w:r w:rsidR="00ED6B23">
        <w:rPr>
          <w:rFonts w:ascii="Times New Roman" w:hAnsi="Times New Roman" w:cs="Times New Roman"/>
        </w:rPr>
        <w:t>ще</w:t>
      </w:r>
      <w:r>
        <w:rPr>
          <w:rFonts w:ascii="Times New Roman" w:hAnsi="Times New Roman" w:cs="Times New Roman"/>
        </w:rPr>
        <w:t xml:space="preserve"> подписва и подава всички необходими и задължителни документи, свързани с кандидатстването по процедур</w:t>
      </w:r>
      <w:r w:rsidR="007379E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</w:t>
      </w:r>
      <w:r w:rsidR="007379E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за подбор на </w:t>
      </w:r>
      <w:r w:rsidR="00CC50EE">
        <w:rPr>
          <w:rFonts w:ascii="Times New Roman" w:hAnsi="Times New Roman" w:cs="Times New Roman"/>
        </w:rPr>
        <w:t xml:space="preserve">проектни идеи и </w:t>
      </w:r>
      <w:r w:rsidR="007379E3">
        <w:rPr>
          <w:rFonts w:ascii="Times New Roman" w:hAnsi="Times New Roman" w:cs="Times New Roman"/>
        </w:rPr>
        <w:t>процедурата по оценка на проектн</w:t>
      </w:r>
      <w:r w:rsidR="005E38B3">
        <w:rPr>
          <w:rFonts w:ascii="Times New Roman" w:hAnsi="Times New Roman" w:cs="Times New Roman"/>
        </w:rPr>
        <w:t>и</w:t>
      </w:r>
      <w:r w:rsidR="007379E3">
        <w:rPr>
          <w:rFonts w:ascii="Times New Roman" w:hAnsi="Times New Roman" w:cs="Times New Roman"/>
        </w:rPr>
        <w:t xml:space="preserve"> предложени</w:t>
      </w:r>
      <w:r w:rsidR="005E38B3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, включително </w:t>
      </w:r>
      <w:r w:rsidR="001D732B">
        <w:rPr>
          <w:rFonts w:ascii="Times New Roman" w:hAnsi="Times New Roman" w:cs="Times New Roman"/>
        </w:rPr>
        <w:t>ще</w:t>
      </w:r>
      <w:r>
        <w:rPr>
          <w:rFonts w:ascii="Times New Roman" w:hAnsi="Times New Roman" w:cs="Times New Roman"/>
        </w:rPr>
        <w:t xml:space="preserve"> предоставя от името на партньорството допълнителна информация и документи, изискани в рамките на </w:t>
      </w:r>
      <w:r w:rsidR="007379E3">
        <w:rPr>
          <w:rFonts w:ascii="Times New Roman" w:hAnsi="Times New Roman" w:cs="Times New Roman"/>
        </w:rPr>
        <w:t xml:space="preserve">посочените </w:t>
      </w:r>
      <w:r>
        <w:rPr>
          <w:rFonts w:ascii="Times New Roman" w:hAnsi="Times New Roman" w:cs="Times New Roman"/>
        </w:rPr>
        <w:t>процедур</w:t>
      </w:r>
      <w:r w:rsidR="00CC50E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. </w:t>
      </w:r>
    </w:p>
    <w:p w:rsidR="009E37C8" w:rsidRDefault="009E37C8" w:rsidP="009E37C8">
      <w:pPr>
        <w:pStyle w:val="ListParagraph"/>
        <w:numPr>
          <w:ilvl w:val="0"/>
          <w:numId w:val="28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случай </w:t>
      </w:r>
      <w:r w:rsidRPr="00B85000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изискано </w:t>
      </w:r>
      <w:r w:rsidRPr="0094725A">
        <w:rPr>
          <w:rFonts w:ascii="Times New Roman" w:hAnsi="Times New Roman" w:cs="Times New Roman"/>
        </w:rPr>
        <w:t xml:space="preserve">от </w:t>
      </w:r>
      <w:r w:rsidR="00CC50EE">
        <w:rPr>
          <w:rFonts w:ascii="Times New Roman" w:hAnsi="Times New Roman" w:cs="Times New Roman"/>
        </w:rPr>
        <w:t xml:space="preserve">териториалния орган </w:t>
      </w:r>
      <w:r>
        <w:rPr>
          <w:rFonts w:ascii="Times New Roman" w:hAnsi="Times New Roman" w:cs="Times New Roman"/>
        </w:rPr>
        <w:t>отстраняване на нередовности и непълноти</w:t>
      </w:r>
      <w:r w:rsidRPr="00B85000">
        <w:rPr>
          <w:rFonts w:ascii="Times New Roman" w:hAnsi="Times New Roman" w:cs="Times New Roman"/>
        </w:rPr>
        <w:t xml:space="preserve"> в рамките на процедурата за подбор на </w:t>
      </w:r>
      <w:r w:rsidR="000B5FEA">
        <w:rPr>
          <w:rFonts w:ascii="Times New Roman" w:hAnsi="Times New Roman" w:cs="Times New Roman"/>
        </w:rPr>
        <w:t xml:space="preserve">проектни идеи или от УО на ПРР </w:t>
      </w:r>
      <w:r w:rsidR="000B5FEA" w:rsidRPr="00B85000">
        <w:rPr>
          <w:rFonts w:ascii="Times New Roman" w:hAnsi="Times New Roman" w:cs="Times New Roman"/>
        </w:rPr>
        <w:t xml:space="preserve">в рамките на процедурата </w:t>
      </w:r>
      <w:r w:rsidR="005E38B3">
        <w:rPr>
          <w:rFonts w:ascii="Times New Roman" w:hAnsi="Times New Roman" w:cs="Times New Roman"/>
        </w:rPr>
        <w:t>по оценка</w:t>
      </w:r>
      <w:r w:rsidR="000B5FEA" w:rsidRPr="00B85000">
        <w:rPr>
          <w:rFonts w:ascii="Times New Roman" w:hAnsi="Times New Roman" w:cs="Times New Roman"/>
        </w:rPr>
        <w:t xml:space="preserve"> на </w:t>
      </w:r>
      <w:r w:rsidR="000B5FEA">
        <w:rPr>
          <w:rFonts w:ascii="Times New Roman" w:hAnsi="Times New Roman" w:cs="Times New Roman"/>
        </w:rPr>
        <w:t>проектни предложения</w:t>
      </w:r>
      <w:r w:rsidRPr="00B850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партньорите своевременно предоставят необходимата допълнителна информация/допълнителни документи на Водещия партньор според поставените от </w:t>
      </w:r>
      <w:r w:rsidR="000B5FEA">
        <w:rPr>
          <w:rFonts w:ascii="Times New Roman" w:hAnsi="Times New Roman" w:cs="Times New Roman"/>
        </w:rPr>
        <w:t>териториалния орган или УО на ПРР срокове</w:t>
      </w:r>
      <w:r>
        <w:rPr>
          <w:rFonts w:ascii="Times New Roman" w:hAnsi="Times New Roman" w:cs="Times New Roman"/>
        </w:rPr>
        <w:t xml:space="preserve">. </w:t>
      </w:r>
    </w:p>
    <w:p w:rsidR="00C837A0" w:rsidRPr="000D18AD" w:rsidRDefault="00C837A0" w:rsidP="00590836">
      <w:pPr>
        <w:pStyle w:val="ListParagraph"/>
        <w:numPr>
          <w:ilvl w:val="0"/>
          <w:numId w:val="28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Партньорите се задължават </w:t>
      </w:r>
      <w:r w:rsidR="00AB3349" w:rsidRPr="000D18AD">
        <w:rPr>
          <w:rFonts w:ascii="Times New Roman" w:hAnsi="Times New Roman" w:cs="Times New Roman"/>
        </w:rPr>
        <w:t xml:space="preserve">в рамките на своите компетенции и възможности </w:t>
      </w:r>
      <w:r w:rsidRPr="000D18AD">
        <w:rPr>
          <w:rFonts w:ascii="Times New Roman" w:hAnsi="Times New Roman" w:cs="Times New Roman"/>
        </w:rPr>
        <w:t xml:space="preserve">да </w:t>
      </w:r>
      <w:r w:rsidR="00AB3349" w:rsidRPr="000D18AD">
        <w:rPr>
          <w:rFonts w:ascii="Times New Roman" w:hAnsi="Times New Roman" w:cs="Times New Roman"/>
        </w:rPr>
        <w:t xml:space="preserve">предприемат мерки за популяризиране на </w:t>
      </w:r>
      <w:r w:rsidR="000B5FEA">
        <w:rPr>
          <w:rFonts w:ascii="Times New Roman" w:hAnsi="Times New Roman" w:cs="Times New Roman"/>
        </w:rPr>
        <w:t>проектната идея</w:t>
      </w:r>
      <w:r w:rsidR="00AB3349" w:rsidRPr="000D18AD">
        <w:rPr>
          <w:rFonts w:ascii="Times New Roman" w:hAnsi="Times New Roman" w:cs="Times New Roman"/>
        </w:rPr>
        <w:t xml:space="preserve"> и за осигуряване на обществена подкрепа за </w:t>
      </w:r>
      <w:r w:rsidR="000B5FEA">
        <w:rPr>
          <w:rFonts w:ascii="Times New Roman" w:hAnsi="Times New Roman" w:cs="Times New Roman"/>
        </w:rPr>
        <w:t>дейностите</w:t>
      </w:r>
      <w:r w:rsidR="00AB3349" w:rsidRPr="000D18AD">
        <w:rPr>
          <w:rFonts w:ascii="Times New Roman" w:hAnsi="Times New Roman" w:cs="Times New Roman"/>
        </w:rPr>
        <w:t>, включени в нея</w:t>
      </w:r>
      <w:r w:rsidR="00A401D1">
        <w:rPr>
          <w:rFonts w:ascii="Times New Roman" w:hAnsi="Times New Roman" w:cs="Times New Roman"/>
        </w:rPr>
        <w:t>,</w:t>
      </w:r>
      <w:r w:rsidR="00AB3349" w:rsidRPr="000D18AD">
        <w:rPr>
          <w:rFonts w:ascii="Times New Roman" w:hAnsi="Times New Roman" w:cs="Times New Roman"/>
        </w:rPr>
        <w:t xml:space="preserve"> и да </w:t>
      </w:r>
      <w:r w:rsidRPr="000D18AD">
        <w:rPr>
          <w:rFonts w:ascii="Times New Roman" w:hAnsi="Times New Roman" w:cs="Times New Roman"/>
        </w:rPr>
        <w:t xml:space="preserve">оказват съдействие на Водещия партньор </w:t>
      </w:r>
      <w:r w:rsidR="00AB3349" w:rsidRPr="000D18AD">
        <w:rPr>
          <w:rFonts w:ascii="Times New Roman" w:hAnsi="Times New Roman" w:cs="Times New Roman"/>
        </w:rPr>
        <w:t xml:space="preserve">при изпълнение на </w:t>
      </w:r>
      <w:r w:rsidR="00EE76E6" w:rsidRPr="000D18AD">
        <w:rPr>
          <w:rFonts w:ascii="Times New Roman" w:hAnsi="Times New Roman" w:cs="Times New Roman"/>
        </w:rPr>
        <w:t xml:space="preserve">задълженията му </w:t>
      </w:r>
      <w:r w:rsidR="000B5FEA">
        <w:rPr>
          <w:rFonts w:ascii="Times New Roman" w:hAnsi="Times New Roman" w:cs="Times New Roman"/>
        </w:rPr>
        <w:t>за популяризиране на проектната идея</w:t>
      </w:r>
      <w:r w:rsidR="00AB3349" w:rsidRPr="000D18AD">
        <w:rPr>
          <w:rFonts w:ascii="Times New Roman" w:hAnsi="Times New Roman" w:cs="Times New Roman"/>
        </w:rPr>
        <w:t xml:space="preserve">. </w:t>
      </w:r>
    </w:p>
    <w:p w:rsidR="007C0818" w:rsidRPr="000D18AD" w:rsidRDefault="009635CE" w:rsidP="00590836">
      <w:pPr>
        <w:pStyle w:val="ListParagraph"/>
        <w:numPr>
          <w:ilvl w:val="0"/>
          <w:numId w:val="28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>Партньорите се съгласяват</w:t>
      </w:r>
      <w:r w:rsidR="00AC47C3" w:rsidRPr="000D18AD">
        <w:rPr>
          <w:rFonts w:ascii="Times New Roman" w:hAnsi="Times New Roman" w:cs="Times New Roman"/>
        </w:rPr>
        <w:t xml:space="preserve"> </w:t>
      </w:r>
      <w:r w:rsidRPr="000D18AD">
        <w:rPr>
          <w:rFonts w:ascii="Times New Roman" w:hAnsi="Times New Roman" w:cs="Times New Roman"/>
        </w:rPr>
        <w:t xml:space="preserve">да предприемат необходимите действия </w:t>
      </w:r>
      <w:r w:rsidR="00AD3750" w:rsidRPr="000D18AD">
        <w:rPr>
          <w:rFonts w:ascii="Times New Roman" w:hAnsi="Times New Roman" w:cs="Times New Roman"/>
        </w:rPr>
        <w:t xml:space="preserve">и да осигурят необходимите ресурси </w:t>
      </w:r>
      <w:r w:rsidRPr="000D18AD">
        <w:rPr>
          <w:rFonts w:ascii="Times New Roman" w:hAnsi="Times New Roman" w:cs="Times New Roman"/>
        </w:rPr>
        <w:t xml:space="preserve">за подготовка и изпълнение на </w:t>
      </w:r>
      <w:r w:rsidR="00A401D1">
        <w:rPr>
          <w:rFonts w:ascii="Times New Roman" w:hAnsi="Times New Roman" w:cs="Times New Roman"/>
        </w:rPr>
        <w:t>дейностите</w:t>
      </w:r>
      <w:r w:rsidR="00AC47C3" w:rsidRPr="000D18AD">
        <w:rPr>
          <w:rFonts w:ascii="Times New Roman" w:hAnsi="Times New Roman" w:cs="Times New Roman"/>
        </w:rPr>
        <w:t>, за които отговарят</w:t>
      </w:r>
      <w:r w:rsidRPr="000D18AD">
        <w:rPr>
          <w:rFonts w:ascii="Times New Roman" w:hAnsi="Times New Roman" w:cs="Times New Roman"/>
        </w:rPr>
        <w:t xml:space="preserve"> съгласно Приложение 1</w:t>
      </w:r>
      <w:r w:rsidR="00AD3750" w:rsidRPr="000D18AD">
        <w:rPr>
          <w:rFonts w:ascii="Times New Roman" w:hAnsi="Times New Roman" w:cs="Times New Roman"/>
        </w:rPr>
        <w:t>.</w:t>
      </w:r>
      <w:r w:rsidR="006901BF" w:rsidRPr="000D18AD">
        <w:rPr>
          <w:rFonts w:ascii="Times New Roman" w:hAnsi="Times New Roman" w:cs="Times New Roman"/>
        </w:rPr>
        <w:t xml:space="preserve"> Партньорите се съгласяват, че посочените финансови ресурси в Приложение 1 са индикативни и подлежат на промяна в </w:t>
      </w:r>
      <w:r w:rsidR="00BA5753" w:rsidRPr="000D18AD">
        <w:rPr>
          <w:rFonts w:ascii="Times New Roman" w:hAnsi="Times New Roman" w:cs="Times New Roman"/>
        </w:rPr>
        <w:t xml:space="preserve">процеса на подготовка на </w:t>
      </w:r>
      <w:r w:rsidR="00180F3E">
        <w:rPr>
          <w:rFonts w:ascii="Times New Roman" w:hAnsi="Times New Roman" w:cs="Times New Roman"/>
        </w:rPr>
        <w:t>проектната идея</w:t>
      </w:r>
      <w:r w:rsidR="007E41E4">
        <w:rPr>
          <w:rFonts w:ascii="Times New Roman" w:hAnsi="Times New Roman" w:cs="Times New Roman"/>
        </w:rPr>
        <w:t xml:space="preserve"> или в рамките на процедурата за подбор на </w:t>
      </w:r>
      <w:r w:rsidR="00180F3E">
        <w:rPr>
          <w:rFonts w:ascii="Times New Roman" w:hAnsi="Times New Roman" w:cs="Times New Roman"/>
        </w:rPr>
        <w:t xml:space="preserve">проектни идеи или процедурата </w:t>
      </w:r>
      <w:r w:rsidR="005E38B3">
        <w:rPr>
          <w:rFonts w:ascii="Times New Roman" w:hAnsi="Times New Roman" w:cs="Times New Roman"/>
        </w:rPr>
        <w:t>по оценка</w:t>
      </w:r>
      <w:r w:rsidR="00180F3E">
        <w:rPr>
          <w:rFonts w:ascii="Times New Roman" w:hAnsi="Times New Roman" w:cs="Times New Roman"/>
        </w:rPr>
        <w:t xml:space="preserve"> на проектни предложения</w:t>
      </w:r>
      <w:r w:rsidR="002011FE" w:rsidRPr="000D18AD">
        <w:rPr>
          <w:rFonts w:ascii="Times New Roman" w:hAnsi="Times New Roman" w:cs="Times New Roman"/>
        </w:rPr>
        <w:t xml:space="preserve">. </w:t>
      </w:r>
    </w:p>
    <w:p w:rsidR="00075E1A" w:rsidRPr="000D18AD" w:rsidRDefault="00075E1A" w:rsidP="00590836">
      <w:pPr>
        <w:pStyle w:val="ListParagraph"/>
        <w:numPr>
          <w:ilvl w:val="0"/>
          <w:numId w:val="28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На всеки етап от подготовката на </w:t>
      </w:r>
      <w:r w:rsidR="00180F3E">
        <w:rPr>
          <w:rFonts w:ascii="Times New Roman" w:hAnsi="Times New Roman" w:cs="Times New Roman"/>
        </w:rPr>
        <w:t>проектната идея</w:t>
      </w:r>
      <w:r w:rsidR="00A33A86" w:rsidRPr="000D18AD">
        <w:rPr>
          <w:rFonts w:ascii="Times New Roman" w:hAnsi="Times New Roman" w:cs="Times New Roman"/>
        </w:rPr>
        <w:t xml:space="preserve"> до подаването ѝ</w:t>
      </w:r>
      <w:r w:rsidR="00C9353B">
        <w:rPr>
          <w:rFonts w:ascii="Times New Roman" w:hAnsi="Times New Roman" w:cs="Times New Roman"/>
        </w:rPr>
        <w:t>,</w:t>
      </w:r>
      <w:r w:rsidRPr="000D18AD">
        <w:rPr>
          <w:rFonts w:ascii="Times New Roman" w:hAnsi="Times New Roman" w:cs="Times New Roman"/>
        </w:rPr>
        <w:t xml:space="preserve"> </w:t>
      </w:r>
      <w:r w:rsidR="006A3783" w:rsidRPr="000D18AD">
        <w:rPr>
          <w:rFonts w:ascii="Times New Roman" w:hAnsi="Times New Roman" w:cs="Times New Roman"/>
        </w:rPr>
        <w:t xml:space="preserve">всеки от Партньорите </w:t>
      </w:r>
      <w:r w:rsidR="00B52859" w:rsidRPr="000D18AD">
        <w:rPr>
          <w:rFonts w:ascii="Times New Roman" w:hAnsi="Times New Roman" w:cs="Times New Roman"/>
        </w:rPr>
        <w:t xml:space="preserve">(включително Водещият партньор) </w:t>
      </w:r>
      <w:r w:rsidR="006A3783" w:rsidRPr="000D18AD">
        <w:rPr>
          <w:rFonts w:ascii="Times New Roman" w:hAnsi="Times New Roman" w:cs="Times New Roman"/>
        </w:rPr>
        <w:t>има</w:t>
      </w:r>
      <w:r w:rsidRPr="000D18AD">
        <w:rPr>
          <w:rFonts w:ascii="Times New Roman" w:hAnsi="Times New Roman" w:cs="Times New Roman"/>
        </w:rPr>
        <w:t xml:space="preserve"> право да се оттегл</w:t>
      </w:r>
      <w:r w:rsidR="006A3783" w:rsidRPr="000D18AD">
        <w:rPr>
          <w:rFonts w:ascii="Times New Roman" w:hAnsi="Times New Roman" w:cs="Times New Roman"/>
        </w:rPr>
        <w:t>и</w:t>
      </w:r>
      <w:r w:rsidRPr="000D18AD">
        <w:rPr>
          <w:rFonts w:ascii="Times New Roman" w:hAnsi="Times New Roman" w:cs="Times New Roman"/>
        </w:rPr>
        <w:t xml:space="preserve"> от Партньорството</w:t>
      </w:r>
      <w:r w:rsidR="006A3783" w:rsidRPr="000D18AD">
        <w:rPr>
          <w:rFonts w:ascii="Times New Roman" w:hAnsi="Times New Roman" w:cs="Times New Roman"/>
        </w:rPr>
        <w:t xml:space="preserve">, за което уведомява писмено останалите </w:t>
      </w:r>
      <w:r w:rsidR="00B52859" w:rsidRPr="000D18AD">
        <w:rPr>
          <w:rFonts w:ascii="Times New Roman" w:hAnsi="Times New Roman" w:cs="Times New Roman"/>
        </w:rPr>
        <w:t>П</w:t>
      </w:r>
      <w:r w:rsidR="006A3783" w:rsidRPr="000D18AD">
        <w:rPr>
          <w:rFonts w:ascii="Times New Roman" w:hAnsi="Times New Roman" w:cs="Times New Roman"/>
        </w:rPr>
        <w:t>а</w:t>
      </w:r>
      <w:r w:rsidR="00B52859" w:rsidRPr="000D18AD">
        <w:rPr>
          <w:rFonts w:ascii="Times New Roman" w:hAnsi="Times New Roman" w:cs="Times New Roman"/>
        </w:rPr>
        <w:t>р</w:t>
      </w:r>
      <w:r w:rsidR="006A3783" w:rsidRPr="000D18AD">
        <w:rPr>
          <w:rFonts w:ascii="Times New Roman" w:hAnsi="Times New Roman" w:cs="Times New Roman"/>
        </w:rPr>
        <w:t>тньори</w:t>
      </w:r>
      <w:r w:rsidR="00B52859" w:rsidRPr="000D18AD">
        <w:rPr>
          <w:rFonts w:ascii="Times New Roman" w:hAnsi="Times New Roman" w:cs="Times New Roman"/>
        </w:rPr>
        <w:t>.</w:t>
      </w:r>
    </w:p>
    <w:p w:rsidR="00AD3750" w:rsidRPr="000D18AD" w:rsidRDefault="00E24D11" w:rsidP="00590836">
      <w:pPr>
        <w:pStyle w:val="ListParagraph"/>
        <w:numPr>
          <w:ilvl w:val="0"/>
          <w:numId w:val="28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В случай на одобрение на </w:t>
      </w:r>
      <w:r w:rsidR="00180F3E">
        <w:rPr>
          <w:rFonts w:ascii="Times New Roman" w:hAnsi="Times New Roman" w:cs="Times New Roman"/>
        </w:rPr>
        <w:t>проектната идея</w:t>
      </w:r>
      <w:r w:rsidR="005161DA">
        <w:rPr>
          <w:rFonts w:ascii="Times New Roman" w:hAnsi="Times New Roman" w:cs="Times New Roman"/>
        </w:rPr>
        <w:t xml:space="preserve"> </w:t>
      </w:r>
      <w:r w:rsidRPr="000D18AD">
        <w:rPr>
          <w:rFonts w:ascii="Times New Roman" w:hAnsi="Times New Roman" w:cs="Times New Roman"/>
        </w:rPr>
        <w:t>Партньор</w:t>
      </w:r>
      <w:r w:rsidR="002D5EB1" w:rsidRPr="000D18AD">
        <w:rPr>
          <w:rFonts w:ascii="Times New Roman" w:hAnsi="Times New Roman" w:cs="Times New Roman"/>
        </w:rPr>
        <w:t>ите</w:t>
      </w:r>
      <w:r w:rsidR="00C9353B">
        <w:rPr>
          <w:rFonts w:ascii="Times New Roman" w:hAnsi="Times New Roman" w:cs="Times New Roman"/>
        </w:rPr>
        <w:t xml:space="preserve"> </w:t>
      </w:r>
      <w:r w:rsidR="0032748E" w:rsidRPr="000D18AD">
        <w:rPr>
          <w:rFonts w:ascii="Times New Roman" w:hAnsi="Times New Roman" w:cs="Times New Roman"/>
        </w:rPr>
        <w:t>(включително Водещият партньор)</w:t>
      </w:r>
      <w:r w:rsidRPr="000D18AD">
        <w:rPr>
          <w:rFonts w:ascii="Times New Roman" w:hAnsi="Times New Roman" w:cs="Times New Roman"/>
        </w:rPr>
        <w:t xml:space="preserve"> поемат ангажимент да </w:t>
      </w:r>
      <w:r w:rsidR="005161DA">
        <w:rPr>
          <w:rFonts w:ascii="Times New Roman" w:hAnsi="Times New Roman" w:cs="Times New Roman"/>
        </w:rPr>
        <w:t>подготвят и подадат проектн</w:t>
      </w:r>
      <w:r w:rsidR="00180F3E">
        <w:rPr>
          <w:rFonts w:ascii="Times New Roman" w:hAnsi="Times New Roman" w:cs="Times New Roman"/>
        </w:rPr>
        <w:t>о</w:t>
      </w:r>
      <w:r w:rsidR="005161DA">
        <w:rPr>
          <w:rFonts w:ascii="Times New Roman" w:hAnsi="Times New Roman" w:cs="Times New Roman"/>
        </w:rPr>
        <w:t xml:space="preserve"> предложени</w:t>
      </w:r>
      <w:r w:rsidR="00180F3E">
        <w:rPr>
          <w:rFonts w:ascii="Times New Roman" w:hAnsi="Times New Roman" w:cs="Times New Roman"/>
        </w:rPr>
        <w:t>е</w:t>
      </w:r>
      <w:r w:rsidR="005161DA">
        <w:rPr>
          <w:rFonts w:ascii="Times New Roman" w:hAnsi="Times New Roman" w:cs="Times New Roman"/>
        </w:rPr>
        <w:t xml:space="preserve"> пред </w:t>
      </w:r>
      <w:r w:rsidR="00180F3E">
        <w:rPr>
          <w:rFonts w:ascii="Times New Roman" w:hAnsi="Times New Roman" w:cs="Times New Roman"/>
        </w:rPr>
        <w:t>УО на ПРР</w:t>
      </w:r>
      <w:r w:rsidR="005161DA">
        <w:rPr>
          <w:rFonts w:ascii="Times New Roman" w:hAnsi="Times New Roman" w:cs="Times New Roman"/>
        </w:rPr>
        <w:t xml:space="preserve"> </w:t>
      </w:r>
      <w:r w:rsidR="00355924">
        <w:rPr>
          <w:rFonts w:ascii="Times New Roman" w:hAnsi="Times New Roman" w:cs="Times New Roman"/>
        </w:rPr>
        <w:t xml:space="preserve">в съответствие с одобрената </w:t>
      </w:r>
      <w:r w:rsidR="00180F3E">
        <w:rPr>
          <w:rFonts w:ascii="Times New Roman" w:hAnsi="Times New Roman" w:cs="Times New Roman"/>
        </w:rPr>
        <w:t>проектна идея</w:t>
      </w:r>
      <w:r w:rsidR="005161DA">
        <w:rPr>
          <w:rFonts w:ascii="Times New Roman" w:hAnsi="Times New Roman" w:cs="Times New Roman"/>
        </w:rPr>
        <w:t xml:space="preserve">, както и да изпълнят </w:t>
      </w:r>
      <w:r w:rsidR="0013006D">
        <w:rPr>
          <w:rFonts w:ascii="Times New Roman" w:hAnsi="Times New Roman" w:cs="Times New Roman"/>
        </w:rPr>
        <w:t>дейностите</w:t>
      </w:r>
      <w:r w:rsidR="005161DA">
        <w:rPr>
          <w:rFonts w:ascii="Times New Roman" w:hAnsi="Times New Roman" w:cs="Times New Roman"/>
        </w:rPr>
        <w:t>, за които отговарят.</w:t>
      </w:r>
    </w:p>
    <w:p w:rsidR="0017537B" w:rsidRPr="000D18AD" w:rsidRDefault="0017537B" w:rsidP="00590836">
      <w:pPr>
        <w:pStyle w:val="ListParagraph"/>
        <w:numPr>
          <w:ilvl w:val="0"/>
          <w:numId w:val="28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При промяна </w:t>
      </w:r>
      <w:r w:rsidRPr="00525F7A">
        <w:rPr>
          <w:rFonts w:ascii="Times New Roman" w:eastAsia="Times New Roman" w:hAnsi="Times New Roman" w:cs="Times New Roman"/>
          <w:lang w:eastAsia="bg-BG"/>
        </w:rPr>
        <w:t xml:space="preserve">в тяхната правна или организационна форма, включително адрес или законен представител, </w:t>
      </w:r>
      <w:r w:rsidR="0056728B">
        <w:rPr>
          <w:rFonts w:ascii="Times New Roman" w:eastAsia="Times New Roman" w:hAnsi="Times New Roman" w:cs="Times New Roman"/>
          <w:lang w:eastAsia="bg-BG"/>
        </w:rPr>
        <w:t xml:space="preserve">както и при промяна на посочения представител в Координиращия екип съгласно чл. 4 и Приложение 2, </w:t>
      </w:r>
      <w:r w:rsidRPr="00525F7A">
        <w:rPr>
          <w:rFonts w:ascii="Times New Roman" w:eastAsia="Times New Roman" w:hAnsi="Times New Roman" w:cs="Times New Roman"/>
          <w:lang w:eastAsia="bg-BG"/>
        </w:rPr>
        <w:t>незабавно уведомяват Водещия партньор.</w:t>
      </w:r>
    </w:p>
    <w:p w:rsidR="009D54EC" w:rsidRPr="000D18AD" w:rsidRDefault="00590836" w:rsidP="00590836">
      <w:pPr>
        <w:pStyle w:val="ListParagraph"/>
        <w:numPr>
          <w:ilvl w:val="0"/>
          <w:numId w:val="2"/>
        </w:numPr>
        <w:spacing w:before="360" w:line="36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0D18AD">
        <w:rPr>
          <w:rFonts w:ascii="Times New Roman" w:hAnsi="Times New Roman" w:cs="Times New Roman"/>
          <w:b/>
        </w:rPr>
        <w:t>Комуникация и координация</w:t>
      </w:r>
    </w:p>
    <w:p w:rsidR="009D54EC" w:rsidRPr="000D18AD" w:rsidRDefault="00E9256F" w:rsidP="00590836">
      <w:pPr>
        <w:pStyle w:val="ListParagraph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Комуникацията, свързана с изпълнението на задълженията и отговорностите </w:t>
      </w:r>
      <w:r w:rsidR="00C55407" w:rsidRPr="000D18AD">
        <w:rPr>
          <w:rFonts w:ascii="Times New Roman" w:hAnsi="Times New Roman" w:cs="Times New Roman"/>
        </w:rPr>
        <w:t xml:space="preserve">се осъществява писмено </w:t>
      </w:r>
      <w:r w:rsidR="00091E6D" w:rsidRPr="000D18AD">
        <w:rPr>
          <w:rFonts w:ascii="Times New Roman" w:hAnsi="Times New Roman" w:cs="Times New Roman"/>
        </w:rPr>
        <w:t>(на хартия или чрез електронна поща)</w:t>
      </w:r>
      <w:r w:rsidR="00864C44" w:rsidRPr="000D18AD">
        <w:rPr>
          <w:rFonts w:ascii="Times New Roman" w:hAnsi="Times New Roman" w:cs="Times New Roman"/>
        </w:rPr>
        <w:t xml:space="preserve"> </w:t>
      </w:r>
      <w:r w:rsidRPr="000D18AD">
        <w:rPr>
          <w:rFonts w:ascii="Times New Roman" w:hAnsi="Times New Roman" w:cs="Times New Roman"/>
        </w:rPr>
        <w:t>на адресите за кореспонденция</w:t>
      </w:r>
      <w:r w:rsidR="00091E6D" w:rsidRPr="000D18AD">
        <w:rPr>
          <w:rFonts w:ascii="Times New Roman" w:hAnsi="Times New Roman" w:cs="Times New Roman"/>
        </w:rPr>
        <w:t xml:space="preserve">. </w:t>
      </w:r>
    </w:p>
    <w:p w:rsidR="00967430" w:rsidRPr="00E7684C" w:rsidRDefault="00370401" w:rsidP="00E7684C">
      <w:pPr>
        <w:pStyle w:val="ListParagraph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E7684C">
        <w:rPr>
          <w:rFonts w:ascii="Times New Roman" w:hAnsi="Times New Roman" w:cs="Times New Roman"/>
        </w:rPr>
        <w:t xml:space="preserve">За </w:t>
      </w:r>
      <w:r w:rsidR="008B6F3F" w:rsidRPr="00E7684C">
        <w:rPr>
          <w:rFonts w:ascii="Times New Roman" w:hAnsi="Times New Roman" w:cs="Times New Roman"/>
        </w:rPr>
        <w:t xml:space="preserve">ефективната </w:t>
      </w:r>
      <w:r w:rsidR="00026CAC" w:rsidRPr="00E7684C">
        <w:rPr>
          <w:rFonts w:ascii="Times New Roman" w:hAnsi="Times New Roman" w:cs="Times New Roman"/>
        </w:rPr>
        <w:t>координация при</w:t>
      </w:r>
      <w:r w:rsidR="00355C92">
        <w:rPr>
          <w:rFonts w:ascii="Times New Roman" w:hAnsi="Times New Roman" w:cs="Times New Roman"/>
        </w:rPr>
        <w:t xml:space="preserve"> </w:t>
      </w:r>
      <w:r w:rsidRPr="00E7684C">
        <w:rPr>
          <w:rFonts w:ascii="Times New Roman" w:hAnsi="Times New Roman" w:cs="Times New Roman"/>
        </w:rPr>
        <w:t xml:space="preserve">подготовка </w:t>
      </w:r>
      <w:r w:rsidR="008B6F3F" w:rsidRPr="00E7684C">
        <w:rPr>
          <w:rFonts w:ascii="Times New Roman" w:hAnsi="Times New Roman" w:cs="Times New Roman"/>
        </w:rPr>
        <w:t xml:space="preserve">на </w:t>
      </w:r>
      <w:r w:rsidR="0017327A">
        <w:rPr>
          <w:rFonts w:ascii="Times New Roman" w:hAnsi="Times New Roman" w:cs="Times New Roman"/>
        </w:rPr>
        <w:t>проектната идея</w:t>
      </w:r>
      <w:r w:rsidR="008B6F3F" w:rsidRPr="00E7684C">
        <w:rPr>
          <w:rFonts w:ascii="Times New Roman" w:hAnsi="Times New Roman" w:cs="Times New Roman"/>
        </w:rPr>
        <w:t xml:space="preserve"> </w:t>
      </w:r>
      <w:r w:rsidRPr="00E7684C">
        <w:rPr>
          <w:rFonts w:ascii="Times New Roman" w:hAnsi="Times New Roman" w:cs="Times New Roman"/>
        </w:rPr>
        <w:t xml:space="preserve">и </w:t>
      </w:r>
      <w:r w:rsidR="00026CAC" w:rsidRPr="00E7684C">
        <w:rPr>
          <w:rFonts w:ascii="Times New Roman" w:hAnsi="Times New Roman" w:cs="Times New Roman"/>
        </w:rPr>
        <w:t>комуникацията</w:t>
      </w:r>
      <w:r w:rsidR="008B6F3F" w:rsidRPr="00E7684C">
        <w:rPr>
          <w:rFonts w:ascii="Times New Roman" w:hAnsi="Times New Roman" w:cs="Times New Roman"/>
        </w:rPr>
        <w:t xml:space="preserve"> </w:t>
      </w:r>
      <w:r w:rsidR="00AE09D2" w:rsidRPr="00E7684C">
        <w:rPr>
          <w:rFonts w:ascii="Times New Roman" w:hAnsi="Times New Roman" w:cs="Times New Roman"/>
        </w:rPr>
        <w:t xml:space="preserve">при </w:t>
      </w:r>
      <w:r w:rsidRPr="00E7684C">
        <w:rPr>
          <w:rFonts w:ascii="Times New Roman" w:hAnsi="Times New Roman" w:cs="Times New Roman"/>
        </w:rPr>
        <w:t xml:space="preserve">изпълнение на </w:t>
      </w:r>
      <w:r w:rsidR="0017327A">
        <w:rPr>
          <w:rFonts w:ascii="Times New Roman" w:hAnsi="Times New Roman" w:cs="Times New Roman"/>
        </w:rPr>
        <w:t xml:space="preserve">дейностите </w:t>
      </w:r>
      <w:r w:rsidR="00B527EF">
        <w:rPr>
          <w:rFonts w:ascii="Times New Roman" w:hAnsi="Times New Roman"/>
        </w:rPr>
        <w:t>в случай на одобрението ѝ</w:t>
      </w:r>
      <w:r w:rsidR="00AE09D2" w:rsidRPr="00E7684C">
        <w:rPr>
          <w:rFonts w:ascii="Times New Roman" w:hAnsi="Times New Roman"/>
        </w:rPr>
        <w:t xml:space="preserve"> </w:t>
      </w:r>
      <w:r w:rsidRPr="00E7684C">
        <w:rPr>
          <w:rFonts w:ascii="Times New Roman" w:hAnsi="Times New Roman" w:cs="Times New Roman"/>
        </w:rPr>
        <w:t xml:space="preserve">се създава </w:t>
      </w:r>
      <w:r w:rsidR="00B801FE" w:rsidRPr="00E7684C">
        <w:rPr>
          <w:rFonts w:ascii="Times New Roman" w:hAnsi="Times New Roman" w:cs="Times New Roman"/>
        </w:rPr>
        <w:t>Координиращ екип</w:t>
      </w:r>
      <w:r w:rsidR="00E9315E" w:rsidRPr="00E7684C">
        <w:rPr>
          <w:rFonts w:ascii="Times New Roman" w:hAnsi="Times New Roman" w:cs="Times New Roman"/>
        </w:rPr>
        <w:t xml:space="preserve">, </w:t>
      </w:r>
      <w:r w:rsidR="00B801FE" w:rsidRPr="00E7684C">
        <w:rPr>
          <w:rFonts w:ascii="Times New Roman" w:hAnsi="Times New Roman" w:cs="Times New Roman"/>
        </w:rPr>
        <w:t xml:space="preserve">който </w:t>
      </w:r>
      <w:bookmarkStart w:id="0" w:name="_Hlk37745980"/>
      <w:r w:rsidR="00B801FE" w:rsidRPr="00E7684C">
        <w:rPr>
          <w:rFonts w:ascii="Times New Roman" w:hAnsi="Times New Roman" w:cs="Times New Roman"/>
        </w:rPr>
        <w:t xml:space="preserve">включва </w:t>
      </w:r>
      <w:r w:rsidR="000E3D7B" w:rsidRPr="00E7684C">
        <w:rPr>
          <w:rFonts w:ascii="Times New Roman" w:hAnsi="Times New Roman" w:cs="Times New Roman"/>
        </w:rPr>
        <w:t>представител</w:t>
      </w:r>
      <w:r w:rsidR="0092289C" w:rsidRPr="00E7684C">
        <w:rPr>
          <w:rFonts w:ascii="Times New Roman" w:hAnsi="Times New Roman" w:cs="Times New Roman"/>
        </w:rPr>
        <w:t>/</w:t>
      </w:r>
      <w:r w:rsidR="000E3D7B" w:rsidRPr="00E7684C">
        <w:rPr>
          <w:rFonts w:ascii="Times New Roman" w:hAnsi="Times New Roman" w:cs="Times New Roman"/>
        </w:rPr>
        <w:t>и</w:t>
      </w:r>
      <w:r w:rsidR="008B1014" w:rsidRPr="00E7684C">
        <w:rPr>
          <w:rFonts w:ascii="Times New Roman" w:hAnsi="Times New Roman" w:cs="Times New Roman"/>
        </w:rPr>
        <w:t xml:space="preserve"> </w:t>
      </w:r>
      <w:r w:rsidR="004B619E" w:rsidRPr="00E7684C">
        <w:rPr>
          <w:rFonts w:ascii="Times New Roman" w:hAnsi="Times New Roman" w:cs="Times New Roman"/>
        </w:rPr>
        <w:t xml:space="preserve">на всеки от партньорите </w:t>
      </w:r>
      <w:bookmarkEnd w:id="0"/>
      <w:r w:rsidR="00E9315E" w:rsidRPr="00E7684C">
        <w:rPr>
          <w:rFonts w:ascii="Times New Roman" w:hAnsi="Times New Roman" w:cs="Times New Roman"/>
        </w:rPr>
        <w:t xml:space="preserve">и се </w:t>
      </w:r>
      <w:r w:rsidR="00AE09D2" w:rsidRPr="00E7684C">
        <w:rPr>
          <w:rFonts w:ascii="Times New Roman" w:hAnsi="Times New Roman" w:cs="Times New Roman"/>
        </w:rPr>
        <w:t xml:space="preserve">координира </w:t>
      </w:r>
      <w:r w:rsidR="00E9315E" w:rsidRPr="00E7684C">
        <w:rPr>
          <w:rFonts w:ascii="Times New Roman" w:hAnsi="Times New Roman" w:cs="Times New Roman"/>
        </w:rPr>
        <w:t xml:space="preserve">от </w:t>
      </w:r>
      <w:r w:rsidR="008B1014" w:rsidRPr="00E7684C">
        <w:rPr>
          <w:rFonts w:ascii="Times New Roman" w:hAnsi="Times New Roman" w:cs="Times New Roman"/>
        </w:rPr>
        <w:t>представител</w:t>
      </w:r>
      <w:r w:rsidR="007D7778" w:rsidRPr="00E7684C">
        <w:rPr>
          <w:rFonts w:ascii="Times New Roman" w:hAnsi="Times New Roman" w:cs="Times New Roman"/>
        </w:rPr>
        <w:t xml:space="preserve"> </w:t>
      </w:r>
      <w:r w:rsidR="008B1014" w:rsidRPr="00E7684C">
        <w:rPr>
          <w:rFonts w:ascii="Times New Roman" w:hAnsi="Times New Roman" w:cs="Times New Roman"/>
        </w:rPr>
        <w:t xml:space="preserve">на </w:t>
      </w:r>
      <w:r w:rsidR="00E9315E" w:rsidRPr="00E7684C">
        <w:rPr>
          <w:rFonts w:ascii="Times New Roman" w:hAnsi="Times New Roman" w:cs="Times New Roman"/>
        </w:rPr>
        <w:t>Водещия партньор</w:t>
      </w:r>
      <w:r w:rsidR="002D5B2C" w:rsidRPr="00E7684C">
        <w:rPr>
          <w:rFonts w:ascii="Times New Roman" w:hAnsi="Times New Roman" w:cs="Times New Roman"/>
        </w:rPr>
        <w:t xml:space="preserve"> (координатор)</w:t>
      </w:r>
      <w:r w:rsidR="00E9315E" w:rsidRPr="00E7684C">
        <w:rPr>
          <w:rFonts w:ascii="Times New Roman" w:hAnsi="Times New Roman" w:cs="Times New Roman"/>
        </w:rPr>
        <w:t>.</w:t>
      </w:r>
      <w:r w:rsidR="004B6D31" w:rsidRPr="00E7684C">
        <w:rPr>
          <w:rFonts w:ascii="Times New Roman" w:hAnsi="Times New Roman" w:cs="Times New Roman"/>
        </w:rPr>
        <w:t xml:space="preserve"> За целта всеки от партньорите излъчва свой </w:t>
      </w:r>
      <w:r w:rsidR="00B572AC" w:rsidRPr="00E7684C">
        <w:rPr>
          <w:rFonts w:ascii="Times New Roman" w:hAnsi="Times New Roman" w:cs="Times New Roman"/>
        </w:rPr>
        <w:t>представител (р</w:t>
      </w:r>
      <w:r w:rsidR="000E3D7B" w:rsidRPr="00E7684C">
        <w:rPr>
          <w:rFonts w:ascii="Times New Roman" w:hAnsi="Times New Roman" w:cs="Times New Roman"/>
        </w:rPr>
        <w:t xml:space="preserve">ъководител </w:t>
      </w:r>
      <w:r w:rsidR="00B572AC" w:rsidRPr="00E7684C">
        <w:rPr>
          <w:rFonts w:ascii="Times New Roman" w:hAnsi="Times New Roman" w:cs="Times New Roman"/>
        </w:rPr>
        <w:t xml:space="preserve">или координатор </w:t>
      </w:r>
      <w:r w:rsidR="0092289C" w:rsidRPr="00E7684C">
        <w:rPr>
          <w:rFonts w:ascii="Times New Roman" w:hAnsi="Times New Roman" w:cs="Times New Roman"/>
        </w:rPr>
        <w:t xml:space="preserve">за </w:t>
      </w:r>
      <w:r w:rsidR="00823264" w:rsidRPr="00E7684C">
        <w:rPr>
          <w:rFonts w:ascii="Times New Roman" w:hAnsi="Times New Roman" w:cs="Times New Roman"/>
        </w:rPr>
        <w:t>съответн</w:t>
      </w:r>
      <w:r w:rsidR="0092289C" w:rsidRPr="00E7684C">
        <w:rPr>
          <w:rFonts w:ascii="Times New Roman" w:hAnsi="Times New Roman" w:cs="Times New Roman"/>
        </w:rPr>
        <w:t>ата</w:t>
      </w:r>
      <w:r w:rsidR="00823264" w:rsidRPr="00E7684C">
        <w:rPr>
          <w:rFonts w:ascii="Times New Roman" w:hAnsi="Times New Roman" w:cs="Times New Roman"/>
        </w:rPr>
        <w:t xml:space="preserve"> </w:t>
      </w:r>
      <w:r w:rsidR="0092289C" w:rsidRPr="00E7684C">
        <w:rPr>
          <w:rFonts w:ascii="Times New Roman" w:hAnsi="Times New Roman" w:cs="Times New Roman"/>
        </w:rPr>
        <w:t>дейност</w:t>
      </w:r>
      <w:r w:rsidR="00823264" w:rsidRPr="00E7684C">
        <w:rPr>
          <w:rFonts w:ascii="Times New Roman" w:hAnsi="Times New Roman" w:cs="Times New Roman"/>
        </w:rPr>
        <w:t xml:space="preserve"> от </w:t>
      </w:r>
      <w:r w:rsidR="0017327A">
        <w:rPr>
          <w:rFonts w:ascii="Times New Roman" w:hAnsi="Times New Roman" w:cs="Times New Roman"/>
        </w:rPr>
        <w:t>проектната идея</w:t>
      </w:r>
      <w:r w:rsidR="00B572AC" w:rsidRPr="00E7684C">
        <w:rPr>
          <w:rFonts w:ascii="Times New Roman" w:hAnsi="Times New Roman" w:cs="Times New Roman"/>
        </w:rPr>
        <w:t xml:space="preserve">, </w:t>
      </w:r>
      <w:r w:rsidR="0092289C" w:rsidRPr="00E7684C">
        <w:rPr>
          <w:rFonts w:ascii="Times New Roman" w:hAnsi="Times New Roman" w:cs="Times New Roman"/>
        </w:rPr>
        <w:t xml:space="preserve">която </w:t>
      </w:r>
      <w:r w:rsidR="008B1014" w:rsidRPr="00E7684C">
        <w:rPr>
          <w:rFonts w:ascii="Times New Roman" w:hAnsi="Times New Roman" w:cs="Times New Roman"/>
        </w:rPr>
        <w:t>конкретния</w:t>
      </w:r>
      <w:r w:rsidR="0092289C" w:rsidRPr="00E7684C">
        <w:rPr>
          <w:rFonts w:ascii="Times New Roman" w:hAnsi="Times New Roman" w:cs="Times New Roman"/>
        </w:rPr>
        <w:t>т</w:t>
      </w:r>
      <w:r w:rsidR="008B1014" w:rsidRPr="00E7684C">
        <w:rPr>
          <w:rFonts w:ascii="Times New Roman" w:hAnsi="Times New Roman" w:cs="Times New Roman"/>
        </w:rPr>
        <w:t xml:space="preserve"> партньор</w:t>
      </w:r>
      <w:r w:rsidR="00823264" w:rsidRPr="00E7684C">
        <w:rPr>
          <w:rFonts w:ascii="Times New Roman" w:hAnsi="Times New Roman" w:cs="Times New Roman"/>
        </w:rPr>
        <w:t xml:space="preserve"> ще</w:t>
      </w:r>
      <w:r w:rsidR="008B1014" w:rsidRPr="00E7684C">
        <w:rPr>
          <w:rFonts w:ascii="Times New Roman" w:hAnsi="Times New Roman" w:cs="Times New Roman"/>
        </w:rPr>
        <w:t xml:space="preserve"> </w:t>
      </w:r>
      <w:r w:rsidR="00B572AC" w:rsidRPr="00E7684C">
        <w:rPr>
          <w:rFonts w:ascii="Times New Roman" w:hAnsi="Times New Roman" w:cs="Times New Roman"/>
        </w:rPr>
        <w:t>изпълнява</w:t>
      </w:r>
      <w:r w:rsidR="00525F7A" w:rsidRPr="00E7684C">
        <w:rPr>
          <w:rFonts w:ascii="Times New Roman" w:hAnsi="Times New Roman" w:cs="Times New Roman"/>
        </w:rPr>
        <w:t>,</w:t>
      </w:r>
      <w:r w:rsidR="00B572AC" w:rsidRPr="00E7684C">
        <w:rPr>
          <w:rFonts w:ascii="Times New Roman" w:hAnsi="Times New Roman" w:cs="Times New Roman"/>
        </w:rPr>
        <w:t xml:space="preserve"> или друг </w:t>
      </w:r>
      <w:r w:rsidR="008B1014" w:rsidRPr="00E7684C">
        <w:rPr>
          <w:rFonts w:ascii="Times New Roman" w:hAnsi="Times New Roman" w:cs="Times New Roman"/>
        </w:rPr>
        <w:t xml:space="preserve">представител </w:t>
      </w:r>
      <w:r w:rsidR="00B572AC" w:rsidRPr="00E7684C">
        <w:rPr>
          <w:rFonts w:ascii="Times New Roman" w:hAnsi="Times New Roman" w:cs="Times New Roman"/>
        </w:rPr>
        <w:t>по преценка</w:t>
      </w:r>
      <w:r w:rsidR="009C0E7B" w:rsidRPr="00E7684C">
        <w:rPr>
          <w:rFonts w:ascii="Times New Roman" w:hAnsi="Times New Roman" w:cs="Times New Roman"/>
        </w:rPr>
        <w:t xml:space="preserve"> на партньора</w:t>
      </w:r>
      <w:r w:rsidR="00B572AC" w:rsidRPr="00E7684C">
        <w:rPr>
          <w:rFonts w:ascii="Times New Roman" w:hAnsi="Times New Roman" w:cs="Times New Roman"/>
        </w:rPr>
        <w:t>)</w:t>
      </w:r>
      <w:r w:rsidR="00907E0F" w:rsidRPr="00E7684C">
        <w:rPr>
          <w:rFonts w:ascii="Times New Roman" w:hAnsi="Times New Roman" w:cs="Times New Roman"/>
        </w:rPr>
        <w:t xml:space="preserve">, а при необходимост и други </w:t>
      </w:r>
      <w:r w:rsidR="008B1014" w:rsidRPr="00E7684C">
        <w:rPr>
          <w:rFonts w:ascii="Times New Roman" w:hAnsi="Times New Roman" w:cs="Times New Roman"/>
        </w:rPr>
        <w:t xml:space="preserve">допълнителни </w:t>
      </w:r>
      <w:r w:rsidR="00907E0F" w:rsidRPr="00E7684C">
        <w:rPr>
          <w:rFonts w:ascii="Times New Roman" w:hAnsi="Times New Roman" w:cs="Times New Roman"/>
        </w:rPr>
        <w:t>представители</w:t>
      </w:r>
      <w:r w:rsidR="00E7684C" w:rsidRPr="00E7684C">
        <w:rPr>
          <w:rFonts w:ascii="Times New Roman" w:hAnsi="Times New Roman" w:cs="Times New Roman"/>
        </w:rPr>
        <w:t>.</w:t>
      </w:r>
      <w:r w:rsidR="00857CEB" w:rsidRPr="00E7684C">
        <w:rPr>
          <w:rFonts w:ascii="Times New Roman" w:hAnsi="Times New Roman" w:cs="Times New Roman"/>
        </w:rPr>
        <w:t xml:space="preserve"> </w:t>
      </w:r>
      <w:r w:rsidR="00E7684C" w:rsidRPr="00E7684C">
        <w:rPr>
          <w:rFonts w:ascii="Times New Roman" w:hAnsi="Times New Roman" w:cs="Times New Roman"/>
        </w:rPr>
        <w:t>П</w:t>
      </w:r>
      <w:r w:rsidR="008B1014" w:rsidRPr="00E7684C">
        <w:rPr>
          <w:rFonts w:ascii="Times New Roman" w:hAnsi="Times New Roman" w:cs="Times New Roman"/>
        </w:rPr>
        <w:t>редставителите</w:t>
      </w:r>
      <w:r w:rsidR="00857CEB" w:rsidRPr="00E7684C">
        <w:rPr>
          <w:rFonts w:ascii="Times New Roman" w:hAnsi="Times New Roman" w:cs="Times New Roman"/>
        </w:rPr>
        <w:t xml:space="preserve"> на партньорите, </w:t>
      </w:r>
      <w:r w:rsidR="008B1014" w:rsidRPr="00E7684C">
        <w:rPr>
          <w:rFonts w:ascii="Times New Roman" w:hAnsi="Times New Roman" w:cs="Times New Roman"/>
        </w:rPr>
        <w:t>к</w:t>
      </w:r>
      <w:r w:rsidR="00864C44" w:rsidRPr="00E7684C">
        <w:rPr>
          <w:rFonts w:ascii="Times New Roman" w:hAnsi="Times New Roman" w:cs="Times New Roman"/>
        </w:rPr>
        <w:t>оордин</w:t>
      </w:r>
      <w:r w:rsidR="008B1014" w:rsidRPr="00E7684C">
        <w:rPr>
          <w:rFonts w:ascii="Times New Roman" w:hAnsi="Times New Roman" w:cs="Times New Roman"/>
        </w:rPr>
        <w:t>ирани</w:t>
      </w:r>
      <w:r w:rsidR="00864C44" w:rsidRPr="00E7684C">
        <w:rPr>
          <w:rFonts w:ascii="Times New Roman" w:hAnsi="Times New Roman" w:cs="Times New Roman"/>
        </w:rPr>
        <w:t xml:space="preserve"> от страна на </w:t>
      </w:r>
      <w:r w:rsidR="00A54CDD" w:rsidRPr="00E7684C">
        <w:rPr>
          <w:rFonts w:ascii="Times New Roman" w:hAnsi="Times New Roman" w:cs="Times New Roman"/>
        </w:rPr>
        <w:t xml:space="preserve">представителя на </w:t>
      </w:r>
      <w:r w:rsidR="00857CEB" w:rsidRPr="00E7684C">
        <w:rPr>
          <w:rFonts w:ascii="Times New Roman" w:hAnsi="Times New Roman" w:cs="Times New Roman"/>
        </w:rPr>
        <w:t>Водещия партньор, отговарят за изпълнението на задачите</w:t>
      </w:r>
      <w:r w:rsidR="00F425EB" w:rsidRPr="00E7684C">
        <w:rPr>
          <w:rFonts w:ascii="Times New Roman" w:hAnsi="Times New Roman" w:cs="Times New Roman"/>
        </w:rPr>
        <w:t xml:space="preserve">, свързани с подготовката и подаването на </w:t>
      </w:r>
      <w:r w:rsidR="0017327A">
        <w:rPr>
          <w:rFonts w:ascii="Times New Roman" w:hAnsi="Times New Roman" w:cs="Times New Roman"/>
        </w:rPr>
        <w:t>проектната идея (и на проектното предложение в случай на одобрението ѝ)</w:t>
      </w:r>
      <w:r w:rsidR="00F425EB" w:rsidRPr="00E7684C">
        <w:rPr>
          <w:rFonts w:ascii="Times New Roman" w:hAnsi="Times New Roman" w:cs="Times New Roman"/>
        </w:rPr>
        <w:t>.</w:t>
      </w:r>
    </w:p>
    <w:p w:rsidR="0087214D" w:rsidRPr="000D18AD" w:rsidRDefault="00E9256F" w:rsidP="00590836">
      <w:pPr>
        <w:pStyle w:val="ListParagraph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>Комуникацията между членовете на Координиращия екип</w:t>
      </w:r>
      <w:r w:rsidR="00533A5E" w:rsidRPr="000D18AD">
        <w:rPr>
          <w:rFonts w:ascii="Times New Roman" w:hAnsi="Times New Roman" w:cs="Times New Roman"/>
        </w:rPr>
        <w:t>, свързана с работата на екипа,</w:t>
      </w:r>
      <w:r w:rsidRPr="000D18AD">
        <w:rPr>
          <w:rFonts w:ascii="Times New Roman" w:hAnsi="Times New Roman" w:cs="Times New Roman"/>
        </w:rPr>
        <w:t xml:space="preserve"> се осъществява чрез електронна поща</w:t>
      </w:r>
      <w:r w:rsidR="00533A5E" w:rsidRPr="000D18AD">
        <w:rPr>
          <w:rFonts w:ascii="Times New Roman" w:hAnsi="Times New Roman" w:cs="Times New Roman"/>
        </w:rPr>
        <w:t>, по телефон или лично.</w:t>
      </w:r>
    </w:p>
    <w:p w:rsidR="00DF2DCD" w:rsidRPr="003B06F8" w:rsidRDefault="0007348C" w:rsidP="00E7684C">
      <w:pPr>
        <w:pStyle w:val="ListParagraph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3B06F8">
        <w:rPr>
          <w:rFonts w:ascii="Times New Roman" w:hAnsi="Times New Roman" w:cs="Times New Roman"/>
        </w:rPr>
        <w:t xml:space="preserve">Координиращият екип отговаря за подготовката на документи и информация, свързани с </w:t>
      </w:r>
      <w:r w:rsidR="008C65DB">
        <w:rPr>
          <w:rFonts w:ascii="Times New Roman" w:hAnsi="Times New Roman" w:cs="Times New Roman"/>
        </w:rPr>
        <w:t xml:space="preserve">подаването </w:t>
      </w:r>
      <w:r w:rsidRPr="003B06F8">
        <w:rPr>
          <w:rFonts w:ascii="Times New Roman" w:hAnsi="Times New Roman" w:cs="Times New Roman"/>
        </w:rPr>
        <w:t xml:space="preserve">на </w:t>
      </w:r>
      <w:r w:rsidR="00F649AC">
        <w:rPr>
          <w:rFonts w:ascii="Times New Roman" w:hAnsi="Times New Roman" w:cs="Times New Roman"/>
        </w:rPr>
        <w:t>проектната идея/проектното предложение</w:t>
      </w:r>
      <w:r w:rsidR="008C65DB">
        <w:rPr>
          <w:rFonts w:ascii="Times New Roman" w:hAnsi="Times New Roman" w:cs="Times New Roman"/>
        </w:rPr>
        <w:t xml:space="preserve"> и процеса на подбор</w:t>
      </w:r>
      <w:r w:rsidR="005E38B3">
        <w:rPr>
          <w:rFonts w:ascii="Times New Roman" w:hAnsi="Times New Roman" w:cs="Times New Roman"/>
        </w:rPr>
        <w:t>/оценка.</w:t>
      </w:r>
      <w:r w:rsidR="00DF2DCD">
        <w:rPr>
          <w:rFonts w:ascii="Times New Roman" w:hAnsi="Times New Roman" w:cs="Times New Roman"/>
        </w:rPr>
        <w:t xml:space="preserve"> </w:t>
      </w:r>
    </w:p>
    <w:p w:rsidR="00824378" w:rsidRDefault="00BC7ABB" w:rsidP="00824378">
      <w:pPr>
        <w:pStyle w:val="ListParagraph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Координиращият екип подпомага Водещия партньор при изпълнение на задълженията му съгласно чл. </w:t>
      </w:r>
      <w:r w:rsidR="00281BCD" w:rsidRPr="000D18AD">
        <w:rPr>
          <w:rFonts w:ascii="Times New Roman" w:hAnsi="Times New Roman" w:cs="Times New Roman"/>
        </w:rPr>
        <w:t xml:space="preserve">2, ал. </w:t>
      </w:r>
      <w:r w:rsidR="00355924">
        <w:rPr>
          <w:rFonts w:ascii="Times New Roman" w:hAnsi="Times New Roman" w:cs="Times New Roman"/>
        </w:rPr>
        <w:t>2</w:t>
      </w:r>
      <w:r w:rsidR="00355924" w:rsidRPr="000D18AD">
        <w:rPr>
          <w:rFonts w:ascii="Times New Roman" w:hAnsi="Times New Roman" w:cs="Times New Roman"/>
        </w:rPr>
        <w:t xml:space="preserve"> </w:t>
      </w:r>
      <w:r w:rsidR="004A075F" w:rsidRPr="000D18AD">
        <w:rPr>
          <w:rFonts w:ascii="Times New Roman" w:hAnsi="Times New Roman" w:cs="Times New Roman"/>
        </w:rPr>
        <w:t xml:space="preserve">от </w:t>
      </w:r>
      <w:r w:rsidR="00B05CAF">
        <w:rPr>
          <w:rFonts w:ascii="Times New Roman" w:hAnsi="Times New Roman" w:cs="Times New Roman"/>
        </w:rPr>
        <w:t>настоящото</w:t>
      </w:r>
      <w:r w:rsidR="00B05CAF" w:rsidRPr="000D18AD">
        <w:rPr>
          <w:rFonts w:ascii="Times New Roman" w:hAnsi="Times New Roman" w:cs="Times New Roman"/>
        </w:rPr>
        <w:t xml:space="preserve"> </w:t>
      </w:r>
      <w:r w:rsidR="00B05CAF">
        <w:rPr>
          <w:rFonts w:ascii="Times New Roman" w:hAnsi="Times New Roman" w:cs="Times New Roman"/>
        </w:rPr>
        <w:t>с</w:t>
      </w:r>
      <w:r w:rsidR="00E35936">
        <w:rPr>
          <w:rFonts w:ascii="Times New Roman" w:hAnsi="Times New Roman" w:cs="Times New Roman"/>
        </w:rPr>
        <w:t>поразумение</w:t>
      </w:r>
      <w:r w:rsidR="004A075F" w:rsidRPr="000D18AD">
        <w:rPr>
          <w:rFonts w:ascii="Times New Roman" w:hAnsi="Times New Roman" w:cs="Times New Roman"/>
        </w:rPr>
        <w:t>.</w:t>
      </w:r>
      <w:r w:rsidR="00094D27" w:rsidRPr="00094D27">
        <w:rPr>
          <w:rFonts w:ascii="Times New Roman" w:hAnsi="Times New Roman" w:cs="Times New Roman"/>
        </w:rPr>
        <w:t xml:space="preserve"> </w:t>
      </w:r>
    </w:p>
    <w:p w:rsidR="00B00629" w:rsidRPr="000D18AD" w:rsidRDefault="00590836" w:rsidP="00590836">
      <w:pPr>
        <w:pStyle w:val="ListParagraph"/>
        <w:numPr>
          <w:ilvl w:val="0"/>
          <w:numId w:val="2"/>
        </w:numPr>
        <w:spacing w:before="360" w:line="36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0D18AD">
        <w:rPr>
          <w:rFonts w:ascii="Times New Roman" w:hAnsi="Times New Roman" w:cs="Times New Roman"/>
          <w:b/>
        </w:rPr>
        <w:t>Продължителност, промяна и прекратяване на Споразумението</w:t>
      </w:r>
    </w:p>
    <w:p w:rsidR="00B00629" w:rsidRPr="000D18AD" w:rsidRDefault="00940188" w:rsidP="00590836">
      <w:pPr>
        <w:pStyle w:val="ListParagraph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>Споразумението</w:t>
      </w:r>
      <w:r w:rsidR="00B00629" w:rsidRPr="000D18AD">
        <w:rPr>
          <w:rFonts w:ascii="Times New Roman" w:hAnsi="Times New Roman" w:cs="Times New Roman"/>
        </w:rPr>
        <w:t xml:space="preserve"> влиза в сила от датата на подписване от всички партньори</w:t>
      </w:r>
      <w:r w:rsidR="006643DC" w:rsidRPr="000D18AD">
        <w:rPr>
          <w:rFonts w:ascii="Times New Roman" w:hAnsi="Times New Roman" w:cs="Times New Roman"/>
        </w:rPr>
        <w:t xml:space="preserve"> и остава в сила </w:t>
      </w:r>
      <w:r w:rsidR="007C699A" w:rsidRPr="000D18AD">
        <w:rPr>
          <w:rFonts w:ascii="Times New Roman" w:hAnsi="Times New Roman" w:cs="Times New Roman"/>
        </w:rPr>
        <w:t>до прекратяването му от една или повече от страните или до</w:t>
      </w:r>
      <w:r w:rsidR="00964FE6">
        <w:rPr>
          <w:rFonts w:ascii="Times New Roman" w:hAnsi="Times New Roman" w:cs="Times New Roman"/>
        </w:rPr>
        <w:t xml:space="preserve"> приключване изпълнението на </w:t>
      </w:r>
      <w:r w:rsidR="00086827">
        <w:rPr>
          <w:rFonts w:ascii="Times New Roman" w:hAnsi="Times New Roman" w:cs="Times New Roman"/>
        </w:rPr>
        <w:t xml:space="preserve">мерките от </w:t>
      </w:r>
      <w:r w:rsidR="00E35936">
        <w:rPr>
          <w:rFonts w:ascii="Times New Roman" w:hAnsi="Times New Roman" w:cs="Times New Roman"/>
        </w:rPr>
        <w:t>проектната идея</w:t>
      </w:r>
      <w:r w:rsidR="00086827">
        <w:rPr>
          <w:rFonts w:ascii="Times New Roman" w:hAnsi="Times New Roman" w:cs="Times New Roman"/>
        </w:rPr>
        <w:t xml:space="preserve"> </w:t>
      </w:r>
      <w:r w:rsidR="007C699A" w:rsidRPr="000D18AD">
        <w:rPr>
          <w:rFonts w:ascii="Times New Roman" w:hAnsi="Times New Roman" w:cs="Times New Roman"/>
        </w:rPr>
        <w:t>(в случай на одобрение</w:t>
      </w:r>
      <w:r w:rsidR="00E35936">
        <w:rPr>
          <w:rFonts w:ascii="Times New Roman" w:hAnsi="Times New Roman" w:cs="Times New Roman"/>
        </w:rPr>
        <w:t>то ѝ</w:t>
      </w:r>
      <w:r w:rsidR="007C699A" w:rsidRPr="000D18AD">
        <w:rPr>
          <w:rFonts w:ascii="Times New Roman" w:hAnsi="Times New Roman" w:cs="Times New Roman"/>
        </w:rPr>
        <w:t>)</w:t>
      </w:r>
      <w:r w:rsidRPr="000D18AD">
        <w:rPr>
          <w:rFonts w:ascii="Times New Roman" w:hAnsi="Times New Roman" w:cs="Times New Roman"/>
        </w:rPr>
        <w:t>.</w:t>
      </w:r>
    </w:p>
    <w:p w:rsidR="00940188" w:rsidRPr="000D18AD" w:rsidRDefault="00940188" w:rsidP="00590836">
      <w:pPr>
        <w:pStyle w:val="ListParagraph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Споразумението </w:t>
      </w:r>
      <w:r w:rsidR="007C699A" w:rsidRPr="000D18AD">
        <w:rPr>
          <w:rFonts w:ascii="Times New Roman" w:hAnsi="Times New Roman" w:cs="Times New Roman"/>
        </w:rPr>
        <w:t>се прекратява при</w:t>
      </w:r>
      <w:r w:rsidRPr="000D18AD">
        <w:rPr>
          <w:rFonts w:ascii="Times New Roman" w:hAnsi="Times New Roman" w:cs="Times New Roman"/>
        </w:rPr>
        <w:t xml:space="preserve"> настъпване на едно от следните обстоятелс</w:t>
      </w:r>
      <w:r w:rsidR="001F7E2F" w:rsidRPr="000D18AD">
        <w:rPr>
          <w:rFonts w:ascii="Times New Roman" w:hAnsi="Times New Roman" w:cs="Times New Roman"/>
        </w:rPr>
        <w:t>т</w:t>
      </w:r>
      <w:r w:rsidRPr="000D18AD">
        <w:rPr>
          <w:rFonts w:ascii="Times New Roman" w:hAnsi="Times New Roman" w:cs="Times New Roman"/>
        </w:rPr>
        <w:t>ва</w:t>
      </w:r>
      <w:r w:rsidR="001F7E2F" w:rsidRPr="000D18AD">
        <w:rPr>
          <w:rFonts w:ascii="Times New Roman" w:hAnsi="Times New Roman" w:cs="Times New Roman"/>
        </w:rPr>
        <w:t>:</w:t>
      </w:r>
    </w:p>
    <w:p w:rsidR="00025A9A" w:rsidRPr="000D18AD" w:rsidRDefault="00025A9A" w:rsidP="00025A9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отхвърляне на </w:t>
      </w:r>
      <w:r w:rsidR="00E35936">
        <w:rPr>
          <w:rFonts w:ascii="Times New Roman" w:hAnsi="Times New Roman" w:cs="Times New Roman"/>
        </w:rPr>
        <w:t>проектната идея/проектното предложение</w:t>
      </w:r>
      <w:r w:rsidR="00D07354" w:rsidRPr="000D18AD">
        <w:rPr>
          <w:rFonts w:ascii="Times New Roman" w:hAnsi="Times New Roman" w:cs="Times New Roman"/>
        </w:rPr>
        <w:t xml:space="preserve">, в случай че </w:t>
      </w:r>
      <w:r w:rsidR="00B05CAF">
        <w:rPr>
          <w:rFonts w:ascii="Times New Roman" w:hAnsi="Times New Roman" w:cs="Times New Roman"/>
        </w:rPr>
        <w:t>п</w:t>
      </w:r>
      <w:r w:rsidR="00D07354" w:rsidRPr="000D18AD">
        <w:rPr>
          <w:rFonts w:ascii="Times New Roman" w:hAnsi="Times New Roman" w:cs="Times New Roman"/>
        </w:rPr>
        <w:t xml:space="preserve">артньорите </w:t>
      </w:r>
      <w:r w:rsidR="00034C81" w:rsidRPr="000D18AD">
        <w:rPr>
          <w:rFonts w:ascii="Times New Roman" w:hAnsi="Times New Roman" w:cs="Times New Roman"/>
        </w:rPr>
        <w:t>не решат да кандидатстват отново при следваща процедура</w:t>
      </w:r>
      <w:r w:rsidRPr="000D18AD">
        <w:rPr>
          <w:rFonts w:ascii="Times New Roman" w:hAnsi="Times New Roman" w:cs="Times New Roman"/>
        </w:rPr>
        <w:t>;</w:t>
      </w:r>
    </w:p>
    <w:p w:rsidR="00034C81" w:rsidRPr="007E41E4" w:rsidRDefault="00A90AA8" w:rsidP="00356DA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356DA8">
        <w:rPr>
          <w:rFonts w:ascii="Times New Roman" w:hAnsi="Times New Roman" w:cs="Times New Roman"/>
        </w:rPr>
        <w:t>оттегляне на партньор от партньорството</w:t>
      </w:r>
      <w:r w:rsidR="00697B54" w:rsidRPr="00356DA8">
        <w:rPr>
          <w:rFonts w:ascii="Times New Roman" w:hAnsi="Times New Roman" w:cs="Times New Roman"/>
        </w:rPr>
        <w:t xml:space="preserve">, в случай че останалите </w:t>
      </w:r>
      <w:r w:rsidR="00B05CAF" w:rsidRPr="00356DA8">
        <w:rPr>
          <w:rFonts w:ascii="Times New Roman" w:hAnsi="Times New Roman" w:cs="Times New Roman"/>
        </w:rPr>
        <w:t xml:space="preserve">партньори </w:t>
      </w:r>
      <w:r w:rsidR="00697B54" w:rsidRPr="00356DA8">
        <w:rPr>
          <w:rFonts w:ascii="Times New Roman" w:hAnsi="Times New Roman" w:cs="Times New Roman"/>
        </w:rPr>
        <w:t>не решат да изменят споразумението</w:t>
      </w:r>
      <w:r w:rsidR="00356DA8" w:rsidRPr="007E41E4">
        <w:rPr>
          <w:rFonts w:ascii="Times New Roman" w:hAnsi="Times New Roman" w:cs="Times New Roman"/>
        </w:rPr>
        <w:t>.</w:t>
      </w:r>
    </w:p>
    <w:p w:rsidR="00B00629" w:rsidRPr="000D18AD" w:rsidRDefault="00BA7FD1" w:rsidP="00590836">
      <w:pPr>
        <w:pStyle w:val="ListParagraph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Споразумението </w:t>
      </w:r>
      <w:r w:rsidR="007858BE" w:rsidRPr="000D18AD">
        <w:rPr>
          <w:rFonts w:ascii="Times New Roman" w:hAnsi="Times New Roman" w:cs="Times New Roman"/>
        </w:rPr>
        <w:t>може да бъде изменяно по взаимно съгласие на партньорите само</w:t>
      </w:r>
      <w:r w:rsidR="00E719A1" w:rsidRPr="000D18AD">
        <w:rPr>
          <w:rFonts w:ascii="Times New Roman" w:hAnsi="Times New Roman" w:cs="Times New Roman"/>
        </w:rPr>
        <w:t xml:space="preserve"> в частта с определяне на партньорите и </w:t>
      </w:r>
      <w:r w:rsidR="00356DA8" w:rsidRPr="000D18AD">
        <w:rPr>
          <w:rFonts w:ascii="Times New Roman" w:hAnsi="Times New Roman" w:cs="Times New Roman"/>
        </w:rPr>
        <w:t>Приложени</w:t>
      </w:r>
      <w:r w:rsidR="001F2FFA">
        <w:rPr>
          <w:rFonts w:ascii="Times New Roman" w:hAnsi="Times New Roman" w:cs="Times New Roman"/>
        </w:rPr>
        <w:t>я</w:t>
      </w:r>
      <w:r w:rsidR="00356DA8" w:rsidRPr="000D18AD">
        <w:rPr>
          <w:rFonts w:ascii="Times New Roman" w:hAnsi="Times New Roman" w:cs="Times New Roman"/>
        </w:rPr>
        <w:t xml:space="preserve"> </w:t>
      </w:r>
      <w:r w:rsidR="00E719A1" w:rsidRPr="000D18AD">
        <w:rPr>
          <w:rFonts w:ascii="Times New Roman" w:hAnsi="Times New Roman" w:cs="Times New Roman"/>
        </w:rPr>
        <w:t>1</w:t>
      </w:r>
      <w:r w:rsidR="001F2FFA">
        <w:rPr>
          <w:rFonts w:ascii="Times New Roman" w:hAnsi="Times New Roman" w:cs="Times New Roman"/>
        </w:rPr>
        <w:t xml:space="preserve"> и 2</w:t>
      </w:r>
      <w:r w:rsidR="00E719A1" w:rsidRPr="000D18AD">
        <w:rPr>
          <w:rFonts w:ascii="Times New Roman" w:hAnsi="Times New Roman" w:cs="Times New Roman"/>
        </w:rPr>
        <w:t>.</w:t>
      </w:r>
      <w:r w:rsidR="00802142" w:rsidRPr="000D18AD">
        <w:rPr>
          <w:rFonts w:ascii="Times New Roman" w:hAnsi="Times New Roman" w:cs="Times New Roman"/>
        </w:rPr>
        <w:t xml:space="preserve"> </w:t>
      </w:r>
    </w:p>
    <w:p w:rsidR="008D65F3" w:rsidRPr="000D18AD" w:rsidRDefault="008D65F3" w:rsidP="00590836">
      <w:pPr>
        <w:pStyle w:val="ListParagraph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>Приложение 1 подлежи на промяна при настъпване на едно или няколко от следните обстоятелства:</w:t>
      </w:r>
    </w:p>
    <w:p w:rsidR="00BA7FD1" w:rsidRPr="000D18AD" w:rsidRDefault="00BA7FD1" w:rsidP="00BA7FD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>включване на нов партньор в партньорството;</w:t>
      </w:r>
    </w:p>
    <w:p w:rsidR="00BA7FD1" w:rsidRPr="000D18AD" w:rsidRDefault="00BA7FD1" w:rsidP="00BA7FD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>оттегляне на партньор от партньорството</w:t>
      </w:r>
      <w:r w:rsidR="008D65F3" w:rsidRPr="000D18AD">
        <w:rPr>
          <w:rFonts w:ascii="Times New Roman" w:hAnsi="Times New Roman" w:cs="Times New Roman"/>
        </w:rPr>
        <w:t>,</w:t>
      </w:r>
      <w:r w:rsidRPr="000D18AD">
        <w:rPr>
          <w:rFonts w:ascii="Times New Roman" w:hAnsi="Times New Roman" w:cs="Times New Roman"/>
        </w:rPr>
        <w:t xml:space="preserve"> в случай че останалите партньори </w:t>
      </w:r>
      <w:r w:rsidR="00435F8E" w:rsidRPr="000D18AD">
        <w:rPr>
          <w:rFonts w:ascii="Times New Roman" w:hAnsi="Times New Roman" w:cs="Times New Roman"/>
        </w:rPr>
        <w:t>решат да продължат партньорството;</w:t>
      </w:r>
    </w:p>
    <w:p w:rsidR="00E719A1" w:rsidRPr="000D18AD" w:rsidRDefault="00FD67C9" w:rsidP="00BA7FD1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общо решение на партньорите за промяна на списъка с </w:t>
      </w:r>
      <w:r w:rsidR="001F2FFA">
        <w:rPr>
          <w:rFonts w:ascii="Times New Roman" w:hAnsi="Times New Roman" w:cs="Times New Roman"/>
        </w:rPr>
        <w:t>дейности</w:t>
      </w:r>
      <w:r w:rsidRPr="000D18AD">
        <w:rPr>
          <w:rFonts w:ascii="Times New Roman" w:hAnsi="Times New Roman" w:cs="Times New Roman"/>
        </w:rPr>
        <w:t xml:space="preserve"> или на ресурсите, с които ще участва всеки от партньорите.</w:t>
      </w:r>
    </w:p>
    <w:p w:rsidR="0039566E" w:rsidRPr="000D18AD" w:rsidRDefault="00590836" w:rsidP="00590836">
      <w:pPr>
        <w:pStyle w:val="ListParagraph"/>
        <w:numPr>
          <w:ilvl w:val="0"/>
          <w:numId w:val="2"/>
        </w:numPr>
        <w:spacing w:before="360" w:line="36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0D18AD">
        <w:rPr>
          <w:rFonts w:ascii="Times New Roman" w:hAnsi="Times New Roman" w:cs="Times New Roman"/>
          <w:b/>
        </w:rPr>
        <w:t>Приложимо право и уреждане на спорове</w:t>
      </w:r>
    </w:p>
    <w:p w:rsidR="0039566E" w:rsidRPr="000D18AD" w:rsidRDefault="003544DC" w:rsidP="00381F7A">
      <w:pPr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>Всички спорове между партньорите по настоящото споразумение се разрешават съгласно действащото в Р</w:t>
      </w:r>
      <w:r w:rsidR="00B05CAF">
        <w:rPr>
          <w:rFonts w:ascii="Times New Roman" w:hAnsi="Times New Roman" w:cs="Times New Roman"/>
        </w:rPr>
        <w:t>епублика</w:t>
      </w:r>
      <w:r w:rsidRPr="000D18AD">
        <w:rPr>
          <w:rFonts w:ascii="Times New Roman" w:hAnsi="Times New Roman" w:cs="Times New Roman"/>
        </w:rPr>
        <w:t xml:space="preserve"> България законодателство.</w:t>
      </w:r>
    </w:p>
    <w:p w:rsidR="0039566E" w:rsidRPr="000D18AD" w:rsidRDefault="00094377" w:rsidP="00094377">
      <w:pPr>
        <w:pStyle w:val="ListParagraph"/>
        <w:numPr>
          <w:ilvl w:val="0"/>
          <w:numId w:val="2"/>
        </w:numPr>
        <w:spacing w:before="360" w:line="36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0D18AD">
        <w:rPr>
          <w:rFonts w:ascii="Times New Roman" w:hAnsi="Times New Roman" w:cs="Times New Roman"/>
          <w:b/>
        </w:rPr>
        <w:t>Адреси за кореспонденция</w:t>
      </w:r>
    </w:p>
    <w:p w:rsidR="0039566E" w:rsidRPr="000D18AD" w:rsidRDefault="00094377" w:rsidP="00381F7A">
      <w:pPr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>Официалната кореспонденция по отношение на настоящото Споразумение ще се изпраща на следните адреси:</w:t>
      </w:r>
    </w:p>
    <w:p w:rsidR="00094377" w:rsidRPr="000D18AD" w:rsidRDefault="00094377" w:rsidP="0039566E">
      <w:pPr>
        <w:rPr>
          <w:rFonts w:ascii="Times New Roman" w:hAnsi="Times New Roman" w:cs="Times New Roman"/>
          <w:b/>
        </w:rPr>
      </w:pPr>
      <w:r w:rsidRPr="000D18AD">
        <w:rPr>
          <w:rFonts w:ascii="Times New Roman" w:hAnsi="Times New Roman" w:cs="Times New Roman"/>
          <w:b/>
        </w:rPr>
        <w:t>Водещ партньор</w:t>
      </w:r>
    </w:p>
    <w:p w:rsidR="00094377" w:rsidRPr="000D18AD" w:rsidRDefault="00094377" w:rsidP="0039566E">
      <w:pPr>
        <w:rPr>
          <w:rFonts w:ascii="Times New Roman" w:hAnsi="Times New Roman" w:cs="Times New Roman"/>
          <w:b/>
        </w:rPr>
      </w:pPr>
      <w:r w:rsidRPr="000D18AD">
        <w:rPr>
          <w:rFonts w:ascii="Times New Roman" w:hAnsi="Times New Roman" w:cs="Times New Roman"/>
          <w:b/>
        </w:rPr>
        <w:t>Партньор 1</w:t>
      </w:r>
    </w:p>
    <w:p w:rsidR="00BF5D1B" w:rsidRPr="000D18AD" w:rsidRDefault="00BF5D1B" w:rsidP="00BF5D1B">
      <w:pPr>
        <w:rPr>
          <w:rFonts w:ascii="Times New Roman" w:hAnsi="Times New Roman" w:cs="Times New Roman"/>
          <w:b/>
        </w:rPr>
      </w:pPr>
      <w:r w:rsidRPr="000D18AD">
        <w:rPr>
          <w:rFonts w:ascii="Times New Roman" w:hAnsi="Times New Roman" w:cs="Times New Roman"/>
          <w:b/>
        </w:rPr>
        <w:t>Партньор 2</w:t>
      </w:r>
    </w:p>
    <w:p w:rsidR="00BF5D1B" w:rsidRPr="000D18AD" w:rsidRDefault="00BF5D1B" w:rsidP="00BF5D1B">
      <w:pPr>
        <w:rPr>
          <w:rFonts w:ascii="Times New Roman" w:hAnsi="Times New Roman" w:cs="Times New Roman"/>
          <w:b/>
        </w:rPr>
      </w:pPr>
      <w:r w:rsidRPr="000D18AD">
        <w:rPr>
          <w:rFonts w:ascii="Times New Roman" w:hAnsi="Times New Roman" w:cs="Times New Roman"/>
          <w:b/>
        </w:rPr>
        <w:t>Партньор …</w:t>
      </w:r>
    </w:p>
    <w:p w:rsidR="00BF5D1B" w:rsidRPr="000D18AD" w:rsidRDefault="00BF5D1B" w:rsidP="00BF5D1B">
      <w:pPr>
        <w:rPr>
          <w:rFonts w:ascii="Times New Roman" w:hAnsi="Times New Roman" w:cs="Times New Roman"/>
          <w:b/>
          <w:lang w:val="en-US"/>
        </w:rPr>
      </w:pPr>
      <w:r w:rsidRPr="000D18AD">
        <w:rPr>
          <w:rFonts w:ascii="Times New Roman" w:hAnsi="Times New Roman" w:cs="Times New Roman"/>
          <w:b/>
        </w:rPr>
        <w:t xml:space="preserve">Партньор </w:t>
      </w:r>
      <w:r w:rsidRPr="000D18AD">
        <w:rPr>
          <w:rFonts w:ascii="Times New Roman" w:hAnsi="Times New Roman" w:cs="Times New Roman"/>
          <w:b/>
          <w:lang w:val="en-US"/>
        </w:rPr>
        <w:t>n</w:t>
      </w:r>
    </w:p>
    <w:p w:rsidR="00BF5D1B" w:rsidRPr="000D18AD" w:rsidRDefault="00BF5D1B" w:rsidP="00BF5D1B">
      <w:pPr>
        <w:pStyle w:val="ListParagraph"/>
        <w:numPr>
          <w:ilvl w:val="0"/>
          <w:numId w:val="2"/>
        </w:numPr>
        <w:spacing w:before="360" w:line="36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0D18AD">
        <w:rPr>
          <w:rFonts w:ascii="Times New Roman" w:hAnsi="Times New Roman" w:cs="Times New Roman"/>
          <w:b/>
        </w:rPr>
        <w:t xml:space="preserve">Приложения: </w:t>
      </w:r>
    </w:p>
    <w:p w:rsidR="00BF5D1B" w:rsidRPr="000D18AD" w:rsidRDefault="00BF5D1B" w:rsidP="00BF5D1B">
      <w:pPr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>Неразделна част от настоящото споразумение представляват:</w:t>
      </w:r>
    </w:p>
    <w:p w:rsidR="00BF5D1B" w:rsidRPr="000D18AD" w:rsidRDefault="00BF5D1B" w:rsidP="00AD4562">
      <w:pPr>
        <w:jc w:val="both"/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  <w:b/>
        </w:rPr>
        <w:t>Приложение 1</w:t>
      </w:r>
      <w:r w:rsidRPr="000D18AD">
        <w:rPr>
          <w:rFonts w:ascii="Times New Roman" w:hAnsi="Times New Roman" w:cs="Times New Roman"/>
        </w:rPr>
        <w:t xml:space="preserve"> Списък с проектите и мерките, които ще бъдат включени в обхвата на </w:t>
      </w:r>
      <w:r w:rsidR="00703099">
        <w:rPr>
          <w:rFonts w:ascii="Times New Roman" w:hAnsi="Times New Roman" w:cs="Times New Roman"/>
        </w:rPr>
        <w:t>проектната идея</w:t>
      </w:r>
      <w:r w:rsidRPr="000D18AD">
        <w:rPr>
          <w:rFonts w:ascii="Times New Roman" w:hAnsi="Times New Roman" w:cs="Times New Roman"/>
        </w:rPr>
        <w:t xml:space="preserve"> и ресурсите, с които ще участва всеки Партньор</w:t>
      </w:r>
      <w:r w:rsidR="00AD4562" w:rsidRPr="000D18AD">
        <w:rPr>
          <w:rFonts w:ascii="Times New Roman" w:hAnsi="Times New Roman" w:cs="Times New Roman"/>
        </w:rPr>
        <w:t>;</w:t>
      </w:r>
    </w:p>
    <w:p w:rsidR="00BF5D1B" w:rsidRPr="000D18AD" w:rsidRDefault="00BF5D1B" w:rsidP="00AD4562">
      <w:pPr>
        <w:jc w:val="both"/>
        <w:rPr>
          <w:rFonts w:ascii="Times New Roman" w:hAnsi="Times New Roman" w:cs="Times New Roman"/>
        </w:rPr>
      </w:pPr>
      <w:r w:rsidRPr="008D63E7">
        <w:rPr>
          <w:rFonts w:ascii="Times New Roman" w:hAnsi="Times New Roman" w:cs="Times New Roman"/>
          <w:b/>
        </w:rPr>
        <w:t>Приложение 2</w:t>
      </w:r>
      <w:r w:rsidRPr="008D63E7">
        <w:rPr>
          <w:rFonts w:ascii="Times New Roman" w:hAnsi="Times New Roman" w:cs="Times New Roman"/>
        </w:rPr>
        <w:t xml:space="preserve"> </w:t>
      </w:r>
      <w:r w:rsidR="00E176AA" w:rsidRPr="008D63E7">
        <w:rPr>
          <w:rFonts w:ascii="Times New Roman" w:hAnsi="Times New Roman" w:cs="Times New Roman"/>
        </w:rPr>
        <w:t>Списък с членовете на Координиращия екип.</w:t>
      </w:r>
    </w:p>
    <w:p w:rsidR="00094377" w:rsidRPr="000D18AD" w:rsidRDefault="00BF5D1B" w:rsidP="000258BC">
      <w:pPr>
        <w:spacing w:before="360" w:line="360" w:lineRule="auto"/>
        <w:jc w:val="both"/>
        <w:rPr>
          <w:rFonts w:ascii="Times New Roman" w:hAnsi="Times New Roman" w:cs="Times New Roman"/>
          <w:b/>
        </w:rPr>
      </w:pPr>
      <w:r w:rsidRPr="000D18AD">
        <w:rPr>
          <w:rFonts w:ascii="Times New Roman" w:hAnsi="Times New Roman" w:cs="Times New Roman"/>
          <w:b/>
        </w:rPr>
        <w:t>Подписи</w:t>
      </w:r>
    </w:p>
    <w:p w:rsidR="00BF5D1B" w:rsidRPr="000D18AD" w:rsidRDefault="00BF5D1B" w:rsidP="00AD4562">
      <w:pPr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t xml:space="preserve">Настоящото Споразумение се подписа в …. </w:t>
      </w:r>
      <w:r w:rsidR="00AD4562" w:rsidRPr="000D18AD">
        <w:rPr>
          <w:rFonts w:ascii="Times New Roman" w:hAnsi="Times New Roman" w:cs="Times New Roman"/>
        </w:rPr>
        <w:t>е</w:t>
      </w:r>
      <w:r w:rsidRPr="000D18AD">
        <w:rPr>
          <w:rFonts w:ascii="Times New Roman" w:hAnsi="Times New Roman" w:cs="Times New Roman"/>
        </w:rPr>
        <w:t xml:space="preserve">днообразни екземпляра </w:t>
      </w:r>
      <w:r w:rsidR="00AD4562" w:rsidRPr="000D18AD">
        <w:rPr>
          <w:rFonts w:ascii="Times New Roman" w:hAnsi="Times New Roman" w:cs="Times New Roman"/>
        </w:rPr>
        <w:t>– по един за всяка страна.</w:t>
      </w:r>
    </w:p>
    <w:p w:rsidR="00034B96" w:rsidRPr="000D18AD" w:rsidRDefault="00034B96">
      <w:pPr>
        <w:rPr>
          <w:rFonts w:ascii="Times New Roman" w:hAnsi="Times New Roman" w:cs="Times New Roman"/>
        </w:rPr>
      </w:pPr>
      <w:r w:rsidRPr="000D18AD">
        <w:rPr>
          <w:rFonts w:ascii="Times New Roman" w:hAnsi="Times New Roman" w:cs="Times New Roman"/>
        </w:rPr>
        <w:br w:type="page"/>
      </w:r>
    </w:p>
    <w:p w:rsidR="00034B96" w:rsidRPr="000D18AD" w:rsidRDefault="00034B96" w:rsidP="00034B96">
      <w:pPr>
        <w:jc w:val="both"/>
        <w:rPr>
          <w:rFonts w:ascii="Times New Roman" w:hAnsi="Times New Roman" w:cs="Times New Roman"/>
          <w:sz w:val="24"/>
          <w:szCs w:val="24"/>
        </w:rPr>
      </w:pPr>
      <w:r w:rsidRPr="000D18A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25C87" w:rsidRPr="000D18AD">
        <w:rPr>
          <w:rFonts w:ascii="Times New Roman" w:hAnsi="Times New Roman" w:cs="Times New Roman"/>
          <w:sz w:val="24"/>
          <w:szCs w:val="24"/>
        </w:rPr>
        <w:t>1</w:t>
      </w:r>
    </w:p>
    <w:p w:rsidR="00681A52" w:rsidRPr="000D18AD" w:rsidRDefault="00034B96" w:rsidP="00034B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8AD">
        <w:rPr>
          <w:rFonts w:ascii="Times New Roman" w:hAnsi="Times New Roman" w:cs="Times New Roman"/>
          <w:b/>
          <w:sz w:val="24"/>
          <w:szCs w:val="24"/>
        </w:rPr>
        <w:t xml:space="preserve">Списък с </w:t>
      </w:r>
      <w:r w:rsidR="00B05CAF" w:rsidRPr="000D18AD">
        <w:rPr>
          <w:rFonts w:ascii="Times New Roman" w:hAnsi="Times New Roman" w:cs="Times New Roman"/>
          <w:b/>
          <w:sz w:val="24"/>
          <w:szCs w:val="24"/>
        </w:rPr>
        <w:t>проект</w:t>
      </w:r>
      <w:r w:rsidR="00B05CAF">
        <w:rPr>
          <w:rFonts w:ascii="Times New Roman" w:hAnsi="Times New Roman" w:cs="Times New Roman"/>
          <w:b/>
          <w:sz w:val="24"/>
          <w:szCs w:val="24"/>
        </w:rPr>
        <w:t>ните идеи</w:t>
      </w:r>
      <w:r w:rsidR="00B05CAF" w:rsidRPr="000D1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8AD">
        <w:rPr>
          <w:rFonts w:ascii="Times New Roman" w:hAnsi="Times New Roman" w:cs="Times New Roman"/>
          <w:b/>
          <w:sz w:val="24"/>
          <w:szCs w:val="24"/>
        </w:rPr>
        <w:t xml:space="preserve">и мерките, които ще бъдат включени в обхвата на </w:t>
      </w:r>
      <w:r w:rsidR="001F2FFA">
        <w:rPr>
          <w:rFonts w:ascii="Times New Roman" w:hAnsi="Times New Roman" w:cs="Times New Roman"/>
          <w:b/>
          <w:sz w:val="24"/>
          <w:szCs w:val="24"/>
        </w:rPr>
        <w:t>проектната идея</w:t>
      </w:r>
      <w:r w:rsidRPr="000D18AD">
        <w:rPr>
          <w:rFonts w:ascii="Times New Roman" w:hAnsi="Times New Roman" w:cs="Times New Roman"/>
          <w:b/>
          <w:sz w:val="24"/>
          <w:szCs w:val="24"/>
        </w:rPr>
        <w:t xml:space="preserve"> и ресурсите, с които ще участва всеки Партньор</w:t>
      </w:r>
    </w:p>
    <w:p w:rsidR="00445A27" w:rsidRPr="003B06F8" w:rsidRDefault="009064E9" w:rsidP="003B06F8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i/>
          <w:snapToGrid w:val="0"/>
        </w:rPr>
      </w:pPr>
      <w:r w:rsidRPr="003B06F8">
        <w:rPr>
          <w:rFonts w:ascii="Times New Roman" w:hAnsi="Times New Roman" w:cs="Times New Roman"/>
          <w:i/>
        </w:rPr>
        <w:t xml:space="preserve">(Таблицата по-долу се копира и попълва за всяка мярка, включена в обхвата на </w:t>
      </w:r>
      <w:r w:rsidR="001F2FFA">
        <w:rPr>
          <w:rFonts w:ascii="Times New Roman" w:hAnsi="Times New Roman" w:cs="Times New Roman"/>
          <w:i/>
        </w:rPr>
        <w:t>проектната идея</w:t>
      </w:r>
      <w:r w:rsidRPr="003B06F8">
        <w:rPr>
          <w:rFonts w:ascii="Times New Roman" w:hAnsi="Times New Roman" w:cs="Times New Roman"/>
          <w:i/>
        </w:rPr>
        <w:t>)</w:t>
      </w:r>
    </w:p>
    <w:p w:rsidR="00445A27" w:rsidRPr="00445A27" w:rsidRDefault="009064E9" w:rsidP="00445A2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Мярка/дейност</w:t>
      </w:r>
      <w:r w:rsidRPr="00445A27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</w:t>
      </w:r>
      <w:r w:rsidR="008612D1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№ </w:t>
      </w:r>
      <w:r w:rsidR="00445A27" w:rsidRPr="00445A27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1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52"/>
        <w:gridCol w:w="4511"/>
      </w:tblGrid>
      <w:tr w:rsidR="00445A27" w:rsidRPr="00445A27" w:rsidTr="003B06F8">
        <w:tc>
          <w:tcPr>
            <w:tcW w:w="4552" w:type="dxa"/>
          </w:tcPr>
          <w:p w:rsidR="00445A27" w:rsidRPr="00445A27" w:rsidRDefault="00445A27">
            <w:pPr>
              <w:rPr>
                <w:b/>
                <w:snapToGrid w:val="0"/>
                <w:sz w:val="28"/>
                <w:szCs w:val="28"/>
              </w:rPr>
            </w:pPr>
            <w:r w:rsidRPr="00445A27">
              <w:rPr>
                <w:b/>
                <w:snapToGrid w:val="0"/>
                <w:sz w:val="24"/>
                <w:szCs w:val="28"/>
              </w:rPr>
              <w:t xml:space="preserve">Наименование на </w:t>
            </w:r>
            <w:r w:rsidR="008612D1">
              <w:rPr>
                <w:b/>
                <w:snapToGrid w:val="0"/>
                <w:sz w:val="24"/>
                <w:szCs w:val="28"/>
              </w:rPr>
              <w:t>дейността</w:t>
            </w:r>
          </w:p>
        </w:tc>
        <w:tc>
          <w:tcPr>
            <w:tcW w:w="4511" w:type="dxa"/>
          </w:tcPr>
          <w:p w:rsidR="00445A27" w:rsidRPr="003B06F8" w:rsidRDefault="00445A27" w:rsidP="00445A27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8612D1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Индикативен о</w:t>
            </w:r>
            <w:r w:rsidRPr="00445A27">
              <w:rPr>
                <w:snapToGrid w:val="0"/>
                <w:sz w:val="24"/>
                <w:szCs w:val="24"/>
              </w:rPr>
              <w:t xml:space="preserve">бщ </w:t>
            </w:r>
            <w:r w:rsidR="00445A27" w:rsidRPr="00445A27">
              <w:rPr>
                <w:snapToGrid w:val="0"/>
                <w:sz w:val="24"/>
                <w:szCs w:val="24"/>
              </w:rPr>
              <w:t xml:space="preserve">бюджет </w:t>
            </w:r>
            <w:r>
              <w:rPr>
                <w:snapToGrid w:val="0"/>
                <w:sz w:val="24"/>
                <w:szCs w:val="24"/>
              </w:rPr>
              <w:t>з</w:t>
            </w:r>
            <w:r w:rsidRPr="00445A27">
              <w:rPr>
                <w:snapToGrid w:val="0"/>
                <w:sz w:val="24"/>
                <w:szCs w:val="24"/>
              </w:rPr>
              <w:t xml:space="preserve">а </w:t>
            </w:r>
            <w:r>
              <w:rPr>
                <w:snapToGrid w:val="0"/>
                <w:sz w:val="24"/>
                <w:szCs w:val="24"/>
              </w:rPr>
              <w:t xml:space="preserve">дейността </w:t>
            </w:r>
            <w:r w:rsidRPr="003B06F8">
              <w:rPr>
                <w:i/>
                <w:snapToGrid w:val="0"/>
                <w:sz w:val="24"/>
                <w:szCs w:val="24"/>
              </w:rPr>
              <w:t>(ако е приложимо)</w:t>
            </w:r>
          </w:p>
        </w:tc>
        <w:tc>
          <w:tcPr>
            <w:tcW w:w="4511" w:type="dxa"/>
          </w:tcPr>
          <w:p w:rsidR="00445A27" w:rsidRPr="003B06F8" w:rsidRDefault="00445A27" w:rsidP="00445A27">
            <w:pPr>
              <w:rPr>
                <w:i/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445A27" w:rsidP="001A22E4">
            <w:pPr>
              <w:rPr>
                <w:i/>
                <w:snapToGrid w:val="0"/>
                <w:sz w:val="24"/>
                <w:szCs w:val="24"/>
              </w:rPr>
            </w:pPr>
            <w:r w:rsidRPr="00445A27">
              <w:rPr>
                <w:snapToGrid w:val="0"/>
                <w:sz w:val="24"/>
                <w:szCs w:val="24"/>
              </w:rPr>
              <w:t>Източници на финансиране</w:t>
            </w:r>
            <w:r w:rsidRPr="00445A27">
              <w:rPr>
                <w:i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4511" w:type="dxa"/>
          </w:tcPr>
          <w:p w:rsidR="00445A27" w:rsidRPr="003B06F8" w:rsidRDefault="001A22E4" w:rsidP="00445A27">
            <w:pPr>
              <w:rPr>
                <w:snapToGrid w:val="0"/>
                <w:sz w:val="24"/>
                <w:szCs w:val="24"/>
              </w:rPr>
            </w:pPr>
            <w:r w:rsidRPr="00445A27">
              <w:rPr>
                <w:i/>
                <w:snapToGrid w:val="0"/>
                <w:sz w:val="24"/>
                <w:szCs w:val="24"/>
              </w:rPr>
              <w:t>(посочва се прогнозна стойност на фина</w:t>
            </w:r>
            <w:r>
              <w:rPr>
                <w:i/>
                <w:snapToGrid w:val="0"/>
                <w:sz w:val="24"/>
                <w:szCs w:val="24"/>
              </w:rPr>
              <w:t>н</w:t>
            </w:r>
            <w:r w:rsidRPr="00445A27">
              <w:rPr>
                <w:i/>
                <w:snapToGrid w:val="0"/>
                <w:sz w:val="24"/>
                <w:szCs w:val="24"/>
              </w:rPr>
              <w:t>сирането от съответния източник)</w:t>
            </w: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445A27" w:rsidP="001A22E4">
            <w:pPr>
              <w:numPr>
                <w:ilvl w:val="0"/>
                <w:numId w:val="33"/>
              </w:numPr>
              <w:rPr>
                <w:i/>
                <w:snapToGrid w:val="0"/>
                <w:sz w:val="24"/>
                <w:szCs w:val="24"/>
              </w:rPr>
            </w:pPr>
            <w:r w:rsidRPr="00445A27">
              <w:rPr>
                <w:snapToGrid w:val="0"/>
                <w:sz w:val="24"/>
                <w:szCs w:val="24"/>
              </w:rPr>
              <w:t xml:space="preserve">Размер на исканата БФП </w:t>
            </w:r>
            <w:r w:rsidRPr="00445A27">
              <w:rPr>
                <w:i/>
                <w:snapToGrid w:val="0"/>
                <w:sz w:val="24"/>
                <w:szCs w:val="24"/>
                <w:lang w:val="en-US"/>
              </w:rPr>
              <w:t>(</w:t>
            </w:r>
            <w:r w:rsidRPr="00445A27">
              <w:rPr>
                <w:i/>
                <w:snapToGrid w:val="0"/>
                <w:sz w:val="24"/>
                <w:szCs w:val="24"/>
              </w:rPr>
              <w:t xml:space="preserve">при финансиране от </w:t>
            </w:r>
            <w:r w:rsidR="001A22E4">
              <w:rPr>
                <w:i/>
                <w:snapToGrid w:val="0"/>
                <w:sz w:val="24"/>
                <w:szCs w:val="24"/>
              </w:rPr>
              <w:t>ПРР</w:t>
            </w:r>
            <w:r w:rsidRPr="00445A27">
              <w:rPr>
                <w:i/>
                <w:snapToGrid w:val="0"/>
                <w:sz w:val="24"/>
                <w:szCs w:val="24"/>
              </w:rPr>
              <w:t xml:space="preserve">) </w:t>
            </w:r>
          </w:p>
        </w:tc>
        <w:tc>
          <w:tcPr>
            <w:tcW w:w="4511" w:type="dxa"/>
          </w:tcPr>
          <w:p w:rsidR="00445A27" w:rsidRPr="003B06F8" w:rsidRDefault="00445A27" w:rsidP="00445A27">
            <w:pPr>
              <w:rPr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445A27" w:rsidP="00445A27">
            <w:pPr>
              <w:numPr>
                <w:ilvl w:val="0"/>
                <w:numId w:val="33"/>
              </w:numPr>
              <w:rPr>
                <w:i/>
                <w:snapToGrid w:val="0"/>
                <w:sz w:val="24"/>
                <w:szCs w:val="24"/>
              </w:rPr>
            </w:pPr>
            <w:r w:rsidRPr="00445A27">
              <w:rPr>
                <w:i/>
                <w:snapToGrid w:val="0"/>
                <w:sz w:val="24"/>
                <w:szCs w:val="24"/>
              </w:rPr>
              <w:t>Финансов инструмент</w:t>
            </w:r>
            <w:r w:rsidR="001A22E4">
              <w:rPr>
                <w:i/>
                <w:snapToGrid w:val="0"/>
                <w:sz w:val="24"/>
                <w:szCs w:val="24"/>
              </w:rPr>
              <w:t xml:space="preserve"> по ПРР</w:t>
            </w:r>
          </w:p>
        </w:tc>
        <w:tc>
          <w:tcPr>
            <w:tcW w:w="4511" w:type="dxa"/>
          </w:tcPr>
          <w:p w:rsidR="00445A27" w:rsidRPr="003B06F8" w:rsidRDefault="00445A27" w:rsidP="00445A27">
            <w:pPr>
              <w:rPr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445A27" w:rsidP="00445A27">
            <w:pPr>
              <w:numPr>
                <w:ilvl w:val="0"/>
                <w:numId w:val="33"/>
              </w:numPr>
              <w:rPr>
                <w:i/>
                <w:snapToGrid w:val="0"/>
                <w:sz w:val="24"/>
                <w:szCs w:val="24"/>
              </w:rPr>
            </w:pPr>
            <w:r w:rsidRPr="00445A27">
              <w:rPr>
                <w:i/>
                <w:snapToGrid w:val="0"/>
                <w:sz w:val="24"/>
                <w:szCs w:val="24"/>
              </w:rPr>
              <w:t>Държавен бюджет</w:t>
            </w:r>
          </w:p>
        </w:tc>
        <w:tc>
          <w:tcPr>
            <w:tcW w:w="4511" w:type="dxa"/>
          </w:tcPr>
          <w:p w:rsidR="00445A27" w:rsidRPr="003B06F8" w:rsidRDefault="00445A27" w:rsidP="00445A27">
            <w:pPr>
              <w:rPr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445A27" w:rsidP="00445A27">
            <w:pPr>
              <w:numPr>
                <w:ilvl w:val="0"/>
                <w:numId w:val="33"/>
              </w:numPr>
              <w:rPr>
                <w:i/>
                <w:snapToGrid w:val="0"/>
                <w:sz w:val="24"/>
                <w:szCs w:val="24"/>
              </w:rPr>
            </w:pPr>
            <w:r w:rsidRPr="00445A27">
              <w:rPr>
                <w:i/>
                <w:snapToGrid w:val="0"/>
                <w:sz w:val="24"/>
                <w:szCs w:val="24"/>
              </w:rPr>
              <w:t xml:space="preserve">Заеми </w:t>
            </w:r>
            <w:r w:rsidRPr="00445A27">
              <w:rPr>
                <w:i/>
                <w:snapToGrid w:val="0"/>
                <w:sz w:val="24"/>
                <w:szCs w:val="24"/>
                <w:lang w:val="en-US"/>
              </w:rPr>
              <w:t>(ЕИБ</w:t>
            </w:r>
            <w:r w:rsidRPr="00445A27">
              <w:rPr>
                <w:i/>
                <w:snapToGrid w:val="0"/>
                <w:sz w:val="24"/>
                <w:szCs w:val="24"/>
              </w:rPr>
              <w:t xml:space="preserve"> и др.</w:t>
            </w:r>
            <w:r w:rsidRPr="00445A27">
              <w:rPr>
                <w:i/>
                <w:snapToGrid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4511" w:type="dxa"/>
          </w:tcPr>
          <w:p w:rsidR="00445A27" w:rsidRPr="00624106" w:rsidRDefault="00445A27" w:rsidP="00445A27">
            <w:pPr>
              <w:rPr>
                <w:i/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445A27" w:rsidP="00445A27">
            <w:pPr>
              <w:numPr>
                <w:ilvl w:val="0"/>
                <w:numId w:val="33"/>
              </w:numPr>
              <w:rPr>
                <w:i/>
                <w:snapToGrid w:val="0"/>
                <w:sz w:val="24"/>
                <w:szCs w:val="24"/>
              </w:rPr>
            </w:pPr>
            <w:r w:rsidRPr="00445A27">
              <w:rPr>
                <w:i/>
                <w:snapToGrid w:val="0"/>
                <w:sz w:val="24"/>
                <w:szCs w:val="24"/>
              </w:rPr>
              <w:t>Собствено финансиране</w:t>
            </w:r>
          </w:p>
        </w:tc>
        <w:tc>
          <w:tcPr>
            <w:tcW w:w="4511" w:type="dxa"/>
          </w:tcPr>
          <w:p w:rsidR="00445A27" w:rsidRPr="00624106" w:rsidRDefault="00445A27" w:rsidP="00445A27">
            <w:pPr>
              <w:rPr>
                <w:i/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42015F" w:rsidP="0005314D">
            <w:pPr>
              <w:rPr>
                <w:snapToGrid w:val="0"/>
                <w:sz w:val="24"/>
                <w:szCs w:val="24"/>
                <w:highlight w:val="yellow"/>
              </w:rPr>
            </w:pPr>
            <w:r>
              <w:rPr>
                <w:snapToGrid w:val="0"/>
                <w:sz w:val="24"/>
                <w:szCs w:val="24"/>
              </w:rPr>
              <w:t>Отговорен</w:t>
            </w:r>
            <w:r w:rsidRPr="00445A27">
              <w:rPr>
                <w:snapToGrid w:val="0"/>
                <w:sz w:val="24"/>
                <w:szCs w:val="24"/>
              </w:rPr>
              <w:t xml:space="preserve"> </w:t>
            </w:r>
            <w:r w:rsidR="00445A27" w:rsidRPr="00445A27">
              <w:rPr>
                <w:snapToGrid w:val="0"/>
                <w:sz w:val="24"/>
                <w:szCs w:val="24"/>
              </w:rPr>
              <w:t>партньор</w:t>
            </w:r>
          </w:p>
        </w:tc>
        <w:tc>
          <w:tcPr>
            <w:tcW w:w="4511" w:type="dxa"/>
          </w:tcPr>
          <w:p w:rsidR="00445A27" w:rsidRPr="003B06F8" w:rsidRDefault="00445A27" w:rsidP="00445A27">
            <w:pPr>
              <w:rPr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143C71">
            <w:pPr>
              <w:rPr>
                <w:snapToGrid w:val="0"/>
                <w:sz w:val="24"/>
                <w:szCs w:val="24"/>
                <w:highlight w:val="yellow"/>
              </w:rPr>
            </w:pPr>
            <w:r>
              <w:rPr>
                <w:snapToGrid w:val="0"/>
                <w:sz w:val="24"/>
                <w:szCs w:val="24"/>
              </w:rPr>
              <w:t>Други участващи п</w:t>
            </w:r>
            <w:r w:rsidR="00445A27" w:rsidRPr="00445A27">
              <w:rPr>
                <w:snapToGrid w:val="0"/>
                <w:sz w:val="24"/>
                <w:szCs w:val="24"/>
              </w:rPr>
              <w:t xml:space="preserve">артньори </w:t>
            </w:r>
            <w:r w:rsidR="00445A27" w:rsidRPr="00445A27">
              <w:rPr>
                <w:i/>
                <w:snapToGrid w:val="0"/>
                <w:sz w:val="24"/>
                <w:szCs w:val="24"/>
              </w:rPr>
              <w:t>(когато е приложимо)</w:t>
            </w:r>
          </w:p>
        </w:tc>
        <w:tc>
          <w:tcPr>
            <w:tcW w:w="4511" w:type="dxa"/>
          </w:tcPr>
          <w:p w:rsidR="00445A27" w:rsidRPr="003B06F8" w:rsidRDefault="00445A27" w:rsidP="00445A27">
            <w:pPr>
              <w:rPr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445A27" w:rsidP="00445A27">
            <w:pPr>
              <w:rPr>
                <w:snapToGrid w:val="0"/>
                <w:sz w:val="24"/>
                <w:szCs w:val="24"/>
              </w:rPr>
            </w:pPr>
            <w:r w:rsidRPr="00445A27">
              <w:rPr>
                <w:snapToGrid w:val="0"/>
                <w:sz w:val="24"/>
                <w:szCs w:val="24"/>
              </w:rPr>
              <w:t>Обект</w:t>
            </w:r>
            <w:r w:rsidR="00624106">
              <w:rPr>
                <w:snapToGrid w:val="0"/>
                <w:sz w:val="24"/>
                <w:szCs w:val="24"/>
              </w:rPr>
              <w:t>/</w:t>
            </w:r>
            <w:r w:rsidRPr="00445A27">
              <w:rPr>
                <w:snapToGrid w:val="0"/>
                <w:sz w:val="24"/>
                <w:szCs w:val="24"/>
              </w:rPr>
              <w:t xml:space="preserve">и на интервенция </w:t>
            </w:r>
            <w:r w:rsidRPr="00445A27">
              <w:rPr>
                <w:i/>
                <w:snapToGrid w:val="0"/>
                <w:sz w:val="24"/>
                <w:szCs w:val="24"/>
              </w:rPr>
              <w:t>(когато е приложимо)</w:t>
            </w:r>
          </w:p>
        </w:tc>
        <w:tc>
          <w:tcPr>
            <w:tcW w:w="4511" w:type="dxa"/>
          </w:tcPr>
          <w:p w:rsidR="00445A27" w:rsidRPr="003B06F8" w:rsidRDefault="00445A27" w:rsidP="00445A27">
            <w:pPr>
              <w:rPr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624106" w:rsidRDefault="00143C71" w:rsidP="00445A27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Описание на п</w:t>
            </w:r>
            <w:r w:rsidRPr="00445A27">
              <w:rPr>
                <w:snapToGrid w:val="0"/>
                <w:sz w:val="24"/>
                <w:szCs w:val="24"/>
              </w:rPr>
              <w:t>редвидени</w:t>
            </w:r>
            <w:r w:rsidR="00624106">
              <w:rPr>
                <w:snapToGrid w:val="0"/>
                <w:sz w:val="24"/>
                <w:szCs w:val="24"/>
              </w:rPr>
              <w:t>те</w:t>
            </w:r>
            <w:r w:rsidRPr="00445A27">
              <w:rPr>
                <w:snapToGrid w:val="0"/>
                <w:sz w:val="24"/>
                <w:szCs w:val="24"/>
              </w:rPr>
              <w:t xml:space="preserve"> </w:t>
            </w:r>
            <w:r w:rsidR="00445A27" w:rsidRPr="00445A27">
              <w:rPr>
                <w:snapToGrid w:val="0"/>
                <w:sz w:val="24"/>
                <w:szCs w:val="24"/>
              </w:rPr>
              <w:t>дейности</w:t>
            </w:r>
            <w:r w:rsidR="009B4534">
              <w:rPr>
                <w:snapToGrid w:val="0"/>
                <w:sz w:val="24"/>
                <w:szCs w:val="24"/>
              </w:rPr>
              <w:t xml:space="preserve"> (действия)</w:t>
            </w:r>
            <w:r w:rsidR="00445A27" w:rsidRPr="00445A27">
              <w:rPr>
                <w:snapToGrid w:val="0"/>
                <w:sz w:val="24"/>
                <w:szCs w:val="24"/>
              </w:rPr>
              <w:t xml:space="preserve"> </w:t>
            </w:r>
            <w:r w:rsidR="009B4534">
              <w:rPr>
                <w:snapToGrid w:val="0"/>
                <w:sz w:val="24"/>
                <w:szCs w:val="24"/>
              </w:rPr>
              <w:t>в рамките на дейността</w:t>
            </w:r>
          </w:p>
          <w:p w:rsidR="00445A27" w:rsidRPr="00445A27" w:rsidRDefault="00445A27" w:rsidP="001A22E4">
            <w:pPr>
              <w:rPr>
                <w:snapToGrid w:val="0"/>
                <w:sz w:val="24"/>
                <w:szCs w:val="24"/>
              </w:rPr>
            </w:pPr>
            <w:r w:rsidRPr="00445A27">
              <w:rPr>
                <w:i/>
                <w:snapToGrid w:val="0"/>
                <w:sz w:val="24"/>
                <w:szCs w:val="24"/>
              </w:rPr>
              <w:t xml:space="preserve">(в случай на няколко обекта на интервенция – се </w:t>
            </w:r>
            <w:r w:rsidR="001A22E4">
              <w:rPr>
                <w:i/>
                <w:snapToGrid w:val="0"/>
                <w:sz w:val="24"/>
                <w:szCs w:val="24"/>
              </w:rPr>
              <w:t>посочват за всеки отделен обект</w:t>
            </w:r>
            <w:r w:rsidRPr="00445A27">
              <w:rPr>
                <w:i/>
                <w:snapToGrid w:val="0"/>
                <w:sz w:val="24"/>
                <w:szCs w:val="24"/>
              </w:rPr>
              <w:t>)</w:t>
            </w:r>
          </w:p>
        </w:tc>
        <w:tc>
          <w:tcPr>
            <w:tcW w:w="4511" w:type="dxa"/>
          </w:tcPr>
          <w:p w:rsidR="00445A27" w:rsidRPr="003B06F8" w:rsidRDefault="00445A27" w:rsidP="00445A27">
            <w:pPr>
              <w:rPr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445A27" w:rsidP="00445A27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4511" w:type="dxa"/>
          </w:tcPr>
          <w:p w:rsidR="00445A27" w:rsidRPr="003B06F8" w:rsidRDefault="00445A27" w:rsidP="00445A27">
            <w:pPr>
              <w:rPr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445A27" w:rsidP="00445A27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4511" w:type="dxa"/>
          </w:tcPr>
          <w:p w:rsidR="00445A27" w:rsidRPr="003B06F8" w:rsidRDefault="00445A27" w:rsidP="00445A27">
            <w:pPr>
              <w:rPr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445A27" w:rsidP="00445A27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4511" w:type="dxa"/>
          </w:tcPr>
          <w:p w:rsidR="00445A27" w:rsidRPr="003B06F8" w:rsidRDefault="00445A27" w:rsidP="00445A27">
            <w:pPr>
              <w:rPr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445A27" w:rsidP="00445A27">
            <w:pPr>
              <w:rPr>
                <w:snapToGrid w:val="0"/>
                <w:sz w:val="24"/>
                <w:szCs w:val="24"/>
              </w:rPr>
            </w:pPr>
            <w:r w:rsidRPr="00445A27">
              <w:rPr>
                <w:snapToGrid w:val="0"/>
                <w:sz w:val="24"/>
                <w:szCs w:val="24"/>
              </w:rPr>
              <w:t xml:space="preserve">Срок за изпълнение </w:t>
            </w:r>
            <w:r w:rsidRPr="00445A27">
              <w:rPr>
                <w:i/>
                <w:snapToGrid w:val="0"/>
                <w:sz w:val="24"/>
                <w:szCs w:val="24"/>
                <w:lang w:val="en-US"/>
              </w:rPr>
              <w:t>(</w:t>
            </w:r>
            <w:r w:rsidRPr="00445A27">
              <w:rPr>
                <w:i/>
                <w:snapToGrid w:val="0"/>
                <w:sz w:val="24"/>
                <w:szCs w:val="24"/>
              </w:rPr>
              <w:t>в месеци</w:t>
            </w:r>
            <w:r w:rsidRPr="00445A27">
              <w:rPr>
                <w:i/>
                <w:snapToGrid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4511" w:type="dxa"/>
          </w:tcPr>
          <w:p w:rsidR="00445A27" w:rsidRPr="003B06F8" w:rsidRDefault="00445A27" w:rsidP="00445A27">
            <w:pPr>
              <w:rPr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445A27" w:rsidP="00445A27">
            <w:pPr>
              <w:rPr>
                <w:snapToGrid w:val="0"/>
                <w:sz w:val="24"/>
                <w:szCs w:val="24"/>
                <w:lang w:val="en-US"/>
              </w:rPr>
            </w:pPr>
            <w:r w:rsidRPr="00445A27">
              <w:rPr>
                <w:snapToGrid w:val="0"/>
                <w:sz w:val="24"/>
                <w:szCs w:val="24"/>
              </w:rPr>
              <w:t xml:space="preserve">Степен на проектна готовност </w:t>
            </w:r>
          </w:p>
        </w:tc>
        <w:tc>
          <w:tcPr>
            <w:tcW w:w="4511" w:type="dxa"/>
          </w:tcPr>
          <w:p w:rsidR="00445A27" w:rsidRPr="003B06F8" w:rsidRDefault="00445A27" w:rsidP="00445A27">
            <w:pPr>
              <w:rPr>
                <w:snapToGrid w:val="0"/>
                <w:sz w:val="24"/>
                <w:szCs w:val="24"/>
              </w:rPr>
            </w:pPr>
          </w:p>
        </w:tc>
      </w:tr>
      <w:tr w:rsidR="00445A27" w:rsidRPr="00445A27" w:rsidTr="003B06F8">
        <w:tc>
          <w:tcPr>
            <w:tcW w:w="4552" w:type="dxa"/>
          </w:tcPr>
          <w:p w:rsidR="00445A27" w:rsidRPr="00445A27" w:rsidRDefault="00445A27" w:rsidP="00445A27">
            <w:pPr>
              <w:rPr>
                <w:snapToGrid w:val="0"/>
                <w:sz w:val="24"/>
                <w:szCs w:val="24"/>
              </w:rPr>
            </w:pPr>
            <w:r w:rsidRPr="00445A27">
              <w:rPr>
                <w:snapToGrid w:val="0"/>
                <w:sz w:val="24"/>
                <w:szCs w:val="24"/>
              </w:rPr>
              <w:t xml:space="preserve">Очаквани резултат и индикатори за изпълнение </w:t>
            </w:r>
          </w:p>
        </w:tc>
        <w:tc>
          <w:tcPr>
            <w:tcW w:w="4511" w:type="dxa"/>
          </w:tcPr>
          <w:p w:rsidR="00445A27" w:rsidRPr="003B06F8" w:rsidRDefault="00445A27" w:rsidP="00445A27">
            <w:pPr>
              <w:rPr>
                <w:snapToGrid w:val="0"/>
                <w:sz w:val="24"/>
                <w:szCs w:val="24"/>
              </w:rPr>
            </w:pPr>
          </w:p>
        </w:tc>
      </w:tr>
    </w:tbl>
    <w:p w:rsidR="00445A27" w:rsidRPr="00445A27" w:rsidRDefault="00445A27" w:rsidP="00445A2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AD5169" w:rsidRPr="003B06F8" w:rsidRDefault="00AD5169" w:rsidP="00AD5169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Мярка/дейност</w:t>
      </w:r>
      <w:r w:rsidRPr="00445A27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№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en-US"/>
        </w:rPr>
        <w:t>n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52"/>
        <w:gridCol w:w="4511"/>
      </w:tblGrid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rPr>
                <w:b/>
                <w:snapToGrid w:val="0"/>
                <w:sz w:val="28"/>
                <w:szCs w:val="28"/>
              </w:rPr>
            </w:pPr>
            <w:r w:rsidRPr="00445A27">
              <w:rPr>
                <w:b/>
                <w:snapToGrid w:val="0"/>
                <w:sz w:val="24"/>
                <w:szCs w:val="28"/>
              </w:rPr>
              <w:t xml:space="preserve">Наименование на </w:t>
            </w:r>
            <w:r>
              <w:rPr>
                <w:b/>
                <w:snapToGrid w:val="0"/>
                <w:sz w:val="24"/>
                <w:szCs w:val="28"/>
              </w:rPr>
              <w:t>дейността</w:t>
            </w: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Индикативен о</w:t>
            </w:r>
            <w:r w:rsidRPr="00445A27">
              <w:rPr>
                <w:snapToGrid w:val="0"/>
                <w:sz w:val="24"/>
                <w:szCs w:val="24"/>
              </w:rPr>
              <w:t xml:space="preserve">бщ бюджет </w:t>
            </w:r>
            <w:r>
              <w:rPr>
                <w:snapToGrid w:val="0"/>
                <w:sz w:val="24"/>
                <w:szCs w:val="24"/>
              </w:rPr>
              <w:t>з</w:t>
            </w:r>
            <w:r w:rsidRPr="00445A27">
              <w:rPr>
                <w:snapToGrid w:val="0"/>
                <w:sz w:val="24"/>
                <w:szCs w:val="24"/>
              </w:rPr>
              <w:t xml:space="preserve">а </w:t>
            </w:r>
            <w:r>
              <w:rPr>
                <w:snapToGrid w:val="0"/>
                <w:sz w:val="24"/>
                <w:szCs w:val="24"/>
              </w:rPr>
              <w:t xml:space="preserve">дейността </w:t>
            </w:r>
            <w:r w:rsidRPr="003B06F8">
              <w:rPr>
                <w:i/>
                <w:snapToGrid w:val="0"/>
                <w:sz w:val="24"/>
                <w:szCs w:val="24"/>
              </w:rPr>
              <w:t>(ако е приложимо)</w:t>
            </w: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i/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rPr>
                <w:i/>
                <w:snapToGrid w:val="0"/>
                <w:sz w:val="24"/>
                <w:szCs w:val="24"/>
              </w:rPr>
            </w:pPr>
            <w:r w:rsidRPr="00445A27">
              <w:rPr>
                <w:snapToGrid w:val="0"/>
                <w:sz w:val="24"/>
                <w:szCs w:val="24"/>
              </w:rPr>
              <w:t>Източници на финансиране</w:t>
            </w:r>
            <w:r w:rsidRPr="00445A27">
              <w:rPr>
                <w:i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snapToGrid w:val="0"/>
                <w:sz w:val="24"/>
                <w:szCs w:val="24"/>
              </w:rPr>
            </w:pPr>
            <w:r w:rsidRPr="00445A27">
              <w:rPr>
                <w:i/>
                <w:snapToGrid w:val="0"/>
                <w:sz w:val="24"/>
                <w:szCs w:val="24"/>
              </w:rPr>
              <w:t>(посочва се прогнозна стойност на фина</w:t>
            </w:r>
            <w:r>
              <w:rPr>
                <w:i/>
                <w:snapToGrid w:val="0"/>
                <w:sz w:val="24"/>
                <w:szCs w:val="24"/>
              </w:rPr>
              <w:t>н</w:t>
            </w:r>
            <w:r w:rsidRPr="00445A27">
              <w:rPr>
                <w:i/>
                <w:snapToGrid w:val="0"/>
                <w:sz w:val="24"/>
                <w:szCs w:val="24"/>
              </w:rPr>
              <w:t>сирането от съответния източник)</w:t>
            </w: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numPr>
                <w:ilvl w:val="0"/>
                <w:numId w:val="33"/>
              </w:numPr>
              <w:rPr>
                <w:i/>
                <w:snapToGrid w:val="0"/>
                <w:sz w:val="24"/>
                <w:szCs w:val="24"/>
              </w:rPr>
            </w:pPr>
            <w:r w:rsidRPr="00445A27">
              <w:rPr>
                <w:snapToGrid w:val="0"/>
                <w:sz w:val="24"/>
                <w:szCs w:val="24"/>
              </w:rPr>
              <w:t xml:space="preserve">Размер на исканата БФП </w:t>
            </w:r>
            <w:r w:rsidRPr="00445A27">
              <w:rPr>
                <w:i/>
                <w:snapToGrid w:val="0"/>
                <w:sz w:val="24"/>
                <w:szCs w:val="24"/>
                <w:lang w:val="en-US"/>
              </w:rPr>
              <w:t>(</w:t>
            </w:r>
            <w:r w:rsidRPr="00445A27">
              <w:rPr>
                <w:i/>
                <w:snapToGrid w:val="0"/>
                <w:sz w:val="24"/>
                <w:szCs w:val="24"/>
              </w:rPr>
              <w:t xml:space="preserve">при финансиране от </w:t>
            </w:r>
            <w:r>
              <w:rPr>
                <w:i/>
                <w:snapToGrid w:val="0"/>
                <w:sz w:val="24"/>
                <w:szCs w:val="24"/>
              </w:rPr>
              <w:t>ПРР</w:t>
            </w:r>
            <w:r w:rsidRPr="00445A27">
              <w:rPr>
                <w:i/>
                <w:snapToGrid w:val="0"/>
                <w:sz w:val="24"/>
                <w:szCs w:val="24"/>
              </w:rPr>
              <w:t xml:space="preserve">) </w:t>
            </w: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numPr>
                <w:ilvl w:val="0"/>
                <w:numId w:val="33"/>
              </w:numPr>
              <w:rPr>
                <w:i/>
                <w:snapToGrid w:val="0"/>
                <w:sz w:val="24"/>
                <w:szCs w:val="24"/>
              </w:rPr>
            </w:pPr>
            <w:r w:rsidRPr="00445A27">
              <w:rPr>
                <w:i/>
                <w:snapToGrid w:val="0"/>
                <w:sz w:val="24"/>
                <w:szCs w:val="24"/>
              </w:rPr>
              <w:t>Финансов инструмент</w:t>
            </w:r>
            <w:r>
              <w:rPr>
                <w:i/>
                <w:snapToGrid w:val="0"/>
                <w:sz w:val="24"/>
                <w:szCs w:val="24"/>
              </w:rPr>
              <w:t xml:space="preserve"> по ПРР</w:t>
            </w: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numPr>
                <w:ilvl w:val="0"/>
                <w:numId w:val="33"/>
              </w:numPr>
              <w:rPr>
                <w:i/>
                <w:snapToGrid w:val="0"/>
                <w:sz w:val="24"/>
                <w:szCs w:val="24"/>
              </w:rPr>
            </w:pPr>
            <w:r w:rsidRPr="00445A27">
              <w:rPr>
                <w:i/>
                <w:snapToGrid w:val="0"/>
                <w:sz w:val="24"/>
                <w:szCs w:val="24"/>
              </w:rPr>
              <w:t>Държавен бюджет</w:t>
            </w: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numPr>
                <w:ilvl w:val="0"/>
                <w:numId w:val="33"/>
              </w:numPr>
              <w:rPr>
                <w:i/>
                <w:snapToGrid w:val="0"/>
                <w:sz w:val="24"/>
                <w:szCs w:val="24"/>
              </w:rPr>
            </w:pPr>
            <w:r w:rsidRPr="00445A27">
              <w:rPr>
                <w:i/>
                <w:snapToGrid w:val="0"/>
                <w:sz w:val="24"/>
                <w:szCs w:val="24"/>
              </w:rPr>
              <w:t xml:space="preserve">Заеми </w:t>
            </w:r>
            <w:r w:rsidRPr="00445A27">
              <w:rPr>
                <w:i/>
                <w:snapToGrid w:val="0"/>
                <w:sz w:val="24"/>
                <w:szCs w:val="24"/>
                <w:lang w:val="en-US"/>
              </w:rPr>
              <w:t>(ЕИБ</w:t>
            </w:r>
            <w:r w:rsidRPr="00445A27">
              <w:rPr>
                <w:i/>
                <w:snapToGrid w:val="0"/>
                <w:sz w:val="24"/>
                <w:szCs w:val="24"/>
              </w:rPr>
              <w:t xml:space="preserve"> и др.</w:t>
            </w:r>
            <w:r w:rsidRPr="00445A27">
              <w:rPr>
                <w:i/>
                <w:snapToGrid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4511" w:type="dxa"/>
          </w:tcPr>
          <w:p w:rsidR="001A22E4" w:rsidRPr="00624106" w:rsidRDefault="001A22E4" w:rsidP="004818AD">
            <w:pPr>
              <w:rPr>
                <w:i/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numPr>
                <w:ilvl w:val="0"/>
                <w:numId w:val="33"/>
              </w:numPr>
              <w:rPr>
                <w:i/>
                <w:snapToGrid w:val="0"/>
                <w:sz w:val="24"/>
                <w:szCs w:val="24"/>
              </w:rPr>
            </w:pPr>
            <w:r w:rsidRPr="00445A27">
              <w:rPr>
                <w:i/>
                <w:snapToGrid w:val="0"/>
                <w:sz w:val="24"/>
                <w:szCs w:val="24"/>
              </w:rPr>
              <w:t>Собствено финансиране</w:t>
            </w:r>
          </w:p>
        </w:tc>
        <w:tc>
          <w:tcPr>
            <w:tcW w:w="4511" w:type="dxa"/>
          </w:tcPr>
          <w:p w:rsidR="001A22E4" w:rsidRPr="00624106" w:rsidRDefault="001A22E4" w:rsidP="004818AD">
            <w:pPr>
              <w:rPr>
                <w:i/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rPr>
                <w:snapToGrid w:val="0"/>
                <w:sz w:val="24"/>
                <w:szCs w:val="24"/>
                <w:highlight w:val="yellow"/>
              </w:rPr>
            </w:pPr>
            <w:r>
              <w:rPr>
                <w:snapToGrid w:val="0"/>
                <w:sz w:val="24"/>
                <w:szCs w:val="24"/>
              </w:rPr>
              <w:t>Отговорен</w:t>
            </w:r>
            <w:r w:rsidRPr="00445A27">
              <w:rPr>
                <w:snapToGrid w:val="0"/>
                <w:sz w:val="24"/>
                <w:szCs w:val="24"/>
              </w:rPr>
              <w:t xml:space="preserve"> партньор</w:t>
            </w: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rPr>
                <w:snapToGrid w:val="0"/>
                <w:sz w:val="24"/>
                <w:szCs w:val="24"/>
                <w:highlight w:val="yellow"/>
              </w:rPr>
            </w:pPr>
            <w:r>
              <w:rPr>
                <w:snapToGrid w:val="0"/>
                <w:sz w:val="24"/>
                <w:szCs w:val="24"/>
              </w:rPr>
              <w:t>Други участващи п</w:t>
            </w:r>
            <w:r w:rsidRPr="00445A27">
              <w:rPr>
                <w:snapToGrid w:val="0"/>
                <w:sz w:val="24"/>
                <w:szCs w:val="24"/>
              </w:rPr>
              <w:t xml:space="preserve">артньори </w:t>
            </w:r>
            <w:r w:rsidRPr="00445A27">
              <w:rPr>
                <w:i/>
                <w:snapToGrid w:val="0"/>
                <w:sz w:val="24"/>
                <w:szCs w:val="24"/>
              </w:rPr>
              <w:t>(когато е приложимо)</w:t>
            </w: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rPr>
                <w:snapToGrid w:val="0"/>
                <w:sz w:val="24"/>
                <w:szCs w:val="24"/>
              </w:rPr>
            </w:pPr>
            <w:r w:rsidRPr="00445A27">
              <w:rPr>
                <w:snapToGrid w:val="0"/>
                <w:sz w:val="24"/>
                <w:szCs w:val="24"/>
              </w:rPr>
              <w:t>Обект</w:t>
            </w:r>
            <w:r>
              <w:rPr>
                <w:snapToGrid w:val="0"/>
                <w:sz w:val="24"/>
                <w:szCs w:val="24"/>
              </w:rPr>
              <w:t>/</w:t>
            </w:r>
            <w:r w:rsidRPr="00445A27">
              <w:rPr>
                <w:snapToGrid w:val="0"/>
                <w:sz w:val="24"/>
                <w:szCs w:val="24"/>
              </w:rPr>
              <w:t xml:space="preserve">и на интервенция </w:t>
            </w:r>
            <w:r w:rsidRPr="00445A27">
              <w:rPr>
                <w:i/>
                <w:snapToGrid w:val="0"/>
                <w:sz w:val="24"/>
                <w:szCs w:val="24"/>
              </w:rPr>
              <w:t>(когато е приложимо)</w:t>
            </w: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Default="001A22E4" w:rsidP="004818AD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Описание на п</w:t>
            </w:r>
            <w:r w:rsidRPr="00445A27">
              <w:rPr>
                <w:snapToGrid w:val="0"/>
                <w:sz w:val="24"/>
                <w:szCs w:val="24"/>
              </w:rPr>
              <w:t>редвидени</w:t>
            </w:r>
            <w:r>
              <w:rPr>
                <w:snapToGrid w:val="0"/>
                <w:sz w:val="24"/>
                <w:szCs w:val="24"/>
              </w:rPr>
              <w:t>те</w:t>
            </w:r>
            <w:r w:rsidRPr="00445A27">
              <w:rPr>
                <w:snapToGrid w:val="0"/>
                <w:sz w:val="24"/>
                <w:szCs w:val="24"/>
              </w:rPr>
              <w:t xml:space="preserve"> дейности</w:t>
            </w:r>
            <w:r>
              <w:rPr>
                <w:snapToGrid w:val="0"/>
                <w:sz w:val="24"/>
                <w:szCs w:val="24"/>
              </w:rPr>
              <w:t xml:space="preserve"> (действия)</w:t>
            </w:r>
            <w:r w:rsidRPr="00445A27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 рамките на дейността</w:t>
            </w:r>
          </w:p>
          <w:p w:rsidR="001A22E4" w:rsidRPr="00445A27" w:rsidRDefault="001A22E4" w:rsidP="004818AD">
            <w:pPr>
              <w:rPr>
                <w:snapToGrid w:val="0"/>
                <w:sz w:val="24"/>
                <w:szCs w:val="24"/>
              </w:rPr>
            </w:pPr>
            <w:r w:rsidRPr="00445A27">
              <w:rPr>
                <w:i/>
                <w:snapToGrid w:val="0"/>
                <w:sz w:val="24"/>
                <w:szCs w:val="24"/>
              </w:rPr>
              <w:t xml:space="preserve">(в случай на няколко обекта на интервенция – се </w:t>
            </w:r>
            <w:r>
              <w:rPr>
                <w:i/>
                <w:snapToGrid w:val="0"/>
                <w:sz w:val="24"/>
                <w:szCs w:val="24"/>
              </w:rPr>
              <w:t>посочват за всеки отделен обект</w:t>
            </w:r>
            <w:r w:rsidRPr="00445A27">
              <w:rPr>
                <w:i/>
                <w:snapToGrid w:val="0"/>
                <w:sz w:val="24"/>
                <w:szCs w:val="24"/>
              </w:rPr>
              <w:t>)</w:t>
            </w: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rPr>
                <w:snapToGrid w:val="0"/>
                <w:sz w:val="24"/>
                <w:szCs w:val="24"/>
              </w:rPr>
            </w:pPr>
            <w:r w:rsidRPr="00445A27">
              <w:rPr>
                <w:snapToGrid w:val="0"/>
                <w:sz w:val="24"/>
                <w:szCs w:val="24"/>
              </w:rPr>
              <w:t xml:space="preserve">Срок за изпълнение </w:t>
            </w:r>
            <w:r w:rsidRPr="00445A27">
              <w:rPr>
                <w:i/>
                <w:snapToGrid w:val="0"/>
                <w:sz w:val="24"/>
                <w:szCs w:val="24"/>
                <w:lang w:val="en-US"/>
              </w:rPr>
              <w:t>(</w:t>
            </w:r>
            <w:r w:rsidRPr="00445A27">
              <w:rPr>
                <w:i/>
                <w:snapToGrid w:val="0"/>
                <w:sz w:val="24"/>
                <w:szCs w:val="24"/>
              </w:rPr>
              <w:t>в месеци</w:t>
            </w:r>
            <w:r w:rsidRPr="00445A27">
              <w:rPr>
                <w:i/>
                <w:snapToGrid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rPr>
                <w:snapToGrid w:val="0"/>
                <w:sz w:val="24"/>
                <w:szCs w:val="24"/>
                <w:lang w:val="en-US"/>
              </w:rPr>
            </w:pPr>
            <w:r w:rsidRPr="00445A27">
              <w:rPr>
                <w:snapToGrid w:val="0"/>
                <w:sz w:val="24"/>
                <w:szCs w:val="24"/>
              </w:rPr>
              <w:t xml:space="preserve">Степен на проектна готовност </w:t>
            </w: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snapToGrid w:val="0"/>
                <w:sz w:val="24"/>
                <w:szCs w:val="24"/>
              </w:rPr>
            </w:pPr>
          </w:p>
        </w:tc>
      </w:tr>
      <w:tr w:rsidR="001A22E4" w:rsidRPr="00445A27" w:rsidTr="004818AD">
        <w:tc>
          <w:tcPr>
            <w:tcW w:w="4552" w:type="dxa"/>
          </w:tcPr>
          <w:p w:rsidR="001A22E4" w:rsidRPr="00445A27" w:rsidRDefault="001A22E4" w:rsidP="004818AD">
            <w:pPr>
              <w:rPr>
                <w:snapToGrid w:val="0"/>
                <w:sz w:val="24"/>
                <w:szCs w:val="24"/>
              </w:rPr>
            </w:pPr>
            <w:r w:rsidRPr="00445A27">
              <w:rPr>
                <w:snapToGrid w:val="0"/>
                <w:sz w:val="24"/>
                <w:szCs w:val="24"/>
              </w:rPr>
              <w:t xml:space="preserve">Очаквани резултат и индикатори за изпълнение </w:t>
            </w:r>
          </w:p>
        </w:tc>
        <w:tc>
          <w:tcPr>
            <w:tcW w:w="4511" w:type="dxa"/>
          </w:tcPr>
          <w:p w:rsidR="001A22E4" w:rsidRPr="003B06F8" w:rsidRDefault="001A22E4" w:rsidP="004818AD">
            <w:pPr>
              <w:rPr>
                <w:snapToGrid w:val="0"/>
                <w:sz w:val="24"/>
                <w:szCs w:val="24"/>
              </w:rPr>
            </w:pPr>
          </w:p>
        </w:tc>
      </w:tr>
    </w:tbl>
    <w:p w:rsidR="00445A27" w:rsidRPr="00445A27" w:rsidRDefault="00445A27" w:rsidP="00445A2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445A27" w:rsidRPr="00445A27" w:rsidRDefault="00445A27" w:rsidP="00445A2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445A27" w:rsidRPr="0005314D" w:rsidRDefault="00512E28" w:rsidP="003B0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/>
        </w:rPr>
      </w:pPr>
      <w:r w:rsidRPr="0005314D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Времеви</w:t>
      </w:r>
      <w:r w:rsidR="00445A27" w:rsidRPr="0005314D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график за изпълнение</w:t>
      </w:r>
    </w:p>
    <w:p w:rsidR="00445A27" w:rsidRPr="0005314D" w:rsidRDefault="00445A27" w:rsidP="00445A27">
      <w:pP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05314D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(В таблицата се отбелязва продължителността на изпълнение на всяка инвестиция от </w:t>
      </w:r>
      <w:r w:rsidR="00B10525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проектната идея</w:t>
      </w:r>
      <w:r w:rsidRPr="0005314D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. Срокът за изпълнение на инвестицията/мярката трябва да бъде планиран в рамките на програмния период 2021-2027 г. В случаите, когато се очаква периодът на изпълнение да е по-дълъг от програмния</w:t>
      </w:r>
      <w:r w:rsidR="0005314D" w:rsidRPr="0005314D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период, срокът трябва да бъде съобразен с правилото </w:t>
      </w:r>
      <w:r w:rsidR="0005314D" w:rsidRPr="0005314D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en-US"/>
        </w:rPr>
        <w:t>N</w:t>
      </w:r>
      <w:r w:rsidR="0005314D" w:rsidRPr="0005314D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+2)</w:t>
      </w:r>
      <w:r w:rsidRPr="0005314D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</w:t>
      </w:r>
    </w:p>
    <w:p w:rsidR="0005314D" w:rsidRPr="0005314D" w:rsidRDefault="0005314D" w:rsidP="00445A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445A27" w:rsidRPr="0005314D" w:rsidRDefault="00445A27" w:rsidP="00B10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05314D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Обща продължителност за изпълнение на </w:t>
      </w:r>
      <w:r w:rsidR="00B10525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проектната идея</w:t>
      </w:r>
      <w:r w:rsidRPr="0005314D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:</w:t>
      </w:r>
      <w:r w:rsidR="00B10525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…..</w:t>
      </w:r>
      <w:r w:rsidRPr="0005314D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. месеца</w:t>
      </w:r>
    </w:p>
    <w:p w:rsidR="00663C88" w:rsidRDefault="00663C88" w:rsidP="00663C88">
      <w:pPr>
        <w:ind w:right="-1133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2"/>
        <w:tblpPr w:leftFromText="180" w:rightFromText="180" w:vertAnchor="text" w:horzAnchor="page" w:tblpX="1" w:tblpY="771"/>
        <w:tblW w:w="11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551"/>
        <w:gridCol w:w="305"/>
        <w:gridCol w:w="305"/>
        <w:gridCol w:w="305"/>
        <w:gridCol w:w="306"/>
        <w:gridCol w:w="306"/>
        <w:gridCol w:w="306"/>
        <w:gridCol w:w="306"/>
        <w:gridCol w:w="306"/>
        <w:gridCol w:w="306"/>
        <w:gridCol w:w="314"/>
        <w:gridCol w:w="284"/>
        <w:gridCol w:w="288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65"/>
        <w:gridCol w:w="284"/>
        <w:gridCol w:w="284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236"/>
        <w:gridCol w:w="270"/>
        <w:gridCol w:w="189"/>
        <w:gridCol w:w="95"/>
      </w:tblGrid>
      <w:tr w:rsidR="001F2FFA" w:rsidRPr="0005314D" w:rsidTr="004818AD">
        <w:trPr>
          <w:gridAfter w:val="1"/>
          <w:wAfter w:w="95" w:type="dxa"/>
          <w:trHeight w:val="250"/>
        </w:trPr>
        <w:tc>
          <w:tcPr>
            <w:tcW w:w="978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Година</w:t>
            </w:r>
          </w:p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 xml:space="preserve">                                  Месец</w:t>
            </w:r>
          </w:p>
        </w:tc>
        <w:tc>
          <w:tcPr>
            <w:tcW w:w="3637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1</w:t>
            </w:r>
          </w:p>
        </w:tc>
        <w:tc>
          <w:tcPr>
            <w:tcW w:w="3687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2</w:t>
            </w:r>
          </w:p>
        </w:tc>
        <w:tc>
          <w:tcPr>
            <w:tcW w:w="3449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3</w:t>
            </w:r>
          </w:p>
        </w:tc>
      </w:tr>
      <w:tr w:rsidR="001F2FFA" w:rsidRPr="0005314D" w:rsidTr="004818AD">
        <w:trPr>
          <w:trHeight w:val="285"/>
        </w:trPr>
        <w:tc>
          <w:tcPr>
            <w:tcW w:w="978" w:type="dxa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11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12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12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10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11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12</w:t>
            </w:r>
          </w:p>
        </w:tc>
      </w:tr>
      <w:tr w:rsidR="001F2FFA" w:rsidRPr="0005314D" w:rsidTr="004818AD">
        <w:trPr>
          <w:trHeight w:val="232"/>
        </w:trPr>
        <w:tc>
          <w:tcPr>
            <w:tcW w:w="42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1F2FFA" w:rsidRPr="0005314D" w:rsidRDefault="001F2FFA" w:rsidP="004818AD">
            <w:pPr>
              <w:ind w:left="113" w:right="113"/>
              <w:jc w:val="center"/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Инвестиция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И1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F2FFA" w:rsidRPr="0005314D" w:rsidTr="004818AD">
        <w:trPr>
          <w:trHeight w:val="269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И2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F2FFA" w:rsidRPr="0005314D" w:rsidTr="004818AD">
        <w:trPr>
          <w:trHeight w:val="250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  <w:r w:rsidRPr="0005314D">
              <w:rPr>
                <w:b/>
                <w:snapToGrid w:val="0"/>
                <w:sz w:val="18"/>
                <w:szCs w:val="18"/>
              </w:rPr>
              <w:t>И</w:t>
            </w:r>
            <w:r w:rsidRPr="0005314D">
              <w:rPr>
                <w:b/>
                <w:snapToGrid w:val="0"/>
                <w:sz w:val="18"/>
                <w:szCs w:val="18"/>
                <w:lang w:val="en-US"/>
              </w:rPr>
              <w:t>n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F2FFA" w:rsidRPr="0005314D" w:rsidTr="004818AD">
        <w:trPr>
          <w:trHeight w:val="269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F2FFA" w:rsidRPr="0005314D" w:rsidTr="004818AD">
        <w:trPr>
          <w:trHeight w:val="250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F2FFA" w:rsidRPr="0005314D" w:rsidTr="004818AD">
        <w:trPr>
          <w:trHeight w:val="269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F2FFA" w:rsidRPr="0005314D" w:rsidTr="004818AD">
        <w:trPr>
          <w:trHeight w:val="250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</w:tr>
      <w:tr w:rsidR="001F2FFA" w:rsidRPr="00512E28" w:rsidTr="004818AD">
        <w:trPr>
          <w:trHeight w:val="269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12" w:space="0" w:color="auto"/>
            </w:tcBorders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1F2FFA" w:rsidRPr="0005314D" w:rsidRDefault="001F2FFA" w:rsidP="004818AD">
            <w:pPr>
              <w:rPr>
                <w:b/>
                <w:snapToGrid w:val="0"/>
                <w:sz w:val="18"/>
                <w:szCs w:val="18"/>
              </w:rPr>
            </w:pPr>
          </w:p>
        </w:tc>
      </w:tr>
    </w:tbl>
    <w:p w:rsidR="001F2FFA" w:rsidRDefault="001F2FFA" w:rsidP="00663C88">
      <w:pPr>
        <w:ind w:right="-1133"/>
        <w:rPr>
          <w:rFonts w:ascii="Times New Roman" w:hAnsi="Times New Roman" w:cs="Times New Roman"/>
          <w:sz w:val="20"/>
          <w:szCs w:val="20"/>
        </w:rPr>
      </w:pPr>
    </w:p>
    <w:p w:rsidR="001F2FFA" w:rsidRDefault="001F2FFA" w:rsidP="00663C88">
      <w:pPr>
        <w:ind w:right="-1133"/>
        <w:rPr>
          <w:rFonts w:ascii="Times New Roman" w:hAnsi="Times New Roman" w:cs="Times New Roman"/>
          <w:sz w:val="20"/>
          <w:szCs w:val="20"/>
        </w:rPr>
      </w:pPr>
    </w:p>
    <w:p w:rsidR="001F2FFA" w:rsidRDefault="001F2FFA" w:rsidP="00663C88">
      <w:pPr>
        <w:ind w:right="-1133"/>
        <w:rPr>
          <w:rFonts w:ascii="Times New Roman" w:hAnsi="Times New Roman" w:cs="Times New Roman"/>
          <w:sz w:val="20"/>
          <w:szCs w:val="20"/>
        </w:rPr>
      </w:pPr>
    </w:p>
    <w:p w:rsidR="001F2FFA" w:rsidRDefault="001F2FFA" w:rsidP="00663C88">
      <w:pPr>
        <w:ind w:right="-1133"/>
        <w:rPr>
          <w:rFonts w:ascii="Times New Roman" w:hAnsi="Times New Roman" w:cs="Times New Roman"/>
          <w:sz w:val="20"/>
          <w:szCs w:val="20"/>
        </w:rPr>
      </w:pPr>
    </w:p>
    <w:p w:rsidR="001F2FFA" w:rsidRDefault="001F2F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B10525" w:rsidRPr="000D18AD" w:rsidRDefault="00B10525" w:rsidP="00B10525">
      <w:pPr>
        <w:jc w:val="both"/>
        <w:rPr>
          <w:rFonts w:ascii="Times New Roman" w:hAnsi="Times New Roman" w:cs="Times New Roman"/>
          <w:sz w:val="24"/>
          <w:szCs w:val="24"/>
        </w:rPr>
      </w:pPr>
      <w:r w:rsidRPr="000D18A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F2FFA" w:rsidRDefault="00B10525" w:rsidP="00B10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525">
        <w:rPr>
          <w:rFonts w:ascii="Times New Roman" w:hAnsi="Times New Roman" w:cs="Times New Roman"/>
          <w:b/>
          <w:sz w:val="24"/>
          <w:szCs w:val="24"/>
        </w:rPr>
        <w:t>Списък с членовете на Координиращия екип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6"/>
        <w:gridCol w:w="2266"/>
      </w:tblGrid>
      <w:tr w:rsidR="008A523A" w:rsidTr="008A523A">
        <w:tc>
          <w:tcPr>
            <w:tcW w:w="2265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Партньор</w:t>
            </w: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</w:t>
            </w: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Функция</w:t>
            </w: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Данни за контакт</w:t>
            </w:r>
          </w:p>
        </w:tc>
      </w:tr>
      <w:tr w:rsidR="008A523A" w:rsidTr="008A523A">
        <w:tc>
          <w:tcPr>
            <w:tcW w:w="2265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</w:tr>
      <w:tr w:rsidR="008A523A" w:rsidTr="008A523A">
        <w:tc>
          <w:tcPr>
            <w:tcW w:w="2265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</w:tr>
      <w:tr w:rsidR="008A523A" w:rsidTr="008A523A">
        <w:tc>
          <w:tcPr>
            <w:tcW w:w="2265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</w:tr>
      <w:tr w:rsidR="008A523A" w:rsidTr="008A523A">
        <w:tc>
          <w:tcPr>
            <w:tcW w:w="2265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</w:tr>
      <w:tr w:rsidR="008A523A" w:rsidTr="008A523A">
        <w:tc>
          <w:tcPr>
            <w:tcW w:w="2265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</w:tr>
      <w:tr w:rsidR="008A523A" w:rsidTr="008A523A">
        <w:tc>
          <w:tcPr>
            <w:tcW w:w="2265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A523A" w:rsidRDefault="008A523A" w:rsidP="00B10525">
            <w:pPr>
              <w:rPr>
                <w:b/>
                <w:sz w:val="24"/>
                <w:szCs w:val="24"/>
              </w:rPr>
            </w:pPr>
          </w:p>
        </w:tc>
      </w:tr>
    </w:tbl>
    <w:p w:rsidR="008A523A" w:rsidRPr="00B10525" w:rsidRDefault="008A523A" w:rsidP="00B105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523A" w:rsidRPr="00B10525" w:rsidSect="00663C88">
      <w:headerReference w:type="default" r:id="rId8"/>
      <w:footerReference w:type="default" r:id="rId9"/>
      <w:pgSz w:w="11906" w:h="16838"/>
      <w:pgMar w:top="1417" w:right="1416" w:bottom="568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FE83C" w16cex:dateUtc="2020-04-14T04:43:00Z"/>
  <w16cex:commentExtensible w16cex:durableId="223FE983" w16cex:dateUtc="2020-04-14T04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733" w:rsidRDefault="00887733" w:rsidP="00365555">
      <w:pPr>
        <w:spacing w:after="0" w:line="240" w:lineRule="auto"/>
      </w:pPr>
      <w:r>
        <w:separator/>
      </w:r>
    </w:p>
  </w:endnote>
  <w:endnote w:type="continuationSeparator" w:id="0">
    <w:p w:rsidR="00887733" w:rsidRDefault="00887733" w:rsidP="00365555">
      <w:pPr>
        <w:spacing w:after="0" w:line="240" w:lineRule="auto"/>
      </w:pPr>
      <w:r>
        <w:continuationSeparator/>
      </w:r>
    </w:p>
  </w:endnote>
  <w:endnote w:type="continuationNotice" w:id="1">
    <w:p w:rsidR="00887733" w:rsidRDefault="008877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9763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0836" w:rsidRDefault="00977F93">
        <w:pPr>
          <w:pStyle w:val="Footer"/>
          <w:jc w:val="right"/>
        </w:pPr>
        <w:r>
          <w:fldChar w:fldCharType="begin"/>
        </w:r>
        <w:r w:rsidR="00590836">
          <w:instrText xml:space="preserve"> PAGE   \* MERGEFORMAT </w:instrText>
        </w:r>
        <w:r>
          <w:fldChar w:fldCharType="separate"/>
        </w:r>
        <w:r w:rsidR="004F32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0836" w:rsidRDefault="00590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733" w:rsidRDefault="00887733" w:rsidP="00365555">
      <w:pPr>
        <w:spacing w:after="0" w:line="240" w:lineRule="auto"/>
      </w:pPr>
      <w:r>
        <w:separator/>
      </w:r>
    </w:p>
  </w:footnote>
  <w:footnote w:type="continuationSeparator" w:id="0">
    <w:p w:rsidR="00887733" w:rsidRDefault="00887733" w:rsidP="00365555">
      <w:pPr>
        <w:spacing w:after="0" w:line="240" w:lineRule="auto"/>
      </w:pPr>
      <w:r>
        <w:continuationSeparator/>
      </w:r>
    </w:p>
  </w:footnote>
  <w:footnote w:type="continuationNotice" w:id="1">
    <w:p w:rsidR="00887733" w:rsidRDefault="008877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986" w:rsidRDefault="00EC4B75">
    <w:pPr>
      <w:pStyle w:val="Header"/>
    </w:pPr>
    <w:r>
      <w:tab/>
    </w:r>
    <w:r>
      <w:tab/>
    </w:r>
    <w:r w:rsidR="00F729A9">
      <w:t xml:space="preserve">Приложение </w:t>
    </w:r>
    <w:r w:rsidR="00F729A9" w:rsidRPr="00F729A9">
      <w:t>А</w:t>
    </w:r>
    <w:r w:rsidR="00085B4F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3DD"/>
    <w:multiLevelType w:val="hybridMultilevel"/>
    <w:tmpl w:val="D15665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B3CF4"/>
    <w:multiLevelType w:val="hybridMultilevel"/>
    <w:tmpl w:val="8FF40A0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400A"/>
    <w:multiLevelType w:val="hybridMultilevel"/>
    <w:tmpl w:val="8FF40A0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0645"/>
    <w:multiLevelType w:val="hybridMultilevel"/>
    <w:tmpl w:val="7CEC10CC"/>
    <w:lvl w:ilvl="0" w:tplc="080AA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465B"/>
    <w:multiLevelType w:val="multilevel"/>
    <w:tmpl w:val="E4F8AA8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1719F9"/>
    <w:multiLevelType w:val="hybridMultilevel"/>
    <w:tmpl w:val="56602726"/>
    <w:lvl w:ilvl="0" w:tplc="37A40CE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F04ABB"/>
    <w:multiLevelType w:val="hybridMultilevel"/>
    <w:tmpl w:val="8FF40A0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D75CF"/>
    <w:multiLevelType w:val="hybridMultilevel"/>
    <w:tmpl w:val="20BE632E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17020"/>
    <w:multiLevelType w:val="hybridMultilevel"/>
    <w:tmpl w:val="AC12DEA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EC0B54"/>
    <w:multiLevelType w:val="hybridMultilevel"/>
    <w:tmpl w:val="17B864B6"/>
    <w:lvl w:ilvl="0" w:tplc="4434F9F2">
      <w:start w:val="1"/>
      <w:numFmt w:val="decimal"/>
      <w:lvlText w:val="чл. %1."/>
      <w:lvlJc w:val="left"/>
      <w:pPr>
        <w:ind w:left="36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570E7"/>
    <w:multiLevelType w:val="hybridMultilevel"/>
    <w:tmpl w:val="555AF7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756B"/>
    <w:multiLevelType w:val="hybridMultilevel"/>
    <w:tmpl w:val="A1BC4EC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2F3F15"/>
    <w:multiLevelType w:val="hybridMultilevel"/>
    <w:tmpl w:val="20BE632E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17099"/>
    <w:multiLevelType w:val="hybridMultilevel"/>
    <w:tmpl w:val="8FF40A0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81324"/>
    <w:multiLevelType w:val="multilevel"/>
    <w:tmpl w:val="E4F8AA8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EC1F44"/>
    <w:multiLevelType w:val="hybridMultilevel"/>
    <w:tmpl w:val="20BE632E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D6E87"/>
    <w:multiLevelType w:val="hybridMultilevel"/>
    <w:tmpl w:val="080E44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10572"/>
    <w:multiLevelType w:val="hybridMultilevel"/>
    <w:tmpl w:val="2E8AAA40"/>
    <w:lvl w:ilvl="0" w:tplc="CF6288EE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520BF"/>
    <w:multiLevelType w:val="hybridMultilevel"/>
    <w:tmpl w:val="4D2C0D04"/>
    <w:lvl w:ilvl="0" w:tplc="CF6288EE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720B2"/>
    <w:multiLevelType w:val="hybridMultilevel"/>
    <w:tmpl w:val="09265ECC"/>
    <w:lvl w:ilvl="0" w:tplc="C5FA9A96">
      <w:start w:val="1"/>
      <w:numFmt w:val="lowerRoman"/>
      <w:lvlText w:val="%1)"/>
      <w:lvlJc w:val="left"/>
      <w:pPr>
        <w:ind w:left="150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EAB6667"/>
    <w:multiLevelType w:val="hybridMultilevel"/>
    <w:tmpl w:val="8D72E038"/>
    <w:lvl w:ilvl="0" w:tplc="311459C6">
      <w:start w:val="19"/>
      <w:numFmt w:val="decimal"/>
      <w:lvlText w:val="чл. 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A7887"/>
    <w:multiLevelType w:val="hybridMultilevel"/>
    <w:tmpl w:val="DA6293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B0028"/>
    <w:multiLevelType w:val="hybridMultilevel"/>
    <w:tmpl w:val="60BEB392"/>
    <w:lvl w:ilvl="0" w:tplc="1ABC16FE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60860"/>
    <w:multiLevelType w:val="hybridMultilevel"/>
    <w:tmpl w:val="DE8A03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C52A2"/>
    <w:multiLevelType w:val="hybridMultilevel"/>
    <w:tmpl w:val="09265ECC"/>
    <w:lvl w:ilvl="0" w:tplc="C5FA9A96">
      <w:start w:val="1"/>
      <w:numFmt w:val="lowerRoman"/>
      <w:lvlText w:val="%1)"/>
      <w:lvlJc w:val="left"/>
      <w:pPr>
        <w:ind w:left="150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0D028E"/>
    <w:multiLevelType w:val="hybridMultilevel"/>
    <w:tmpl w:val="8398C1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24E53"/>
    <w:multiLevelType w:val="hybridMultilevel"/>
    <w:tmpl w:val="262834CE"/>
    <w:lvl w:ilvl="0" w:tplc="092E90BE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90C1A"/>
    <w:multiLevelType w:val="hybridMultilevel"/>
    <w:tmpl w:val="ED1019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55CFD"/>
    <w:multiLevelType w:val="hybridMultilevel"/>
    <w:tmpl w:val="C9C40174"/>
    <w:lvl w:ilvl="0" w:tplc="D67E36AC">
      <w:start w:val="8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67770E50"/>
    <w:multiLevelType w:val="hybridMultilevel"/>
    <w:tmpl w:val="8FF40A0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17F4B"/>
    <w:multiLevelType w:val="hybridMultilevel"/>
    <w:tmpl w:val="20BE632E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F7A1B"/>
    <w:multiLevelType w:val="hybridMultilevel"/>
    <w:tmpl w:val="54628FAA"/>
    <w:lvl w:ilvl="0" w:tplc="CF6288EE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102FD"/>
    <w:multiLevelType w:val="hybridMultilevel"/>
    <w:tmpl w:val="555AF7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E2E54"/>
    <w:multiLevelType w:val="hybridMultilevel"/>
    <w:tmpl w:val="20BE632E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28"/>
  </w:num>
  <w:num w:numId="4">
    <w:abstractNumId w:val="21"/>
  </w:num>
  <w:num w:numId="5">
    <w:abstractNumId w:val="16"/>
  </w:num>
  <w:num w:numId="6">
    <w:abstractNumId w:val="11"/>
  </w:num>
  <w:num w:numId="7">
    <w:abstractNumId w:val="27"/>
  </w:num>
  <w:num w:numId="8">
    <w:abstractNumId w:val="0"/>
  </w:num>
  <w:num w:numId="9">
    <w:abstractNumId w:val="8"/>
  </w:num>
  <w:num w:numId="10">
    <w:abstractNumId w:val="25"/>
  </w:num>
  <w:num w:numId="11">
    <w:abstractNumId w:val="23"/>
  </w:num>
  <w:num w:numId="12">
    <w:abstractNumId w:val="10"/>
  </w:num>
  <w:num w:numId="13">
    <w:abstractNumId w:val="18"/>
  </w:num>
  <w:num w:numId="14">
    <w:abstractNumId w:val="22"/>
  </w:num>
  <w:num w:numId="15">
    <w:abstractNumId w:val="26"/>
  </w:num>
  <w:num w:numId="16">
    <w:abstractNumId w:val="17"/>
  </w:num>
  <w:num w:numId="17">
    <w:abstractNumId w:val="31"/>
  </w:num>
  <w:num w:numId="18">
    <w:abstractNumId w:val="24"/>
  </w:num>
  <w:num w:numId="19">
    <w:abstractNumId w:val="20"/>
  </w:num>
  <w:num w:numId="20">
    <w:abstractNumId w:val="19"/>
  </w:num>
  <w:num w:numId="21">
    <w:abstractNumId w:val="29"/>
  </w:num>
  <w:num w:numId="22">
    <w:abstractNumId w:val="13"/>
  </w:num>
  <w:num w:numId="23">
    <w:abstractNumId w:val="6"/>
  </w:num>
  <w:num w:numId="24">
    <w:abstractNumId w:val="1"/>
  </w:num>
  <w:num w:numId="25">
    <w:abstractNumId w:val="2"/>
  </w:num>
  <w:num w:numId="26">
    <w:abstractNumId w:val="33"/>
  </w:num>
  <w:num w:numId="27">
    <w:abstractNumId w:val="7"/>
  </w:num>
  <w:num w:numId="28">
    <w:abstractNumId w:val="12"/>
  </w:num>
  <w:num w:numId="29">
    <w:abstractNumId w:val="15"/>
  </w:num>
  <w:num w:numId="30">
    <w:abstractNumId w:val="30"/>
  </w:num>
  <w:num w:numId="31">
    <w:abstractNumId w:val="4"/>
  </w:num>
  <w:num w:numId="32">
    <w:abstractNumId w:val="14"/>
  </w:num>
  <w:num w:numId="33">
    <w:abstractNumId w:val="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55"/>
    <w:rsid w:val="0000547F"/>
    <w:rsid w:val="00014EF0"/>
    <w:rsid w:val="000258BC"/>
    <w:rsid w:val="00025A9A"/>
    <w:rsid w:val="00026CAC"/>
    <w:rsid w:val="00031056"/>
    <w:rsid w:val="00034B96"/>
    <w:rsid w:val="00034C81"/>
    <w:rsid w:val="000406F6"/>
    <w:rsid w:val="00047FBE"/>
    <w:rsid w:val="0005314D"/>
    <w:rsid w:val="00054DFC"/>
    <w:rsid w:val="00055FE7"/>
    <w:rsid w:val="00056315"/>
    <w:rsid w:val="00060152"/>
    <w:rsid w:val="000609D3"/>
    <w:rsid w:val="0007348C"/>
    <w:rsid w:val="00073F79"/>
    <w:rsid w:val="00075E1A"/>
    <w:rsid w:val="000810EF"/>
    <w:rsid w:val="00085B4F"/>
    <w:rsid w:val="00086827"/>
    <w:rsid w:val="00091E6D"/>
    <w:rsid w:val="00093409"/>
    <w:rsid w:val="00094377"/>
    <w:rsid w:val="00094D27"/>
    <w:rsid w:val="000A0F1B"/>
    <w:rsid w:val="000A1708"/>
    <w:rsid w:val="000A2474"/>
    <w:rsid w:val="000A6153"/>
    <w:rsid w:val="000B2139"/>
    <w:rsid w:val="000B2B12"/>
    <w:rsid w:val="000B42CE"/>
    <w:rsid w:val="000B5FEA"/>
    <w:rsid w:val="000D18AD"/>
    <w:rsid w:val="000D3F55"/>
    <w:rsid w:val="000E3D7B"/>
    <w:rsid w:val="000F5344"/>
    <w:rsid w:val="001071C8"/>
    <w:rsid w:val="00117E81"/>
    <w:rsid w:val="00124679"/>
    <w:rsid w:val="00125A3A"/>
    <w:rsid w:val="0013006D"/>
    <w:rsid w:val="00131FD5"/>
    <w:rsid w:val="00143C71"/>
    <w:rsid w:val="0017327A"/>
    <w:rsid w:val="0017537B"/>
    <w:rsid w:val="00180F3E"/>
    <w:rsid w:val="00191669"/>
    <w:rsid w:val="00197B7C"/>
    <w:rsid w:val="001A22E4"/>
    <w:rsid w:val="001B5A5E"/>
    <w:rsid w:val="001C0DBE"/>
    <w:rsid w:val="001C65D4"/>
    <w:rsid w:val="001D732B"/>
    <w:rsid w:val="001E04F7"/>
    <w:rsid w:val="001E736F"/>
    <w:rsid w:val="001F1F58"/>
    <w:rsid w:val="001F2FFA"/>
    <w:rsid w:val="001F4322"/>
    <w:rsid w:val="001F5F48"/>
    <w:rsid w:val="001F7E2F"/>
    <w:rsid w:val="002011FE"/>
    <w:rsid w:val="002066A1"/>
    <w:rsid w:val="0021406A"/>
    <w:rsid w:val="00227C44"/>
    <w:rsid w:val="00234507"/>
    <w:rsid w:val="00244986"/>
    <w:rsid w:val="0024596B"/>
    <w:rsid w:val="002552F8"/>
    <w:rsid w:val="00256F6B"/>
    <w:rsid w:val="002626E0"/>
    <w:rsid w:val="002745E6"/>
    <w:rsid w:val="0027604B"/>
    <w:rsid w:val="002811DE"/>
    <w:rsid w:val="00281BCD"/>
    <w:rsid w:val="00282899"/>
    <w:rsid w:val="00283B4E"/>
    <w:rsid w:val="002A0BBF"/>
    <w:rsid w:val="002A4350"/>
    <w:rsid w:val="002A7BE3"/>
    <w:rsid w:val="002B060B"/>
    <w:rsid w:val="002C0E98"/>
    <w:rsid w:val="002C405E"/>
    <w:rsid w:val="002D4C4C"/>
    <w:rsid w:val="002D5B2C"/>
    <w:rsid w:val="002D5EB1"/>
    <w:rsid w:val="002E06F5"/>
    <w:rsid w:val="002E41C0"/>
    <w:rsid w:val="002E5870"/>
    <w:rsid w:val="002F01C1"/>
    <w:rsid w:val="003103E3"/>
    <w:rsid w:val="003248BA"/>
    <w:rsid w:val="0032748E"/>
    <w:rsid w:val="00332442"/>
    <w:rsid w:val="00332AAD"/>
    <w:rsid w:val="00334EE1"/>
    <w:rsid w:val="0034405A"/>
    <w:rsid w:val="00347F3D"/>
    <w:rsid w:val="00351A1F"/>
    <w:rsid w:val="003544DC"/>
    <w:rsid w:val="00355924"/>
    <w:rsid w:val="00355C92"/>
    <w:rsid w:val="00356DA8"/>
    <w:rsid w:val="00365555"/>
    <w:rsid w:val="00370401"/>
    <w:rsid w:val="00381F7A"/>
    <w:rsid w:val="0039566E"/>
    <w:rsid w:val="00396780"/>
    <w:rsid w:val="00397D42"/>
    <w:rsid w:val="003A13DE"/>
    <w:rsid w:val="003A43CC"/>
    <w:rsid w:val="003B06F8"/>
    <w:rsid w:val="003C374A"/>
    <w:rsid w:val="003C5F79"/>
    <w:rsid w:val="003C66AD"/>
    <w:rsid w:val="003D4842"/>
    <w:rsid w:val="003E09AD"/>
    <w:rsid w:val="003E0DFE"/>
    <w:rsid w:val="003E11B7"/>
    <w:rsid w:val="003E27F4"/>
    <w:rsid w:val="003E69DC"/>
    <w:rsid w:val="003E6AA0"/>
    <w:rsid w:val="00403766"/>
    <w:rsid w:val="00411F33"/>
    <w:rsid w:val="00413D77"/>
    <w:rsid w:val="0042015F"/>
    <w:rsid w:val="00435F8E"/>
    <w:rsid w:val="00441E08"/>
    <w:rsid w:val="00445A27"/>
    <w:rsid w:val="00451FE0"/>
    <w:rsid w:val="00456166"/>
    <w:rsid w:val="00456F0A"/>
    <w:rsid w:val="0046344A"/>
    <w:rsid w:val="00493730"/>
    <w:rsid w:val="00496923"/>
    <w:rsid w:val="004978F3"/>
    <w:rsid w:val="004A075F"/>
    <w:rsid w:val="004A0B28"/>
    <w:rsid w:val="004B619E"/>
    <w:rsid w:val="004B6D31"/>
    <w:rsid w:val="004C26D1"/>
    <w:rsid w:val="004C5542"/>
    <w:rsid w:val="004F323E"/>
    <w:rsid w:val="00506DFE"/>
    <w:rsid w:val="00510E60"/>
    <w:rsid w:val="005110EA"/>
    <w:rsid w:val="00512E28"/>
    <w:rsid w:val="00515181"/>
    <w:rsid w:val="005161DA"/>
    <w:rsid w:val="00521390"/>
    <w:rsid w:val="00525F7A"/>
    <w:rsid w:val="00533A5E"/>
    <w:rsid w:val="00533E12"/>
    <w:rsid w:val="00536B9E"/>
    <w:rsid w:val="00537C49"/>
    <w:rsid w:val="00541002"/>
    <w:rsid w:val="00553A68"/>
    <w:rsid w:val="0056728B"/>
    <w:rsid w:val="00572C38"/>
    <w:rsid w:val="00574029"/>
    <w:rsid w:val="0057525B"/>
    <w:rsid w:val="00590836"/>
    <w:rsid w:val="0059609D"/>
    <w:rsid w:val="005A1DDE"/>
    <w:rsid w:val="005A5A4C"/>
    <w:rsid w:val="005B2C2D"/>
    <w:rsid w:val="005C53AB"/>
    <w:rsid w:val="005D1FFD"/>
    <w:rsid w:val="005E34A6"/>
    <w:rsid w:val="005E38B3"/>
    <w:rsid w:val="005E4E97"/>
    <w:rsid w:val="005F0C10"/>
    <w:rsid w:val="005F5C80"/>
    <w:rsid w:val="006062DC"/>
    <w:rsid w:val="0061564A"/>
    <w:rsid w:val="00616E83"/>
    <w:rsid w:val="00624106"/>
    <w:rsid w:val="00632402"/>
    <w:rsid w:val="006364E3"/>
    <w:rsid w:val="00637A59"/>
    <w:rsid w:val="00644115"/>
    <w:rsid w:val="00647CBD"/>
    <w:rsid w:val="00647E6C"/>
    <w:rsid w:val="006609A5"/>
    <w:rsid w:val="00663C88"/>
    <w:rsid w:val="006643DC"/>
    <w:rsid w:val="00681A52"/>
    <w:rsid w:val="006901BF"/>
    <w:rsid w:val="0069142A"/>
    <w:rsid w:val="0069225E"/>
    <w:rsid w:val="006955BB"/>
    <w:rsid w:val="00697B54"/>
    <w:rsid w:val="006A3783"/>
    <w:rsid w:val="006A3F61"/>
    <w:rsid w:val="006B6040"/>
    <w:rsid w:val="006C6DF2"/>
    <w:rsid w:val="006E0397"/>
    <w:rsid w:val="006F06A3"/>
    <w:rsid w:val="007018E6"/>
    <w:rsid w:val="007019B3"/>
    <w:rsid w:val="00703099"/>
    <w:rsid w:val="00707427"/>
    <w:rsid w:val="00714649"/>
    <w:rsid w:val="007163EE"/>
    <w:rsid w:val="007305C7"/>
    <w:rsid w:val="00736718"/>
    <w:rsid w:val="0073747F"/>
    <w:rsid w:val="007379E3"/>
    <w:rsid w:val="00743CC0"/>
    <w:rsid w:val="00751EEC"/>
    <w:rsid w:val="00767391"/>
    <w:rsid w:val="00774BBB"/>
    <w:rsid w:val="0077791D"/>
    <w:rsid w:val="007858BE"/>
    <w:rsid w:val="0079538F"/>
    <w:rsid w:val="007A0865"/>
    <w:rsid w:val="007A0A6B"/>
    <w:rsid w:val="007A5A40"/>
    <w:rsid w:val="007B2728"/>
    <w:rsid w:val="007C0818"/>
    <w:rsid w:val="007C1A28"/>
    <w:rsid w:val="007C699A"/>
    <w:rsid w:val="007C6B4E"/>
    <w:rsid w:val="007D1977"/>
    <w:rsid w:val="007D5D6C"/>
    <w:rsid w:val="007D7778"/>
    <w:rsid w:val="007E02CF"/>
    <w:rsid w:val="007E41E4"/>
    <w:rsid w:val="007F2960"/>
    <w:rsid w:val="00802142"/>
    <w:rsid w:val="008161F6"/>
    <w:rsid w:val="00823264"/>
    <w:rsid w:val="00824378"/>
    <w:rsid w:val="00831860"/>
    <w:rsid w:val="008344D6"/>
    <w:rsid w:val="008524DF"/>
    <w:rsid w:val="008556D9"/>
    <w:rsid w:val="0085629E"/>
    <w:rsid w:val="0085797A"/>
    <w:rsid w:val="00857CEB"/>
    <w:rsid w:val="008612D1"/>
    <w:rsid w:val="00864C44"/>
    <w:rsid w:val="00864DA6"/>
    <w:rsid w:val="0087214D"/>
    <w:rsid w:val="00882DEB"/>
    <w:rsid w:val="008837C6"/>
    <w:rsid w:val="00883956"/>
    <w:rsid w:val="00887733"/>
    <w:rsid w:val="0089504F"/>
    <w:rsid w:val="008A47E9"/>
    <w:rsid w:val="008A4B35"/>
    <w:rsid w:val="008A523A"/>
    <w:rsid w:val="008A77CB"/>
    <w:rsid w:val="008B061E"/>
    <w:rsid w:val="008B1014"/>
    <w:rsid w:val="008B2C1A"/>
    <w:rsid w:val="008B6F3F"/>
    <w:rsid w:val="008C4B4B"/>
    <w:rsid w:val="008C65DB"/>
    <w:rsid w:val="008D63E7"/>
    <w:rsid w:val="008D65F3"/>
    <w:rsid w:val="008E2866"/>
    <w:rsid w:val="008F5891"/>
    <w:rsid w:val="009064E9"/>
    <w:rsid w:val="00907E0F"/>
    <w:rsid w:val="00914E8F"/>
    <w:rsid w:val="0092289C"/>
    <w:rsid w:val="00940188"/>
    <w:rsid w:val="0094619F"/>
    <w:rsid w:val="0094725A"/>
    <w:rsid w:val="009477A7"/>
    <w:rsid w:val="009502E5"/>
    <w:rsid w:val="00951E17"/>
    <w:rsid w:val="00953702"/>
    <w:rsid w:val="009635CE"/>
    <w:rsid w:val="00964FE6"/>
    <w:rsid w:val="00967430"/>
    <w:rsid w:val="00975F96"/>
    <w:rsid w:val="009768F3"/>
    <w:rsid w:val="00976C27"/>
    <w:rsid w:val="00977F93"/>
    <w:rsid w:val="0098019C"/>
    <w:rsid w:val="009842B5"/>
    <w:rsid w:val="00990602"/>
    <w:rsid w:val="009952B2"/>
    <w:rsid w:val="0099796F"/>
    <w:rsid w:val="009A304C"/>
    <w:rsid w:val="009A3397"/>
    <w:rsid w:val="009A5F68"/>
    <w:rsid w:val="009B4534"/>
    <w:rsid w:val="009B4B0D"/>
    <w:rsid w:val="009C0E7B"/>
    <w:rsid w:val="009C42BE"/>
    <w:rsid w:val="009C4B09"/>
    <w:rsid w:val="009D37C6"/>
    <w:rsid w:val="009D54EC"/>
    <w:rsid w:val="009E37C8"/>
    <w:rsid w:val="009E69BE"/>
    <w:rsid w:val="009F05EB"/>
    <w:rsid w:val="009F1667"/>
    <w:rsid w:val="009F6C48"/>
    <w:rsid w:val="009F7003"/>
    <w:rsid w:val="00A00E5A"/>
    <w:rsid w:val="00A162C6"/>
    <w:rsid w:val="00A20A95"/>
    <w:rsid w:val="00A3219E"/>
    <w:rsid w:val="00A33A86"/>
    <w:rsid w:val="00A401D1"/>
    <w:rsid w:val="00A54CDD"/>
    <w:rsid w:val="00A61D15"/>
    <w:rsid w:val="00A67FDF"/>
    <w:rsid w:val="00A84674"/>
    <w:rsid w:val="00A858CF"/>
    <w:rsid w:val="00A86027"/>
    <w:rsid w:val="00A90AA8"/>
    <w:rsid w:val="00A90DA6"/>
    <w:rsid w:val="00A94A4D"/>
    <w:rsid w:val="00A96086"/>
    <w:rsid w:val="00AA0AC9"/>
    <w:rsid w:val="00AA11D4"/>
    <w:rsid w:val="00AA5728"/>
    <w:rsid w:val="00AB3349"/>
    <w:rsid w:val="00AC47C3"/>
    <w:rsid w:val="00AD3750"/>
    <w:rsid w:val="00AD4562"/>
    <w:rsid w:val="00AD5169"/>
    <w:rsid w:val="00AE09D2"/>
    <w:rsid w:val="00AE15C1"/>
    <w:rsid w:val="00AE7C7C"/>
    <w:rsid w:val="00AF2749"/>
    <w:rsid w:val="00B00629"/>
    <w:rsid w:val="00B01553"/>
    <w:rsid w:val="00B05CAF"/>
    <w:rsid w:val="00B05DD8"/>
    <w:rsid w:val="00B10525"/>
    <w:rsid w:val="00B218D5"/>
    <w:rsid w:val="00B27DCC"/>
    <w:rsid w:val="00B31B40"/>
    <w:rsid w:val="00B50305"/>
    <w:rsid w:val="00B527EF"/>
    <w:rsid w:val="00B52859"/>
    <w:rsid w:val="00B543A2"/>
    <w:rsid w:val="00B572AC"/>
    <w:rsid w:val="00B62968"/>
    <w:rsid w:val="00B62A94"/>
    <w:rsid w:val="00B710BE"/>
    <w:rsid w:val="00B779B5"/>
    <w:rsid w:val="00B77D13"/>
    <w:rsid w:val="00B801FE"/>
    <w:rsid w:val="00B8412B"/>
    <w:rsid w:val="00B85000"/>
    <w:rsid w:val="00B867F0"/>
    <w:rsid w:val="00BA2766"/>
    <w:rsid w:val="00BA5753"/>
    <w:rsid w:val="00BA7FD1"/>
    <w:rsid w:val="00BC03A2"/>
    <w:rsid w:val="00BC26B5"/>
    <w:rsid w:val="00BC7ABB"/>
    <w:rsid w:val="00BD0790"/>
    <w:rsid w:val="00BD099B"/>
    <w:rsid w:val="00BD7951"/>
    <w:rsid w:val="00BE34B6"/>
    <w:rsid w:val="00BF0B72"/>
    <w:rsid w:val="00BF4854"/>
    <w:rsid w:val="00BF5D1B"/>
    <w:rsid w:val="00BF7F88"/>
    <w:rsid w:val="00C032B4"/>
    <w:rsid w:val="00C042EE"/>
    <w:rsid w:val="00C1721F"/>
    <w:rsid w:val="00C3076E"/>
    <w:rsid w:val="00C47F99"/>
    <w:rsid w:val="00C55407"/>
    <w:rsid w:val="00C66361"/>
    <w:rsid w:val="00C66805"/>
    <w:rsid w:val="00C723A7"/>
    <w:rsid w:val="00C761CD"/>
    <w:rsid w:val="00C811CB"/>
    <w:rsid w:val="00C821AA"/>
    <w:rsid w:val="00C8250A"/>
    <w:rsid w:val="00C837A0"/>
    <w:rsid w:val="00C9353B"/>
    <w:rsid w:val="00CA3E85"/>
    <w:rsid w:val="00CB4077"/>
    <w:rsid w:val="00CB4A31"/>
    <w:rsid w:val="00CC4693"/>
    <w:rsid w:val="00CC50EE"/>
    <w:rsid w:val="00CC5711"/>
    <w:rsid w:val="00CE6DD2"/>
    <w:rsid w:val="00CF6DD7"/>
    <w:rsid w:val="00CF7C50"/>
    <w:rsid w:val="00D03039"/>
    <w:rsid w:val="00D060D0"/>
    <w:rsid w:val="00D07354"/>
    <w:rsid w:val="00D33402"/>
    <w:rsid w:val="00D34160"/>
    <w:rsid w:val="00D349CD"/>
    <w:rsid w:val="00D35068"/>
    <w:rsid w:val="00D4483D"/>
    <w:rsid w:val="00D601FB"/>
    <w:rsid w:val="00D85F2E"/>
    <w:rsid w:val="00D96A64"/>
    <w:rsid w:val="00DA53B9"/>
    <w:rsid w:val="00DA584E"/>
    <w:rsid w:val="00DC4A5D"/>
    <w:rsid w:val="00DD213B"/>
    <w:rsid w:val="00DD2B4E"/>
    <w:rsid w:val="00DF2DCD"/>
    <w:rsid w:val="00DF5EC1"/>
    <w:rsid w:val="00E176AA"/>
    <w:rsid w:val="00E2365C"/>
    <w:rsid w:val="00E24D11"/>
    <w:rsid w:val="00E25C87"/>
    <w:rsid w:val="00E25D10"/>
    <w:rsid w:val="00E3386B"/>
    <w:rsid w:val="00E35936"/>
    <w:rsid w:val="00E366C8"/>
    <w:rsid w:val="00E43106"/>
    <w:rsid w:val="00E6425C"/>
    <w:rsid w:val="00E719A1"/>
    <w:rsid w:val="00E7684C"/>
    <w:rsid w:val="00E86F97"/>
    <w:rsid w:val="00E87301"/>
    <w:rsid w:val="00E9256F"/>
    <w:rsid w:val="00E9315E"/>
    <w:rsid w:val="00E96AA2"/>
    <w:rsid w:val="00E97619"/>
    <w:rsid w:val="00EA0438"/>
    <w:rsid w:val="00EA116B"/>
    <w:rsid w:val="00EA1D50"/>
    <w:rsid w:val="00EB7842"/>
    <w:rsid w:val="00EC0340"/>
    <w:rsid w:val="00EC4B75"/>
    <w:rsid w:val="00EC5C12"/>
    <w:rsid w:val="00ED6B23"/>
    <w:rsid w:val="00EE1371"/>
    <w:rsid w:val="00EE603D"/>
    <w:rsid w:val="00EE76E6"/>
    <w:rsid w:val="00EF1580"/>
    <w:rsid w:val="00F130F4"/>
    <w:rsid w:val="00F159A4"/>
    <w:rsid w:val="00F25698"/>
    <w:rsid w:val="00F332A4"/>
    <w:rsid w:val="00F425EB"/>
    <w:rsid w:val="00F43017"/>
    <w:rsid w:val="00F46C7A"/>
    <w:rsid w:val="00F46F0E"/>
    <w:rsid w:val="00F47A25"/>
    <w:rsid w:val="00F649AC"/>
    <w:rsid w:val="00F6630B"/>
    <w:rsid w:val="00F675B2"/>
    <w:rsid w:val="00F71036"/>
    <w:rsid w:val="00F729A9"/>
    <w:rsid w:val="00F84E14"/>
    <w:rsid w:val="00F95252"/>
    <w:rsid w:val="00FD0A74"/>
    <w:rsid w:val="00FD67C9"/>
    <w:rsid w:val="00FF257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2F1478-78F1-4534-A6F7-655B88B6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655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555"/>
    <w:rPr>
      <w:sz w:val="20"/>
      <w:szCs w:val="20"/>
    </w:rPr>
  </w:style>
  <w:style w:type="character" w:styleId="FootnoteReference">
    <w:name w:val="footnote reference"/>
    <w:semiHidden/>
    <w:rsid w:val="00365555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4B3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4B35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8A4B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6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C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836"/>
  </w:style>
  <w:style w:type="paragraph" w:styleId="Footer">
    <w:name w:val="footer"/>
    <w:basedOn w:val="Normal"/>
    <w:link w:val="FooterChar"/>
    <w:uiPriority w:val="99"/>
    <w:unhideWhenUsed/>
    <w:rsid w:val="0059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836"/>
  </w:style>
  <w:style w:type="table" w:styleId="TableGrid">
    <w:name w:val="Table Grid"/>
    <w:basedOn w:val="TableNormal"/>
    <w:rsid w:val="00034B9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5616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663C8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45A2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5BCA9-7257-4F95-A910-8D5D63D0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VALENTINOVA STOYANOVA</dc:creator>
  <cp:lastModifiedBy>YNikodimova</cp:lastModifiedBy>
  <cp:revision>1</cp:revision>
  <cp:lastPrinted>2020-08-17T07:27:00Z</cp:lastPrinted>
  <dcterms:created xsi:type="dcterms:W3CDTF">2024-03-11T14:56:00Z</dcterms:created>
  <dcterms:modified xsi:type="dcterms:W3CDTF">2024-03-11T14:56:00Z</dcterms:modified>
</cp:coreProperties>
</file>