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5.99999999999994" w:lineRule="auto"/>
        <w:jc w:val="center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0"/>
        </w:rPr>
        <w:t xml:space="preserve">ПРИЛОЖЕНИЕ №1: ДЕТАЙЛНА 5-ДНЕВНА ПРОГРАМА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Програма „Летни детски лагери 2026 – Витоша на децата“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Кандидат: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Тема на лагера (ако има специфична):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Възрастова група: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☐ 6–9 г. | ☐ 10–12 г.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Логистична информация: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Начална точка на тръгване: 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Час на тръгване: _________ | Час на връщане: _________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ГРАФИК ПО ДНИ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1800"/>
        <w:gridCol w:w="1875"/>
        <w:gridCol w:w="1815"/>
        <w:gridCol w:w="1530"/>
        <w:gridCol w:w="1170"/>
        <w:tblGridChange w:id="0">
          <w:tblGrid>
            <w:gridCol w:w="1170"/>
            <w:gridCol w:w="1800"/>
            <w:gridCol w:w="1875"/>
            <w:gridCol w:w="1815"/>
            <w:gridCol w:w="1530"/>
            <w:gridCol w:w="117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Час /Ден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ДЕН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ДЕН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ДЕН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ДЕН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ДЕН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08:30 – 09:30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Потегляне / Транспорт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Транспорт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Транспорт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Транспорт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Транспорт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09:30 – 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Двигателна активност:</w:t>
            </w: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 (напр. игри)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Планински преход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Двигателна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Планински преход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Двигателна активност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11:30 –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Екологична тема: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Образователна тема: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Безопасност / Ориентиране: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Екологична тема: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Екологична тема: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12:30 – 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Обяд / Почивка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Обяд / Почивка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Обяд / Почивка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Обяд / Почивка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Обяд / Почивка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13:30 – 15:30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Творческа работилница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Игри на открито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Практическо занятие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Посещение на обект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Финални игри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15:30 – 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Следобедна закуска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Следобедна закуска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Следобедна закуска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Следобедна закуска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5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Награждаване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rtl w:val="0"/>
              </w:rPr>
              <w:t xml:space="preserve">16:30 –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Отпътуване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Отпътуване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Отпътуване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Отпътуване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77.14285714285717" w:lineRule="auto"/>
              <w:rPr>
                <w:color w:val="0a0a0a"/>
                <w:sz w:val="21"/>
                <w:szCs w:val="21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rtl w:val="0"/>
              </w:rPr>
              <w:t xml:space="preserve">Отпътуване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ДЕТАЙЛНО ОПИСАНИЕ НА ЗАДЪЛЖИТЕЛНИТЕ ЕЛЕМЕНТИ: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1. Описание на планинските преходи (маршрути):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Преход 1 (Ден __):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Преход 2 (Ден __):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2. Образователни и екологични теми (опишете накратко):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Тема 1: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Тема 2: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Тема 3: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Тема 4: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Тема 5: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3. Дейности по безопасност и ориентиране (опишете метода):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4. Описание на ежедневната двигателна активност (игри, спорт, упражнения):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Изготвил (Име и длъжност):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Подпис: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