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4C" w:rsidRPr="00B6694A" w:rsidRDefault="006E5C4C" w:rsidP="006E5C4C">
      <w:pPr>
        <w:jc w:val="center"/>
        <w:rPr>
          <w:rFonts w:ascii="SofiaSans" w:hAnsi="SofiaSans"/>
          <w:lang w:val="en-US"/>
        </w:rPr>
      </w:pPr>
      <w:r w:rsidRPr="00B6694A">
        <w:rPr>
          <w:rFonts w:ascii="SofiaSans" w:eastAsia="Batang" w:hAnsi="SofiaSans"/>
          <w:noProof/>
          <w:sz w:val="20"/>
          <w:szCs w:val="20"/>
          <w:lang w:val="en-US" w:eastAsia="en-US"/>
        </w:rPr>
        <w:drawing>
          <wp:inline distT="0" distB="0" distL="0" distR="0" wp14:anchorId="48466F0C" wp14:editId="511EFEE4">
            <wp:extent cx="920750" cy="1010920"/>
            <wp:effectExtent l="0" t="0" r="0" b="0"/>
            <wp:docPr id="1" name="Picture 1" descr="Герб на София, в цвето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на София, в цветов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1010920"/>
                    </a:xfrm>
                    <a:prstGeom prst="rect">
                      <a:avLst/>
                    </a:prstGeom>
                    <a:noFill/>
                    <a:ln>
                      <a:noFill/>
                    </a:ln>
                  </pic:spPr>
                </pic:pic>
              </a:graphicData>
            </a:graphic>
          </wp:inline>
        </w:drawing>
      </w:r>
    </w:p>
    <w:p w:rsidR="006E5C4C" w:rsidRPr="00B6694A" w:rsidRDefault="006E5C4C" w:rsidP="006E5C4C">
      <w:pPr>
        <w:jc w:val="center"/>
        <w:rPr>
          <w:rFonts w:ascii="SofiaSans" w:hAnsi="SofiaSans"/>
          <w:b/>
          <w:sz w:val="28"/>
          <w:szCs w:val="28"/>
          <w:lang w:val="ru-RU"/>
        </w:rPr>
      </w:pPr>
      <w:r w:rsidRPr="00B6694A">
        <w:rPr>
          <w:rFonts w:ascii="SofiaSans" w:hAnsi="SofiaSans"/>
          <w:b/>
          <w:sz w:val="28"/>
          <w:szCs w:val="28"/>
          <w:lang w:val="ru-RU"/>
        </w:rPr>
        <w:t>С Т О Л И Ч Н А  О Б Щ И Н А</w:t>
      </w:r>
    </w:p>
    <w:p w:rsidR="006E5C4C" w:rsidRPr="00B6694A" w:rsidRDefault="006E5C4C" w:rsidP="006E5C4C">
      <w:pPr>
        <w:rPr>
          <w:rFonts w:ascii="SofiaSans" w:hAnsi="SofiaSans"/>
          <w:lang w:val="ru-RU"/>
        </w:rPr>
      </w:pPr>
      <w:r w:rsidRPr="00B6694A">
        <w:rPr>
          <w:rFonts w:ascii="SofiaSans" w:hAnsi="SofiaSans"/>
          <w:lang w:val="ru-RU"/>
        </w:rPr>
        <w:t>_________________________________________</w:t>
      </w:r>
      <w:r w:rsidRPr="00B6694A">
        <w:rPr>
          <w:rFonts w:ascii="SofiaSans" w:hAnsi="SofiaSans"/>
          <w:lang w:val="en-US"/>
        </w:rPr>
        <w:t>_________</w:t>
      </w:r>
      <w:r w:rsidRPr="00B6694A">
        <w:rPr>
          <w:rFonts w:ascii="SofiaSans" w:hAnsi="SofiaSans"/>
          <w:lang w:val="ru-RU"/>
        </w:rPr>
        <w:t>__________________________</w:t>
      </w:r>
    </w:p>
    <w:p w:rsidR="006E5C4C" w:rsidRPr="00B6694A" w:rsidRDefault="006E5C4C" w:rsidP="006E5C4C">
      <w:pPr>
        <w:jc w:val="center"/>
        <w:rPr>
          <w:rFonts w:ascii="SofiaSans" w:hAnsi="SofiaSans"/>
          <w:sz w:val="22"/>
          <w:szCs w:val="22"/>
          <w:lang w:val="en-US"/>
        </w:rPr>
      </w:pPr>
      <w:r w:rsidRPr="00B6694A">
        <w:rPr>
          <w:rFonts w:ascii="SofiaSans" w:hAnsi="SofiaSans"/>
          <w:sz w:val="22"/>
          <w:szCs w:val="22"/>
          <w:lang w:val="ru-RU"/>
        </w:rPr>
        <w:t xml:space="preserve">София 1000, ул. „Московска” 33, телефонен номератор: 9377ххх, факс: 9810653, </w:t>
      </w:r>
      <w:r w:rsidRPr="00B6694A">
        <w:rPr>
          <w:rFonts w:ascii="SofiaSans" w:hAnsi="SofiaSans"/>
          <w:sz w:val="22"/>
          <w:szCs w:val="22"/>
          <w:lang w:val="en-US"/>
        </w:rPr>
        <w:t>www</w:t>
      </w:r>
      <w:r w:rsidRPr="00B6694A">
        <w:rPr>
          <w:rFonts w:ascii="SofiaSans" w:hAnsi="SofiaSans"/>
          <w:sz w:val="22"/>
          <w:szCs w:val="22"/>
          <w:lang w:val="ru-RU"/>
        </w:rPr>
        <w:t>.</w:t>
      </w:r>
      <w:r w:rsidRPr="00B6694A">
        <w:rPr>
          <w:rFonts w:ascii="SofiaSans" w:hAnsi="SofiaSans"/>
          <w:sz w:val="22"/>
          <w:szCs w:val="22"/>
          <w:lang w:val="en-US"/>
        </w:rPr>
        <w:t>sofia</w:t>
      </w:r>
      <w:r w:rsidRPr="00B6694A">
        <w:rPr>
          <w:rFonts w:ascii="SofiaSans" w:hAnsi="SofiaSans"/>
          <w:sz w:val="22"/>
          <w:szCs w:val="22"/>
          <w:lang w:val="ru-RU"/>
        </w:rPr>
        <w:t>.</w:t>
      </w:r>
      <w:r w:rsidRPr="00B6694A">
        <w:rPr>
          <w:rFonts w:ascii="SofiaSans" w:hAnsi="SofiaSans"/>
          <w:sz w:val="22"/>
          <w:szCs w:val="22"/>
          <w:lang w:val="en-US"/>
        </w:rPr>
        <w:t>bg</w:t>
      </w:r>
    </w:p>
    <w:p w:rsidR="00E434DF" w:rsidRPr="00B6694A" w:rsidRDefault="00E434DF" w:rsidP="009E6B25">
      <w:pPr>
        <w:spacing w:after="120"/>
        <w:jc w:val="center"/>
        <w:rPr>
          <w:rFonts w:ascii="SofiaSans" w:hAnsi="SofiaSans"/>
          <w:b/>
          <w:bCs/>
          <w:sz w:val="32"/>
          <w:szCs w:val="32"/>
        </w:rPr>
      </w:pPr>
    </w:p>
    <w:p w:rsidR="002B6EEE" w:rsidRDefault="002B6EEE" w:rsidP="00B61D26">
      <w:pPr>
        <w:spacing w:after="120"/>
        <w:jc w:val="center"/>
        <w:rPr>
          <w:rFonts w:ascii="SofiaSans" w:hAnsi="SofiaSans"/>
          <w:b/>
          <w:bCs/>
          <w:sz w:val="32"/>
          <w:szCs w:val="32"/>
        </w:rPr>
      </w:pPr>
    </w:p>
    <w:p w:rsidR="00B61D26" w:rsidRPr="00B6694A" w:rsidRDefault="00B61D26" w:rsidP="00B61D26">
      <w:pPr>
        <w:spacing w:after="120"/>
        <w:jc w:val="center"/>
        <w:rPr>
          <w:rFonts w:ascii="SofiaSans" w:hAnsi="SofiaSans"/>
          <w:b/>
          <w:bCs/>
          <w:sz w:val="32"/>
          <w:szCs w:val="32"/>
        </w:rPr>
      </w:pPr>
      <w:r w:rsidRPr="00B6694A">
        <w:rPr>
          <w:rFonts w:ascii="SofiaSans" w:hAnsi="SofiaSans"/>
          <w:b/>
          <w:bCs/>
          <w:sz w:val="32"/>
          <w:szCs w:val="32"/>
        </w:rPr>
        <w:t xml:space="preserve">ОТЧЕТ </w:t>
      </w:r>
    </w:p>
    <w:p w:rsidR="00B61D26" w:rsidRPr="00C71DB5" w:rsidRDefault="00B61D26" w:rsidP="00B61D26">
      <w:pPr>
        <w:jc w:val="center"/>
        <w:rPr>
          <w:rFonts w:ascii="SofiaSans" w:hAnsi="SofiaSans"/>
          <w:b/>
          <w:sz w:val="32"/>
          <w:szCs w:val="32"/>
          <w:lang w:val="en-US"/>
        </w:rPr>
      </w:pPr>
      <w:r w:rsidRPr="00B6694A">
        <w:rPr>
          <w:rFonts w:ascii="SofiaSans" w:hAnsi="SofiaSans"/>
          <w:b/>
          <w:sz w:val="32"/>
          <w:szCs w:val="32"/>
        </w:rPr>
        <w:t>ЗА КАСОВОТО ИЗПЪЛНЕНИЕ НА БЮДЖЕТ</w:t>
      </w:r>
      <w:r>
        <w:rPr>
          <w:rFonts w:ascii="SofiaSans" w:hAnsi="SofiaSans"/>
          <w:b/>
          <w:sz w:val="32"/>
          <w:szCs w:val="32"/>
        </w:rPr>
        <w:t>А И СМЕТКИТЕ ЗА СРЕДСТВА ОТ ЕВРОПЕЙСКИЯ СЪЮЗ</w:t>
      </w:r>
      <w:r w:rsidRPr="00B6694A">
        <w:rPr>
          <w:rFonts w:ascii="SofiaSans" w:hAnsi="SofiaSans"/>
          <w:b/>
          <w:sz w:val="32"/>
          <w:szCs w:val="32"/>
        </w:rPr>
        <w:t xml:space="preserve"> НА</w:t>
      </w:r>
    </w:p>
    <w:p w:rsidR="00B61D26" w:rsidRDefault="00B61D26" w:rsidP="00B61D26">
      <w:pPr>
        <w:jc w:val="center"/>
        <w:rPr>
          <w:rFonts w:ascii="SofiaSans" w:hAnsi="SofiaSans"/>
          <w:b/>
          <w:sz w:val="32"/>
          <w:szCs w:val="32"/>
        </w:rPr>
      </w:pPr>
      <w:r w:rsidRPr="00B6694A">
        <w:rPr>
          <w:rFonts w:ascii="SofiaSans" w:hAnsi="SofiaSans"/>
          <w:b/>
          <w:sz w:val="32"/>
          <w:szCs w:val="32"/>
        </w:rPr>
        <w:t>СТОЛИЧНА ОБЩИНА ЗА 20</w:t>
      </w:r>
      <w:r w:rsidRPr="00B6694A">
        <w:rPr>
          <w:rFonts w:ascii="SofiaSans" w:hAnsi="SofiaSans"/>
          <w:b/>
          <w:sz w:val="32"/>
          <w:szCs w:val="32"/>
          <w:lang w:val="en-US"/>
        </w:rPr>
        <w:t>2</w:t>
      </w:r>
      <w:r w:rsidRPr="00B6694A">
        <w:rPr>
          <w:rFonts w:ascii="SofiaSans" w:hAnsi="SofiaSans"/>
          <w:b/>
          <w:sz w:val="32"/>
          <w:szCs w:val="32"/>
        </w:rPr>
        <w:t>3 г.</w:t>
      </w:r>
    </w:p>
    <w:p w:rsidR="002B6EEE" w:rsidRPr="00B6694A" w:rsidRDefault="002B6EEE" w:rsidP="00B61D26">
      <w:pPr>
        <w:jc w:val="center"/>
        <w:rPr>
          <w:rFonts w:ascii="SofiaSans" w:hAnsi="SofiaSans"/>
          <w:b/>
          <w:sz w:val="32"/>
          <w:szCs w:val="32"/>
        </w:rPr>
      </w:pPr>
    </w:p>
    <w:p w:rsidR="004A7879" w:rsidRPr="00B6694A" w:rsidRDefault="004A7879" w:rsidP="009C5B22">
      <w:pPr>
        <w:spacing w:after="120" w:line="276" w:lineRule="auto"/>
        <w:ind w:firstLine="709"/>
        <w:jc w:val="both"/>
        <w:rPr>
          <w:rFonts w:ascii="SofiaSans" w:hAnsi="SofiaSans"/>
        </w:rPr>
      </w:pPr>
    </w:p>
    <w:p w:rsidR="00DB73F8" w:rsidRPr="00B6694A" w:rsidRDefault="00DB73F8" w:rsidP="009C5B22">
      <w:pPr>
        <w:spacing w:after="120" w:line="276" w:lineRule="auto"/>
        <w:ind w:firstLine="709"/>
        <w:jc w:val="both"/>
        <w:rPr>
          <w:rFonts w:ascii="SofiaSans" w:hAnsi="SofiaSans"/>
        </w:rPr>
      </w:pPr>
      <w:r w:rsidRPr="00B6694A">
        <w:rPr>
          <w:rFonts w:ascii="SofiaSans" w:hAnsi="SofiaSans"/>
        </w:rPr>
        <w:t xml:space="preserve">Бюджетът на </w:t>
      </w:r>
      <w:r w:rsidR="00227662" w:rsidRPr="00B6694A">
        <w:rPr>
          <w:rFonts w:ascii="SofiaSans" w:hAnsi="SofiaSans"/>
        </w:rPr>
        <w:t xml:space="preserve">Столична община </w:t>
      </w:r>
      <w:r w:rsidRPr="00B6694A">
        <w:rPr>
          <w:rFonts w:ascii="SofiaSans" w:hAnsi="SofiaSans"/>
        </w:rPr>
        <w:t xml:space="preserve">за 2023 година е приет с решение </w:t>
      </w:r>
      <w:r w:rsidR="00227662" w:rsidRPr="00B6694A">
        <w:rPr>
          <w:rFonts w:ascii="SofiaSans" w:hAnsi="SofiaSans"/>
        </w:rPr>
        <w:t>№ 814 от 14.09.2023 г. на Столичен общински съвет.</w:t>
      </w:r>
    </w:p>
    <w:p w:rsidR="00B61D26" w:rsidRPr="00B6694A" w:rsidRDefault="00B61D26" w:rsidP="00B61D26">
      <w:pPr>
        <w:spacing w:after="120" w:line="276" w:lineRule="auto"/>
        <w:ind w:firstLine="709"/>
        <w:jc w:val="both"/>
        <w:rPr>
          <w:rFonts w:ascii="SofiaSans" w:hAnsi="SofiaSans"/>
        </w:rPr>
      </w:pPr>
      <w:r w:rsidRPr="00B6694A">
        <w:rPr>
          <w:rFonts w:ascii="SofiaSans" w:hAnsi="SofiaSans"/>
        </w:rPr>
        <w:t xml:space="preserve">Първоначалният бюджет на Столична община за 2023 г. е в размер на </w:t>
      </w:r>
      <w:r w:rsidRPr="008A501E">
        <w:rPr>
          <w:rFonts w:ascii="SofiaSans" w:hAnsi="SofiaSans"/>
          <w:bCs/>
          <w:i/>
        </w:rPr>
        <w:t xml:space="preserve">2 269 143 667 </w:t>
      </w:r>
      <w:r w:rsidRPr="00B6694A">
        <w:rPr>
          <w:rFonts w:ascii="SofiaSans" w:hAnsi="SofiaSans"/>
          <w:bCs/>
          <w:i/>
        </w:rPr>
        <w:t>лева.,</w:t>
      </w:r>
      <w:r w:rsidRPr="00B6694A">
        <w:rPr>
          <w:rFonts w:ascii="SofiaSans" w:hAnsi="SofiaSans"/>
        </w:rPr>
        <w:t xml:space="preserve"> а индикативният годишен разчет за сметките за средства от Европейския съюз – </w:t>
      </w:r>
      <w:r w:rsidRPr="00B6694A">
        <w:rPr>
          <w:rFonts w:ascii="SofiaSans" w:hAnsi="SofiaSans"/>
          <w:bCs/>
          <w:i/>
        </w:rPr>
        <w:t xml:space="preserve">295 634 322 </w:t>
      </w:r>
      <w:r w:rsidRPr="00B6694A">
        <w:rPr>
          <w:rFonts w:ascii="SofiaSans" w:hAnsi="SofiaSans"/>
          <w:bCs/>
          <w:i/>
          <w:lang w:val="en-US"/>
        </w:rPr>
        <w:t xml:space="preserve"> </w:t>
      </w:r>
      <w:r w:rsidRPr="00B6694A">
        <w:rPr>
          <w:rFonts w:ascii="SofiaSans" w:hAnsi="SofiaSans"/>
        </w:rPr>
        <w:t>лева.  или общо 2 564 777 989 лева.</w:t>
      </w:r>
    </w:p>
    <w:p w:rsidR="00D70084" w:rsidRPr="00B6694A" w:rsidRDefault="00DA6CBF" w:rsidP="009C5B22">
      <w:pPr>
        <w:spacing w:after="120" w:line="276" w:lineRule="auto"/>
        <w:ind w:firstLine="709"/>
        <w:jc w:val="both"/>
        <w:rPr>
          <w:rFonts w:ascii="SofiaSans" w:hAnsi="SofiaSans"/>
        </w:rPr>
      </w:pPr>
      <w:r w:rsidRPr="00B6694A">
        <w:rPr>
          <w:rFonts w:ascii="SofiaSans" w:hAnsi="SofiaSans"/>
        </w:rPr>
        <w:t xml:space="preserve">Уточненият </w:t>
      </w:r>
      <w:r w:rsidR="002409EB" w:rsidRPr="00B6694A">
        <w:rPr>
          <w:rFonts w:ascii="SofiaSans" w:hAnsi="SofiaSans"/>
        </w:rPr>
        <w:t xml:space="preserve">план по </w:t>
      </w:r>
      <w:r w:rsidRPr="00B6694A">
        <w:rPr>
          <w:rFonts w:ascii="SofiaSans" w:hAnsi="SofiaSans"/>
        </w:rPr>
        <w:t>бюджет</w:t>
      </w:r>
      <w:r w:rsidR="002409EB" w:rsidRPr="00B6694A">
        <w:rPr>
          <w:rFonts w:ascii="SofiaSans" w:hAnsi="SofiaSans"/>
        </w:rPr>
        <w:t>а</w:t>
      </w:r>
      <w:r w:rsidRPr="00B6694A">
        <w:rPr>
          <w:rFonts w:ascii="SofiaSans" w:hAnsi="SofiaSans"/>
        </w:rPr>
        <w:t xml:space="preserve"> </w:t>
      </w:r>
      <w:r w:rsidR="00F24931" w:rsidRPr="00B6694A">
        <w:rPr>
          <w:rFonts w:ascii="SofiaSans" w:hAnsi="SofiaSans"/>
        </w:rPr>
        <w:t xml:space="preserve">към </w:t>
      </w:r>
      <w:r w:rsidR="002409EB" w:rsidRPr="00B6694A">
        <w:rPr>
          <w:rFonts w:ascii="SofiaSans" w:hAnsi="SofiaSans"/>
        </w:rPr>
        <w:t xml:space="preserve">31.12.2023 г. </w:t>
      </w:r>
      <w:r w:rsidRPr="00B6694A">
        <w:rPr>
          <w:rFonts w:ascii="SofiaSans" w:hAnsi="SofiaSans"/>
        </w:rPr>
        <w:t xml:space="preserve">е </w:t>
      </w:r>
      <w:r w:rsidR="002409EB" w:rsidRPr="00B6694A">
        <w:rPr>
          <w:rFonts w:ascii="SofiaSans" w:hAnsi="SofiaSans"/>
        </w:rPr>
        <w:t xml:space="preserve">в размер на </w:t>
      </w:r>
      <w:r w:rsidR="002409EB" w:rsidRPr="00B6694A">
        <w:rPr>
          <w:rFonts w:ascii="SofiaSans" w:hAnsi="SofiaSans"/>
          <w:i/>
        </w:rPr>
        <w:t>2 600 829 974 л</w:t>
      </w:r>
      <w:r w:rsidR="00032A85" w:rsidRPr="00B6694A">
        <w:rPr>
          <w:rFonts w:ascii="SofiaSans" w:hAnsi="SofiaSans"/>
          <w:i/>
        </w:rPr>
        <w:t>ева</w:t>
      </w:r>
      <w:r w:rsidR="002409EB" w:rsidRPr="00B6694A">
        <w:rPr>
          <w:rFonts w:ascii="SofiaSans" w:hAnsi="SofiaSans"/>
        </w:rPr>
        <w:t>, като промяната се дължи на получени и предоставени трансфери и средства от Централния бюджет, Министерства и ведомства, на корекции по дейности, отразяващи решения на Общинския съвет и заповеди на Кмета.</w:t>
      </w:r>
    </w:p>
    <w:p w:rsidR="00F82C2B" w:rsidRPr="00B6694A" w:rsidRDefault="00F82C2B" w:rsidP="009C5B22">
      <w:pPr>
        <w:spacing w:after="120" w:line="276" w:lineRule="auto"/>
        <w:ind w:firstLine="709"/>
        <w:jc w:val="both"/>
        <w:rPr>
          <w:rFonts w:ascii="SofiaSans" w:hAnsi="SofiaSans"/>
        </w:rPr>
      </w:pPr>
      <w:r w:rsidRPr="00B6694A">
        <w:rPr>
          <w:rFonts w:ascii="SofiaSans" w:hAnsi="SofiaSans"/>
        </w:rPr>
        <w:t>Отчетените разходи по бюджета на Столична община към 31.12.2023 г. са в размер на 2 215 862 967 л</w:t>
      </w:r>
      <w:r w:rsidR="00032A85" w:rsidRPr="00B6694A">
        <w:rPr>
          <w:rFonts w:ascii="SofiaSans" w:hAnsi="SofiaSans"/>
        </w:rPr>
        <w:t>ева</w:t>
      </w:r>
      <w:r w:rsidRPr="00B6694A">
        <w:rPr>
          <w:rFonts w:ascii="SofiaSans" w:hAnsi="SofiaSans"/>
        </w:rPr>
        <w:t xml:space="preserve"> , а на сметките за средства от Европейския съюз - </w:t>
      </w:r>
      <w:r w:rsidR="00EC2A7F" w:rsidRPr="00B6694A">
        <w:rPr>
          <w:rFonts w:ascii="SofiaSans" w:hAnsi="SofiaSans"/>
        </w:rPr>
        <w:t xml:space="preserve">283 265 928 лева </w:t>
      </w:r>
      <w:r w:rsidRPr="00B6694A">
        <w:rPr>
          <w:rFonts w:ascii="SofiaSans" w:hAnsi="SofiaSans"/>
        </w:rPr>
        <w:t xml:space="preserve"> или общо </w:t>
      </w:r>
      <w:r w:rsidR="00EC2A7F" w:rsidRPr="00B6694A">
        <w:rPr>
          <w:rFonts w:ascii="SofiaSans" w:hAnsi="SofiaSans"/>
        </w:rPr>
        <w:t>2 499 128 895 лева</w:t>
      </w:r>
      <w:r w:rsidRPr="00B6694A">
        <w:rPr>
          <w:rFonts w:ascii="SofiaSans" w:hAnsi="SofiaSans"/>
        </w:rPr>
        <w:t>.</w:t>
      </w:r>
    </w:p>
    <w:p w:rsidR="00F82C2B" w:rsidRPr="00B6694A" w:rsidRDefault="00F82C2B" w:rsidP="009C5B22">
      <w:pPr>
        <w:spacing w:after="120" w:line="276" w:lineRule="auto"/>
        <w:ind w:firstLine="709"/>
        <w:jc w:val="both"/>
        <w:rPr>
          <w:rFonts w:ascii="SofiaSans" w:hAnsi="SofiaSans"/>
        </w:rPr>
      </w:pPr>
      <w:r w:rsidRPr="00B6694A">
        <w:rPr>
          <w:rFonts w:ascii="SofiaSans" w:hAnsi="SofiaSans"/>
        </w:rPr>
        <w:t xml:space="preserve">Отчетът за касово изпълнение на бюджета и сметките за средствата от Европейския съюз на Столична община към 31.12.2023 г. е съставен на база обобщени касови отчети на второстепенните разпоредители с бюджет и касовите отчети на  Столична община, при спазване на българското законодателство и указанията на дирекция „Държавно съкровище“ към Министерство на финансите дадени с ДДС </w:t>
      </w:r>
      <w:r w:rsidRPr="00B6694A">
        <w:rPr>
          <w:rFonts w:ascii="SofiaSans" w:hAnsi="SofiaSans"/>
        </w:rPr>
        <w:lastRenderedPageBreak/>
        <w:t>№8/21.12.2023 г. - Годишното счетоводно приключване и представяне на годишните отчети за касовото изпълнение, оборотните ведомости и друга отчетна информация за 2023 г.</w:t>
      </w:r>
    </w:p>
    <w:p w:rsidR="004A7879" w:rsidRPr="00B6694A" w:rsidRDefault="004A7879" w:rsidP="006E5C4C">
      <w:pPr>
        <w:rPr>
          <w:rFonts w:ascii="SofiaSans" w:hAnsi="SofiaSans"/>
        </w:rPr>
      </w:pPr>
      <w:bookmarkStart w:id="0" w:name="_Toc142922734"/>
      <w:bookmarkStart w:id="1" w:name="_Toc142923467"/>
    </w:p>
    <w:p w:rsidR="00286FAD" w:rsidRPr="00B6694A" w:rsidRDefault="00E95AB1" w:rsidP="007D0D88">
      <w:pPr>
        <w:pStyle w:val="Heading2"/>
        <w:rPr>
          <w:rFonts w:ascii="SofiaSans" w:hAnsi="SofiaSans"/>
        </w:rPr>
      </w:pPr>
      <w:bookmarkStart w:id="2" w:name="_Toc142922735"/>
      <w:bookmarkStart w:id="3" w:name="_Toc142923468"/>
      <w:bookmarkEnd w:id="0"/>
      <w:bookmarkEnd w:id="1"/>
      <w:r w:rsidRPr="00B6694A">
        <w:rPr>
          <w:rFonts w:ascii="SofiaSans" w:hAnsi="SofiaSans"/>
        </w:rPr>
        <w:t>СОБСТВЕНИ ПРИХОДИ (</w:t>
      </w:r>
      <w:r w:rsidR="00286FAD" w:rsidRPr="00B6694A">
        <w:rPr>
          <w:rFonts w:ascii="SofiaSans" w:hAnsi="SofiaSans"/>
        </w:rPr>
        <w:t>ДАНЪ</w:t>
      </w:r>
      <w:r w:rsidRPr="00B6694A">
        <w:rPr>
          <w:rFonts w:ascii="SofiaSans" w:hAnsi="SofiaSans"/>
        </w:rPr>
        <w:t>ЧНИ</w:t>
      </w:r>
      <w:r w:rsidR="00286FAD" w:rsidRPr="00B6694A">
        <w:rPr>
          <w:rFonts w:ascii="SofiaSans" w:hAnsi="SofiaSans"/>
        </w:rPr>
        <w:t xml:space="preserve"> И НЕДАНЪЧ</w:t>
      </w:r>
      <w:r w:rsidR="003D2703" w:rsidRPr="00B6694A">
        <w:rPr>
          <w:rFonts w:ascii="SofiaSans" w:hAnsi="SofiaSans"/>
        </w:rPr>
        <w:t>НИ</w:t>
      </w:r>
      <w:r w:rsidRPr="00B6694A">
        <w:rPr>
          <w:rFonts w:ascii="SofiaSans" w:hAnsi="SofiaSans"/>
        </w:rPr>
        <w:t>)</w:t>
      </w:r>
      <w:r w:rsidR="003D2703" w:rsidRPr="00B6694A">
        <w:rPr>
          <w:rFonts w:ascii="SofiaSans" w:hAnsi="SofiaSans"/>
        </w:rPr>
        <w:t xml:space="preserve"> </w:t>
      </w:r>
      <w:bookmarkEnd w:id="2"/>
      <w:bookmarkEnd w:id="3"/>
      <w:r w:rsidR="00F82C2B" w:rsidRPr="00B6694A">
        <w:rPr>
          <w:rFonts w:ascii="SofiaSans" w:hAnsi="SofiaSans"/>
        </w:rPr>
        <w:t>ПО БЮДЖЕТА</w:t>
      </w:r>
    </w:p>
    <w:p w:rsidR="00E95AB1" w:rsidRPr="00B6694A" w:rsidRDefault="00E95AB1" w:rsidP="007D0D88">
      <w:pPr>
        <w:pStyle w:val="Header"/>
        <w:jc w:val="both"/>
        <w:rPr>
          <w:rFonts w:ascii="SofiaSans" w:hAnsi="SofiaSans"/>
          <w:bCs/>
          <w:sz w:val="24"/>
          <w:szCs w:val="24"/>
          <w:lang w:val="bg-BG" w:eastAsia="bg-BG"/>
        </w:rPr>
      </w:pPr>
    </w:p>
    <w:p w:rsidR="00E95AB1" w:rsidRPr="00B6694A" w:rsidRDefault="006B17A5" w:rsidP="006B17A5">
      <w:pPr>
        <w:pStyle w:val="Header"/>
        <w:tabs>
          <w:tab w:val="clear" w:pos="4153"/>
          <w:tab w:val="center" w:pos="0"/>
        </w:tabs>
        <w:ind w:firstLine="709"/>
        <w:jc w:val="both"/>
        <w:rPr>
          <w:rFonts w:ascii="SofiaSans" w:hAnsi="SofiaSans"/>
          <w:bCs/>
          <w:sz w:val="24"/>
          <w:szCs w:val="24"/>
          <w:lang w:val="bg-BG" w:eastAsia="bg-BG"/>
        </w:rPr>
      </w:pPr>
      <w:r w:rsidRPr="00B6694A">
        <w:rPr>
          <w:rFonts w:ascii="SofiaSans" w:hAnsi="SofiaSans"/>
          <w:bCs/>
          <w:sz w:val="24"/>
          <w:szCs w:val="24"/>
          <w:lang w:val="bg-BG" w:eastAsia="bg-BG"/>
        </w:rPr>
        <w:tab/>
      </w:r>
      <w:r w:rsidR="00E95AB1" w:rsidRPr="00B6694A">
        <w:rPr>
          <w:rFonts w:ascii="SofiaSans" w:hAnsi="SofiaSans"/>
          <w:bCs/>
          <w:sz w:val="24"/>
          <w:szCs w:val="24"/>
          <w:lang w:val="bg-BG" w:eastAsia="bg-BG"/>
        </w:rPr>
        <w:t>Събраните собствени приходи</w:t>
      </w:r>
      <w:r w:rsidRPr="00B6694A">
        <w:rPr>
          <w:rFonts w:ascii="SofiaSans" w:hAnsi="SofiaSans"/>
          <w:bCs/>
          <w:sz w:val="24"/>
          <w:szCs w:val="24"/>
          <w:lang w:eastAsia="bg-BG"/>
        </w:rPr>
        <w:t xml:space="preserve"> </w:t>
      </w:r>
      <w:r w:rsidR="00E95AB1" w:rsidRPr="00B6694A">
        <w:rPr>
          <w:rFonts w:ascii="SofiaSans" w:hAnsi="SofiaSans"/>
          <w:bCs/>
          <w:sz w:val="24"/>
          <w:szCs w:val="24"/>
          <w:lang w:val="bg-BG" w:eastAsia="bg-BG"/>
        </w:rPr>
        <w:t xml:space="preserve">/данъчни и неданъчни/ по бюджета на общината възлизат на </w:t>
      </w:r>
      <w:r w:rsidR="00B06588" w:rsidRPr="00B6694A">
        <w:rPr>
          <w:rFonts w:ascii="SofiaSans" w:hAnsi="SofiaSans"/>
          <w:bCs/>
          <w:sz w:val="24"/>
          <w:szCs w:val="24"/>
          <w:lang w:val="bg-BG" w:eastAsia="bg-BG"/>
        </w:rPr>
        <w:t>962,22 млн. лв.</w:t>
      </w:r>
      <w:r w:rsidR="00E95AB1" w:rsidRPr="00B6694A">
        <w:rPr>
          <w:rFonts w:ascii="SofiaSans" w:hAnsi="SofiaSans"/>
          <w:bCs/>
          <w:sz w:val="24"/>
          <w:szCs w:val="24"/>
          <w:lang w:val="bg-BG" w:eastAsia="bg-BG"/>
        </w:rPr>
        <w:t xml:space="preserve"> при годишен разчет </w:t>
      </w:r>
      <w:r w:rsidR="00B06588" w:rsidRPr="00B6694A">
        <w:rPr>
          <w:rFonts w:ascii="SofiaSans" w:hAnsi="SofiaSans"/>
          <w:bCs/>
          <w:sz w:val="24"/>
          <w:szCs w:val="24"/>
          <w:lang w:val="bg-BG" w:eastAsia="bg-BG"/>
        </w:rPr>
        <w:t xml:space="preserve">961,16 млн. лв. </w:t>
      </w:r>
      <w:r w:rsidR="00E95AB1" w:rsidRPr="00B6694A">
        <w:rPr>
          <w:rFonts w:ascii="SofiaSans" w:hAnsi="SofiaSans"/>
          <w:bCs/>
          <w:sz w:val="24"/>
          <w:szCs w:val="24"/>
          <w:lang w:val="bg-BG" w:eastAsia="bg-BG"/>
        </w:rPr>
        <w:t xml:space="preserve">или </w:t>
      </w:r>
      <w:r w:rsidR="00B06588" w:rsidRPr="00B6694A">
        <w:rPr>
          <w:rFonts w:ascii="SofiaSans" w:hAnsi="SofiaSans"/>
          <w:bCs/>
          <w:sz w:val="24"/>
          <w:szCs w:val="24"/>
          <w:lang w:val="bg-BG" w:eastAsia="bg-BG"/>
        </w:rPr>
        <w:t xml:space="preserve">100,1 </w:t>
      </w:r>
      <w:r w:rsidR="00E95AB1" w:rsidRPr="00B6694A">
        <w:rPr>
          <w:rFonts w:ascii="SofiaSans" w:hAnsi="SofiaSans"/>
          <w:bCs/>
          <w:sz w:val="24"/>
          <w:szCs w:val="24"/>
          <w:lang w:val="bg-BG" w:eastAsia="bg-BG"/>
        </w:rPr>
        <w:t>на сто.</w:t>
      </w:r>
    </w:p>
    <w:p w:rsidR="00E95AB1" w:rsidRPr="00B6694A" w:rsidRDefault="00E95AB1" w:rsidP="006B17A5">
      <w:pPr>
        <w:pStyle w:val="Header"/>
        <w:tabs>
          <w:tab w:val="clear" w:pos="4153"/>
          <w:tab w:val="center" w:pos="709"/>
        </w:tabs>
        <w:ind w:firstLine="709"/>
        <w:jc w:val="both"/>
        <w:rPr>
          <w:rFonts w:ascii="SofiaSans" w:hAnsi="SofiaSans"/>
          <w:bCs/>
          <w:sz w:val="24"/>
          <w:szCs w:val="24"/>
          <w:lang w:val="bg-BG" w:eastAsia="bg-BG"/>
        </w:rPr>
      </w:pPr>
      <w:r w:rsidRPr="00B6694A">
        <w:rPr>
          <w:rFonts w:ascii="SofiaSans" w:hAnsi="SofiaSans"/>
          <w:bCs/>
          <w:sz w:val="24"/>
          <w:szCs w:val="24"/>
          <w:lang w:val="bg-BG" w:eastAsia="bg-BG"/>
        </w:rPr>
        <w:t xml:space="preserve"> </w:t>
      </w:r>
      <w:r w:rsidR="006B17A5" w:rsidRPr="00B6694A">
        <w:rPr>
          <w:rFonts w:ascii="SofiaSans" w:hAnsi="SofiaSans"/>
          <w:bCs/>
          <w:sz w:val="24"/>
          <w:szCs w:val="24"/>
          <w:lang w:val="bg-BG" w:eastAsia="bg-BG"/>
        </w:rPr>
        <w:tab/>
      </w:r>
    </w:p>
    <w:p w:rsidR="00286FAD" w:rsidRPr="00B6694A" w:rsidRDefault="00286FAD" w:rsidP="007D0D88">
      <w:pPr>
        <w:pStyle w:val="Heading3"/>
        <w:rPr>
          <w:rFonts w:ascii="SofiaSans" w:hAnsi="SofiaSans"/>
          <w:u w:val="single"/>
        </w:rPr>
      </w:pPr>
      <w:bookmarkStart w:id="4" w:name="_Toc142922736"/>
      <w:bookmarkStart w:id="5" w:name="_Toc142923469"/>
      <w:r w:rsidRPr="00B6694A">
        <w:rPr>
          <w:rFonts w:ascii="SofiaSans" w:hAnsi="SofiaSans"/>
          <w:u w:val="single"/>
        </w:rPr>
        <w:t>ДАНЪЧНИ ПРИХОДИ</w:t>
      </w:r>
      <w:bookmarkEnd w:id="4"/>
      <w:bookmarkEnd w:id="5"/>
    </w:p>
    <w:p w:rsidR="006B17A5" w:rsidRPr="00B6694A" w:rsidRDefault="006B17A5" w:rsidP="006B17A5">
      <w:pPr>
        <w:pStyle w:val="Header"/>
        <w:tabs>
          <w:tab w:val="clear" w:pos="4153"/>
          <w:tab w:val="center" w:pos="709"/>
        </w:tabs>
        <w:ind w:firstLine="709"/>
        <w:jc w:val="both"/>
        <w:rPr>
          <w:rFonts w:ascii="SofiaSans" w:hAnsi="SofiaSans"/>
          <w:bCs/>
          <w:sz w:val="24"/>
          <w:szCs w:val="24"/>
          <w:lang w:val="bg-BG" w:eastAsia="bg-BG"/>
        </w:rPr>
      </w:pPr>
      <w:r w:rsidRPr="00B6694A">
        <w:rPr>
          <w:rFonts w:ascii="SofiaSans" w:hAnsi="SofiaSans"/>
          <w:bCs/>
          <w:sz w:val="24"/>
          <w:szCs w:val="24"/>
          <w:lang w:val="bg-BG" w:eastAsia="bg-BG"/>
        </w:rPr>
        <w:t xml:space="preserve">Общият размер на приходите от данъци в общинския бюджет за 2023 година е 471,54 млн. лв., което представлява </w:t>
      </w:r>
      <w:r w:rsidRPr="00B6694A">
        <w:rPr>
          <w:rFonts w:ascii="SofiaSans" w:hAnsi="SofiaSans"/>
          <w:bCs/>
          <w:sz w:val="24"/>
          <w:szCs w:val="24"/>
          <w:lang w:eastAsia="bg-BG"/>
        </w:rPr>
        <w:t>100</w:t>
      </w:r>
      <w:r w:rsidRPr="00B6694A">
        <w:rPr>
          <w:rFonts w:ascii="SofiaSans" w:hAnsi="SofiaSans"/>
          <w:bCs/>
          <w:sz w:val="24"/>
          <w:szCs w:val="24"/>
          <w:lang w:val="bg-BG" w:eastAsia="bg-BG"/>
        </w:rPr>
        <w:t>,4 на сто от планираните за годината –469,81 млн. лв.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980"/>
      </w:tblGrid>
      <w:tr w:rsidR="00C24155" w:rsidRPr="00B6694A" w:rsidTr="00B111F5">
        <w:tc>
          <w:tcPr>
            <w:tcW w:w="7479" w:type="dxa"/>
            <w:shd w:val="clear" w:color="auto" w:fill="auto"/>
            <w:vAlign w:val="center"/>
          </w:tcPr>
          <w:p w:rsidR="00C24155" w:rsidRPr="00B6694A" w:rsidRDefault="00C24155" w:rsidP="009E6B25">
            <w:pPr>
              <w:spacing w:after="120"/>
              <w:ind w:firstLine="567"/>
              <w:jc w:val="center"/>
              <w:rPr>
                <w:rFonts w:ascii="SofiaSans" w:hAnsi="SofiaSans"/>
              </w:rPr>
            </w:pPr>
            <w:r w:rsidRPr="00B6694A">
              <w:rPr>
                <w:rFonts w:ascii="SofiaSans" w:hAnsi="SofiaSans"/>
                <w:bCs/>
              </w:rPr>
              <w:t>ДАНЪЧНИ ПРИХОДИ</w:t>
            </w:r>
          </w:p>
        </w:tc>
        <w:tc>
          <w:tcPr>
            <w:tcW w:w="1980" w:type="dxa"/>
            <w:shd w:val="clear" w:color="auto" w:fill="auto"/>
          </w:tcPr>
          <w:p w:rsidR="00C24155" w:rsidRPr="00B6694A" w:rsidRDefault="00037C63" w:rsidP="009E6B25">
            <w:pPr>
              <w:spacing w:after="120"/>
              <w:jc w:val="center"/>
              <w:rPr>
                <w:rFonts w:ascii="SofiaSans" w:hAnsi="SofiaSans"/>
              </w:rPr>
            </w:pPr>
            <w:r w:rsidRPr="00B6694A">
              <w:rPr>
                <w:rFonts w:ascii="SofiaSans" w:hAnsi="SofiaSans"/>
              </w:rPr>
              <w:t>Отчет към 31.12.2023</w:t>
            </w:r>
            <w:r w:rsidR="00C24155" w:rsidRPr="00B6694A">
              <w:rPr>
                <w:rFonts w:ascii="SofiaSans" w:hAnsi="SofiaSans"/>
              </w:rPr>
              <w:t xml:space="preserve"> г.</w:t>
            </w:r>
          </w:p>
        </w:tc>
      </w:tr>
      <w:tr w:rsidR="00C24155" w:rsidRPr="00B6694A" w:rsidTr="00B111F5">
        <w:tc>
          <w:tcPr>
            <w:tcW w:w="7479" w:type="dxa"/>
            <w:shd w:val="clear" w:color="auto" w:fill="auto"/>
          </w:tcPr>
          <w:p w:rsidR="00C24155" w:rsidRPr="00B6694A" w:rsidRDefault="00CB6B54" w:rsidP="009E6B25">
            <w:pPr>
              <w:spacing w:after="120"/>
              <w:jc w:val="both"/>
              <w:rPr>
                <w:rFonts w:ascii="SofiaSans" w:hAnsi="SofiaSans"/>
              </w:rPr>
            </w:pPr>
            <w:r w:rsidRPr="00B6694A">
              <w:rPr>
                <w:rFonts w:ascii="SofiaSans" w:hAnsi="SofiaSans"/>
              </w:rPr>
              <w:t>П</w:t>
            </w:r>
            <w:r w:rsidR="002156AA" w:rsidRPr="00B6694A">
              <w:rPr>
                <w:rFonts w:ascii="SofiaSans" w:hAnsi="SofiaSans"/>
              </w:rPr>
              <w:t>атентен данък и данък върху таксиметров превоз на пътници</w:t>
            </w:r>
          </w:p>
        </w:tc>
        <w:tc>
          <w:tcPr>
            <w:tcW w:w="1980" w:type="dxa"/>
            <w:shd w:val="clear" w:color="auto" w:fill="auto"/>
            <w:vAlign w:val="center"/>
          </w:tcPr>
          <w:p w:rsidR="00C24155" w:rsidRPr="00B6694A" w:rsidRDefault="00037C63" w:rsidP="009E6B25">
            <w:pPr>
              <w:spacing w:after="120"/>
              <w:jc w:val="right"/>
              <w:rPr>
                <w:rFonts w:ascii="SofiaSans" w:hAnsi="SofiaSans"/>
              </w:rPr>
            </w:pPr>
            <w:r w:rsidRPr="00B6694A">
              <w:rPr>
                <w:rFonts w:ascii="SofiaSans" w:hAnsi="SofiaSans"/>
              </w:rPr>
              <w:t>4 522 697</w:t>
            </w:r>
            <w:r w:rsidR="00C24155" w:rsidRPr="00B6694A">
              <w:rPr>
                <w:rFonts w:ascii="SofiaSans" w:hAnsi="SofiaSans"/>
              </w:rPr>
              <w:t xml:space="preserve"> лв.</w:t>
            </w:r>
          </w:p>
        </w:tc>
      </w:tr>
      <w:tr w:rsidR="00C24155" w:rsidRPr="00B6694A" w:rsidTr="00B111F5">
        <w:tc>
          <w:tcPr>
            <w:tcW w:w="7479" w:type="dxa"/>
            <w:shd w:val="clear" w:color="auto" w:fill="auto"/>
          </w:tcPr>
          <w:p w:rsidR="00C24155" w:rsidRPr="00B6694A" w:rsidRDefault="00C24155" w:rsidP="009E6B25">
            <w:pPr>
              <w:spacing w:after="120"/>
              <w:jc w:val="both"/>
              <w:rPr>
                <w:rFonts w:ascii="SofiaSans" w:hAnsi="SofiaSans"/>
              </w:rPr>
            </w:pPr>
            <w:r w:rsidRPr="00B6694A">
              <w:rPr>
                <w:rFonts w:ascii="SofiaSans" w:hAnsi="SofiaSans"/>
              </w:rPr>
              <w:t>Данък върху недвижими имоти</w:t>
            </w:r>
          </w:p>
        </w:tc>
        <w:tc>
          <w:tcPr>
            <w:tcW w:w="1980" w:type="dxa"/>
            <w:shd w:val="clear" w:color="auto" w:fill="auto"/>
            <w:vAlign w:val="center"/>
          </w:tcPr>
          <w:p w:rsidR="00C24155" w:rsidRPr="00B6694A" w:rsidRDefault="00037C63" w:rsidP="009E6B25">
            <w:pPr>
              <w:spacing w:after="120"/>
              <w:jc w:val="right"/>
              <w:rPr>
                <w:rFonts w:ascii="SofiaSans" w:hAnsi="SofiaSans"/>
              </w:rPr>
            </w:pPr>
            <w:r w:rsidRPr="00B6694A">
              <w:rPr>
                <w:rFonts w:ascii="SofiaSans" w:hAnsi="SofiaSans"/>
              </w:rPr>
              <w:t>126 116 770</w:t>
            </w:r>
            <w:r w:rsidR="00C24155" w:rsidRPr="00B6694A">
              <w:rPr>
                <w:rFonts w:ascii="SofiaSans" w:hAnsi="SofiaSans"/>
              </w:rPr>
              <w:t xml:space="preserve"> лв.</w:t>
            </w:r>
          </w:p>
        </w:tc>
      </w:tr>
      <w:tr w:rsidR="00C24155" w:rsidRPr="00B6694A" w:rsidTr="00B111F5">
        <w:tc>
          <w:tcPr>
            <w:tcW w:w="7479" w:type="dxa"/>
            <w:shd w:val="clear" w:color="auto" w:fill="auto"/>
          </w:tcPr>
          <w:p w:rsidR="00C24155" w:rsidRPr="00B6694A" w:rsidRDefault="00C24155" w:rsidP="009E6B25">
            <w:pPr>
              <w:spacing w:after="120"/>
              <w:jc w:val="both"/>
              <w:rPr>
                <w:rFonts w:ascii="SofiaSans" w:hAnsi="SofiaSans"/>
              </w:rPr>
            </w:pPr>
            <w:r w:rsidRPr="00B6694A">
              <w:rPr>
                <w:rFonts w:ascii="SofiaSans" w:hAnsi="SofiaSans"/>
              </w:rPr>
              <w:t>Данък върху наследствата</w:t>
            </w:r>
          </w:p>
        </w:tc>
        <w:tc>
          <w:tcPr>
            <w:tcW w:w="1980" w:type="dxa"/>
            <w:shd w:val="clear" w:color="auto" w:fill="auto"/>
            <w:vAlign w:val="center"/>
          </w:tcPr>
          <w:p w:rsidR="00C24155" w:rsidRPr="00B6694A" w:rsidRDefault="00037C63" w:rsidP="009E6B25">
            <w:pPr>
              <w:spacing w:after="120"/>
              <w:jc w:val="right"/>
              <w:rPr>
                <w:rFonts w:ascii="SofiaSans" w:hAnsi="SofiaSans"/>
              </w:rPr>
            </w:pPr>
            <w:r w:rsidRPr="00B6694A">
              <w:rPr>
                <w:rFonts w:ascii="SofiaSans" w:hAnsi="SofiaSans"/>
              </w:rPr>
              <w:t>178 385</w:t>
            </w:r>
            <w:r w:rsidR="00C24155" w:rsidRPr="00B6694A">
              <w:rPr>
                <w:rFonts w:ascii="SofiaSans" w:hAnsi="SofiaSans"/>
              </w:rPr>
              <w:t xml:space="preserve"> лв.</w:t>
            </w:r>
          </w:p>
        </w:tc>
      </w:tr>
      <w:tr w:rsidR="00C24155" w:rsidRPr="00B6694A" w:rsidTr="00B111F5">
        <w:tc>
          <w:tcPr>
            <w:tcW w:w="7479" w:type="dxa"/>
            <w:shd w:val="clear" w:color="auto" w:fill="auto"/>
          </w:tcPr>
          <w:p w:rsidR="00C24155" w:rsidRPr="00B6694A" w:rsidRDefault="00C24155" w:rsidP="009E6B25">
            <w:pPr>
              <w:spacing w:after="120"/>
              <w:jc w:val="both"/>
              <w:rPr>
                <w:rFonts w:ascii="SofiaSans" w:hAnsi="SofiaSans"/>
              </w:rPr>
            </w:pPr>
            <w:r w:rsidRPr="00B6694A">
              <w:rPr>
                <w:rFonts w:ascii="SofiaSans" w:hAnsi="SofiaSans"/>
              </w:rPr>
              <w:t>Данък върху превозните средства</w:t>
            </w:r>
          </w:p>
        </w:tc>
        <w:tc>
          <w:tcPr>
            <w:tcW w:w="1980" w:type="dxa"/>
            <w:shd w:val="clear" w:color="auto" w:fill="auto"/>
            <w:vAlign w:val="center"/>
          </w:tcPr>
          <w:p w:rsidR="00C24155" w:rsidRPr="00B6694A" w:rsidRDefault="00037C63" w:rsidP="009E6B25">
            <w:pPr>
              <w:spacing w:after="120"/>
              <w:jc w:val="right"/>
              <w:rPr>
                <w:rFonts w:ascii="SofiaSans" w:hAnsi="SofiaSans"/>
              </w:rPr>
            </w:pPr>
            <w:r w:rsidRPr="00B6694A">
              <w:rPr>
                <w:rFonts w:ascii="SofiaSans" w:hAnsi="SofiaSans"/>
              </w:rPr>
              <w:t>113 775 014</w:t>
            </w:r>
            <w:r w:rsidR="00C24155" w:rsidRPr="00B6694A">
              <w:rPr>
                <w:rFonts w:ascii="SofiaSans" w:hAnsi="SofiaSans"/>
              </w:rPr>
              <w:t xml:space="preserve"> лв.</w:t>
            </w:r>
          </w:p>
        </w:tc>
      </w:tr>
      <w:tr w:rsidR="00C24155" w:rsidRPr="00B6694A" w:rsidTr="00B111F5">
        <w:tc>
          <w:tcPr>
            <w:tcW w:w="7479" w:type="dxa"/>
            <w:shd w:val="clear" w:color="auto" w:fill="auto"/>
          </w:tcPr>
          <w:p w:rsidR="00C24155" w:rsidRPr="00B6694A" w:rsidRDefault="00C24155" w:rsidP="009E6B25">
            <w:pPr>
              <w:spacing w:after="120"/>
              <w:jc w:val="both"/>
              <w:rPr>
                <w:rFonts w:ascii="SofiaSans" w:hAnsi="SofiaSans"/>
              </w:rPr>
            </w:pPr>
            <w:r w:rsidRPr="00B6694A">
              <w:rPr>
                <w:rFonts w:ascii="SofiaSans" w:hAnsi="SofiaSans"/>
              </w:rPr>
              <w:t>Данък при придобиване на имущество по дарения и възмезден начин</w:t>
            </w:r>
          </w:p>
        </w:tc>
        <w:tc>
          <w:tcPr>
            <w:tcW w:w="1980" w:type="dxa"/>
            <w:shd w:val="clear" w:color="auto" w:fill="auto"/>
            <w:vAlign w:val="center"/>
          </w:tcPr>
          <w:p w:rsidR="00C24155" w:rsidRPr="00B6694A" w:rsidRDefault="00037C63" w:rsidP="009E6B25">
            <w:pPr>
              <w:spacing w:after="120"/>
              <w:jc w:val="right"/>
              <w:rPr>
                <w:rFonts w:ascii="SofiaSans" w:hAnsi="SofiaSans"/>
              </w:rPr>
            </w:pPr>
            <w:r w:rsidRPr="00B6694A">
              <w:rPr>
                <w:rFonts w:ascii="SofiaSans" w:hAnsi="SofiaSans"/>
              </w:rPr>
              <w:t>224 606 238</w:t>
            </w:r>
            <w:r w:rsidR="00C24155" w:rsidRPr="00B6694A">
              <w:rPr>
                <w:rFonts w:ascii="SofiaSans" w:hAnsi="SofiaSans"/>
              </w:rPr>
              <w:t xml:space="preserve"> лв.</w:t>
            </w:r>
          </w:p>
        </w:tc>
      </w:tr>
      <w:tr w:rsidR="00C24155" w:rsidRPr="00B6694A" w:rsidTr="00B111F5">
        <w:tc>
          <w:tcPr>
            <w:tcW w:w="7479" w:type="dxa"/>
            <w:shd w:val="clear" w:color="auto" w:fill="auto"/>
          </w:tcPr>
          <w:p w:rsidR="00C24155" w:rsidRPr="00B6694A" w:rsidRDefault="00C24155" w:rsidP="009E6B25">
            <w:pPr>
              <w:spacing w:after="120"/>
              <w:jc w:val="both"/>
              <w:rPr>
                <w:rFonts w:ascii="SofiaSans" w:hAnsi="SofiaSans"/>
              </w:rPr>
            </w:pPr>
            <w:r w:rsidRPr="00B6694A">
              <w:rPr>
                <w:rFonts w:ascii="SofiaSans" w:hAnsi="SofiaSans"/>
              </w:rPr>
              <w:t>Туристически данък</w:t>
            </w:r>
          </w:p>
        </w:tc>
        <w:tc>
          <w:tcPr>
            <w:tcW w:w="1980" w:type="dxa"/>
            <w:shd w:val="clear" w:color="auto" w:fill="auto"/>
            <w:vAlign w:val="center"/>
          </w:tcPr>
          <w:p w:rsidR="00C24155" w:rsidRPr="00B6694A" w:rsidRDefault="00C24155" w:rsidP="009E6B25">
            <w:pPr>
              <w:spacing w:after="120"/>
              <w:rPr>
                <w:rFonts w:ascii="SofiaSans" w:hAnsi="SofiaSans"/>
              </w:rPr>
            </w:pPr>
            <w:r w:rsidRPr="00B6694A">
              <w:rPr>
                <w:rFonts w:ascii="SofiaSans" w:hAnsi="SofiaSans"/>
              </w:rPr>
              <w:t xml:space="preserve">       </w:t>
            </w:r>
            <w:r w:rsidR="00037C63" w:rsidRPr="00B6694A">
              <w:rPr>
                <w:rFonts w:ascii="SofiaSans" w:hAnsi="SofiaSans"/>
              </w:rPr>
              <w:t>2 331 757</w:t>
            </w:r>
            <w:r w:rsidRPr="00B6694A">
              <w:rPr>
                <w:rFonts w:ascii="SofiaSans" w:hAnsi="SofiaSans"/>
              </w:rPr>
              <w:t xml:space="preserve"> лв.</w:t>
            </w:r>
          </w:p>
        </w:tc>
      </w:tr>
      <w:tr w:rsidR="00C24155" w:rsidRPr="00B6694A" w:rsidTr="00B111F5">
        <w:tc>
          <w:tcPr>
            <w:tcW w:w="7479" w:type="dxa"/>
            <w:shd w:val="clear" w:color="auto" w:fill="auto"/>
          </w:tcPr>
          <w:p w:rsidR="00C24155" w:rsidRPr="00B6694A" w:rsidRDefault="00C24155" w:rsidP="009E6B25">
            <w:pPr>
              <w:spacing w:after="120"/>
              <w:jc w:val="both"/>
              <w:rPr>
                <w:rFonts w:ascii="SofiaSans" w:hAnsi="SofiaSans"/>
              </w:rPr>
            </w:pPr>
            <w:r w:rsidRPr="00B6694A">
              <w:rPr>
                <w:rFonts w:ascii="SofiaSans" w:hAnsi="SofiaSans"/>
              </w:rPr>
              <w:t>Други данъци</w:t>
            </w:r>
          </w:p>
        </w:tc>
        <w:tc>
          <w:tcPr>
            <w:tcW w:w="1980" w:type="dxa"/>
            <w:shd w:val="clear" w:color="auto" w:fill="auto"/>
            <w:vAlign w:val="center"/>
          </w:tcPr>
          <w:p w:rsidR="00C24155" w:rsidRPr="00B6694A" w:rsidRDefault="00C24155" w:rsidP="009E6B25">
            <w:pPr>
              <w:spacing w:after="120"/>
              <w:jc w:val="center"/>
              <w:rPr>
                <w:rFonts w:ascii="SofiaSans" w:hAnsi="SofiaSans"/>
              </w:rPr>
            </w:pPr>
            <w:r w:rsidRPr="00B6694A">
              <w:rPr>
                <w:rFonts w:ascii="SofiaSans" w:hAnsi="SofiaSans"/>
              </w:rPr>
              <w:t xml:space="preserve">            </w:t>
            </w:r>
            <w:r w:rsidR="00037C63" w:rsidRPr="00B6694A">
              <w:rPr>
                <w:rFonts w:ascii="SofiaSans" w:hAnsi="SofiaSans"/>
              </w:rPr>
              <w:t xml:space="preserve">  9 590</w:t>
            </w:r>
            <w:r w:rsidRPr="00B6694A">
              <w:rPr>
                <w:rFonts w:ascii="SofiaSans" w:hAnsi="SofiaSans"/>
              </w:rPr>
              <w:t xml:space="preserve"> лв.</w:t>
            </w:r>
          </w:p>
        </w:tc>
      </w:tr>
      <w:tr w:rsidR="00C24155" w:rsidRPr="00B6694A" w:rsidTr="00B111F5">
        <w:tc>
          <w:tcPr>
            <w:tcW w:w="7479" w:type="dxa"/>
            <w:shd w:val="clear" w:color="auto" w:fill="auto"/>
          </w:tcPr>
          <w:p w:rsidR="00C24155" w:rsidRPr="00B6694A" w:rsidRDefault="00C24155" w:rsidP="009E6B25">
            <w:pPr>
              <w:spacing w:after="120"/>
              <w:ind w:firstLine="567"/>
              <w:jc w:val="center"/>
              <w:rPr>
                <w:rFonts w:ascii="SofiaSans" w:hAnsi="SofiaSans"/>
              </w:rPr>
            </w:pPr>
            <w:r w:rsidRPr="00B6694A">
              <w:rPr>
                <w:rFonts w:ascii="SofiaSans" w:hAnsi="SofiaSans"/>
              </w:rPr>
              <w:t>ВСИЧКО ДАНЪЦИ:</w:t>
            </w:r>
          </w:p>
        </w:tc>
        <w:tc>
          <w:tcPr>
            <w:tcW w:w="1980" w:type="dxa"/>
            <w:shd w:val="clear" w:color="auto" w:fill="auto"/>
          </w:tcPr>
          <w:p w:rsidR="00C24155" w:rsidRPr="00B6694A" w:rsidRDefault="00037C63" w:rsidP="009E6B25">
            <w:pPr>
              <w:spacing w:after="120"/>
              <w:jc w:val="right"/>
              <w:rPr>
                <w:rFonts w:ascii="SofiaSans" w:hAnsi="SofiaSans"/>
              </w:rPr>
            </w:pPr>
            <w:r w:rsidRPr="00B6694A">
              <w:rPr>
                <w:rFonts w:ascii="SofiaSans" w:hAnsi="SofiaSans"/>
              </w:rPr>
              <w:t>471 540 451</w:t>
            </w:r>
            <w:r w:rsidR="00C24155" w:rsidRPr="00B6694A">
              <w:rPr>
                <w:rFonts w:ascii="SofiaSans" w:hAnsi="SofiaSans"/>
              </w:rPr>
              <w:t xml:space="preserve"> лв.</w:t>
            </w:r>
          </w:p>
        </w:tc>
      </w:tr>
    </w:tbl>
    <w:p w:rsidR="00904FD3" w:rsidRPr="00B6694A" w:rsidRDefault="00904FD3" w:rsidP="00904FD3">
      <w:pPr>
        <w:suppressAutoHyphens/>
        <w:autoSpaceDN w:val="0"/>
        <w:spacing w:line="276" w:lineRule="auto"/>
        <w:ind w:firstLine="708"/>
        <w:jc w:val="both"/>
        <w:textAlignment w:val="baseline"/>
        <w:rPr>
          <w:rFonts w:ascii="SofiaSans" w:hAnsi="SofiaSans"/>
          <w:b/>
        </w:rPr>
      </w:pPr>
    </w:p>
    <w:p w:rsidR="00980FFA" w:rsidRPr="00B6694A" w:rsidRDefault="002156AA" w:rsidP="007D0D88">
      <w:pPr>
        <w:suppressAutoHyphens/>
        <w:autoSpaceDN w:val="0"/>
        <w:ind w:firstLine="708"/>
        <w:jc w:val="both"/>
        <w:textAlignment w:val="baseline"/>
        <w:rPr>
          <w:rFonts w:ascii="SofiaSans" w:hAnsi="SofiaSans"/>
        </w:rPr>
      </w:pPr>
      <w:r w:rsidRPr="00B6694A">
        <w:rPr>
          <w:rFonts w:ascii="SofiaSans" w:hAnsi="SofiaSans"/>
          <w:b/>
        </w:rPr>
        <w:t>Патентен данък и данък върху таксиметров превоз на пътници</w:t>
      </w:r>
      <w:r w:rsidR="00CB6B54" w:rsidRPr="00B6694A">
        <w:rPr>
          <w:rFonts w:ascii="SofiaSans" w:hAnsi="SofiaSans"/>
          <w:b/>
          <w:lang w:val="en-US"/>
        </w:rPr>
        <w:t xml:space="preserve"> (</w:t>
      </w:r>
      <w:r w:rsidR="00CB6B54" w:rsidRPr="00B6694A">
        <w:rPr>
          <w:rFonts w:ascii="SofiaSans" w:hAnsi="SofiaSans"/>
          <w:b/>
        </w:rPr>
        <w:t>§ 01-03</w:t>
      </w:r>
      <w:r w:rsidR="00CB6B54" w:rsidRPr="00B6694A">
        <w:rPr>
          <w:rFonts w:ascii="SofiaSans" w:hAnsi="SofiaSans"/>
          <w:b/>
          <w:lang w:val="en-US"/>
        </w:rPr>
        <w:t xml:space="preserve">) </w:t>
      </w:r>
      <w:r w:rsidR="00037C63" w:rsidRPr="00B6694A">
        <w:rPr>
          <w:rFonts w:ascii="SofiaSans" w:hAnsi="SofiaSans"/>
        </w:rPr>
        <w:t xml:space="preserve">– </w:t>
      </w:r>
      <w:r w:rsidR="00044866" w:rsidRPr="00B6694A">
        <w:rPr>
          <w:rFonts w:ascii="SofiaSans" w:hAnsi="SofiaSans"/>
        </w:rPr>
        <w:t xml:space="preserve">изпълнен в размер на 4,52 млн. лв. при уточнен бюджет 5,5 млн. лв. или 82 </w:t>
      </w:r>
      <w:r w:rsidR="00FA0333" w:rsidRPr="00B6694A">
        <w:rPr>
          <w:rFonts w:ascii="SofiaSans" w:hAnsi="SofiaSans"/>
        </w:rPr>
        <w:t>на сто</w:t>
      </w:r>
      <w:r w:rsidR="00044866" w:rsidRPr="00B6694A">
        <w:rPr>
          <w:rFonts w:ascii="SofiaSans" w:hAnsi="SofiaSans"/>
        </w:rPr>
        <w:t xml:space="preserve">. Отчетените по параграф </w:t>
      </w:r>
      <w:r w:rsidRPr="00B6694A">
        <w:rPr>
          <w:rFonts w:ascii="SofiaSans" w:hAnsi="SofiaSans"/>
        </w:rPr>
        <w:t xml:space="preserve">01-03 </w:t>
      </w:r>
      <w:r w:rsidR="00044866" w:rsidRPr="00B6694A">
        <w:rPr>
          <w:rFonts w:ascii="SofiaSans" w:hAnsi="SofiaSans"/>
        </w:rPr>
        <w:t>суми</w:t>
      </w:r>
      <w:r w:rsidR="00044866" w:rsidRPr="00B6694A">
        <w:rPr>
          <w:rFonts w:ascii="SofiaSans" w:hAnsi="SofiaSans"/>
          <w:color w:val="FF0000"/>
        </w:rPr>
        <w:t xml:space="preserve"> </w:t>
      </w:r>
      <w:r w:rsidR="00044866" w:rsidRPr="00B6694A">
        <w:rPr>
          <w:rFonts w:ascii="SofiaSans" w:hAnsi="SofiaSans"/>
        </w:rPr>
        <w:t xml:space="preserve">се състоят от 0,87 млн. лв. патентен данък и 3,65 млн. лв. данък върху таксиметров превоз. </w:t>
      </w:r>
      <w:r w:rsidR="00980FFA" w:rsidRPr="00B6694A">
        <w:rPr>
          <w:rFonts w:ascii="SofiaSans" w:hAnsi="SofiaSans"/>
        </w:rPr>
        <w:t>Данък върху таксиметров превоз на пътници зависи от седалището на фирмите за таксиметров превоз. Броят на лицата, които плащат данък таксиметров превоз, е увеличен през 2023 г. Причините за ниските постъпления при окончателния годишен патентния данък е по-малкият брой лица подали декларация за упражняване на патентна дейност. Събраните недобори по този параграф са 188 695</w:t>
      </w:r>
      <w:r w:rsidR="00980FFA" w:rsidRPr="00B6694A">
        <w:rPr>
          <w:rFonts w:ascii="SofiaSans" w:hAnsi="SofiaSans"/>
          <w:lang w:val="en-US"/>
        </w:rPr>
        <w:t xml:space="preserve"> </w:t>
      </w:r>
      <w:r w:rsidR="00980FFA" w:rsidRPr="00B6694A">
        <w:rPr>
          <w:rFonts w:ascii="SofiaSans" w:hAnsi="SofiaSans"/>
        </w:rPr>
        <w:t>лв.</w:t>
      </w:r>
      <w:r w:rsidR="00980FFA" w:rsidRPr="00B6694A">
        <w:rPr>
          <w:rFonts w:ascii="SofiaSans" w:hAnsi="SofiaSans"/>
          <w:lang w:val="en-US"/>
        </w:rPr>
        <w:t xml:space="preserve"> </w:t>
      </w:r>
    </w:p>
    <w:p w:rsidR="0030333E" w:rsidRPr="00B6694A" w:rsidRDefault="0030333E" w:rsidP="007D0D88">
      <w:pPr>
        <w:ind w:firstLine="708"/>
        <w:jc w:val="both"/>
        <w:rPr>
          <w:rFonts w:ascii="SofiaSans" w:hAnsi="SofiaSans"/>
        </w:rPr>
      </w:pPr>
      <w:r w:rsidRPr="00B6694A">
        <w:rPr>
          <w:rFonts w:ascii="SofiaSans" w:hAnsi="SofiaSans"/>
          <w:b/>
        </w:rPr>
        <w:t>Данък върху недвижим</w:t>
      </w:r>
      <w:r w:rsidR="00B527C0" w:rsidRPr="00B6694A">
        <w:rPr>
          <w:rFonts w:ascii="SofiaSans" w:hAnsi="SofiaSans"/>
          <w:b/>
        </w:rPr>
        <w:t>ите имоти</w:t>
      </w:r>
      <w:r w:rsidR="006B17A5" w:rsidRPr="00B6694A">
        <w:rPr>
          <w:rFonts w:ascii="SofiaSans" w:hAnsi="SofiaSans"/>
          <w:b/>
        </w:rPr>
        <w:t xml:space="preserve"> </w:t>
      </w:r>
      <w:r w:rsidR="006B17A5" w:rsidRPr="00B6694A">
        <w:rPr>
          <w:rFonts w:ascii="SofiaSans" w:hAnsi="SofiaSans"/>
          <w:b/>
          <w:lang w:val="en-US"/>
        </w:rPr>
        <w:t>(</w:t>
      </w:r>
      <w:r w:rsidR="006B17A5" w:rsidRPr="00B6694A">
        <w:rPr>
          <w:rFonts w:ascii="SofiaSans" w:hAnsi="SofiaSans"/>
          <w:b/>
        </w:rPr>
        <w:t>§ 13-01</w:t>
      </w:r>
      <w:r w:rsidR="006B17A5" w:rsidRPr="00B6694A">
        <w:rPr>
          <w:rFonts w:ascii="SofiaSans" w:hAnsi="SofiaSans"/>
          <w:b/>
          <w:lang w:val="en-US"/>
        </w:rPr>
        <w:t>)</w:t>
      </w:r>
      <w:r w:rsidR="00B527C0" w:rsidRPr="00B6694A">
        <w:rPr>
          <w:rFonts w:ascii="SofiaSans" w:hAnsi="SofiaSans"/>
        </w:rPr>
        <w:t xml:space="preserve"> – към 31 декември 202</w:t>
      </w:r>
      <w:r w:rsidR="00044866" w:rsidRPr="00B6694A">
        <w:rPr>
          <w:rFonts w:ascii="SofiaSans" w:hAnsi="SofiaSans"/>
        </w:rPr>
        <w:t>3</w:t>
      </w:r>
      <w:r w:rsidRPr="00B6694A">
        <w:rPr>
          <w:rFonts w:ascii="SofiaSans" w:hAnsi="SofiaSans"/>
        </w:rPr>
        <w:t xml:space="preserve"> година събраните суми от данък </w:t>
      </w:r>
      <w:r w:rsidR="00B527C0" w:rsidRPr="00B6694A">
        <w:rPr>
          <w:rFonts w:ascii="SofiaSans" w:hAnsi="SofiaSans"/>
        </w:rPr>
        <w:t xml:space="preserve">недвижим имот са в размер на </w:t>
      </w:r>
      <w:r w:rsidR="00044866" w:rsidRPr="00B6694A">
        <w:rPr>
          <w:rFonts w:ascii="SofiaSans" w:hAnsi="SofiaSans"/>
        </w:rPr>
        <w:t>126,1</w:t>
      </w:r>
      <w:r w:rsidR="00B527C0" w:rsidRPr="00B6694A">
        <w:rPr>
          <w:rFonts w:ascii="SofiaSans" w:hAnsi="SofiaSans"/>
        </w:rPr>
        <w:t xml:space="preserve"> млн. лв. или 99</w:t>
      </w:r>
      <w:r w:rsidRPr="00B6694A">
        <w:rPr>
          <w:rFonts w:ascii="SofiaSans" w:hAnsi="SofiaSans"/>
        </w:rPr>
        <w:t>,</w:t>
      </w:r>
      <w:r w:rsidR="00044866" w:rsidRPr="00B6694A">
        <w:rPr>
          <w:rFonts w:ascii="SofiaSans" w:hAnsi="SofiaSans"/>
        </w:rPr>
        <w:t>4</w:t>
      </w:r>
      <w:r w:rsidRPr="00B6694A">
        <w:rPr>
          <w:rFonts w:ascii="SofiaSans" w:hAnsi="SofiaSans"/>
        </w:rPr>
        <w:t xml:space="preserve"> на сто от годишния бюд</w:t>
      </w:r>
      <w:r w:rsidR="00044866" w:rsidRPr="00B6694A">
        <w:rPr>
          <w:rFonts w:ascii="SofiaSans" w:hAnsi="SofiaSans"/>
        </w:rPr>
        <w:t>жет. Спрямо същия период на 2022 г. са събрани с 3,3</w:t>
      </w:r>
      <w:r w:rsidRPr="00B6694A">
        <w:rPr>
          <w:rFonts w:ascii="SofiaSans" w:hAnsi="SofiaSans"/>
        </w:rPr>
        <w:t xml:space="preserve"> млн. лв. </w:t>
      </w:r>
      <w:r w:rsidR="00923A34" w:rsidRPr="00B6694A">
        <w:rPr>
          <w:rFonts w:ascii="SofiaSans" w:hAnsi="SofiaSans"/>
        </w:rPr>
        <w:t xml:space="preserve">в </w:t>
      </w:r>
      <w:r w:rsidRPr="00B6694A">
        <w:rPr>
          <w:rFonts w:ascii="SofiaSans" w:hAnsi="SofiaSans"/>
        </w:rPr>
        <w:t>повече. Събраните недобор</w:t>
      </w:r>
      <w:r w:rsidR="00B527C0" w:rsidRPr="00B6694A">
        <w:rPr>
          <w:rFonts w:ascii="SofiaSans" w:hAnsi="SofiaSans"/>
        </w:rPr>
        <w:t xml:space="preserve">и по параграф </w:t>
      </w:r>
      <w:r w:rsidR="00923A34" w:rsidRPr="00B6694A">
        <w:rPr>
          <w:rFonts w:ascii="SofiaSans" w:hAnsi="SofiaSans"/>
        </w:rPr>
        <w:t xml:space="preserve">13-01 </w:t>
      </w:r>
      <w:r w:rsidR="00B527C0" w:rsidRPr="00B6694A">
        <w:rPr>
          <w:rFonts w:ascii="SofiaSans" w:hAnsi="SofiaSans"/>
        </w:rPr>
        <w:t>до 31.12.202</w:t>
      </w:r>
      <w:r w:rsidR="00044866" w:rsidRPr="00B6694A">
        <w:rPr>
          <w:rFonts w:ascii="SofiaSans" w:hAnsi="SofiaSans"/>
        </w:rPr>
        <w:t>3 г. са в размер на 23 626 123</w:t>
      </w:r>
      <w:r w:rsidRPr="00B6694A">
        <w:rPr>
          <w:rFonts w:ascii="SofiaSans" w:hAnsi="SofiaSans"/>
        </w:rPr>
        <w:t xml:space="preserve"> лв. </w:t>
      </w:r>
    </w:p>
    <w:p w:rsidR="0030333E" w:rsidRPr="00B6694A" w:rsidRDefault="0030333E" w:rsidP="007D0D88">
      <w:pPr>
        <w:jc w:val="both"/>
        <w:rPr>
          <w:rFonts w:ascii="SofiaSans" w:hAnsi="SofiaSans"/>
        </w:rPr>
      </w:pPr>
      <w:r w:rsidRPr="00B6694A">
        <w:rPr>
          <w:rFonts w:ascii="SofiaSans" w:hAnsi="SofiaSans"/>
        </w:rPr>
        <w:t>Постигнатите резултати при данък въ</w:t>
      </w:r>
      <w:r w:rsidR="006B17A5" w:rsidRPr="00B6694A">
        <w:rPr>
          <w:rFonts w:ascii="SofiaSans" w:hAnsi="SofiaSans"/>
        </w:rPr>
        <w:t>рху недвижими имоти се дължат</w:t>
      </w:r>
      <w:r w:rsidRPr="00B6694A">
        <w:rPr>
          <w:rFonts w:ascii="SofiaSans" w:hAnsi="SofiaSans"/>
        </w:rPr>
        <w:t xml:space="preserve"> на </w:t>
      </w:r>
      <w:r w:rsidR="001C702C" w:rsidRPr="00B6694A">
        <w:rPr>
          <w:rFonts w:ascii="SofiaSans" w:hAnsi="SofiaSans"/>
        </w:rPr>
        <w:t>разпоредбите на чл.169, ал. 3а от ДОПК, чрез кои</w:t>
      </w:r>
      <w:r w:rsidRPr="00B6694A">
        <w:rPr>
          <w:rFonts w:ascii="SofiaSans" w:hAnsi="SofiaSans"/>
        </w:rPr>
        <w:t xml:space="preserve">то задълженията се </w:t>
      </w:r>
      <w:r w:rsidRPr="00B6694A">
        <w:rPr>
          <w:rFonts w:ascii="SofiaSans" w:hAnsi="SofiaSans"/>
        </w:rPr>
        <w:lastRenderedPageBreak/>
        <w:t>събират по реда на възникване. С подаване на заявление по давност или индикирани по друг начин чрез искания, декларации са налице изискуеми непогасени задължения, органите по приходи в отделите стартират производство по установяване на данък върху недвижими имоти с издаване на акт за установяване на задължение по декларация /АУЗД/ на всички физически лица, както и</w:t>
      </w:r>
      <w:r w:rsidR="00044866" w:rsidRPr="00B6694A">
        <w:rPr>
          <w:rFonts w:ascii="SofiaSans" w:hAnsi="SofiaSans"/>
        </w:rPr>
        <w:t xml:space="preserve"> ревизионни актове /РА/</w:t>
      </w:r>
      <w:r w:rsidRPr="00B6694A">
        <w:rPr>
          <w:rFonts w:ascii="SofiaSans" w:hAnsi="SofiaSans"/>
        </w:rPr>
        <w:t xml:space="preserve"> на юридически лица.</w:t>
      </w:r>
      <w:r w:rsidR="00044866" w:rsidRPr="00B6694A">
        <w:rPr>
          <w:rFonts w:ascii="SofiaSans" w:hAnsi="SofiaSans"/>
        </w:rPr>
        <w:t xml:space="preserve"> Данък върху недвижимите имоти е с голямо фискално значение за бюджета на Столична община.</w:t>
      </w:r>
      <w:r w:rsidRPr="00B6694A">
        <w:rPr>
          <w:rFonts w:ascii="SofiaSans" w:hAnsi="SofiaSans"/>
        </w:rPr>
        <w:t xml:space="preserve"> </w:t>
      </w:r>
    </w:p>
    <w:p w:rsidR="0030333E" w:rsidRPr="00B6694A" w:rsidRDefault="0030333E" w:rsidP="007D0D88">
      <w:pPr>
        <w:ind w:firstLine="708"/>
        <w:jc w:val="both"/>
        <w:rPr>
          <w:rFonts w:ascii="SofiaSans" w:hAnsi="SofiaSans"/>
          <w:color w:val="FF0000"/>
        </w:rPr>
      </w:pPr>
      <w:r w:rsidRPr="00B6694A">
        <w:rPr>
          <w:rFonts w:ascii="SofiaSans" w:hAnsi="SofiaSans"/>
          <w:b/>
        </w:rPr>
        <w:t>Данък върху наследствата</w:t>
      </w:r>
      <w:r w:rsidR="006B17A5" w:rsidRPr="00B6694A">
        <w:rPr>
          <w:rFonts w:ascii="SofiaSans" w:hAnsi="SofiaSans"/>
          <w:b/>
        </w:rPr>
        <w:t xml:space="preserve"> </w:t>
      </w:r>
      <w:r w:rsidR="006B17A5" w:rsidRPr="00B6694A">
        <w:rPr>
          <w:rFonts w:ascii="SofiaSans" w:hAnsi="SofiaSans"/>
          <w:b/>
          <w:lang w:val="en-US"/>
        </w:rPr>
        <w:t>(</w:t>
      </w:r>
      <w:r w:rsidR="006B17A5" w:rsidRPr="00B6694A">
        <w:rPr>
          <w:rFonts w:ascii="SofiaSans" w:hAnsi="SofiaSans"/>
          <w:b/>
        </w:rPr>
        <w:t>§ 13-02</w:t>
      </w:r>
      <w:r w:rsidR="006B17A5" w:rsidRPr="00B6694A">
        <w:rPr>
          <w:rFonts w:ascii="SofiaSans" w:hAnsi="SofiaSans"/>
          <w:b/>
          <w:lang w:val="en-US"/>
        </w:rPr>
        <w:t>)</w:t>
      </w:r>
      <w:r w:rsidRPr="00B6694A">
        <w:rPr>
          <w:rFonts w:ascii="SofiaSans" w:hAnsi="SofiaSans"/>
        </w:rPr>
        <w:t xml:space="preserve"> – </w:t>
      </w:r>
      <w:r w:rsidR="002C66E4" w:rsidRPr="00B6694A">
        <w:rPr>
          <w:rFonts w:ascii="SofiaSans" w:hAnsi="SofiaSans"/>
        </w:rPr>
        <w:t>при планирани приходи 200 0</w:t>
      </w:r>
      <w:r w:rsidR="002C66E4" w:rsidRPr="00B6694A">
        <w:rPr>
          <w:rFonts w:ascii="SofiaSans" w:hAnsi="SofiaSans"/>
          <w:lang w:val="en-US"/>
        </w:rPr>
        <w:t xml:space="preserve">00 </w:t>
      </w:r>
      <w:r w:rsidR="002C66E4" w:rsidRPr="00B6694A">
        <w:rPr>
          <w:rFonts w:ascii="SofiaSans" w:hAnsi="SofiaSans"/>
        </w:rPr>
        <w:t>лв. за 2023 г.,</w:t>
      </w:r>
      <w:r w:rsidR="002C66E4" w:rsidRPr="00B6694A">
        <w:rPr>
          <w:rFonts w:ascii="SofiaSans" w:hAnsi="SofiaSans"/>
          <w:lang w:val="en-US"/>
        </w:rPr>
        <w:t xml:space="preserve"> </w:t>
      </w:r>
      <w:r w:rsidR="002C66E4" w:rsidRPr="00B6694A">
        <w:rPr>
          <w:rFonts w:ascii="SofiaSans" w:hAnsi="SofiaSans"/>
        </w:rPr>
        <w:t xml:space="preserve">тяхното изпълнение към </w:t>
      </w:r>
      <w:r w:rsidR="002C66E4" w:rsidRPr="00B6694A">
        <w:rPr>
          <w:rFonts w:ascii="SofiaSans" w:hAnsi="SofiaSans"/>
          <w:lang w:val="en-US"/>
        </w:rPr>
        <w:t>3</w:t>
      </w:r>
      <w:r w:rsidR="002C66E4" w:rsidRPr="00B6694A">
        <w:rPr>
          <w:rFonts w:ascii="SofiaSans" w:hAnsi="SofiaSans"/>
        </w:rPr>
        <w:t>1</w:t>
      </w:r>
      <w:r w:rsidR="002C66E4" w:rsidRPr="00B6694A">
        <w:rPr>
          <w:rFonts w:ascii="SofiaSans" w:hAnsi="SofiaSans"/>
          <w:lang w:val="en-US"/>
        </w:rPr>
        <w:t>.12.2023 г</w:t>
      </w:r>
      <w:r w:rsidR="002C66E4" w:rsidRPr="00B6694A">
        <w:rPr>
          <w:rFonts w:ascii="SofiaSans" w:hAnsi="SofiaSans"/>
        </w:rPr>
        <w:t>.</w:t>
      </w:r>
      <w:r w:rsidR="002C66E4" w:rsidRPr="00B6694A">
        <w:rPr>
          <w:rFonts w:ascii="SofiaSans" w:hAnsi="SofiaSans"/>
          <w:lang w:val="en-US"/>
        </w:rPr>
        <w:t xml:space="preserve"> е </w:t>
      </w:r>
      <w:r w:rsidR="002C66E4" w:rsidRPr="00B6694A">
        <w:rPr>
          <w:rFonts w:ascii="SofiaSans" w:hAnsi="SofiaSans"/>
        </w:rPr>
        <w:t>178</w:t>
      </w:r>
      <w:r w:rsidR="002C66E4" w:rsidRPr="00B6694A">
        <w:rPr>
          <w:rFonts w:ascii="SofiaSans" w:hAnsi="SofiaSans"/>
          <w:lang w:val="en-US"/>
        </w:rPr>
        <w:t> </w:t>
      </w:r>
      <w:r w:rsidR="002C66E4" w:rsidRPr="00B6694A">
        <w:rPr>
          <w:rFonts w:ascii="SofiaSans" w:hAnsi="SofiaSans"/>
        </w:rPr>
        <w:t>385 лв. или 89</w:t>
      </w:r>
      <w:r w:rsidR="002C66E4" w:rsidRPr="00B6694A">
        <w:rPr>
          <w:rFonts w:ascii="SofiaSans" w:hAnsi="SofiaSans"/>
          <w:lang w:val="en-US"/>
        </w:rPr>
        <w:t xml:space="preserve"> </w:t>
      </w:r>
      <w:r w:rsidR="00FA0333" w:rsidRPr="00B6694A">
        <w:rPr>
          <w:rFonts w:ascii="SofiaSans" w:hAnsi="SofiaSans"/>
          <w:lang w:val="en-US"/>
        </w:rPr>
        <w:t>на сто</w:t>
      </w:r>
      <w:r w:rsidR="002C66E4" w:rsidRPr="00B6694A">
        <w:rPr>
          <w:rFonts w:ascii="SofiaSans" w:hAnsi="SofiaSans"/>
          <w:lang w:val="en-US"/>
        </w:rPr>
        <w:t>.</w:t>
      </w:r>
      <w:r w:rsidR="002C66E4" w:rsidRPr="00B6694A">
        <w:rPr>
          <w:rFonts w:ascii="SofiaSans" w:hAnsi="SofiaSans"/>
        </w:rPr>
        <w:t xml:space="preserve"> Приходът от този вид данък изцяло зависи от формирания през годината облог, тъй като установения данък наследство за периода от 01.01.2023 г. до 31.12.2023 г. изцяло е заплатен от наследници/заветници. </w:t>
      </w:r>
    </w:p>
    <w:p w:rsidR="0030333E" w:rsidRPr="00B6694A" w:rsidRDefault="0030333E" w:rsidP="007D0D88">
      <w:pPr>
        <w:ind w:firstLine="708"/>
        <w:jc w:val="both"/>
        <w:rPr>
          <w:rFonts w:ascii="SofiaSans" w:hAnsi="SofiaSans"/>
        </w:rPr>
      </w:pPr>
      <w:r w:rsidRPr="00B6694A">
        <w:rPr>
          <w:rFonts w:ascii="SofiaSans" w:hAnsi="SofiaSans"/>
          <w:b/>
        </w:rPr>
        <w:t>Данък върху превозните средст</w:t>
      </w:r>
      <w:r w:rsidR="00162E92" w:rsidRPr="00B6694A">
        <w:rPr>
          <w:rFonts w:ascii="SofiaSans" w:hAnsi="SofiaSans"/>
          <w:b/>
        </w:rPr>
        <w:t>ва</w:t>
      </w:r>
      <w:r w:rsidR="006B17A5" w:rsidRPr="00B6694A">
        <w:rPr>
          <w:rFonts w:ascii="SofiaSans" w:hAnsi="SofiaSans"/>
          <w:b/>
        </w:rPr>
        <w:t xml:space="preserve"> </w:t>
      </w:r>
      <w:r w:rsidR="006B17A5" w:rsidRPr="00B6694A">
        <w:rPr>
          <w:rFonts w:ascii="SofiaSans" w:hAnsi="SofiaSans"/>
          <w:b/>
          <w:lang w:val="en-US"/>
        </w:rPr>
        <w:t>(</w:t>
      </w:r>
      <w:r w:rsidR="006B17A5" w:rsidRPr="00B6694A">
        <w:rPr>
          <w:rFonts w:ascii="SofiaSans" w:hAnsi="SofiaSans"/>
          <w:b/>
        </w:rPr>
        <w:t>§ 13-03</w:t>
      </w:r>
      <w:r w:rsidR="006B17A5" w:rsidRPr="00B6694A">
        <w:rPr>
          <w:rFonts w:ascii="SofiaSans" w:hAnsi="SofiaSans"/>
          <w:b/>
          <w:lang w:val="en-US"/>
        </w:rPr>
        <w:t>)</w:t>
      </w:r>
      <w:r w:rsidR="002C66E4" w:rsidRPr="00B6694A">
        <w:rPr>
          <w:rFonts w:ascii="SofiaSans" w:hAnsi="SofiaSans"/>
        </w:rPr>
        <w:t xml:space="preserve"> – изпълнението към 31.12.2023 г. е в размер на 113,8</w:t>
      </w:r>
      <w:r w:rsidRPr="00B6694A">
        <w:rPr>
          <w:rFonts w:ascii="SofiaSans" w:hAnsi="SofiaSans"/>
        </w:rPr>
        <w:t xml:space="preserve"> м</w:t>
      </w:r>
      <w:r w:rsidR="002C66E4" w:rsidRPr="00B6694A">
        <w:rPr>
          <w:rFonts w:ascii="SofiaSans" w:hAnsi="SofiaSans"/>
        </w:rPr>
        <w:t>лн. лв. при уточнен бюджет 118,5 млн. лв. или 96</w:t>
      </w:r>
      <w:r w:rsidR="00162E92" w:rsidRPr="00B6694A">
        <w:rPr>
          <w:rFonts w:ascii="SofiaSans" w:hAnsi="SofiaSans"/>
        </w:rPr>
        <w:t xml:space="preserve"> </w:t>
      </w:r>
      <w:r w:rsidR="00FA0333" w:rsidRPr="00B6694A">
        <w:rPr>
          <w:rFonts w:ascii="SofiaSans" w:hAnsi="SofiaSans"/>
        </w:rPr>
        <w:t>на сто</w:t>
      </w:r>
      <w:r w:rsidR="00162E92" w:rsidRPr="00B6694A">
        <w:rPr>
          <w:rFonts w:ascii="SofiaSans" w:hAnsi="SofiaSans"/>
        </w:rPr>
        <w:t>.</w:t>
      </w:r>
      <w:r w:rsidR="002C66E4" w:rsidRPr="00B6694A">
        <w:rPr>
          <w:rFonts w:ascii="SofiaSans" w:hAnsi="SofiaSans"/>
        </w:rPr>
        <w:t xml:space="preserve"> Спрямо същия период на 2022</w:t>
      </w:r>
      <w:r w:rsidRPr="00B6694A">
        <w:rPr>
          <w:rFonts w:ascii="SofiaSans" w:hAnsi="SofiaSans"/>
        </w:rPr>
        <w:t xml:space="preserve"> г. са събрани с </w:t>
      </w:r>
      <w:r w:rsidR="000A10E9" w:rsidRPr="00B6694A">
        <w:rPr>
          <w:rFonts w:ascii="SofiaSans" w:hAnsi="SofiaSans"/>
        </w:rPr>
        <w:t xml:space="preserve">2 </w:t>
      </w:r>
      <w:r w:rsidR="00A04F07" w:rsidRPr="00B6694A">
        <w:rPr>
          <w:rFonts w:ascii="SofiaSans" w:hAnsi="SofiaSans"/>
        </w:rPr>
        <w:t>млн. лв.</w:t>
      </w:r>
      <w:r w:rsidR="00162E92" w:rsidRPr="00B6694A">
        <w:rPr>
          <w:rFonts w:ascii="SofiaSans" w:hAnsi="SofiaSans"/>
        </w:rPr>
        <w:t xml:space="preserve"> </w:t>
      </w:r>
      <w:r w:rsidR="000A10E9" w:rsidRPr="00B6694A">
        <w:rPr>
          <w:rFonts w:ascii="SofiaSans" w:hAnsi="SofiaSans"/>
        </w:rPr>
        <w:t>повече. Обективна причина за своевременното събиране на данък МПС е промяната в чл.54 ал.1 от ЗМДТ, както и обвързването на информационните системи с пунктовете за технически преглед. През 2023 г. за неплатени задължения за данък върху превозните средства по влезли в сила АУЗД са образувани изпълнителни дела за принудително събиране при частен съдебен изпълнител. Тенденцията е сумата на недобора да намалява в бъдеще, тъй като промяната в ДОПК, за погасяване на първото възникнало задължение, съгласно правилото на чл.169, ал.3а от ДОПК, както и обвързването на Годишните технически прегледи със системата на общините за автоматична проверка на дължим данък върху МПС, регулира събираемостта по параграф</w:t>
      </w:r>
      <w:r w:rsidR="006B17A5" w:rsidRPr="00B6694A">
        <w:rPr>
          <w:rFonts w:ascii="SofiaSans" w:hAnsi="SofiaSans"/>
        </w:rPr>
        <w:t xml:space="preserve"> 13-03</w:t>
      </w:r>
      <w:r w:rsidR="000A10E9" w:rsidRPr="00B6694A">
        <w:rPr>
          <w:rFonts w:ascii="SofiaSans" w:hAnsi="SofiaSans"/>
        </w:rPr>
        <w:t xml:space="preserve">. Събраните недобори до </w:t>
      </w:r>
      <w:r w:rsidR="000A10E9" w:rsidRPr="00B6694A">
        <w:rPr>
          <w:rFonts w:ascii="SofiaSans" w:hAnsi="SofiaSans"/>
          <w:lang w:val="en-US"/>
        </w:rPr>
        <w:t>3</w:t>
      </w:r>
      <w:r w:rsidR="000A10E9" w:rsidRPr="00B6694A">
        <w:rPr>
          <w:rFonts w:ascii="SofiaSans" w:hAnsi="SofiaSans"/>
        </w:rPr>
        <w:t>1.12.</w:t>
      </w:r>
      <w:r w:rsidR="000A10E9" w:rsidRPr="00B6694A">
        <w:rPr>
          <w:rFonts w:ascii="SofiaSans" w:hAnsi="SofiaSans"/>
          <w:lang w:val="en-US"/>
        </w:rPr>
        <w:t>202</w:t>
      </w:r>
      <w:r w:rsidR="000A10E9" w:rsidRPr="00B6694A">
        <w:rPr>
          <w:rFonts w:ascii="SofiaSans" w:hAnsi="SofiaSans"/>
        </w:rPr>
        <w:t>3</w:t>
      </w:r>
      <w:r w:rsidR="000A10E9" w:rsidRPr="00B6694A">
        <w:rPr>
          <w:rFonts w:ascii="SofiaSans" w:hAnsi="SofiaSans"/>
          <w:lang w:val="en-US"/>
        </w:rPr>
        <w:t xml:space="preserve"> г.</w:t>
      </w:r>
      <w:r w:rsidR="000A10E9" w:rsidRPr="00B6694A">
        <w:rPr>
          <w:rFonts w:ascii="SofiaSans" w:hAnsi="SofiaSans"/>
        </w:rPr>
        <w:t xml:space="preserve"> са</w:t>
      </w:r>
      <w:r w:rsidR="000A10E9" w:rsidRPr="00B6694A">
        <w:rPr>
          <w:rFonts w:ascii="SofiaSans" w:hAnsi="SofiaSans"/>
          <w:lang w:val="en-US"/>
        </w:rPr>
        <w:t xml:space="preserve"> </w:t>
      </w:r>
      <w:r w:rsidR="000A10E9" w:rsidRPr="00B6694A">
        <w:rPr>
          <w:rFonts w:ascii="SofiaSans" w:hAnsi="SofiaSans"/>
        </w:rPr>
        <w:t xml:space="preserve">в размер на </w:t>
      </w:r>
      <w:r w:rsidR="000A10E9" w:rsidRPr="00B6694A">
        <w:rPr>
          <w:rFonts w:ascii="SofiaSans" w:hAnsi="SofiaSans"/>
          <w:lang w:val="en-US"/>
        </w:rPr>
        <w:t>1</w:t>
      </w:r>
      <w:r w:rsidR="000A10E9" w:rsidRPr="00B6694A">
        <w:rPr>
          <w:rFonts w:ascii="SofiaSans" w:hAnsi="SofiaSans"/>
        </w:rPr>
        <w:t>6</w:t>
      </w:r>
      <w:r w:rsidR="00DE065F" w:rsidRPr="00B6694A">
        <w:rPr>
          <w:rFonts w:ascii="SofiaSans" w:hAnsi="SofiaSans"/>
        </w:rPr>
        <w:t>,</w:t>
      </w:r>
      <w:r w:rsidR="000A10E9" w:rsidRPr="00B6694A">
        <w:rPr>
          <w:rFonts w:ascii="SofiaSans" w:hAnsi="SofiaSans"/>
          <w:lang w:val="en-US"/>
        </w:rPr>
        <w:t> </w:t>
      </w:r>
      <w:r w:rsidR="000A10E9" w:rsidRPr="00B6694A">
        <w:rPr>
          <w:rFonts w:ascii="SofiaSans" w:hAnsi="SofiaSans"/>
        </w:rPr>
        <w:t>98</w:t>
      </w:r>
      <w:r w:rsidR="00DE065F" w:rsidRPr="00B6694A">
        <w:rPr>
          <w:rFonts w:ascii="SofiaSans" w:hAnsi="SofiaSans"/>
        </w:rPr>
        <w:t xml:space="preserve"> млн.</w:t>
      </w:r>
      <w:r w:rsidR="000A10E9" w:rsidRPr="00B6694A">
        <w:rPr>
          <w:rFonts w:ascii="SofiaSans" w:hAnsi="SofiaSans"/>
        </w:rPr>
        <w:t xml:space="preserve"> лв. </w:t>
      </w:r>
    </w:p>
    <w:p w:rsidR="0030333E" w:rsidRPr="00B6694A" w:rsidRDefault="0030333E" w:rsidP="007D0D88">
      <w:pPr>
        <w:ind w:firstLine="708"/>
        <w:jc w:val="both"/>
        <w:rPr>
          <w:rFonts w:ascii="SofiaSans" w:hAnsi="SofiaSans"/>
        </w:rPr>
      </w:pPr>
      <w:r w:rsidRPr="00B6694A">
        <w:rPr>
          <w:rFonts w:ascii="SofiaSans" w:hAnsi="SofiaSans"/>
          <w:b/>
        </w:rPr>
        <w:t xml:space="preserve">Данък за придобиване на имущества при дарение и по възмезден начин </w:t>
      </w:r>
      <w:r w:rsidR="006B17A5" w:rsidRPr="00B6694A">
        <w:rPr>
          <w:rFonts w:ascii="SofiaSans" w:hAnsi="SofiaSans"/>
          <w:b/>
          <w:lang w:val="en-US"/>
        </w:rPr>
        <w:t>(</w:t>
      </w:r>
      <w:r w:rsidR="006B17A5" w:rsidRPr="00B6694A">
        <w:rPr>
          <w:rFonts w:ascii="SofiaSans" w:hAnsi="SofiaSans"/>
          <w:b/>
        </w:rPr>
        <w:t>§ 13-04</w:t>
      </w:r>
      <w:r w:rsidR="006B17A5" w:rsidRPr="00B6694A">
        <w:rPr>
          <w:rFonts w:ascii="SofiaSans" w:hAnsi="SofiaSans"/>
          <w:b/>
          <w:lang w:val="en-US"/>
        </w:rPr>
        <w:t>)</w:t>
      </w:r>
      <w:r w:rsidR="006B17A5" w:rsidRPr="00B6694A">
        <w:rPr>
          <w:rFonts w:ascii="SofiaSans" w:hAnsi="SofiaSans"/>
        </w:rPr>
        <w:t xml:space="preserve"> </w:t>
      </w:r>
      <w:r w:rsidRPr="00B6694A">
        <w:rPr>
          <w:rFonts w:ascii="SofiaSans" w:hAnsi="SofiaSans"/>
        </w:rPr>
        <w:t>–и</w:t>
      </w:r>
      <w:r w:rsidR="00091513" w:rsidRPr="00B6694A">
        <w:rPr>
          <w:rFonts w:ascii="SofiaSans" w:hAnsi="SofiaSans"/>
        </w:rPr>
        <w:t>зпълнението към 31 декември 202</w:t>
      </w:r>
      <w:r w:rsidR="000A10E9" w:rsidRPr="00B6694A">
        <w:rPr>
          <w:rFonts w:ascii="SofiaSans" w:hAnsi="SofiaSans"/>
        </w:rPr>
        <w:t>3</w:t>
      </w:r>
      <w:r w:rsidR="00091513" w:rsidRPr="00B6694A">
        <w:rPr>
          <w:rFonts w:ascii="SofiaSans" w:hAnsi="SofiaSans"/>
        </w:rPr>
        <w:t xml:space="preserve"> г. е 22</w:t>
      </w:r>
      <w:r w:rsidR="000A10E9" w:rsidRPr="00B6694A">
        <w:rPr>
          <w:rFonts w:ascii="SofiaSans" w:hAnsi="SofiaSans"/>
        </w:rPr>
        <w:t>4</w:t>
      </w:r>
      <w:r w:rsidR="00091513" w:rsidRPr="00B6694A">
        <w:rPr>
          <w:rFonts w:ascii="SofiaSans" w:hAnsi="SofiaSans"/>
        </w:rPr>
        <w:t>,6</w:t>
      </w:r>
      <w:r w:rsidRPr="00B6694A">
        <w:rPr>
          <w:rFonts w:ascii="SofiaSans" w:hAnsi="SofiaSans"/>
        </w:rPr>
        <w:t xml:space="preserve"> </w:t>
      </w:r>
      <w:r w:rsidR="000A10E9" w:rsidRPr="00B6694A">
        <w:rPr>
          <w:rFonts w:ascii="SofiaSans" w:hAnsi="SofiaSans"/>
        </w:rPr>
        <w:t>млн. лв. За същия период на 2022</w:t>
      </w:r>
      <w:r w:rsidRPr="00B6694A">
        <w:rPr>
          <w:rFonts w:ascii="SofiaSans" w:hAnsi="SofiaSans"/>
        </w:rPr>
        <w:t xml:space="preserve"> г. са събр</w:t>
      </w:r>
      <w:r w:rsidR="00091513" w:rsidRPr="00B6694A">
        <w:rPr>
          <w:rFonts w:ascii="SofiaSans" w:hAnsi="SofiaSans"/>
        </w:rPr>
        <w:t>ани 2</w:t>
      </w:r>
      <w:r w:rsidR="000A10E9" w:rsidRPr="00B6694A">
        <w:rPr>
          <w:rFonts w:ascii="SofiaSans" w:hAnsi="SofiaSans"/>
        </w:rPr>
        <w:t>20,5</w:t>
      </w:r>
      <w:r w:rsidRPr="00B6694A">
        <w:rPr>
          <w:rFonts w:ascii="SofiaSans" w:hAnsi="SofiaSans"/>
        </w:rPr>
        <w:t xml:space="preserve"> млн. лв. От този вид</w:t>
      </w:r>
      <w:r w:rsidR="00091513" w:rsidRPr="00B6694A">
        <w:rPr>
          <w:rFonts w:ascii="SofiaSans" w:hAnsi="SofiaSans"/>
        </w:rPr>
        <w:t xml:space="preserve"> приход е събрано с </w:t>
      </w:r>
      <w:r w:rsidR="000A10E9" w:rsidRPr="00B6694A">
        <w:rPr>
          <w:rFonts w:ascii="SofiaSans" w:hAnsi="SofiaSans"/>
        </w:rPr>
        <w:t>4 млн. лв. повече през 2023</w:t>
      </w:r>
      <w:r w:rsidRPr="00B6694A">
        <w:rPr>
          <w:rFonts w:ascii="SofiaSans" w:hAnsi="SofiaSans"/>
        </w:rPr>
        <w:t xml:space="preserve"> г. </w:t>
      </w:r>
    </w:p>
    <w:p w:rsidR="000A10E9" w:rsidRPr="00B6694A" w:rsidRDefault="000A10E9" w:rsidP="007D0D88">
      <w:pPr>
        <w:suppressAutoHyphens/>
        <w:autoSpaceDN w:val="0"/>
        <w:jc w:val="both"/>
        <w:textAlignment w:val="baseline"/>
        <w:rPr>
          <w:rFonts w:ascii="SofiaSans" w:hAnsi="SofiaSans"/>
        </w:rPr>
      </w:pPr>
      <w:r w:rsidRPr="00B6694A">
        <w:rPr>
          <w:rFonts w:ascii="SofiaSans" w:hAnsi="SofiaSans"/>
        </w:rPr>
        <w:t>Данъкът върху придобиването на имущество зависи основно от стопанската активност, броя и размерът на сключените сделки. Столичният град е силен притегателен цетър за много хора, което води до по-голям брой покупки на недвижими имоти и моторни превозни средства. Цените на имотите продължават да поддържат високо ниво. Също така не е малък делът на закупените сравнително нови автомобили с висока застрахователна стойност, поради по-голямата покупателна способност на населението в региона, както и отговарянето на изискванията за екологични стандарти.</w:t>
      </w:r>
      <w:r w:rsidRPr="00B6694A">
        <w:rPr>
          <w:rFonts w:ascii="SofiaSans" w:hAnsi="SofiaSans"/>
          <w:lang w:val="en-US"/>
        </w:rPr>
        <w:t xml:space="preserve"> </w:t>
      </w:r>
      <w:r w:rsidRPr="00B6694A">
        <w:rPr>
          <w:rFonts w:ascii="SofiaSans" w:hAnsi="SofiaSans"/>
        </w:rPr>
        <w:t xml:space="preserve">Като причина за повишаване на прихода от данък придобиване на имущество по възмезден начин основно може да се приеме повечето сключени през </w:t>
      </w:r>
      <w:r w:rsidRPr="00B6694A">
        <w:rPr>
          <w:rFonts w:ascii="SofiaSans" w:hAnsi="SofiaSans"/>
        </w:rPr>
        <w:lastRenderedPageBreak/>
        <w:t xml:space="preserve">годината сделки с недвижими имоти и превозни средства. Голяма част от недвижимите имоти се купуват с инвестиционна цел и се препродават повече от веднъж. Все по-голяма част от сделките с недвижими имоти се изповядват на реалната цена на имотите и това води до заплащане на по-висок местен данък. </w:t>
      </w:r>
    </w:p>
    <w:p w:rsidR="0030333E" w:rsidRPr="00B6694A" w:rsidRDefault="0030333E" w:rsidP="007D0D88">
      <w:pPr>
        <w:ind w:firstLine="708"/>
        <w:jc w:val="both"/>
        <w:rPr>
          <w:rFonts w:ascii="SofiaSans" w:hAnsi="SofiaSans"/>
        </w:rPr>
      </w:pPr>
      <w:r w:rsidRPr="00B6694A">
        <w:rPr>
          <w:rFonts w:ascii="SofiaSans" w:hAnsi="SofiaSans"/>
          <w:b/>
        </w:rPr>
        <w:t>Туристически данък</w:t>
      </w:r>
      <w:r w:rsidR="006172AA" w:rsidRPr="00B6694A">
        <w:rPr>
          <w:rFonts w:ascii="SofiaSans" w:hAnsi="SofiaSans"/>
          <w:b/>
        </w:rPr>
        <w:t xml:space="preserve"> </w:t>
      </w:r>
      <w:r w:rsidR="006172AA" w:rsidRPr="00B6694A">
        <w:rPr>
          <w:rFonts w:ascii="SofiaSans" w:hAnsi="SofiaSans"/>
          <w:b/>
          <w:lang w:val="en-US"/>
        </w:rPr>
        <w:t>(</w:t>
      </w:r>
      <w:r w:rsidR="006172AA" w:rsidRPr="00B6694A">
        <w:rPr>
          <w:rFonts w:ascii="SofiaSans" w:hAnsi="SofiaSans"/>
          <w:b/>
        </w:rPr>
        <w:t>§13-08</w:t>
      </w:r>
      <w:r w:rsidR="006172AA" w:rsidRPr="00B6694A">
        <w:rPr>
          <w:rFonts w:ascii="SofiaSans" w:hAnsi="SofiaSans"/>
          <w:b/>
          <w:lang w:val="en-US"/>
        </w:rPr>
        <w:t>)</w:t>
      </w:r>
      <w:r w:rsidRPr="00B6694A">
        <w:rPr>
          <w:rFonts w:ascii="SofiaSans" w:hAnsi="SofiaSans"/>
        </w:rPr>
        <w:t xml:space="preserve"> – към</w:t>
      </w:r>
      <w:r w:rsidR="000A10E9" w:rsidRPr="00B6694A">
        <w:rPr>
          <w:rFonts w:ascii="SofiaSans" w:hAnsi="SofiaSans"/>
        </w:rPr>
        <w:t xml:space="preserve"> 31.12.2023</w:t>
      </w:r>
      <w:r w:rsidR="00091513" w:rsidRPr="00B6694A">
        <w:rPr>
          <w:rFonts w:ascii="SofiaSans" w:hAnsi="SofiaSans"/>
        </w:rPr>
        <w:t xml:space="preserve"> г. са постъпили 2</w:t>
      </w:r>
      <w:r w:rsidR="000A10E9" w:rsidRPr="00B6694A">
        <w:rPr>
          <w:rFonts w:ascii="SofiaSans" w:hAnsi="SofiaSans"/>
        </w:rPr>
        <w:t>,3</w:t>
      </w:r>
      <w:r w:rsidR="00091513" w:rsidRPr="00B6694A">
        <w:rPr>
          <w:rFonts w:ascii="SofiaSans" w:hAnsi="SofiaSans"/>
        </w:rPr>
        <w:t xml:space="preserve"> млн. лв. или </w:t>
      </w:r>
      <w:r w:rsidR="000A10E9" w:rsidRPr="00B6694A">
        <w:rPr>
          <w:rFonts w:ascii="SofiaSans" w:hAnsi="SofiaSans"/>
        </w:rPr>
        <w:t xml:space="preserve">86,4 </w:t>
      </w:r>
      <w:r w:rsidR="00FA0333" w:rsidRPr="00B6694A">
        <w:rPr>
          <w:rFonts w:ascii="SofiaSans" w:hAnsi="SofiaSans"/>
        </w:rPr>
        <w:t>на сто</w:t>
      </w:r>
      <w:r w:rsidRPr="00B6694A">
        <w:rPr>
          <w:rFonts w:ascii="SofiaSans" w:hAnsi="SofiaSans"/>
        </w:rPr>
        <w:t xml:space="preserve"> от уточнения бюджет за година</w:t>
      </w:r>
      <w:r w:rsidR="000A10E9" w:rsidRPr="00B6694A">
        <w:rPr>
          <w:rFonts w:ascii="SofiaSans" w:hAnsi="SofiaSans"/>
        </w:rPr>
        <w:t>та. Спрямо същият период на 2022</w:t>
      </w:r>
      <w:r w:rsidR="00D03458" w:rsidRPr="00B6694A">
        <w:rPr>
          <w:rFonts w:ascii="SofiaSans" w:hAnsi="SofiaSans"/>
        </w:rPr>
        <w:t xml:space="preserve"> </w:t>
      </w:r>
      <w:r w:rsidRPr="00B6694A">
        <w:rPr>
          <w:rFonts w:ascii="SofiaSans" w:hAnsi="SofiaSans"/>
        </w:rPr>
        <w:t>г. са с</w:t>
      </w:r>
      <w:r w:rsidR="000A10E9" w:rsidRPr="00B6694A">
        <w:rPr>
          <w:rFonts w:ascii="SofiaSans" w:hAnsi="SofiaSans"/>
        </w:rPr>
        <w:t>ъбрани с 310</w:t>
      </w:r>
      <w:r w:rsidRPr="00B6694A">
        <w:rPr>
          <w:rFonts w:ascii="SofiaSans" w:hAnsi="SofiaSans"/>
        </w:rPr>
        <w:t xml:space="preserve"> хил. лв. в </w:t>
      </w:r>
      <w:r w:rsidR="000A10E9" w:rsidRPr="00B6694A">
        <w:rPr>
          <w:rFonts w:ascii="SofiaSans" w:hAnsi="SofiaSans"/>
        </w:rPr>
        <w:t>повече за 2023</w:t>
      </w:r>
      <w:r w:rsidR="00D03458" w:rsidRPr="00B6694A">
        <w:rPr>
          <w:rFonts w:ascii="SofiaSans" w:hAnsi="SofiaSans"/>
        </w:rPr>
        <w:t xml:space="preserve"> </w:t>
      </w:r>
      <w:r w:rsidRPr="00B6694A">
        <w:rPr>
          <w:rFonts w:ascii="SofiaSans" w:hAnsi="SofiaSans"/>
        </w:rPr>
        <w:t xml:space="preserve">г. </w:t>
      </w:r>
      <w:r w:rsidR="006B5635" w:rsidRPr="00B6694A">
        <w:rPr>
          <w:rFonts w:ascii="SofiaSans" w:hAnsi="SofiaSans"/>
        </w:rPr>
        <w:t xml:space="preserve">Това се дължи на по-големият брой реализирани нощувки, както и на обстоятелството, че задължените лица, упражняващи тази дейност внасят редовно и в срок сумите за туристически данък по сметките на отделите „Общински приходи“. Този вид данък зависи освен от броя регистрирани на територията на Столична община  места за настаняване, така също и от броя реализирани в тях нощувки. За невнесен в срок туристически данък, служителите от отделите ОП изпращат съобщения за доброволно плащане на задължения по ЗМДТ, както и издават актове на установяване по реда на чл.107, ал.3 от ДОПК. </w:t>
      </w:r>
    </w:p>
    <w:p w:rsidR="0030333E" w:rsidRPr="00B6694A" w:rsidRDefault="0030333E" w:rsidP="007D0D88">
      <w:pPr>
        <w:ind w:firstLine="708"/>
        <w:jc w:val="both"/>
        <w:rPr>
          <w:rFonts w:ascii="SofiaSans" w:hAnsi="SofiaSans"/>
        </w:rPr>
      </w:pPr>
      <w:r w:rsidRPr="00B6694A">
        <w:rPr>
          <w:rFonts w:ascii="SofiaSans" w:hAnsi="SofiaSans"/>
          <w:b/>
        </w:rPr>
        <w:t>Други данъци</w:t>
      </w:r>
      <w:r w:rsidR="006B17A5" w:rsidRPr="00B6694A">
        <w:rPr>
          <w:rFonts w:ascii="SofiaSans" w:hAnsi="SofiaSans"/>
          <w:b/>
        </w:rPr>
        <w:t xml:space="preserve"> </w:t>
      </w:r>
      <w:r w:rsidR="006B17A5" w:rsidRPr="00B6694A">
        <w:rPr>
          <w:rFonts w:ascii="SofiaSans" w:hAnsi="SofiaSans"/>
          <w:b/>
          <w:lang w:val="en-US"/>
        </w:rPr>
        <w:t>(</w:t>
      </w:r>
      <w:r w:rsidR="006B17A5" w:rsidRPr="00B6694A">
        <w:rPr>
          <w:rFonts w:ascii="SofiaSans" w:hAnsi="SofiaSans"/>
          <w:b/>
        </w:rPr>
        <w:t>§ 20-00</w:t>
      </w:r>
      <w:r w:rsidR="006B17A5" w:rsidRPr="00B6694A">
        <w:rPr>
          <w:rFonts w:ascii="SofiaSans" w:hAnsi="SofiaSans"/>
          <w:b/>
          <w:lang w:val="en-US"/>
        </w:rPr>
        <w:t>)</w:t>
      </w:r>
      <w:r w:rsidR="00BA68DB" w:rsidRPr="00B6694A">
        <w:rPr>
          <w:rFonts w:ascii="SofiaSans" w:hAnsi="SofiaSans"/>
        </w:rPr>
        <w:t xml:space="preserve"> –</w:t>
      </w:r>
      <w:r w:rsidR="00DA17CD" w:rsidRPr="00B6694A">
        <w:rPr>
          <w:rFonts w:ascii="SofiaSans" w:hAnsi="SofiaSans"/>
        </w:rPr>
        <w:t xml:space="preserve"> </w:t>
      </w:r>
      <w:r w:rsidR="006B17A5" w:rsidRPr="00B6694A">
        <w:rPr>
          <w:rFonts w:ascii="SofiaSans" w:hAnsi="SofiaSans"/>
        </w:rPr>
        <w:t xml:space="preserve">по </w:t>
      </w:r>
      <w:r w:rsidR="009B6C6E" w:rsidRPr="00B6694A">
        <w:rPr>
          <w:rFonts w:ascii="SofiaSans" w:hAnsi="SofiaSans"/>
        </w:rPr>
        <w:t>параграф</w:t>
      </w:r>
      <w:r w:rsidR="00DA17CD" w:rsidRPr="00B6694A">
        <w:rPr>
          <w:rFonts w:ascii="SofiaSans" w:hAnsi="SofiaSans"/>
        </w:rPr>
        <w:t xml:space="preserve"> </w:t>
      </w:r>
      <w:r w:rsidR="006B17A5" w:rsidRPr="00B6694A">
        <w:rPr>
          <w:rFonts w:ascii="SofiaSans" w:hAnsi="SofiaSans"/>
        </w:rPr>
        <w:t>20-00</w:t>
      </w:r>
      <w:r w:rsidR="009B6C6E" w:rsidRPr="00B6694A">
        <w:rPr>
          <w:rFonts w:ascii="SofiaSans" w:hAnsi="SofiaSans"/>
        </w:rPr>
        <w:t xml:space="preserve"> се събират постъпили суми от отменения от 01.01.</w:t>
      </w:r>
      <w:r w:rsidR="009B6C6E" w:rsidRPr="00B6694A">
        <w:rPr>
          <w:rFonts w:ascii="SofiaSans" w:hAnsi="SofiaSans"/>
          <w:lang w:val="en-US"/>
        </w:rPr>
        <w:t>200</w:t>
      </w:r>
      <w:r w:rsidR="009B6C6E" w:rsidRPr="00B6694A">
        <w:rPr>
          <w:rFonts w:ascii="SofiaSans" w:hAnsi="SofiaSans"/>
        </w:rPr>
        <w:t>5</w:t>
      </w:r>
      <w:r w:rsidR="009B6C6E" w:rsidRPr="00B6694A">
        <w:rPr>
          <w:rFonts w:ascii="SofiaSans" w:hAnsi="SofiaSans"/>
          <w:lang w:val="en-US"/>
        </w:rPr>
        <w:t xml:space="preserve"> </w:t>
      </w:r>
      <w:r w:rsidR="009B6C6E" w:rsidRPr="00B6694A">
        <w:rPr>
          <w:rFonts w:ascii="SofiaSans" w:hAnsi="SofiaSans"/>
        </w:rPr>
        <w:t>г. пътен данък. Планът за</w:t>
      </w:r>
      <w:r w:rsidR="009B6C6E" w:rsidRPr="00B6694A">
        <w:rPr>
          <w:rFonts w:ascii="SofiaSans" w:hAnsi="SofiaSans"/>
          <w:lang w:val="en-US"/>
        </w:rPr>
        <w:t xml:space="preserve"> 202</w:t>
      </w:r>
      <w:r w:rsidR="009B6C6E" w:rsidRPr="00B6694A">
        <w:rPr>
          <w:rFonts w:ascii="SofiaSans" w:hAnsi="SofiaSans"/>
        </w:rPr>
        <w:t xml:space="preserve">3 </w:t>
      </w:r>
      <w:r w:rsidR="009B6C6E" w:rsidRPr="00B6694A">
        <w:rPr>
          <w:rFonts w:ascii="SofiaSans" w:hAnsi="SofiaSans"/>
          <w:lang w:val="en-US"/>
        </w:rPr>
        <w:t xml:space="preserve">г. е </w:t>
      </w:r>
      <w:r w:rsidR="009B6C6E" w:rsidRPr="00B6694A">
        <w:rPr>
          <w:rFonts w:ascii="SofiaSans" w:hAnsi="SofiaSans"/>
        </w:rPr>
        <w:t>10</w:t>
      </w:r>
      <w:r w:rsidR="009B6C6E" w:rsidRPr="00B6694A">
        <w:rPr>
          <w:rFonts w:ascii="SofiaSans" w:hAnsi="SofiaSans"/>
          <w:lang w:val="en-US"/>
        </w:rPr>
        <w:t> 000</w:t>
      </w:r>
      <w:r w:rsidR="009B6C6E" w:rsidRPr="00B6694A">
        <w:rPr>
          <w:rFonts w:ascii="SofiaSans" w:hAnsi="SofiaSans"/>
        </w:rPr>
        <w:t xml:space="preserve"> лв., изпълнението до 31.12.2023 г.е 9 590 лв.</w:t>
      </w:r>
      <w:r w:rsidR="009B6C6E" w:rsidRPr="00B6694A">
        <w:rPr>
          <w:rFonts w:ascii="SofiaSans" w:hAnsi="SofiaSans"/>
          <w:lang w:val="en-US"/>
        </w:rPr>
        <w:t xml:space="preserve"> </w:t>
      </w:r>
      <w:r w:rsidR="009B6C6E" w:rsidRPr="00B6694A">
        <w:rPr>
          <w:rFonts w:ascii="SofiaSans" w:hAnsi="SofiaSans"/>
        </w:rPr>
        <w:t>или 95,90</w:t>
      </w:r>
      <w:r w:rsidR="009B6C6E" w:rsidRPr="00B6694A">
        <w:rPr>
          <w:rFonts w:ascii="SofiaSans" w:hAnsi="SofiaSans"/>
          <w:lang w:val="en-US"/>
        </w:rPr>
        <w:t xml:space="preserve"> </w:t>
      </w:r>
      <w:r w:rsidR="00903060" w:rsidRPr="00B6694A">
        <w:rPr>
          <w:rFonts w:ascii="SofiaSans" w:hAnsi="SofiaSans"/>
        </w:rPr>
        <w:t>на сто</w:t>
      </w:r>
      <w:r w:rsidR="009B6C6E" w:rsidRPr="00B6694A">
        <w:rPr>
          <w:rFonts w:ascii="SofiaSans" w:hAnsi="SofiaSans"/>
          <w:lang w:val="en-US"/>
        </w:rPr>
        <w:t xml:space="preserve">. </w:t>
      </w:r>
      <w:r w:rsidR="009B6C6E" w:rsidRPr="00B6694A">
        <w:rPr>
          <w:rFonts w:ascii="SofiaSans" w:hAnsi="SofiaSans"/>
        </w:rPr>
        <w:t>По този параграф данъкоплатци, неползвали заявление за погасяване по давност, заплащат и стари задължения. Този вид данък не е принудително изискуем и по-голямата част от лицата, които дължат пътен данък, подават заявления за погасяване на задължения по давност. Реализираните постъпления от него са основно от доброволно платени стари задължения от гражданите, които са неизискуеми и с течение на годините намаляват драстично.</w:t>
      </w:r>
    </w:p>
    <w:p w:rsidR="007D0D88" w:rsidRPr="00B6694A" w:rsidRDefault="007D0D88" w:rsidP="007D0D88">
      <w:pPr>
        <w:ind w:firstLine="708"/>
        <w:jc w:val="both"/>
        <w:rPr>
          <w:rFonts w:ascii="SofiaSans" w:hAnsi="SofiaSans"/>
        </w:rPr>
      </w:pPr>
    </w:p>
    <w:p w:rsidR="00286FAD" w:rsidRPr="00B6694A" w:rsidRDefault="00286FAD" w:rsidP="007D0D88">
      <w:pPr>
        <w:pStyle w:val="Heading3"/>
        <w:rPr>
          <w:rFonts w:ascii="SofiaSans" w:hAnsi="SofiaSans"/>
          <w:u w:val="single"/>
        </w:rPr>
      </w:pPr>
      <w:bookmarkStart w:id="6" w:name="_Toc142922737"/>
      <w:bookmarkStart w:id="7" w:name="_Toc142923470"/>
      <w:r w:rsidRPr="00B6694A">
        <w:rPr>
          <w:rFonts w:ascii="SofiaSans" w:hAnsi="SofiaSans"/>
          <w:u w:val="single"/>
        </w:rPr>
        <w:t>НЕДАНЪЧНИ ПРИХОДИ</w:t>
      </w:r>
      <w:bookmarkEnd w:id="6"/>
      <w:bookmarkEnd w:id="7"/>
      <w:r w:rsidR="000959F2" w:rsidRPr="00B6694A">
        <w:rPr>
          <w:rFonts w:ascii="SofiaSans" w:hAnsi="SofiaSans"/>
          <w:u w:val="single"/>
        </w:rPr>
        <w:t xml:space="preserve"> </w:t>
      </w:r>
    </w:p>
    <w:p w:rsidR="006172AA" w:rsidRPr="00B6694A" w:rsidRDefault="006D5160" w:rsidP="007D0D88">
      <w:pPr>
        <w:ind w:firstLine="708"/>
        <w:jc w:val="both"/>
        <w:rPr>
          <w:rFonts w:ascii="SofiaSans" w:hAnsi="SofiaSans"/>
          <w:bCs/>
        </w:rPr>
      </w:pPr>
      <w:r w:rsidRPr="00B6694A">
        <w:rPr>
          <w:rFonts w:ascii="SofiaSans" w:hAnsi="SofiaSans"/>
          <w:bCs/>
        </w:rPr>
        <w:t xml:space="preserve">Общият размер на </w:t>
      </w:r>
      <w:r w:rsidR="00AB20EF" w:rsidRPr="00B6694A">
        <w:rPr>
          <w:rFonts w:ascii="SofiaSans" w:hAnsi="SofiaSans"/>
          <w:bCs/>
        </w:rPr>
        <w:t xml:space="preserve">неданъчните </w:t>
      </w:r>
      <w:r w:rsidRPr="00B6694A">
        <w:rPr>
          <w:rFonts w:ascii="SofiaSans" w:hAnsi="SofiaSans"/>
          <w:bCs/>
        </w:rPr>
        <w:t xml:space="preserve">приходи в общинския бюджет за 2023 година е </w:t>
      </w:r>
      <w:r w:rsidR="006172AA" w:rsidRPr="00B6694A">
        <w:rPr>
          <w:rFonts w:ascii="SofiaSans" w:hAnsi="SofiaSans"/>
          <w:bCs/>
        </w:rPr>
        <w:t>490,68 млн. лв.</w:t>
      </w:r>
      <w:r w:rsidRPr="00B6694A">
        <w:rPr>
          <w:rFonts w:ascii="SofiaSans" w:hAnsi="SofiaSans"/>
          <w:bCs/>
        </w:rPr>
        <w:t>, което представлява 9</w:t>
      </w:r>
      <w:r w:rsidR="006172AA" w:rsidRPr="00B6694A">
        <w:rPr>
          <w:rFonts w:ascii="SofiaSans" w:hAnsi="SofiaSans"/>
          <w:bCs/>
        </w:rPr>
        <w:t>9,9 на сто</w:t>
      </w:r>
      <w:r w:rsidRPr="00B6694A">
        <w:rPr>
          <w:rFonts w:ascii="SofiaSans" w:hAnsi="SofiaSans"/>
          <w:bCs/>
        </w:rPr>
        <w:t xml:space="preserve"> от планираните за годината –</w:t>
      </w:r>
      <w:r w:rsidR="006172AA" w:rsidRPr="00B6694A">
        <w:rPr>
          <w:rFonts w:ascii="SofiaSans" w:hAnsi="SofiaSans"/>
          <w:bCs/>
        </w:rPr>
        <w:t xml:space="preserve">491,35 млн. лв. </w:t>
      </w:r>
    </w:p>
    <w:p w:rsidR="00623C7F" w:rsidRPr="00B6694A" w:rsidRDefault="00623C7F" w:rsidP="007D0D88">
      <w:pPr>
        <w:ind w:firstLine="708"/>
        <w:jc w:val="both"/>
        <w:rPr>
          <w:rFonts w:ascii="SofiaSans" w:hAnsi="SofiaSans"/>
        </w:rPr>
      </w:pPr>
      <w:r w:rsidRPr="00B6694A">
        <w:rPr>
          <w:rFonts w:ascii="SofiaSans" w:hAnsi="SofiaSans"/>
          <w:bCs/>
        </w:rPr>
        <w:t xml:space="preserve">Неданъчните приходи включват </w:t>
      </w:r>
      <w:r w:rsidRPr="00B6694A">
        <w:rPr>
          <w:rFonts w:ascii="SofiaSans" w:hAnsi="SofiaSans"/>
          <w:b/>
        </w:rPr>
        <w:t>приходи и доходи от собственост,</w:t>
      </w:r>
      <w:r w:rsidRPr="00B6694A">
        <w:rPr>
          <w:rFonts w:ascii="SofiaSans" w:hAnsi="SofiaSans"/>
          <w:bCs/>
        </w:rPr>
        <w:t xml:space="preserve"> чието и</w:t>
      </w:r>
      <w:r w:rsidR="004C44EB" w:rsidRPr="00B6694A">
        <w:rPr>
          <w:rFonts w:ascii="SofiaSans" w:hAnsi="SofiaSans"/>
        </w:rPr>
        <w:t>зпълнение е 4</w:t>
      </w:r>
      <w:r w:rsidR="00B64446" w:rsidRPr="00B6694A">
        <w:rPr>
          <w:rFonts w:ascii="SofiaSans" w:hAnsi="SofiaSans"/>
        </w:rPr>
        <w:t>4,8</w:t>
      </w:r>
      <w:r w:rsidRPr="00B6694A">
        <w:rPr>
          <w:rFonts w:ascii="SofiaSans" w:hAnsi="SofiaSans"/>
        </w:rPr>
        <w:t xml:space="preserve"> млн. </w:t>
      </w:r>
      <w:r w:rsidR="00B64446" w:rsidRPr="00B6694A">
        <w:rPr>
          <w:rFonts w:ascii="SofiaSans" w:hAnsi="SofiaSans"/>
        </w:rPr>
        <w:t>лв. За сравнение, към 31.12.2022</w:t>
      </w:r>
      <w:r w:rsidRPr="00B6694A">
        <w:rPr>
          <w:rFonts w:ascii="SofiaSans" w:hAnsi="SofiaSans"/>
        </w:rPr>
        <w:t xml:space="preserve"> г. приходите и доходи</w:t>
      </w:r>
      <w:r w:rsidR="008F06CE" w:rsidRPr="00B6694A">
        <w:rPr>
          <w:rFonts w:ascii="SofiaSans" w:hAnsi="SofiaSans"/>
        </w:rPr>
        <w:t xml:space="preserve">те от собственост възлизат на </w:t>
      </w:r>
      <w:r w:rsidR="00B64446" w:rsidRPr="00B6694A">
        <w:rPr>
          <w:rFonts w:ascii="SofiaSans" w:hAnsi="SofiaSans"/>
        </w:rPr>
        <w:t>43,7</w:t>
      </w:r>
      <w:r w:rsidR="005E4BB2" w:rsidRPr="00B6694A">
        <w:rPr>
          <w:rFonts w:ascii="SofiaSans" w:hAnsi="SofiaSans"/>
        </w:rPr>
        <w:t xml:space="preserve"> млн. лв. или с</w:t>
      </w:r>
      <w:r w:rsidR="008F06CE" w:rsidRPr="00B6694A">
        <w:rPr>
          <w:rFonts w:ascii="SofiaSans" w:hAnsi="SofiaSans"/>
        </w:rPr>
        <w:t xml:space="preserve"> </w:t>
      </w:r>
      <w:r w:rsidR="00B64446" w:rsidRPr="00B6694A">
        <w:rPr>
          <w:rFonts w:ascii="SofiaSans" w:hAnsi="SofiaSans"/>
        </w:rPr>
        <w:t>1,1</w:t>
      </w:r>
      <w:r w:rsidRPr="00B6694A">
        <w:rPr>
          <w:rFonts w:ascii="SofiaSans" w:hAnsi="SofiaSans"/>
        </w:rPr>
        <w:t xml:space="preserve"> млн. лв. </w:t>
      </w:r>
      <w:r w:rsidR="00F82C2B" w:rsidRPr="00B6694A">
        <w:rPr>
          <w:rFonts w:ascii="SofiaSans" w:hAnsi="SofiaSans"/>
        </w:rPr>
        <w:t>в повече за 2023 г.</w:t>
      </w:r>
    </w:p>
    <w:p w:rsidR="009766E3" w:rsidRPr="00B6694A" w:rsidRDefault="006172AA" w:rsidP="007D0D88">
      <w:pPr>
        <w:ind w:firstLine="708"/>
        <w:jc w:val="both"/>
        <w:rPr>
          <w:rFonts w:ascii="SofiaSans" w:hAnsi="SofiaSans"/>
        </w:rPr>
      </w:pPr>
      <w:r w:rsidRPr="00B6694A">
        <w:rPr>
          <w:rFonts w:ascii="SofiaSans" w:hAnsi="SofiaSans"/>
          <w:b/>
        </w:rPr>
        <w:t>Н</w:t>
      </w:r>
      <w:r w:rsidR="00623C7F" w:rsidRPr="00B6694A">
        <w:rPr>
          <w:rFonts w:ascii="SofiaSans" w:hAnsi="SofiaSans"/>
          <w:b/>
        </w:rPr>
        <w:t>аеми на имущество</w:t>
      </w:r>
      <w:r w:rsidRPr="00B6694A">
        <w:rPr>
          <w:rFonts w:ascii="SofiaSans" w:hAnsi="SofiaSans"/>
          <w:b/>
        </w:rPr>
        <w:t xml:space="preserve"> </w:t>
      </w:r>
      <w:r w:rsidRPr="00B6694A">
        <w:rPr>
          <w:rFonts w:ascii="SofiaSans" w:hAnsi="SofiaSans"/>
          <w:b/>
          <w:lang w:val="en-US"/>
        </w:rPr>
        <w:t>(</w:t>
      </w:r>
      <w:r w:rsidRPr="00B6694A">
        <w:rPr>
          <w:rFonts w:ascii="SofiaSans" w:hAnsi="SofiaSans"/>
          <w:b/>
        </w:rPr>
        <w:t>§ 24-05</w:t>
      </w:r>
      <w:r w:rsidRPr="00B6694A">
        <w:rPr>
          <w:rFonts w:ascii="SofiaSans" w:hAnsi="SofiaSans"/>
          <w:b/>
          <w:lang w:val="en-US"/>
        </w:rPr>
        <w:t>)</w:t>
      </w:r>
      <w:r w:rsidR="00623C7F" w:rsidRPr="00B6694A">
        <w:rPr>
          <w:rFonts w:ascii="SofiaSans" w:hAnsi="SofiaSans"/>
          <w:bCs/>
        </w:rPr>
        <w:t xml:space="preserve"> </w:t>
      </w:r>
      <w:r w:rsidR="00886C6C" w:rsidRPr="00B6694A">
        <w:rPr>
          <w:rFonts w:ascii="SofiaSans" w:hAnsi="SofiaSans"/>
          <w:bCs/>
        </w:rPr>
        <w:t xml:space="preserve">- </w:t>
      </w:r>
      <w:r w:rsidR="00886C6C" w:rsidRPr="00B6694A">
        <w:rPr>
          <w:rFonts w:ascii="SofiaSans" w:hAnsi="SofiaSans"/>
        </w:rPr>
        <w:t xml:space="preserve">изпълнението е в размер на </w:t>
      </w:r>
      <w:r w:rsidR="00B64446" w:rsidRPr="00B6694A">
        <w:rPr>
          <w:rFonts w:ascii="SofiaSans" w:hAnsi="SofiaSans"/>
        </w:rPr>
        <w:t xml:space="preserve">16 млн. лв. или 92 </w:t>
      </w:r>
      <w:r w:rsidRPr="00B6694A">
        <w:rPr>
          <w:rFonts w:ascii="SofiaSans" w:hAnsi="SofiaSans"/>
        </w:rPr>
        <w:t>на сто</w:t>
      </w:r>
      <w:r w:rsidR="00B64446" w:rsidRPr="00B6694A">
        <w:rPr>
          <w:rFonts w:ascii="SofiaSans" w:hAnsi="SofiaSans"/>
        </w:rPr>
        <w:t xml:space="preserve"> от уточнения бюджет за 2023</w:t>
      </w:r>
      <w:r w:rsidR="00623C7F" w:rsidRPr="00B6694A">
        <w:rPr>
          <w:rFonts w:ascii="SofiaSans" w:hAnsi="SofiaSans"/>
        </w:rPr>
        <w:t xml:space="preserve"> г. От наеми за реклама през отчетния период са събрани </w:t>
      </w:r>
      <w:r w:rsidR="009766E3" w:rsidRPr="00B6694A">
        <w:rPr>
          <w:rFonts w:ascii="SofiaSans" w:hAnsi="SofiaSans"/>
        </w:rPr>
        <w:t>4</w:t>
      </w:r>
      <w:r w:rsidR="00DE065F" w:rsidRPr="00B6694A">
        <w:rPr>
          <w:rFonts w:ascii="SofiaSans" w:hAnsi="SofiaSans"/>
        </w:rPr>
        <w:t>, 69 млн.</w:t>
      </w:r>
      <w:r w:rsidR="009766E3" w:rsidRPr="00B6694A">
        <w:rPr>
          <w:rFonts w:ascii="SofiaSans" w:hAnsi="SofiaSans"/>
        </w:rPr>
        <w:t xml:space="preserve"> лв.</w:t>
      </w:r>
    </w:p>
    <w:p w:rsidR="00623C7F" w:rsidRPr="00B6694A" w:rsidRDefault="006172AA" w:rsidP="007D0D88">
      <w:pPr>
        <w:ind w:firstLine="708"/>
        <w:jc w:val="both"/>
        <w:rPr>
          <w:rFonts w:ascii="SofiaSans" w:hAnsi="SofiaSans"/>
        </w:rPr>
      </w:pPr>
      <w:r w:rsidRPr="00B6694A">
        <w:rPr>
          <w:rFonts w:ascii="SofiaSans" w:hAnsi="SofiaSans"/>
          <w:b/>
        </w:rPr>
        <w:t>Н</w:t>
      </w:r>
      <w:r w:rsidR="00623C7F" w:rsidRPr="00B6694A">
        <w:rPr>
          <w:rFonts w:ascii="SofiaSans" w:hAnsi="SofiaSans"/>
          <w:b/>
        </w:rPr>
        <w:t>аеми на земя</w:t>
      </w:r>
      <w:r w:rsidRPr="00B6694A">
        <w:rPr>
          <w:rFonts w:ascii="SofiaSans" w:hAnsi="SofiaSans"/>
          <w:b/>
          <w:lang w:val="en-US"/>
        </w:rPr>
        <w:t xml:space="preserve"> (</w:t>
      </w:r>
      <w:r w:rsidRPr="00B6694A">
        <w:rPr>
          <w:rFonts w:ascii="SofiaSans" w:hAnsi="SofiaSans"/>
          <w:b/>
        </w:rPr>
        <w:t>§24-06</w:t>
      </w:r>
      <w:r w:rsidRPr="00B6694A">
        <w:rPr>
          <w:rFonts w:ascii="SofiaSans" w:hAnsi="SofiaSans"/>
          <w:b/>
          <w:lang w:val="en-US"/>
        </w:rPr>
        <w:t>)</w:t>
      </w:r>
      <w:r w:rsidR="00623C7F" w:rsidRPr="00B6694A">
        <w:rPr>
          <w:rFonts w:ascii="SofiaSans" w:hAnsi="SofiaSans"/>
          <w:bCs/>
        </w:rPr>
        <w:t xml:space="preserve"> и</w:t>
      </w:r>
      <w:r w:rsidR="005E4BB2" w:rsidRPr="00B6694A">
        <w:rPr>
          <w:rFonts w:ascii="SofiaSans" w:hAnsi="SofiaSans"/>
        </w:rPr>
        <w:t xml:space="preserve">зпълнението е в размер на </w:t>
      </w:r>
      <w:r w:rsidR="00B64446" w:rsidRPr="00B6694A">
        <w:rPr>
          <w:rFonts w:ascii="SofiaSans" w:hAnsi="SofiaSans"/>
        </w:rPr>
        <w:t xml:space="preserve">5,5 млн. лв. или 100 </w:t>
      </w:r>
      <w:r w:rsidRPr="00B6694A">
        <w:rPr>
          <w:rFonts w:ascii="SofiaSans" w:hAnsi="SofiaSans"/>
        </w:rPr>
        <w:t>на сто</w:t>
      </w:r>
      <w:r w:rsidR="00B64446" w:rsidRPr="00B6694A">
        <w:rPr>
          <w:rFonts w:ascii="SofiaSans" w:hAnsi="SofiaSans"/>
        </w:rPr>
        <w:t xml:space="preserve"> от годишния бюджет.</w:t>
      </w:r>
      <w:r w:rsidR="00623C7F" w:rsidRPr="00B6694A">
        <w:rPr>
          <w:rFonts w:ascii="SofiaSans" w:hAnsi="SofiaSans"/>
        </w:rPr>
        <w:t xml:space="preserve"> </w:t>
      </w:r>
    </w:p>
    <w:p w:rsidR="00623C7F" w:rsidRPr="00B6694A" w:rsidRDefault="00623C7F" w:rsidP="007D0D88">
      <w:pPr>
        <w:ind w:firstLine="708"/>
        <w:jc w:val="both"/>
        <w:rPr>
          <w:rFonts w:ascii="SofiaSans" w:hAnsi="SofiaSans"/>
        </w:rPr>
      </w:pPr>
      <w:r w:rsidRPr="00B6694A">
        <w:rPr>
          <w:rFonts w:ascii="SofiaSans" w:hAnsi="SofiaSans"/>
          <w:bCs/>
          <w:color w:val="FF0000"/>
        </w:rPr>
        <w:t xml:space="preserve"> </w:t>
      </w:r>
      <w:r w:rsidRPr="00B6694A">
        <w:rPr>
          <w:rFonts w:ascii="SofiaSans" w:hAnsi="SofiaSans"/>
          <w:b/>
        </w:rPr>
        <w:t>Нетни приходи от продажба на продукция, стоки и услуги</w:t>
      </w:r>
      <w:r w:rsidR="006172AA" w:rsidRPr="00B6694A">
        <w:rPr>
          <w:rFonts w:ascii="SofiaSans" w:hAnsi="SofiaSans"/>
          <w:b/>
        </w:rPr>
        <w:t xml:space="preserve"> </w:t>
      </w:r>
      <w:r w:rsidR="006172AA" w:rsidRPr="00B6694A">
        <w:rPr>
          <w:rFonts w:ascii="SofiaSans" w:hAnsi="SofiaSans"/>
          <w:b/>
          <w:lang w:val="en-US"/>
        </w:rPr>
        <w:t>(</w:t>
      </w:r>
      <w:r w:rsidR="006172AA" w:rsidRPr="00B6694A">
        <w:rPr>
          <w:rFonts w:ascii="SofiaSans" w:hAnsi="SofiaSans"/>
          <w:b/>
        </w:rPr>
        <w:t>§ 24-04</w:t>
      </w:r>
      <w:r w:rsidR="006172AA" w:rsidRPr="00B6694A">
        <w:rPr>
          <w:rFonts w:ascii="SofiaSans" w:hAnsi="SofiaSans"/>
          <w:b/>
          <w:lang w:val="en-US"/>
        </w:rPr>
        <w:t>)</w:t>
      </w:r>
      <w:r w:rsidR="005E4BB2" w:rsidRPr="00B6694A">
        <w:rPr>
          <w:rFonts w:ascii="SofiaSans" w:hAnsi="SofiaSans"/>
          <w:bCs/>
        </w:rPr>
        <w:t xml:space="preserve"> са постъпили </w:t>
      </w:r>
      <w:r w:rsidR="00B64446" w:rsidRPr="00B6694A">
        <w:rPr>
          <w:rFonts w:ascii="SofiaSans" w:hAnsi="SofiaSans"/>
          <w:bCs/>
        </w:rPr>
        <w:t>15,6</w:t>
      </w:r>
      <w:r w:rsidR="005C0142" w:rsidRPr="00B6694A">
        <w:rPr>
          <w:rFonts w:ascii="SofiaSans" w:hAnsi="SofiaSans"/>
          <w:bCs/>
        </w:rPr>
        <w:t xml:space="preserve"> млн. лв. или с 3,3</w:t>
      </w:r>
      <w:r w:rsidR="005E4BB2" w:rsidRPr="00B6694A">
        <w:rPr>
          <w:rFonts w:ascii="SofiaSans" w:hAnsi="SofiaSans"/>
          <w:bCs/>
        </w:rPr>
        <w:t xml:space="preserve"> млн. лв. повече от 202</w:t>
      </w:r>
      <w:r w:rsidR="005C0142" w:rsidRPr="00B6694A">
        <w:rPr>
          <w:rFonts w:ascii="SofiaSans" w:hAnsi="SofiaSans"/>
          <w:bCs/>
        </w:rPr>
        <w:t>2</w:t>
      </w:r>
      <w:r w:rsidRPr="00B6694A">
        <w:rPr>
          <w:rFonts w:ascii="SofiaSans" w:hAnsi="SofiaSans"/>
          <w:bCs/>
        </w:rPr>
        <w:t xml:space="preserve"> година. Тук </w:t>
      </w:r>
      <w:r w:rsidRPr="00B6694A">
        <w:rPr>
          <w:rFonts w:ascii="SofiaSans" w:hAnsi="SofiaSans"/>
          <w:bCs/>
        </w:rPr>
        <w:lastRenderedPageBreak/>
        <w:t xml:space="preserve">са включени </w:t>
      </w:r>
      <w:r w:rsidR="00033A41" w:rsidRPr="00B6694A">
        <w:rPr>
          <w:rFonts w:ascii="SofiaSans" w:hAnsi="SofiaSans"/>
          <w:bCs/>
        </w:rPr>
        <w:t xml:space="preserve">и </w:t>
      </w:r>
      <w:r w:rsidRPr="00B6694A">
        <w:rPr>
          <w:rFonts w:ascii="SofiaSans" w:hAnsi="SofiaSans"/>
          <w:bCs/>
        </w:rPr>
        <w:t>приходи</w:t>
      </w:r>
      <w:r w:rsidR="0003790A" w:rsidRPr="00B6694A">
        <w:rPr>
          <w:rFonts w:ascii="SofiaSans" w:hAnsi="SofiaSans"/>
          <w:bCs/>
        </w:rPr>
        <w:t>те</w:t>
      </w:r>
      <w:r w:rsidR="0003790A" w:rsidRPr="00B6694A">
        <w:rPr>
          <w:rFonts w:ascii="SofiaSans" w:hAnsi="SofiaSans"/>
        </w:rPr>
        <w:t xml:space="preserve"> </w:t>
      </w:r>
      <w:r w:rsidR="0003790A" w:rsidRPr="00B6694A">
        <w:rPr>
          <w:rFonts w:ascii="SofiaSans" w:hAnsi="SofiaSans"/>
          <w:bCs/>
        </w:rPr>
        <w:t xml:space="preserve"> на общинските разпоредители, прилагащи делегиран бюджет, имащи право да разходват тези средства съгласно чл. 46, ал. 2 от ЗПФ - </w:t>
      </w:r>
      <w:r w:rsidRPr="00B6694A">
        <w:rPr>
          <w:rFonts w:ascii="SofiaSans" w:hAnsi="SofiaSans"/>
          <w:bCs/>
        </w:rPr>
        <w:t xml:space="preserve">приходи на </w:t>
      </w:r>
      <w:r w:rsidR="0003790A" w:rsidRPr="00B6694A">
        <w:rPr>
          <w:rFonts w:ascii="SofiaSans" w:hAnsi="SofiaSans"/>
          <w:bCs/>
        </w:rPr>
        <w:t xml:space="preserve">Общинските културни институни и </w:t>
      </w:r>
      <w:r w:rsidRPr="00B6694A">
        <w:rPr>
          <w:rFonts w:ascii="SofiaSans" w:hAnsi="SofiaSans"/>
          <w:bCs/>
        </w:rPr>
        <w:t>на столичните театри</w:t>
      </w:r>
      <w:r w:rsidR="0003790A" w:rsidRPr="00B6694A">
        <w:rPr>
          <w:rFonts w:ascii="SofiaSans" w:hAnsi="SofiaSans"/>
          <w:bCs/>
        </w:rPr>
        <w:t>, на училища и детски градини.</w:t>
      </w:r>
      <w:r w:rsidRPr="00B6694A">
        <w:rPr>
          <w:rFonts w:ascii="SofiaSans" w:hAnsi="SofiaSans"/>
        </w:rPr>
        <w:t xml:space="preserve"> </w:t>
      </w:r>
    </w:p>
    <w:p w:rsidR="00AC260E" w:rsidRPr="00B6694A" w:rsidRDefault="00567AB6" w:rsidP="007D0D88">
      <w:pPr>
        <w:ind w:firstLine="708"/>
        <w:jc w:val="both"/>
        <w:rPr>
          <w:rFonts w:ascii="SofiaSans" w:hAnsi="SofiaSans"/>
          <w:bCs/>
          <w:lang w:val="en-US"/>
        </w:rPr>
      </w:pPr>
      <w:r w:rsidRPr="00B6694A">
        <w:rPr>
          <w:rFonts w:ascii="SofiaSans" w:hAnsi="SofiaSans"/>
          <w:b/>
          <w:bCs/>
        </w:rPr>
        <w:t xml:space="preserve">Приходите от </w:t>
      </w:r>
      <w:r w:rsidRPr="00B6694A">
        <w:rPr>
          <w:rFonts w:ascii="SofiaSans" w:hAnsi="SofiaSans"/>
          <w:b/>
        </w:rPr>
        <w:t>дивиденти</w:t>
      </w:r>
      <w:r w:rsidRPr="00B6694A">
        <w:rPr>
          <w:rFonts w:ascii="SofiaSans" w:hAnsi="SofiaSans"/>
          <w:b/>
          <w:bCs/>
        </w:rPr>
        <w:t xml:space="preserve"> (</w:t>
      </w:r>
      <w:r w:rsidR="00D40A18" w:rsidRPr="00B6694A">
        <w:rPr>
          <w:rFonts w:ascii="SofiaSans" w:hAnsi="SofiaSans"/>
          <w:b/>
          <w:bCs/>
        </w:rPr>
        <w:t xml:space="preserve">§ </w:t>
      </w:r>
      <w:r w:rsidR="005E4BB2" w:rsidRPr="00B6694A">
        <w:rPr>
          <w:rFonts w:ascii="SofiaSans" w:hAnsi="SofiaSans"/>
          <w:b/>
          <w:bCs/>
        </w:rPr>
        <w:t>24-07)</w:t>
      </w:r>
      <w:r w:rsidR="005E4BB2" w:rsidRPr="00B6694A">
        <w:rPr>
          <w:rFonts w:ascii="SofiaSans" w:hAnsi="SofiaSans"/>
          <w:bCs/>
        </w:rPr>
        <w:t xml:space="preserve"> – постъпили са </w:t>
      </w:r>
      <w:r w:rsidR="005C0142" w:rsidRPr="00B6694A">
        <w:rPr>
          <w:rFonts w:ascii="SofiaSans" w:hAnsi="SofiaSans"/>
          <w:bCs/>
        </w:rPr>
        <w:t>7,7</w:t>
      </w:r>
      <w:r w:rsidR="005E4BB2" w:rsidRPr="00B6694A">
        <w:rPr>
          <w:rFonts w:ascii="SofiaSans" w:hAnsi="SofiaSans"/>
          <w:bCs/>
        </w:rPr>
        <w:t xml:space="preserve"> м</w:t>
      </w:r>
      <w:r w:rsidRPr="00B6694A">
        <w:rPr>
          <w:rFonts w:ascii="SofiaSans" w:hAnsi="SofiaSans"/>
          <w:bCs/>
        </w:rPr>
        <w:t>л</w:t>
      </w:r>
      <w:r w:rsidR="005E4BB2" w:rsidRPr="00B6694A">
        <w:rPr>
          <w:rFonts w:ascii="SofiaSans" w:hAnsi="SofiaSans"/>
          <w:bCs/>
        </w:rPr>
        <w:t>н</w:t>
      </w:r>
      <w:r w:rsidRPr="00B6694A">
        <w:rPr>
          <w:rFonts w:ascii="SofiaSans" w:hAnsi="SofiaSans"/>
          <w:bCs/>
        </w:rPr>
        <w:t xml:space="preserve">. лв. или </w:t>
      </w:r>
      <w:r w:rsidR="005C0142" w:rsidRPr="00B6694A">
        <w:rPr>
          <w:rFonts w:ascii="SofiaSans" w:hAnsi="SofiaSans"/>
          <w:bCs/>
        </w:rPr>
        <w:t>91</w:t>
      </w:r>
      <w:r w:rsidRPr="00B6694A">
        <w:rPr>
          <w:rFonts w:ascii="SofiaSans" w:hAnsi="SofiaSans"/>
          <w:bCs/>
        </w:rPr>
        <w:t xml:space="preserve"> </w:t>
      </w:r>
      <w:r w:rsidR="00D40A18" w:rsidRPr="00B6694A">
        <w:rPr>
          <w:rFonts w:ascii="SofiaSans" w:hAnsi="SofiaSans"/>
          <w:bCs/>
        </w:rPr>
        <w:t>на сто</w:t>
      </w:r>
      <w:r w:rsidRPr="00B6694A">
        <w:rPr>
          <w:rFonts w:ascii="SofiaSans" w:hAnsi="SofiaSans"/>
          <w:bCs/>
        </w:rPr>
        <w:t xml:space="preserve"> от годишния разчет.</w:t>
      </w:r>
      <w:r w:rsidRPr="00B6694A">
        <w:rPr>
          <w:rFonts w:ascii="SofiaSans" w:hAnsi="SofiaSans"/>
          <w:bCs/>
          <w:lang w:val="en-US"/>
        </w:rPr>
        <w:t xml:space="preserve"> </w:t>
      </w:r>
    </w:p>
    <w:p w:rsidR="00A65309" w:rsidRPr="00B6694A" w:rsidRDefault="00D85A68" w:rsidP="007D0D88">
      <w:pPr>
        <w:ind w:firstLine="708"/>
        <w:jc w:val="both"/>
        <w:rPr>
          <w:rFonts w:ascii="SofiaSans" w:hAnsi="SofiaSans"/>
          <w:bCs/>
        </w:rPr>
      </w:pPr>
      <w:r w:rsidRPr="00B6694A">
        <w:rPr>
          <w:rFonts w:ascii="SofiaSans" w:hAnsi="SofiaSans"/>
          <w:bCs/>
        </w:rPr>
        <w:t>П</w:t>
      </w:r>
      <w:r w:rsidR="002C5776" w:rsidRPr="00B6694A">
        <w:rPr>
          <w:rFonts w:ascii="SofiaSans" w:hAnsi="SofiaSans"/>
          <w:bCs/>
        </w:rPr>
        <w:t xml:space="preserve">остъпилите </w:t>
      </w:r>
      <w:r w:rsidRPr="00B6694A">
        <w:rPr>
          <w:rFonts w:ascii="SofiaSans" w:hAnsi="SofiaSans"/>
          <w:bCs/>
        </w:rPr>
        <w:t xml:space="preserve">дивиденти </w:t>
      </w:r>
      <w:r w:rsidR="002C5776" w:rsidRPr="00B6694A">
        <w:rPr>
          <w:rFonts w:ascii="SofiaSans" w:hAnsi="SofiaSans"/>
          <w:bCs/>
        </w:rPr>
        <w:t xml:space="preserve">по Решение </w:t>
      </w:r>
      <w:r w:rsidR="00324CF0" w:rsidRPr="00B6694A">
        <w:rPr>
          <w:rFonts w:ascii="SofiaSans" w:hAnsi="SofiaSans"/>
          <w:bCs/>
        </w:rPr>
        <w:t xml:space="preserve">№ </w:t>
      </w:r>
      <w:r w:rsidR="00054A8B" w:rsidRPr="00B6694A">
        <w:rPr>
          <w:rFonts w:ascii="SofiaSans" w:hAnsi="SofiaSans"/>
          <w:bCs/>
        </w:rPr>
        <w:t>623 от 13.07.2023</w:t>
      </w:r>
      <w:r w:rsidR="002C5776" w:rsidRPr="00B6694A">
        <w:rPr>
          <w:rFonts w:ascii="SofiaSans" w:hAnsi="SofiaSans"/>
          <w:bCs/>
        </w:rPr>
        <w:t xml:space="preserve"> г. са в размер на </w:t>
      </w:r>
      <w:r w:rsidR="00054A8B" w:rsidRPr="00B6694A">
        <w:rPr>
          <w:rFonts w:ascii="SofiaSans" w:hAnsi="SofiaSans"/>
          <w:bCs/>
        </w:rPr>
        <w:t>7,</w:t>
      </w:r>
      <w:r w:rsidR="00512C06" w:rsidRPr="00B6694A">
        <w:rPr>
          <w:rFonts w:ascii="SofiaSans" w:hAnsi="SofiaSans"/>
          <w:bCs/>
        </w:rPr>
        <w:t>6</w:t>
      </w:r>
      <w:r w:rsidRPr="00B6694A">
        <w:rPr>
          <w:rFonts w:ascii="SofiaSans" w:hAnsi="SofiaSans"/>
          <w:bCs/>
        </w:rPr>
        <w:t xml:space="preserve"> млн.</w:t>
      </w:r>
      <w:r w:rsidR="006123AD" w:rsidRPr="00B6694A">
        <w:rPr>
          <w:rFonts w:ascii="SofiaSans" w:hAnsi="SofiaSans"/>
          <w:bCs/>
        </w:rPr>
        <w:t xml:space="preserve"> </w:t>
      </w:r>
      <w:r w:rsidRPr="00B6694A">
        <w:rPr>
          <w:rFonts w:ascii="SofiaSans" w:hAnsi="SofiaSans"/>
          <w:bCs/>
        </w:rPr>
        <w:t>лв.</w:t>
      </w:r>
      <w:r w:rsidR="00512C06" w:rsidRPr="00B6694A">
        <w:rPr>
          <w:rFonts w:ascii="SofiaSans" w:hAnsi="SofiaSans"/>
          <w:bCs/>
        </w:rPr>
        <w:t xml:space="preserve"> от</w:t>
      </w:r>
      <w:r w:rsidRPr="00B6694A">
        <w:rPr>
          <w:rFonts w:ascii="SofiaSans" w:hAnsi="SofiaSans"/>
          <w:bCs/>
        </w:rPr>
        <w:t xml:space="preserve"> „Водоснабдяване и канализация</w:t>
      </w:r>
      <w:r w:rsidR="00512C06" w:rsidRPr="00B6694A">
        <w:rPr>
          <w:rFonts w:ascii="SofiaSans" w:hAnsi="SofiaSans"/>
          <w:bCs/>
        </w:rPr>
        <w:t xml:space="preserve"> – София“ ЕАД. </w:t>
      </w:r>
      <w:r w:rsidRPr="00B6694A">
        <w:rPr>
          <w:rFonts w:ascii="SofiaSans" w:hAnsi="SofiaSans"/>
          <w:bCs/>
        </w:rPr>
        <w:t xml:space="preserve">Със същото решение на Столичен общински съвет </w:t>
      </w:r>
      <w:r w:rsidR="00AC260E" w:rsidRPr="00B6694A">
        <w:rPr>
          <w:rFonts w:ascii="SofiaSans" w:hAnsi="SofiaSans"/>
          <w:bCs/>
        </w:rPr>
        <w:t xml:space="preserve">са </w:t>
      </w:r>
      <w:r w:rsidRPr="00B6694A">
        <w:rPr>
          <w:rFonts w:ascii="SofiaSans" w:hAnsi="SofiaSans"/>
          <w:bCs/>
        </w:rPr>
        <w:t>освободени от плащане</w:t>
      </w:r>
      <w:r w:rsidR="00512C06" w:rsidRPr="00B6694A">
        <w:rPr>
          <w:rFonts w:ascii="SofiaSans" w:hAnsi="SofiaSans"/>
          <w:bCs/>
        </w:rPr>
        <w:t xml:space="preserve"> на дивидент за финансовата 2022</w:t>
      </w:r>
      <w:r w:rsidRPr="00B6694A">
        <w:rPr>
          <w:rFonts w:ascii="SofiaSans" w:hAnsi="SofiaSans"/>
          <w:bCs/>
        </w:rPr>
        <w:t xml:space="preserve"> г. останалите еднолични общински търговски дружества. </w:t>
      </w:r>
      <w:r w:rsidR="00567AB6" w:rsidRPr="00B6694A">
        <w:rPr>
          <w:rFonts w:ascii="SofiaSans" w:hAnsi="SofiaSans"/>
          <w:bCs/>
        </w:rPr>
        <w:t>Изпълнението на приходите от дивиденти не може да бъде прогнозирано точно, тъй като зависи от</w:t>
      </w:r>
      <w:r w:rsidRPr="00B6694A">
        <w:rPr>
          <w:rFonts w:ascii="SofiaSans" w:hAnsi="SofiaSans"/>
          <w:bCs/>
        </w:rPr>
        <w:t xml:space="preserve"> </w:t>
      </w:r>
      <w:r w:rsidR="006F6D73" w:rsidRPr="00B6694A">
        <w:rPr>
          <w:rFonts w:ascii="SofiaSans" w:hAnsi="SofiaSans"/>
          <w:bCs/>
        </w:rPr>
        <w:t>последващи</w:t>
      </w:r>
      <w:r w:rsidRPr="00B6694A">
        <w:rPr>
          <w:rFonts w:ascii="SofiaSans" w:hAnsi="SofiaSans"/>
          <w:bCs/>
        </w:rPr>
        <w:t xml:space="preserve"> решения от Столичен общински съвет</w:t>
      </w:r>
      <w:r w:rsidR="00567AB6" w:rsidRPr="00B6694A">
        <w:rPr>
          <w:rFonts w:ascii="SofiaSans" w:hAnsi="SofiaSans"/>
          <w:bCs/>
        </w:rPr>
        <w:t xml:space="preserve">. </w:t>
      </w:r>
    </w:p>
    <w:p w:rsidR="007229D6" w:rsidRPr="00B6694A" w:rsidRDefault="007229D6" w:rsidP="007D0D88">
      <w:pPr>
        <w:ind w:firstLine="708"/>
        <w:jc w:val="both"/>
        <w:rPr>
          <w:rFonts w:ascii="SofiaSans" w:hAnsi="SofiaSans"/>
          <w:bCs/>
        </w:rPr>
      </w:pPr>
    </w:p>
    <w:p w:rsidR="00567AB6" w:rsidRPr="00B6694A" w:rsidRDefault="00567AB6" w:rsidP="007D0D88">
      <w:pPr>
        <w:ind w:firstLine="708"/>
        <w:jc w:val="both"/>
        <w:rPr>
          <w:rFonts w:ascii="SofiaSans" w:hAnsi="SofiaSans"/>
          <w:lang w:val="en-US"/>
        </w:rPr>
      </w:pPr>
      <w:r w:rsidRPr="00B6694A">
        <w:rPr>
          <w:rFonts w:ascii="SofiaSans" w:hAnsi="SofiaSans"/>
        </w:rPr>
        <w:t>С най-голям относителен дял от неданъчните приходи, постъпили по бюджета на общината към 31.12.</w:t>
      </w:r>
      <w:r w:rsidR="006D2E0E" w:rsidRPr="00B6694A">
        <w:rPr>
          <w:rFonts w:ascii="SofiaSans" w:hAnsi="SofiaSans"/>
        </w:rPr>
        <w:t>202</w:t>
      </w:r>
      <w:r w:rsidR="00DE59DF" w:rsidRPr="00B6694A">
        <w:rPr>
          <w:rFonts w:ascii="SofiaSans" w:hAnsi="SofiaSans"/>
        </w:rPr>
        <w:t>3</w:t>
      </w:r>
      <w:r w:rsidRPr="00B6694A">
        <w:rPr>
          <w:rFonts w:ascii="SofiaSans" w:hAnsi="SofiaSans"/>
        </w:rPr>
        <w:t xml:space="preserve"> г. са </w:t>
      </w:r>
      <w:r w:rsidRPr="00B6694A">
        <w:rPr>
          <w:rFonts w:ascii="SofiaSans" w:hAnsi="SofiaSans"/>
          <w:b/>
          <w:bCs/>
          <w:i/>
        </w:rPr>
        <w:t>общинските такси</w:t>
      </w:r>
      <w:r w:rsidR="006D2E0E" w:rsidRPr="00B6694A">
        <w:rPr>
          <w:rFonts w:ascii="SofiaSans" w:hAnsi="SofiaSans"/>
        </w:rPr>
        <w:t xml:space="preserve"> </w:t>
      </w:r>
      <w:r w:rsidR="00D40A18" w:rsidRPr="00B6694A">
        <w:rPr>
          <w:rFonts w:ascii="SofiaSans" w:hAnsi="SofiaSans"/>
          <w:b/>
          <w:i/>
        </w:rPr>
        <w:t>§ 27-00</w:t>
      </w:r>
      <w:r w:rsidR="006D2E0E" w:rsidRPr="00B6694A">
        <w:rPr>
          <w:rFonts w:ascii="SofiaSans" w:hAnsi="SofiaSans"/>
        </w:rPr>
        <w:t xml:space="preserve">– изпълнението е </w:t>
      </w:r>
      <w:r w:rsidR="00DE59DF" w:rsidRPr="00B6694A">
        <w:rPr>
          <w:rFonts w:ascii="SofiaSans" w:hAnsi="SofiaSans"/>
        </w:rPr>
        <w:t>318</w:t>
      </w:r>
      <w:r w:rsidR="006D2E0E" w:rsidRPr="00B6694A">
        <w:rPr>
          <w:rFonts w:ascii="SofiaSans" w:hAnsi="SofiaSans"/>
        </w:rPr>
        <w:t xml:space="preserve"> млн. лв. или </w:t>
      </w:r>
      <w:r w:rsidR="00DE59DF" w:rsidRPr="00B6694A">
        <w:rPr>
          <w:rFonts w:ascii="SofiaSans" w:hAnsi="SofiaSans"/>
        </w:rPr>
        <w:t>101</w:t>
      </w:r>
      <w:r w:rsidRPr="00B6694A">
        <w:rPr>
          <w:rFonts w:ascii="SofiaSans" w:hAnsi="SofiaSans"/>
        </w:rPr>
        <w:t>,5</w:t>
      </w:r>
      <w:r w:rsidR="00D40A18" w:rsidRPr="00B6694A">
        <w:rPr>
          <w:rFonts w:ascii="SofiaSans" w:hAnsi="SofiaSans"/>
        </w:rPr>
        <w:t xml:space="preserve"> на сто</w:t>
      </w:r>
      <w:r w:rsidRPr="00B6694A">
        <w:rPr>
          <w:rFonts w:ascii="SofiaSans" w:hAnsi="SofiaSans"/>
        </w:rPr>
        <w:t>. Приходите от общинск</w:t>
      </w:r>
      <w:r w:rsidR="006F6D73" w:rsidRPr="00B6694A">
        <w:rPr>
          <w:rFonts w:ascii="SofiaSans" w:hAnsi="SofiaSans"/>
        </w:rPr>
        <w:t xml:space="preserve">и такси за тази година са с </w:t>
      </w:r>
      <w:r w:rsidR="00DE59DF" w:rsidRPr="00B6694A">
        <w:rPr>
          <w:rFonts w:ascii="SofiaSans" w:hAnsi="SofiaSans"/>
        </w:rPr>
        <w:t>8,5</w:t>
      </w:r>
      <w:r w:rsidRPr="00B6694A">
        <w:rPr>
          <w:rFonts w:ascii="SofiaSans" w:hAnsi="SofiaSans"/>
        </w:rPr>
        <w:t xml:space="preserve"> млн. лв</w:t>
      </w:r>
      <w:r w:rsidR="00DE59DF" w:rsidRPr="00B6694A">
        <w:rPr>
          <w:rFonts w:ascii="SofiaSans" w:hAnsi="SofiaSans"/>
        </w:rPr>
        <w:t>. повече от същия период на 2022</w:t>
      </w:r>
      <w:r w:rsidRPr="00B6694A">
        <w:rPr>
          <w:rFonts w:ascii="SofiaSans" w:hAnsi="SofiaSans"/>
        </w:rPr>
        <w:t xml:space="preserve"> година.</w:t>
      </w:r>
      <w:r w:rsidR="00B61071" w:rsidRPr="00B6694A">
        <w:rPr>
          <w:rFonts w:ascii="SofiaSans" w:hAnsi="SofiaSans"/>
          <w:lang w:val="en-US"/>
        </w:rPr>
        <w:t xml:space="preserve"> </w:t>
      </w:r>
    </w:p>
    <w:p w:rsidR="009E4D1D" w:rsidRPr="00B6694A" w:rsidRDefault="009E4D1D" w:rsidP="007D0D88">
      <w:pPr>
        <w:jc w:val="both"/>
        <w:rPr>
          <w:rFonts w:ascii="SofiaSans" w:hAnsi="SofiaSans"/>
          <w:bCs/>
        </w:rPr>
      </w:pPr>
      <w:r w:rsidRPr="00B6694A">
        <w:rPr>
          <w:rFonts w:ascii="SofiaSans" w:hAnsi="SofiaSans"/>
          <w:bCs/>
        </w:rPr>
        <w:t xml:space="preserve">Изпълнението по видове такси е както следва: </w:t>
      </w:r>
    </w:p>
    <w:p w:rsidR="003F657A" w:rsidRPr="00B6694A" w:rsidRDefault="009E4D1D" w:rsidP="00903060">
      <w:pPr>
        <w:ind w:firstLine="708"/>
        <w:jc w:val="both"/>
        <w:rPr>
          <w:rFonts w:ascii="SofiaSans" w:hAnsi="SofiaSans"/>
        </w:rPr>
      </w:pPr>
      <w:r w:rsidRPr="00B6694A">
        <w:rPr>
          <w:rFonts w:ascii="SofiaSans" w:hAnsi="SofiaSans"/>
          <w:b/>
          <w:bCs/>
        </w:rPr>
        <w:t xml:space="preserve">Такса за </w:t>
      </w:r>
      <w:r w:rsidRPr="00B6694A">
        <w:rPr>
          <w:rFonts w:ascii="SofiaSans" w:hAnsi="SofiaSans"/>
          <w:b/>
        </w:rPr>
        <w:t>битови отпадъци</w:t>
      </w:r>
      <w:r w:rsidR="00903060" w:rsidRPr="00B6694A">
        <w:rPr>
          <w:rFonts w:ascii="SofiaSans" w:hAnsi="SofiaSans"/>
          <w:b/>
        </w:rPr>
        <w:t xml:space="preserve"> </w:t>
      </w:r>
      <w:r w:rsidR="00903060" w:rsidRPr="00B6694A">
        <w:rPr>
          <w:rFonts w:ascii="SofiaSans" w:hAnsi="SofiaSans"/>
          <w:b/>
          <w:lang w:val="en-US"/>
        </w:rPr>
        <w:t>(</w:t>
      </w:r>
      <w:r w:rsidR="00903060" w:rsidRPr="00B6694A">
        <w:rPr>
          <w:rFonts w:ascii="SofiaSans" w:hAnsi="SofiaSans"/>
          <w:b/>
        </w:rPr>
        <w:t>§ 27-07</w:t>
      </w:r>
      <w:r w:rsidR="00903060" w:rsidRPr="00B6694A">
        <w:rPr>
          <w:rFonts w:ascii="SofiaSans" w:hAnsi="SofiaSans"/>
          <w:b/>
          <w:lang w:val="en-US"/>
        </w:rPr>
        <w:t>)</w:t>
      </w:r>
      <w:r w:rsidR="009735F9" w:rsidRPr="00B6694A">
        <w:rPr>
          <w:rFonts w:ascii="SofiaSans" w:hAnsi="SofiaSans"/>
          <w:bCs/>
        </w:rPr>
        <w:t xml:space="preserve"> – </w:t>
      </w:r>
      <w:r w:rsidR="00DE59DF" w:rsidRPr="00B6694A">
        <w:rPr>
          <w:rFonts w:ascii="SofiaSans" w:hAnsi="SofiaSans"/>
          <w:bCs/>
        </w:rPr>
        <w:t>263,25</w:t>
      </w:r>
      <w:r w:rsidRPr="00B6694A">
        <w:rPr>
          <w:rFonts w:ascii="SofiaSans" w:hAnsi="SofiaSans"/>
          <w:bCs/>
        </w:rPr>
        <w:t xml:space="preserve"> млн. </w:t>
      </w:r>
      <w:r w:rsidRPr="00B6694A">
        <w:rPr>
          <w:rFonts w:ascii="SofiaSans" w:hAnsi="SofiaSans"/>
        </w:rPr>
        <w:t>лв. и изпълнение</w:t>
      </w:r>
      <w:r w:rsidR="009735F9" w:rsidRPr="00B6694A">
        <w:rPr>
          <w:rFonts w:ascii="SofiaSans" w:hAnsi="SofiaSans"/>
        </w:rPr>
        <w:t>то спрямо заложения бюджете 10</w:t>
      </w:r>
      <w:r w:rsidR="00DE59DF" w:rsidRPr="00B6694A">
        <w:rPr>
          <w:rFonts w:ascii="SofiaSans" w:hAnsi="SofiaSans"/>
        </w:rPr>
        <w:t>0,7</w:t>
      </w:r>
      <w:r w:rsidRPr="00B6694A">
        <w:rPr>
          <w:rFonts w:ascii="SofiaSans" w:hAnsi="SofiaSans"/>
        </w:rPr>
        <w:t xml:space="preserve"> </w:t>
      </w:r>
      <w:r w:rsidR="00903060" w:rsidRPr="00B6694A">
        <w:rPr>
          <w:rFonts w:ascii="SofiaSans" w:hAnsi="SofiaSans"/>
        </w:rPr>
        <w:t>на сто</w:t>
      </w:r>
      <w:r w:rsidRPr="00B6694A">
        <w:rPr>
          <w:rFonts w:ascii="SofiaSans" w:hAnsi="SofiaSans"/>
        </w:rPr>
        <w:t>. В срав</w:t>
      </w:r>
      <w:r w:rsidR="00DE59DF" w:rsidRPr="00B6694A">
        <w:rPr>
          <w:rFonts w:ascii="SofiaSans" w:hAnsi="SofiaSans"/>
        </w:rPr>
        <w:t>нение с приходите към 31.12.2022</w:t>
      </w:r>
      <w:r w:rsidR="009735F9" w:rsidRPr="00B6694A">
        <w:rPr>
          <w:rFonts w:ascii="SofiaSans" w:hAnsi="SofiaSans"/>
        </w:rPr>
        <w:t xml:space="preserve"> г. са събрани с </w:t>
      </w:r>
      <w:r w:rsidR="00DE59DF" w:rsidRPr="00B6694A">
        <w:rPr>
          <w:rFonts w:ascii="SofiaSans" w:hAnsi="SofiaSans"/>
        </w:rPr>
        <w:t xml:space="preserve">7,3 </w:t>
      </w:r>
      <w:r w:rsidR="009735F9" w:rsidRPr="00B6694A">
        <w:rPr>
          <w:rFonts w:ascii="SofiaSans" w:hAnsi="SofiaSans"/>
        </w:rPr>
        <w:t>млн. лв. повече за 202</w:t>
      </w:r>
      <w:r w:rsidR="00DE59DF" w:rsidRPr="00B6694A">
        <w:rPr>
          <w:rFonts w:ascii="SofiaSans" w:hAnsi="SofiaSans"/>
        </w:rPr>
        <w:t>3</w:t>
      </w:r>
      <w:r w:rsidRPr="00B6694A">
        <w:rPr>
          <w:rFonts w:ascii="SofiaSans" w:hAnsi="SofiaSans"/>
        </w:rPr>
        <w:t xml:space="preserve"> г</w:t>
      </w:r>
      <w:r w:rsidR="00190930" w:rsidRPr="00B6694A">
        <w:rPr>
          <w:rFonts w:ascii="SofiaSans" w:hAnsi="SofiaSans"/>
          <w:lang w:val="en-US"/>
        </w:rPr>
        <w:t xml:space="preserve">. </w:t>
      </w:r>
      <w:r w:rsidRPr="00B6694A">
        <w:rPr>
          <w:rFonts w:ascii="SofiaSans" w:hAnsi="SofiaSans"/>
        </w:rPr>
        <w:t xml:space="preserve">Причините за увеличената събираемост са аналогични с тези при данък върху недвижимите имоти – </w:t>
      </w:r>
      <w:r w:rsidR="00903060" w:rsidRPr="00B6694A">
        <w:rPr>
          <w:rFonts w:ascii="SofiaSans" w:hAnsi="SofiaSans"/>
        </w:rPr>
        <w:t>разпоредбите</w:t>
      </w:r>
      <w:r w:rsidRPr="00B6694A">
        <w:rPr>
          <w:rFonts w:ascii="SofiaSans" w:hAnsi="SofiaSans"/>
        </w:rPr>
        <w:t xml:space="preserve"> на чл. 169, ал. 3/а/ от Данъчно-осигурителен про</w:t>
      </w:r>
      <w:r w:rsidR="00903060" w:rsidRPr="00B6694A">
        <w:rPr>
          <w:rFonts w:ascii="SofiaSans" w:hAnsi="SofiaSans"/>
        </w:rPr>
        <w:t>цесуален кодекс /ДОПК/, чрез кои</w:t>
      </w:r>
      <w:r w:rsidRPr="00B6694A">
        <w:rPr>
          <w:rFonts w:ascii="SofiaSans" w:hAnsi="SofiaSans"/>
        </w:rPr>
        <w:t xml:space="preserve">то задълженията се събират по реда на възникване. За постигане на положителните финансови резултати допринася и значителния ръст на изготвени и връчени актове по чл. 107, ал. 3 от Данъчно-осигурителен процесуален кодекс /ДОПК/ като инструмент за събиране на просрочени задължения. </w:t>
      </w:r>
      <w:r w:rsidR="003F657A" w:rsidRPr="00B6694A">
        <w:rPr>
          <w:rFonts w:ascii="SofiaSans" w:hAnsi="SofiaSans"/>
        </w:rPr>
        <w:t>Събраните недобори до 31.12.202</w:t>
      </w:r>
      <w:r w:rsidR="00116FC6" w:rsidRPr="00B6694A">
        <w:rPr>
          <w:rFonts w:ascii="SofiaSans" w:hAnsi="SofiaSans"/>
        </w:rPr>
        <w:t>3</w:t>
      </w:r>
      <w:r w:rsidR="003F657A" w:rsidRPr="00B6694A">
        <w:rPr>
          <w:rFonts w:ascii="SofiaSans" w:hAnsi="SofiaSans"/>
        </w:rPr>
        <w:t xml:space="preserve"> г. са в размер на 4</w:t>
      </w:r>
      <w:r w:rsidR="00116FC6" w:rsidRPr="00B6694A">
        <w:rPr>
          <w:rFonts w:ascii="SofiaSans" w:hAnsi="SofiaSans"/>
        </w:rPr>
        <w:t>5 761 363</w:t>
      </w:r>
      <w:r w:rsidR="003F657A" w:rsidRPr="00B6694A">
        <w:rPr>
          <w:rFonts w:ascii="SofiaSans" w:hAnsi="SofiaSans"/>
        </w:rPr>
        <w:t xml:space="preserve"> лв.</w:t>
      </w:r>
    </w:p>
    <w:p w:rsidR="009E4D1D" w:rsidRPr="00B6694A" w:rsidRDefault="009E4D1D" w:rsidP="00903060">
      <w:pPr>
        <w:pStyle w:val="ListParagraph"/>
        <w:ind w:left="0" w:firstLine="708"/>
        <w:jc w:val="both"/>
        <w:rPr>
          <w:rFonts w:ascii="SofiaSans" w:hAnsi="SofiaSans"/>
          <w:bCs/>
        </w:rPr>
      </w:pPr>
      <w:r w:rsidRPr="00B6694A">
        <w:rPr>
          <w:rFonts w:ascii="SofiaSans" w:hAnsi="SofiaSans"/>
          <w:b/>
          <w:bCs/>
        </w:rPr>
        <w:t>Такса за</w:t>
      </w:r>
      <w:r w:rsidRPr="00B6694A">
        <w:rPr>
          <w:rFonts w:ascii="SofiaSans" w:hAnsi="SofiaSans"/>
          <w:bCs/>
        </w:rPr>
        <w:t xml:space="preserve"> </w:t>
      </w:r>
      <w:r w:rsidRPr="00B6694A">
        <w:rPr>
          <w:rFonts w:ascii="SofiaSans" w:hAnsi="SofiaSans"/>
          <w:b/>
        </w:rPr>
        <w:t>ползване на пазари, тържища, пана</w:t>
      </w:r>
      <w:r w:rsidR="00903060" w:rsidRPr="00B6694A">
        <w:rPr>
          <w:rFonts w:ascii="SofiaSans" w:hAnsi="SofiaSans"/>
          <w:b/>
        </w:rPr>
        <w:t xml:space="preserve">ири, тротоари, площади и улични </w:t>
      </w:r>
      <w:r w:rsidRPr="00B6694A">
        <w:rPr>
          <w:rFonts w:ascii="SofiaSans" w:hAnsi="SofiaSans"/>
          <w:b/>
        </w:rPr>
        <w:t>платна</w:t>
      </w:r>
      <w:r w:rsidR="00903060" w:rsidRPr="00B6694A">
        <w:rPr>
          <w:rFonts w:ascii="SofiaSans" w:hAnsi="SofiaSans"/>
          <w:b/>
          <w:lang w:val="bg-BG"/>
        </w:rPr>
        <w:t xml:space="preserve"> </w:t>
      </w:r>
      <w:r w:rsidR="00903060" w:rsidRPr="00B6694A">
        <w:rPr>
          <w:rFonts w:ascii="SofiaSans" w:hAnsi="SofiaSans"/>
          <w:b/>
          <w:lang w:val="en-US"/>
        </w:rPr>
        <w:t>(</w:t>
      </w:r>
      <w:r w:rsidR="00903060" w:rsidRPr="00B6694A">
        <w:rPr>
          <w:rFonts w:ascii="SofiaSans" w:hAnsi="SofiaSans"/>
          <w:b/>
          <w:lang w:val="bg-BG"/>
        </w:rPr>
        <w:t>§ 27-05</w:t>
      </w:r>
      <w:r w:rsidR="00903060" w:rsidRPr="00B6694A">
        <w:rPr>
          <w:rFonts w:ascii="SofiaSans" w:hAnsi="SofiaSans"/>
          <w:b/>
          <w:lang w:val="en-US"/>
        </w:rPr>
        <w:t>)</w:t>
      </w:r>
      <w:r w:rsidRPr="00B6694A">
        <w:rPr>
          <w:rFonts w:ascii="SofiaSans" w:hAnsi="SofiaSans"/>
          <w:b/>
        </w:rPr>
        <w:t xml:space="preserve"> –</w:t>
      </w:r>
      <w:r w:rsidR="00903060" w:rsidRPr="00B6694A">
        <w:rPr>
          <w:rFonts w:ascii="SofiaSans" w:hAnsi="SofiaSans"/>
          <w:b/>
          <w:lang w:val="bg-BG"/>
        </w:rPr>
        <w:t xml:space="preserve"> </w:t>
      </w:r>
      <w:r w:rsidR="009735F9" w:rsidRPr="00B6694A">
        <w:rPr>
          <w:rFonts w:ascii="SofiaSans" w:hAnsi="SofiaSans"/>
          <w:bCs/>
        </w:rPr>
        <w:t>изпълнение 4</w:t>
      </w:r>
      <w:proofErr w:type="gramStart"/>
      <w:r w:rsidR="009735F9" w:rsidRPr="00B6694A">
        <w:rPr>
          <w:rFonts w:ascii="SofiaSans" w:hAnsi="SofiaSans"/>
          <w:bCs/>
        </w:rPr>
        <w:t>,4</w:t>
      </w:r>
      <w:proofErr w:type="gramEnd"/>
      <w:r w:rsidRPr="00B6694A">
        <w:rPr>
          <w:rFonts w:ascii="SofiaSans" w:hAnsi="SofiaSans"/>
          <w:bCs/>
        </w:rPr>
        <w:t xml:space="preserve"> млн.</w:t>
      </w:r>
      <w:r w:rsidR="00C579EA" w:rsidRPr="00B6694A">
        <w:rPr>
          <w:rFonts w:ascii="SofiaSans" w:hAnsi="SofiaSans"/>
          <w:bCs/>
        </w:rPr>
        <w:t xml:space="preserve"> лв. при уточнен </w:t>
      </w:r>
      <w:r w:rsidRPr="00B6694A">
        <w:rPr>
          <w:rFonts w:ascii="SofiaSans" w:hAnsi="SofiaSans"/>
          <w:bCs/>
        </w:rPr>
        <w:t>бюджет з</w:t>
      </w:r>
      <w:r w:rsidR="00116FC6" w:rsidRPr="00B6694A">
        <w:rPr>
          <w:rFonts w:ascii="SofiaSans" w:hAnsi="SofiaSans"/>
          <w:bCs/>
        </w:rPr>
        <w:t>а годината 4,8</w:t>
      </w:r>
      <w:r w:rsidR="00C579EA" w:rsidRPr="00B6694A">
        <w:rPr>
          <w:rFonts w:ascii="SofiaSans" w:hAnsi="SofiaSans"/>
          <w:bCs/>
        </w:rPr>
        <w:t xml:space="preserve"> млн.</w:t>
      </w:r>
      <w:r w:rsidR="00116FC6" w:rsidRPr="00B6694A">
        <w:rPr>
          <w:rFonts w:ascii="SofiaSans" w:hAnsi="SofiaSans"/>
          <w:bCs/>
        </w:rPr>
        <w:t xml:space="preserve"> лв. </w:t>
      </w:r>
      <w:proofErr w:type="gramStart"/>
      <w:r w:rsidR="00116FC6" w:rsidRPr="00B6694A">
        <w:rPr>
          <w:rFonts w:ascii="SofiaSans" w:hAnsi="SofiaSans"/>
          <w:bCs/>
        </w:rPr>
        <w:t>или</w:t>
      </w:r>
      <w:proofErr w:type="gramEnd"/>
      <w:r w:rsidR="00116FC6" w:rsidRPr="00B6694A">
        <w:rPr>
          <w:rFonts w:ascii="SofiaSans" w:hAnsi="SofiaSans"/>
          <w:bCs/>
        </w:rPr>
        <w:t xml:space="preserve"> 93</w:t>
      </w:r>
      <w:r w:rsidR="00903060" w:rsidRPr="00B6694A">
        <w:rPr>
          <w:rFonts w:ascii="SofiaSans" w:hAnsi="SofiaSans"/>
          <w:bCs/>
        </w:rPr>
        <w:t xml:space="preserve"> на сто</w:t>
      </w:r>
      <w:r w:rsidRPr="00B6694A">
        <w:rPr>
          <w:rFonts w:ascii="SofiaSans" w:hAnsi="SofiaSans"/>
          <w:bCs/>
        </w:rPr>
        <w:t xml:space="preserve">. </w:t>
      </w:r>
    </w:p>
    <w:p w:rsidR="009E4D1D" w:rsidRPr="00B6694A" w:rsidRDefault="00903060" w:rsidP="00903060">
      <w:pPr>
        <w:ind w:firstLine="708"/>
        <w:jc w:val="both"/>
        <w:rPr>
          <w:rFonts w:ascii="SofiaSans" w:hAnsi="SofiaSans"/>
          <w:bCs/>
        </w:rPr>
      </w:pPr>
      <w:r w:rsidRPr="00B6694A">
        <w:rPr>
          <w:rFonts w:ascii="SofiaSans" w:hAnsi="SofiaSans"/>
          <w:b/>
        </w:rPr>
        <w:t xml:space="preserve">Такса за </w:t>
      </w:r>
      <w:r w:rsidR="009E4D1D" w:rsidRPr="00B6694A">
        <w:rPr>
          <w:rFonts w:ascii="SofiaSans" w:hAnsi="SofiaSans"/>
          <w:b/>
        </w:rPr>
        <w:t>административни услуги</w:t>
      </w:r>
      <w:r w:rsidRPr="00B6694A">
        <w:rPr>
          <w:rFonts w:ascii="SofiaSans" w:hAnsi="SofiaSans"/>
          <w:b/>
        </w:rPr>
        <w:t xml:space="preserve"> </w:t>
      </w:r>
      <w:r w:rsidRPr="00B6694A">
        <w:rPr>
          <w:rFonts w:ascii="SofiaSans" w:hAnsi="SofiaSans"/>
          <w:b/>
          <w:lang w:val="en-US"/>
        </w:rPr>
        <w:t>(</w:t>
      </w:r>
      <w:r w:rsidRPr="00B6694A">
        <w:rPr>
          <w:rFonts w:ascii="SofiaSans" w:hAnsi="SofiaSans"/>
          <w:b/>
        </w:rPr>
        <w:t>§ 27-11</w:t>
      </w:r>
      <w:r w:rsidRPr="00B6694A">
        <w:rPr>
          <w:rFonts w:ascii="SofiaSans" w:hAnsi="SofiaSans"/>
          <w:b/>
          <w:lang w:val="en-US"/>
        </w:rPr>
        <w:t>)</w:t>
      </w:r>
      <w:r w:rsidR="00B97E6E" w:rsidRPr="00B6694A">
        <w:rPr>
          <w:rFonts w:ascii="SofiaSans" w:hAnsi="SofiaSans"/>
          <w:bCs/>
        </w:rPr>
        <w:t xml:space="preserve"> – изпълнение 6</w:t>
      </w:r>
      <w:r w:rsidR="00E75A17" w:rsidRPr="00B6694A">
        <w:rPr>
          <w:rFonts w:ascii="SofiaSans" w:hAnsi="SofiaSans"/>
          <w:bCs/>
        </w:rPr>
        <w:t>,</w:t>
      </w:r>
      <w:r w:rsidR="00116FC6" w:rsidRPr="00B6694A">
        <w:rPr>
          <w:rFonts w:ascii="SofiaSans" w:hAnsi="SofiaSans"/>
          <w:bCs/>
        </w:rPr>
        <w:t>7</w:t>
      </w:r>
      <w:r w:rsidR="00E75A17" w:rsidRPr="00B6694A">
        <w:rPr>
          <w:rFonts w:ascii="SofiaSans" w:hAnsi="SofiaSans"/>
          <w:bCs/>
        </w:rPr>
        <w:t xml:space="preserve"> млн. лв. </w:t>
      </w:r>
      <w:r w:rsidR="00B97E6E" w:rsidRPr="00B6694A">
        <w:rPr>
          <w:rFonts w:ascii="SofiaSans" w:hAnsi="SofiaSans"/>
          <w:bCs/>
        </w:rPr>
        <w:t xml:space="preserve">при бюджет 6,5 млн. лв. или </w:t>
      </w:r>
      <w:r w:rsidR="00116FC6" w:rsidRPr="00B6694A">
        <w:rPr>
          <w:rFonts w:ascii="SofiaSans" w:hAnsi="SofiaSans"/>
          <w:bCs/>
        </w:rPr>
        <w:t>102,6</w:t>
      </w:r>
      <w:r w:rsidR="00E75A17" w:rsidRPr="00B6694A">
        <w:rPr>
          <w:rFonts w:ascii="SofiaSans" w:hAnsi="SofiaSans"/>
          <w:bCs/>
        </w:rPr>
        <w:t xml:space="preserve"> на сто.</w:t>
      </w:r>
      <w:r w:rsidR="009E4D1D" w:rsidRPr="00B6694A">
        <w:rPr>
          <w:rFonts w:ascii="SofiaSans" w:hAnsi="SofiaSans"/>
          <w:bCs/>
        </w:rPr>
        <w:t xml:space="preserve"> </w:t>
      </w:r>
    </w:p>
    <w:p w:rsidR="009E4D1D" w:rsidRPr="00B6694A" w:rsidRDefault="00903060" w:rsidP="00903060">
      <w:pPr>
        <w:tabs>
          <w:tab w:val="left" w:pos="0"/>
        </w:tabs>
        <w:jc w:val="both"/>
        <w:rPr>
          <w:rFonts w:ascii="SofiaSans" w:hAnsi="SofiaSans"/>
          <w:bCs/>
        </w:rPr>
      </w:pPr>
      <w:r w:rsidRPr="00B6694A">
        <w:rPr>
          <w:rFonts w:ascii="SofiaSans" w:hAnsi="SofiaSans"/>
          <w:b/>
        </w:rPr>
        <w:tab/>
        <w:t xml:space="preserve">Такса за </w:t>
      </w:r>
      <w:r w:rsidR="009E4D1D" w:rsidRPr="00B6694A">
        <w:rPr>
          <w:rFonts w:ascii="SofiaSans" w:hAnsi="SofiaSans"/>
          <w:b/>
        </w:rPr>
        <w:t>технически услуги</w:t>
      </w:r>
      <w:r w:rsidRPr="00B6694A">
        <w:rPr>
          <w:rFonts w:ascii="SofiaSans" w:hAnsi="SofiaSans"/>
          <w:b/>
        </w:rPr>
        <w:t xml:space="preserve"> </w:t>
      </w:r>
      <w:r w:rsidRPr="00B6694A">
        <w:rPr>
          <w:rFonts w:ascii="SofiaSans" w:hAnsi="SofiaSans"/>
          <w:b/>
          <w:lang w:val="en-US"/>
        </w:rPr>
        <w:t>(</w:t>
      </w:r>
      <w:r w:rsidRPr="00B6694A">
        <w:rPr>
          <w:rFonts w:ascii="SofiaSans" w:hAnsi="SofiaSans"/>
          <w:b/>
        </w:rPr>
        <w:t>§</w:t>
      </w:r>
      <w:r w:rsidRPr="00B6694A">
        <w:rPr>
          <w:rFonts w:ascii="SofiaSans" w:hAnsi="SofiaSans"/>
          <w:b/>
          <w:lang w:val="en-US"/>
        </w:rPr>
        <w:t xml:space="preserve"> </w:t>
      </w:r>
      <w:r w:rsidRPr="00B6694A">
        <w:rPr>
          <w:rFonts w:ascii="SofiaSans" w:hAnsi="SofiaSans"/>
          <w:b/>
        </w:rPr>
        <w:t>27-10</w:t>
      </w:r>
      <w:r w:rsidRPr="00B6694A">
        <w:rPr>
          <w:rFonts w:ascii="SofiaSans" w:hAnsi="SofiaSans"/>
          <w:b/>
          <w:lang w:val="en-US"/>
        </w:rPr>
        <w:t>)</w:t>
      </w:r>
      <w:r w:rsidR="009E4D1D" w:rsidRPr="00B6694A">
        <w:rPr>
          <w:rFonts w:ascii="SofiaSans" w:hAnsi="SofiaSans"/>
          <w:b/>
        </w:rPr>
        <w:t xml:space="preserve"> </w:t>
      </w:r>
      <w:r w:rsidR="00B97E6E" w:rsidRPr="00B6694A">
        <w:rPr>
          <w:rFonts w:ascii="SofiaSans" w:hAnsi="SofiaSans"/>
          <w:bCs/>
        </w:rPr>
        <w:t>– изпълнението е</w:t>
      </w:r>
      <w:r w:rsidR="00116FC6" w:rsidRPr="00B6694A">
        <w:rPr>
          <w:rFonts w:ascii="SofiaSans" w:hAnsi="SofiaSans"/>
          <w:bCs/>
        </w:rPr>
        <w:t xml:space="preserve"> 37,9</w:t>
      </w:r>
      <w:r w:rsidR="009E4D1D" w:rsidRPr="00B6694A">
        <w:rPr>
          <w:rFonts w:ascii="SofiaSans" w:hAnsi="SofiaSans"/>
          <w:bCs/>
        </w:rPr>
        <w:t xml:space="preserve"> млн. лв.</w:t>
      </w:r>
      <w:r w:rsidR="00DB0594" w:rsidRPr="00B6694A">
        <w:rPr>
          <w:rFonts w:ascii="SofiaSans" w:hAnsi="SofiaSans"/>
          <w:bCs/>
        </w:rPr>
        <w:t xml:space="preserve"> при бюджет 3</w:t>
      </w:r>
      <w:r w:rsidR="00116FC6" w:rsidRPr="00B6694A">
        <w:rPr>
          <w:rFonts w:ascii="SofiaSans" w:hAnsi="SofiaSans"/>
          <w:bCs/>
        </w:rPr>
        <w:t>5 млн. лв или 108,4</w:t>
      </w:r>
      <w:r w:rsidR="00DB0594" w:rsidRPr="00B6694A">
        <w:rPr>
          <w:rFonts w:ascii="SofiaSans" w:hAnsi="SofiaSans"/>
          <w:bCs/>
        </w:rPr>
        <w:t xml:space="preserve"> на сто.</w:t>
      </w:r>
      <w:r w:rsidR="009E4D1D" w:rsidRPr="00B6694A">
        <w:rPr>
          <w:rFonts w:ascii="SofiaSans" w:hAnsi="SofiaSans"/>
          <w:bCs/>
        </w:rPr>
        <w:t xml:space="preserve"> По приходен параграф</w:t>
      </w:r>
      <w:r w:rsidRPr="00B6694A">
        <w:rPr>
          <w:rFonts w:ascii="SofiaSans" w:hAnsi="SofiaSans"/>
          <w:bCs/>
          <w:lang w:val="en-US"/>
        </w:rPr>
        <w:t xml:space="preserve"> 27-10</w:t>
      </w:r>
      <w:r w:rsidR="009E4D1D" w:rsidRPr="00B6694A">
        <w:rPr>
          <w:rFonts w:ascii="SofiaSans" w:hAnsi="SofiaSans"/>
          <w:bCs/>
        </w:rPr>
        <w:t xml:space="preserve"> постъпват таксите за стр</w:t>
      </w:r>
      <w:r w:rsidR="00116FC6" w:rsidRPr="00B6694A">
        <w:rPr>
          <w:rFonts w:ascii="SofiaSans" w:hAnsi="SofiaSans"/>
          <w:bCs/>
        </w:rPr>
        <w:t>оителни разрешения, като за 2023</w:t>
      </w:r>
      <w:r w:rsidR="009E4D1D" w:rsidRPr="00B6694A">
        <w:rPr>
          <w:rFonts w:ascii="SofiaSans" w:hAnsi="SofiaSans"/>
          <w:bCs/>
        </w:rPr>
        <w:t xml:space="preserve"> г. те са в размер на </w:t>
      </w:r>
      <w:r w:rsidR="00C20D46" w:rsidRPr="00B6694A">
        <w:rPr>
          <w:rFonts w:ascii="SofiaSans" w:hAnsi="SofiaSans"/>
          <w:bCs/>
        </w:rPr>
        <w:t>20</w:t>
      </w:r>
      <w:r w:rsidR="009E4D1D" w:rsidRPr="00B6694A">
        <w:rPr>
          <w:rFonts w:ascii="SofiaSans" w:hAnsi="SofiaSans"/>
          <w:bCs/>
        </w:rPr>
        <w:t>,</w:t>
      </w:r>
      <w:r w:rsidR="00C20D46" w:rsidRPr="00B6694A">
        <w:rPr>
          <w:rFonts w:ascii="SofiaSans" w:hAnsi="SofiaSans"/>
          <w:bCs/>
        </w:rPr>
        <w:t>12</w:t>
      </w:r>
      <w:r w:rsidR="009E4D1D" w:rsidRPr="00B6694A">
        <w:rPr>
          <w:rFonts w:ascii="SofiaSans" w:hAnsi="SofiaSans"/>
          <w:bCs/>
        </w:rPr>
        <w:t xml:space="preserve"> млн. лв.</w:t>
      </w:r>
      <w:r w:rsidR="00457BAF" w:rsidRPr="00B6694A">
        <w:rPr>
          <w:rFonts w:ascii="SofiaSans" w:hAnsi="SofiaSans"/>
          <w:bCs/>
        </w:rPr>
        <w:t xml:space="preserve"> </w:t>
      </w:r>
      <w:r w:rsidR="002E0E93" w:rsidRPr="00B6694A">
        <w:rPr>
          <w:rFonts w:ascii="SofiaSans" w:hAnsi="SofiaSans"/>
          <w:bCs/>
        </w:rPr>
        <w:t xml:space="preserve"> </w:t>
      </w:r>
    </w:p>
    <w:p w:rsidR="009E4D1D" w:rsidRPr="00B6694A" w:rsidRDefault="009E4D1D" w:rsidP="00903060">
      <w:pPr>
        <w:ind w:firstLine="708"/>
        <w:jc w:val="both"/>
        <w:rPr>
          <w:rFonts w:ascii="SofiaSans" w:hAnsi="SofiaSans"/>
          <w:bCs/>
        </w:rPr>
      </w:pPr>
      <w:r w:rsidRPr="00B6694A">
        <w:rPr>
          <w:rFonts w:ascii="SofiaSans" w:hAnsi="SofiaSans"/>
          <w:b/>
        </w:rPr>
        <w:t>Такса за притежаване на куче</w:t>
      </w:r>
      <w:r w:rsidR="00903060" w:rsidRPr="00B6694A">
        <w:rPr>
          <w:rFonts w:ascii="SofiaSans" w:hAnsi="SofiaSans"/>
          <w:b/>
          <w:lang w:val="en-US"/>
        </w:rPr>
        <w:t xml:space="preserve"> (</w:t>
      </w:r>
      <w:r w:rsidR="00903060" w:rsidRPr="00B6694A">
        <w:rPr>
          <w:rFonts w:ascii="SofiaSans" w:hAnsi="SofiaSans"/>
          <w:b/>
        </w:rPr>
        <w:t>§ 27-17</w:t>
      </w:r>
      <w:r w:rsidR="00903060" w:rsidRPr="00B6694A">
        <w:rPr>
          <w:rFonts w:ascii="SofiaSans" w:hAnsi="SofiaSans"/>
          <w:b/>
          <w:lang w:val="en-US"/>
        </w:rPr>
        <w:t>)</w:t>
      </w:r>
      <w:r w:rsidR="00B97E6E" w:rsidRPr="00B6694A">
        <w:rPr>
          <w:rFonts w:ascii="SofiaSans" w:hAnsi="SofiaSans"/>
          <w:bCs/>
        </w:rPr>
        <w:t xml:space="preserve"> – постъпили са </w:t>
      </w:r>
      <w:r w:rsidR="00116FC6" w:rsidRPr="00B6694A">
        <w:rPr>
          <w:rFonts w:ascii="SofiaSans" w:hAnsi="SofiaSans"/>
          <w:bCs/>
        </w:rPr>
        <w:t>173</w:t>
      </w:r>
      <w:r w:rsidRPr="00B6694A">
        <w:rPr>
          <w:rFonts w:ascii="SofiaSans" w:hAnsi="SofiaSans"/>
          <w:bCs/>
        </w:rPr>
        <w:t xml:space="preserve"> хил. лв. Собствениците на кучета подлежат на проверка от районните администрации, което е основният механизъм за събиране на този вид т</w:t>
      </w:r>
      <w:r w:rsidR="00B97E6E" w:rsidRPr="00B6694A">
        <w:rPr>
          <w:rFonts w:ascii="SofiaSans" w:hAnsi="SofiaSans"/>
          <w:bCs/>
        </w:rPr>
        <w:t>акса. Събраните недобори за 202</w:t>
      </w:r>
      <w:r w:rsidR="00116FC6" w:rsidRPr="00B6694A">
        <w:rPr>
          <w:rFonts w:ascii="SofiaSans" w:hAnsi="SofiaSans"/>
          <w:bCs/>
        </w:rPr>
        <w:t>3</w:t>
      </w:r>
      <w:r w:rsidRPr="00B6694A">
        <w:rPr>
          <w:rFonts w:ascii="SofiaSans" w:hAnsi="SofiaSans"/>
          <w:bCs/>
        </w:rPr>
        <w:t xml:space="preserve"> г. са </w:t>
      </w:r>
      <w:r w:rsidR="00116FC6" w:rsidRPr="00B6694A">
        <w:rPr>
          <w:rFonts w:ascii="SofiaSans" w:hAnsi="SofiaSans"/>
          <w:bCs/>
        </w:rPr>
        <w:t>41 085</w:t>
      </w:r>
      <w:r w:rsidRPr="00B6694A">
        <w:rPr>
          <w:rFonts w:ascii="SofiaSans" w:hAnsi="SofiaSans"/>
          <w:bCs/>
        </w:rPr>
        <w:t xml:space="preserve"> лв</w:t>
      </w:r>
      <w:r w:rsidRPr="00B6694A">
        <w:rPr>
          <w:rFonts w:ascii="SofiaSans" w:hAnsi="SofiaSans"/>
          <w:bCs/>
          <w:color w:val="FF0000"/>
        </w:rPr>
        <w:t>.</w:t>
      </w:r>
    </w:p>
    <w:p w:rsidR="009E4D1D" w:rsidRPr="00B6694A" w:rsidRDefault="009E4D1D" w:rsidP="00903060">
      <w:pPr>
        <w:ind w:firstLine="708"/>
        <w:jc w:val="both"/>
        <w:rPr>
          <w:rFonts w:ascii="SofiaSans" w:hAnsi="SofiaSans"/>
        </w:rPr>
      </w:pPr>
      <w:r w:rsidRPr="00B6694A">
        <w:rPr>
          <w:rFonts w:ascii="SofiaSans" w:hAnsi="SofiaSans"/>
          <w:b/>
        </w:rPr>
        <w:lastRenderedPageBreak/>
        <w:t>Други общински такси, определени със закон</w:t>
      </w:r>
      <w:r w:rsidR="00903060" w:rsidRPr="00B6694A">
        <w:rPr>
          <w:rFonts w:ascii="SofiaSans" w:hAnsi="SofiaSans"/>
          <w:b/>
          <w:lang w:val="en-US"/>
        </w:rPr>
        <w:t xml:space="preserve"> (</w:t>
      </w:r>
      <w:r w:rsidR="00903060" w:rsidRPr="00B6694A">
        <w:rPr>
          <w:rFonts w:ascii="SofiaSans" w:hAnsi="SofiaSans"/>
          <w:b/>
        </w:rPr>
        <w:t>§</w:t>
      </w:r>
      <w:r w:rsidR="00903060" w:rsidRPr="00B6694A">
        <w:rPr>
          <w:rFonts w:ascii="SofiaSans" w:hAnsi="SofiaSans"/>
          <w:b/>
          <w:lang w:val="en-US"/>
        </w:rPr>
        <w:t xml:space="preserve"> 27-29)</w:t>
      </w:r>
      <w:r w:rsidR="00B97E6E" w:rsidRPr="00B6694A">
        <w:rPr>
          <w:rFonts w:ascii="SofiaSans" w:hAnsi="SofiaSans"/>
          <w:bCs/>
        </w:rPr>
        <w:t xml:space="preserve"> – изпълнението е </w:t>
      </w:r>
      <w:r w:rsidR="00116FC6" w:rsidRPr="00B6694A">
        <w:rPr>
          <w:rFonts w:ascii="SofiaSans" w:hAnsi="SofiaSans"/>
          <w:bCs/>
        </w:rPr>
        <w:t>1,3</w:t>
      </w:r>
      <w:r w:rsidRPr="00B6694A">
        <w:rPr>
          <w:rFonts w:ascii="SofiaSans" w:hAnsi="SofiaSans"/>
          <w:bCs/>
        </w:rPr>
        <w:t xml:space="preserve"> </w:t>
      </w:r>
      <w:r w:rsidR="00116FC6" w:rsidRPr="00B6694A">
        <w:rPr>
          <w:rFonts w:ascii="SofiaSans" w:hAnsi="SofiaSans"/>
          <w:bCs/>
        </w:rPr>
        <w:t>млн</w:t>
      </w:r>
      <w:r w:rsidRPr="00B6694A">
        <w:rPr>
          <w:rFonts w:ascii="SofiaSans" w:hAnsi="SofiaSans"/>
          <w:bCs/>
        </w:rPr>
        <w:t xml:space="preserve">. лв. </w:t>
      </w:r>
      <w:r w:rsidRPr="00B6694A">
        <w:rPr>
          <w:rFonts w:ascii="SofiaSans" w:hAnsi="SofiaSans"/>
        </w:rPr>
        <w:t>По параграф</w:t>
      </w:r>
      <w:r w:rsidR="00903060" w:rsidRPr="00B6694A">
        <w:rPr>
          <w:rFonts w:ascii="SofiaSans" w:hAnsi="SofiaSans"/>
          <w:lang w:val="en-US"/>
        </w:rPr>
        <w:t xml:space="preserve"> 27-29</w:t>
      </w:r>
      <w:r w:rsidRPr="00B6694A">
        <w:rPr>
          <w:rFonts w:ascii="SofiaSans" w:hAnsi="SofiaSans"/>
        </w:rPr>
        <w:t xml:space="preserve"> постъпват такси за лицензи, за разрешения за провеждане на мероприятия, такса категоризация, такса за отсичане на дървета от ОП „Общински земи и гори“ и др. </w:t>
      </w:r>
    </w:p>
    <w:p w:rsidR="001851E1" w:rsidRPr="00B6694A" w:rsidRDefault="009E4D1D" w:rsidP="00D53F66">
      <w:pPr>
        <w:ind w:firstLine="708"/>
        <w:jc w:val="both"/>
        <w:rPr>
          <w:rFonts w:ascii="SofiaSans" w:hAnsi="SofiaSans"/>
          <w:bCs/>
        </w:rPr>
      </w:pPr>
      <w:r w:rsidRPr="00B6694A">
        <w:rPr>
          <w:rFonts w:ascii="SofiaSans" w:hAnsi="SofiaSans"/>
          <w:b/>
        </w:rPr>
        <w:t>Глоби, санкции и наказателни лихви</w:t>
      </w:r>
      <w:r w:rsidR="00903060" w:rsidRPr="00B6694A">
        <w:rPr>
          <w:rFonts w:ascii="SofiaSans" w:hAnsi="SofiaSans"/>
          <w:b/>
          <w:lang w:val="en-US"/>
        </w:rPr>
        <w:t xml:space="preserve"> (</w:t>
      </w:r>
      <w:r w:rsidR="00903060" w:rsidRPr="00B6694A">
        <w:rPr>
          <w:rFonts w:ascii="SofiaSans" w:hAnsi="SofiaSans"/>
          <w:b/>
        </w:rPr>
        <w:t>§28-00</w:t>
      </w:r>
      <w:r w:rsidR="00903060" w:rsidRPr="00B6694A">
        <w:rPr>
          <w:rFonts w:ascii="SofiaSans" w:hAnsi="SofiaSans"/>
          <w:b/>
          <w:lang w:val="en-US"/>
        </w:rPr>
        <w:t>)</w:t>
      </w:r>
      <w:r w:rsidRPr="00B6694A">
        <w:rPr>
          <w:rFonts w:ascii="SofiaSans" w:hAnsi="SofiaSans"/>
          <w:b/>
        </w:rPr>
        <w:t xml:space="preserve"> – </w:t>
      </w:r>
      <w:r w:rsidR="00116FC6" w:rsidRPr="00B6694A">
        <w:rPr>
          <w:rFonts w:ascii="SofiaSans" w:hAnsi="SofiaSans"/>
          <w:bCs/>
        </w:rPr>
        <w:t>към 31.12.2023</w:t>
      </w:r>
      <w:r w:rsidRPr="00B6694A">
        <w:rPr>
          <w:rFonts w:ascii="SofiaSans" w:hAnsi="SofiaSans"/>
          <w:bCs/>
        </w:rPr>
        <w:t xml:space="preserve"> г. постъпленията по </w:t>
      </w:r>
      <w:r w:rsidR="00B06588" w:rsidRPr="00B6694A">
        <w:rPr>
          <w:rFonts w:ascii="SofiaSans" w:hAnsi="SofiaSans"/>
          <w:bCs/>
        </w:rPr>
        <w:t>парграф</w:t>
      </w:r>
      <w:r w:rsidRPr="00B6694A">
        <w:rPr>
          <w:rFonts w:ascii="SofiaSans" w:hAnsi="SofiaSans"/>
          <w:bCs/>
        </w:rPr>
        <w:t xml:space="preserve"> 28-00 «Глоби, санкции и нака</w:t>
      </w:r>
      <w:r w:rsidR="00C20D46" w:rsidRPr="00B6694A">
        <w:rPr>
          <w:rFonts w:ascii="SofiaSans" w:hAnsi="SofiaSans"/>
          <w:bCs/>
        </w:rPr>
        <w:t>зателни лихви» са в размер на 23,2</w:t>
      </w:r>
      <w:r w:rsidRPr="00B6694A">
        <w:rPr>
          <w:rFonts w:ascii="SofiaSans" w:hAnsi="SofiaSans"/>
          <w:bCs/>
        </w:rPr>
        <w:t xml:space="preserve"> млн. лв.</w:t>
      </w:r>
      <w:r w:rsidR="0003010C" w:rsidRPr="00B6694A">
        <w:rPr>
          <w:rFonts w:ascii="SofiaSans" w:hAnsi="SofiaSans"/>
          <w:bCs/>
        </w:rPr>
        <w:t>,</w:t>
      </w:r>
      <w:r w:rsidRPr="00B6694A">
        <w:rPr>
          <w:rFonts w:ascii="SofiaSans" w:hAnsi="SofiaSans"/>
          <w:bCs/>
        </w:rPr>
        <w:t xml:space="preserve"> </w:t>
      </w:r>
      <w:r w:rsidR="00D53F66" w:rsidRPr="00B6694A">
        <w:rPr>
          <w:rFonts w:ascii="SofiaSans" w:hAnsi="SofiaSans"/>
          <w:bCs/>
        </w:rPr>
        <w:t xml:space="preserve">от които в по-голям размер: събрани лихви по просрочени </w:t>
      </w:r>
      <w:r w:rsidR="0003010C" w:rsidRPr="00B6694A">
        <w:rPr>
          <w:rFonts w:ascii="SofiaSans" w:hAnsi="SofiaSans"/>
          <w:bCs/>
        </w:rPr>
        <w:t xml:space="preserve">местни </w:t>
      </w:r>
      <w:r w:rsidR="00D53F66" w:rsidRPr="00B6694A">
        <w:rPr>
          <w:rFonts w:ascii="SofiaSans" w:hAnsi="SofiaSans"/>
          <w:bCs/>
        </w:rPr>
        <w:t xml:space="preserve">данъци и такса битови отпадъци -  17,45 млн. лв., </w:t>
      </w:r>
      <w:r w:rsidR="00B47743" w:rsidRPr="00B6694A">
        <w:rPr>
          <w:rFonts w:ascii="SofiaSans" w:hAnsi="SofiaSans"/>
          <w:bCs/>
        </w:rPr>
        <w:t xml:space="preserve">от </w:t>
      </w:r>
      <w:r w:rsidR="003B23FE" w:rsidRPr="00B6694A">
        <w:rPr>
          <w:rFonts w:ascii="SofiaSans" w:hAnsi="SofiaSans"/>
          <w:bCs/>
        </w:rPr>
        <w:t xml:space="preserve">наложени </w:t>
      </w:r>
      <w:r w:rsidR="00D53F66" w:rsidRPr="00B6694A">
        <w:rPr>
          <w:rFonts w:ascii="SofiaSans" w:hAnsi="SofiaSans"/>
          <w:bCs/>
        </w:rPr>
        <w:t>глоби</w:t>
      </w:r>
      <w:r w:rsidR="00DE065F" w:rsidRPr="00B6694A">
        <w:rPr>
          <w:rFonts w:ascii="SofiaSans" w:hAnsi="SofiaSans"/>
          <w:bCs/>
        </w:rPr>
        <w:t xml:space="preserve"> с фиш</w:t>
      </w:r>
      <w:r w:rsidR="00B47743" w:rsidRPr="00B6694A">
        <w:rPr>
          <w:rFonts w:ascii="SofiaSans" w:hAnsi="SofiaSans"/>
          <w:bCs/>
        </w:rPr>
        <w:t xml:space="preserve"> за парки</w:t>
      </w:r>
      <w:r w:rsidR="00DE065F" w:rsidRPr="00B6694A">
        <w:rPr>
          <w:rFonts w:ascii="SofiaSans" w:hAnsi="SofiaSans"/>
          <w:bCs/>
        </w:rPr>
        <w:t>ране на ППС</w:t>
      </w:r>
      <w:r w:rsidR="00B47743" w:rsidRPr="00B6694A">
        <w:rPr>
          <w:rFonts w:ascii="SofiaSans" w:hAnsi="SofiaSans"/>
          <w:bCs/>
        </w:rPr>
        <w:t xml:space="preserve"> </w:t>
      </w:r>
      <w:r w:rsidR="00E946B9" w:rsidRPr="00B6694A">
        <w:rPr>
          <w:rFonts w:ascii="SofiaSans" w:hAnsi="SofiaSans"/>
          <w:bCs/>
        </w:rPr>
        <w:t>-</w:t>
      </w:r>
      <w:r w:rsidR="00DE065F" w:rsidRPr="00B6694A">
        <w:rPr>
          <w:rFonts w:ascii="SofiaSans" w:hAnsi="SofiaSans"/>
          <w:bCs/>
        </w:rPr>
        <w:t>2,86 млн. лв.;</w:t>
      </w:r>
      <w:r w:rsidR="00692E92" w:rsidRPr="00B6694A">
        <w:rPr>
          <w:rFonts w:ascii="SofiaSans" w:hAnsi="SofiaSans"/>
          <w:bCs/>
        </w:rPr>
        <w:t xml:space="preserve"> </w:t>
      </w:r>
      <w:r w:rsidR="00DE065F" w:rsidRPr="00B6694A">
        <w:rPr>
          <w:rFonts w:ascii="SofiaSans" w:hAnsi="SofiaSans"/>
          <w:bCs/>
        </w:rPr>
        <w:t>от</w:t>
      </w:r>
      <w:r w:rsidR="00D53F66" w:rsidRPr="00B6694A">
        <w:rPr>
          <w:rFonts w:ascii="SofiaSans" w:hAnsi="SofiaSans"/>
          <w:bCs/>
        </w:rPr>
        <w:t xml:space="preserve"> наказателни постановления </w:t>
      </w:r>
      <w:r w:rsidR="00692E92" w:rsidRPr="00B6694A">
        <w:rPr>
          <w:rFonts w:ascii="SofiaSans" w:hAnsi="SofiaSans"/>
          <w:bCs/>
        </w:rPr>
        <w:t xml:space="preserve">и </w:t>
      </w:r>
      <w:r w:rsidR="00DE065F" w:rsidRPr="00B6694A">
        <w:rPr>
          <w:rFonts w:ascii="SofiaSans" w:hAnsi="SofiaSans"/>
          <w:bCs/>
        </w:rPr>
        <w:t xml:space="preserve">глоби по </w:t>
      </w:r>
      <w:r w:rsidR="00E946B9" w:rsidRPr="00B6694A">
        <w:rPr>
          <w:rFonts w:ascii="SofiaSans" w:hAnsi="SofiaSans"/>
          <w:bCs/>
        </w:rPr>
        <w:t>закони за опазване на околната среда и други.</w:t>
      </w:r>
      <w:r w:rsidR="00692E92" w:rsidRPr="00B6694A">
        <w:rPr>
          <w:rFonts w:ascii="SofiaSans" w:hAnsi="SofiaSans"/>
          <w:bCs/>
        </w:rPr>
        <w:t xml:space="preserve"> </w:t>
      </w:r>
    </w:p>
    <w:p w:rsidR="009E4D1D" w:rsidRPr="00B6694A" w:rsidRDefault="009E4D1D" w:rsidP="00903060">
      <w:pPr>
        <w:ind w:firstLine="708"/>
        <w:jc w:val="both"/>
        <w:rPr>
          <w:rFonts w:ascii="SofiaSans" w:hAnsi="SofiaSans"/>
          <w:b/>
        </w:rPr>
      </w:pPr>
      <w:r w:rsidRPr="00B6694A">
        <w:rPr>
          <w:rFonts w:ascii="SofiaSans" w:hAnsi="SofiaSans"/>
          <w:b/>
        </w:rPr>
        <w:t>Други неданъчни приходи</w:t>
      </w:r>
      <w:r w:rsidR="00903060" w:rsidRPr="00B6694A">
        <w:rPr>
          <w:rFonts w:ascii="SofiaSans" w:hAnsi="SofiaSans"/>
          <w:b/>
          <w:lang w:val="en-US"/>
        </w:rPr>
        <w:t xml:space="preserve"> (</w:t>
      </w:r>
      <w:r w:rsidR="00903060" w:rsidRPr="00B6694A">
        <w:rPr>
          <w:rFonts w:ascii="SofiaSans" w:hAnsi="SofiaSans"/>
          <w:b/>
        </w:rPr>
        <w:t>§36-00</w:t>
      </w:r>
      <w:r w:rsidR="00903060" w:rsidRPr="00B6694A">
        <w:rPr>
          <w:rFonts w:ascii="SofiaSans" w:hAnsi="SofiaSans"/>
          <w:b/>
          <w:lang w:val="en-US"/>
        </w:rPr>
        <w:t>)</w:t>
      </w:r>
      <w:r w:rsidR="00C20D46" w:rsidRPr="00B6694A">
        <w:rPr>
          <w:rFonts w:ascii="SofiaSans" w:hAnsi="SofiaSans"/>
          <w:bCs/>
        </w:rPr>
        <w:t xml:space="preserve"> – изпълнение 11,7</w:t>
      </w:r>
      <w:r w:rsidRPr="00B6694A">
        <w:rPr>
          <w:rFonts w:ascii="SofiaSans" w:hAnsi="SofiaSans"/>
          <w:bCs/>
        </w:rPr>
        <w:t xml:space="preserve"> млн. лв. По </w:t>
      </w:r>
      <w:r w:rsidR="00903060" w:rsidRPr="00B6694A">
        <w:rPr>
          <w:rFonts w:ascii="SofiaSans" w:hAnsi="SofiaSans"/>
          <w:bCs/>
        </w:rPr>
        <w:t>п</w:t>
      </w:r>
      <w:r w:rsidRPr="00B6694A">
        <w:rPr>
          <w:rFonts w:ascii="SofiaSans" w:hAnsi="SofiaSans"/>
          <w:bCs/>
        </w:rPr>
        <w:t xml:space="preserve">араграф </w:t>
      </w:r>
      <w:r w:rsidR="00903060" w:rsidRPr="00B6694A">
        <w:rPr>
          <w:rFonts w:ascii="SofiaSans" w:hAnsi="SofiaSans"/>
          <w:bCs/>
        </w:rPr>
        <w:t xml:space="preserve">36-00 </w:t>
      </w:r>
      <w:r w:rsidRPr="00B6694A">
        <w:rPr>
          <w:rFonts w:ascii="SofiaSans" w:hAnsi="SofiaSans"/>
          <w:bCs/>
        </w:rPr>
        <w:t>постъпват приходи от застрахователни обезщетения, постъпили средства от предаване на вторични суровини, реализирани курсови разлики от валутни операции и други.</w:t>
      </w:r>
      <w:r w:rsidR="003B66C6" w:rsidRPr="00B6694A">
        <w:rPr>
          <w:rFonts w:ascii="SofiaSans" w:hAnsi="SofiaSans"/>
          <w:bCs/>
        </w:rPr>
        <w:t xml:space="preserve"> </w:t>
      </w:r>
    </w:p>
    <w:p w:rsidR="00B579C6" w:rsidRPr="00B6694A" w:rsidRDefault="009E4D1D" w:rsidP="0099019A">
      <w:pPr>
        <w:ind w:firstLine="708"/>
        <w:jc w:val="both"/>
        <w:rPr>
          <w:rFonts w:ascii="SofiaSans" w:hAnsi="SofiaSans"/>
          <w:bCs/>
        </w:rPr>
      </w:pPr>
      <w:r w:rsidRPr="00B6694A">
        <w:rPr>
          <w:rFonts w:ascii="SofiaSans" w:hAnsi="SofiaSans"/>
          <w:b/>
        </w:rPr>
        <w:t>Продажба на нефинансови активи</w:t>
      </w:r>
      <w:r w:rsidR="00903060" w:rsidRPr="00B6694A">
        <w:rPr>
          <w:rFonts w:ascii="SofiaSans" w:hAnsi="SofiaSans"/>
          <w:b/>
        </w:rPr>
        <w:t xml:space="preserve"> </w:t>
      </w:r>
      <w:r w:rsidR="0099019A" w:rsidRPr="00B6694A">
        <w:rPr>
          <w:rFonts w:ascii="SofiaSans" w:hAnsi="SofiaSans"/>
          <w:b/>
          <w:lang w:val="en-US"/>
        </w:rPr>
        <w:t>(</w:t>
      </w:r>
      <w:r w:rsidR="00903060" w:rsidRPr="00B6694A">
        <w:rPr>
          <w:rFonts w:ascii="SofiaSans" w:hAnsi="SofiaSans"/>
          <w:b/>
        </w:rPr>
        <w:t>§</w:t>
      </w:r>
      <w:r w:rsidR="0099019A" w:rsidRPr="00B6694A">
        <w:rPr>
          <w:rFonts w:ascii="SofiaSans" w:hAnsi="SofiaSans"/>
          <w:b/>
        </w:rPr>
        <w:t>40-00</w:t>
      </w:r>
      <w:r w:rsidR="0099019A" w:rsidRPr="00B6694A">
        <w:rPr>
          <w:rFonts w:ascii="SofiaSans" w:hAnsi="SofiaSans"/>
          <w:b/>
          <w:lang w:val="en-US"/>
        </w:rPr>
        <w:t>)</w:t>
      </w:r>
      <w:r w:rsidR="00C20D46" w:rsidRPr="00B6694A">
        <w:rPr>
          <w:rFonts w:ascii="SofiaSans" w:hAnsi="SofiaSans"/>
          <w:bCs/>
        </w:rPr>
        <w:t xml:space="preserve"> – към 31.12.2023 г. изпълнението е 91</w:t>
      </w:r>
      <w:r w:rsidRPr="00B6694A">
        <w:rPr>
          <w:rFonts w:ascii="SofiaSans" w:hAnsi="SofiaSans"/>
          <w:bCs/>
        </w:rPr>
        <w:t xml:space="preserve"> млн. лв. </w:t>
      </w:r>
      <w:r w:rsidR="00B579C6" w:rsidRPr="00B6694A">
        <w:rPr>
          <w:rFonts w:ascii="SofiaSans" w:hAnsi="SofiaSans"/>
          <w:bCs/>
        </w:rPr>
        <w:t xml:space="preserve">при бюджет 92 млн.лв. или </w:t>
      </w:r>
      <w:r w:rsidRPr="00B6694A">
        <w:rPr>
          <w:rFonts w:ascii="SofiaSans" w:hAnsi="SofiaSans"/>
          <w:bCs/>
        </w:rPr>
        <w:t xml:space="preserve"> </w:t>
      </w:r>
      <w:r w:rsidR="008367AC" w:rsidRPr="00B6694A">
        <w:rPr>
          <w:rFonts w:ascii="SofiaSans" w:hAnsi="SofiaSans"/>
          <w:bCs/>
        </w:rPr>
        <w:t>1</w:t>
      </w:r>
      <w:r w:rsidR="00C20D46" w:rsidRPr="00B6694A">
        <w:rPr>
          <w:rFonts w:ascii="SofiaSans" w:hAnsi="SofiaSans"/>
          <w:bCs/>
        </w:rPr>
        <w:t>11</w:t>
      </w:r>
      <w:r w:rsidR="0099019A" w:rsidRPr="00B6694A">
        <w:rPr>
          <w:rFonts w:ascii="SofiaSans" w:hAnsi="SofiaSans"/>
          <w:bCs/>
        </w:rPr>
        <w:t xml:space="preserve"> на сто</w:t>
      </w:r>
      <w:r w:rsidRPr="00B6694A">
        <w:rPr>
          <w:rFonts w:ascii="SofiaSans" w:hAnsi="SofiaSans"/>
          <w:bCs/>
        </w:rPr>
        <w:t xml:space="preserve">. </w:t>
      </w:r>
      <w:r w:rsidR="00E946B9" w:rsidRPr="00B6694A">
        <w:rPr>
          <w:rFonts w:ascii="SofiaSans" w:hAnsi="SofiaSans"/>
          <w:bCs/>
        </w:rPr>
        <w:t xml:space="preserve">Постъпилите приходите от продажба на сгради са 77, 05 млн. лв. и на  земя </w:t>
      </w:r>
      <w:r w:rsidR="0003010C" w:rsidRPr="00B6694A">
        <w:rPr>
          <w:rFonts w:ascii="SofiaSans" w:hAnsi="SofiaSans"/>
          <w:bCs/>
        </w:rPr>
        <w:t>–</w:t>
      </w:r>
      <w:r w:rsidR="00E946B9" w:rsidRPr="00B6694A">
        <w:rPr>
          <w:rFonts w:ascii="SofiaSans" w:hAnsi="SofiaSans"/>
          <w:bCs/>
        </w:rPr>
        <w:t xml:space="preserve"> 14</w:t>
      </w:r>
      <w:r w:rsidR="0003010C" w:rsidRPr="00B6694A">
        <w:rPr>
          <w:rFonts w:ascii="SofiaSans" w:hAnsi="SofiaSans"/>
          <w:bCs/>
        </w:rPr>
        <w:t>,</w:t>
      </w:r>
      <w:r w:rsidR="00E946B9" w:rsidRPr="00B6694A">
        <w:rPr>
          <w:rFonts w:ascii="SofiaSans" w:hAnsi="SofiaSans"/>
          <w:bCs/>
        </w:rPr>
        <w:t xml:space="preserve"> 04</w:t>
      </w:r>
      <w:r w:rsidR="0003010C" w:rsidRPr="00B6694A">
        <w:rPr>
          <w:rFonts w:ascii="SofiaSans" w:hAnsi="SofiaSans"/>
          <w:bCs/>
        </w:rPr>
        <w:t xml:space="preserve"> млн.</w:t>
      </w:r>
      <w:r w:rsidR="00E946B9" w:rsidRPr="00B6694A">
        <w:rPr>
          <w:rFonts w:ascii="SofiaSans" w:hAnsi="SofiaSans"/>
          <w:bCs/>
        </w:rPr>
        <w:t xml:space="preserve"> лв.</w:t>
      </w:r>
      <w:r w:rsidR="0003010C" w:rsidRPr="00B6694A">
        <w:rPr>
          <w:rFonts w:ascii="SofiaSans" w:hAnsi="SofiaSans"/>
          <w:bCs/>
        </w:rPr>
        <w:t xml:space="preserve"> </w:t>
      </w:r>
      <w:r w:rsidRPr="00B6694A">
        <w:rPr>
          <w:rFonts w:ascii="SofiaSans" w:hAnsi="SofiaSans"/>
          <w:bCs/>
        </w:rPr>
        <w:t>Изпълнението е повече от същия период на 202</w:t>
      </w:r>
      <w:r w:rsidR="00C20D46" w:rsidRPr="00B6694A">
        <w:rPr>
          <w:rFonts w:ascii="SofiaSans" w:hAnsi="SofiaSans"/>
          <w:bCs/>
        </w:rPr>
        <w:t>2 г. с</w:t>
      </w:r>
      <w:r w:rsidRPr="00B6694A">
        <w:rPr>
          <w:rFonts w:ascii="SofiaSans" w:hAnsi="SofiaSans"/>
          <w:bCs/>
        </w:rPr>
        <w:t xml:space="preserve"> </w:t>
      </w:r>
      <w:r w:rsidR="00C20D46" w:rsidRPr="00B6694A">
        <w:rPr>
          <w:rFonts w:ascii="SofiaSans" w:hAnsi="SofiaSans"/>
          <w:bCs/>
        </w:rPr>
        <w:t xml:space="preserve">67 </w:t>
      </w:r>
      <w:r w:rsidRPr="00B6694A">
        <w:rPr>
          <w:rFonts w:ascii="SofiaSans" w:hAnsi="SofiaSans"/>
          <w:bCs/>
        </w:rPr>
        <w:t xml:space="preserve">млн. лв. Тези </w:t>
      </w:r>
      <w:r w:rsidR="00B579C6" w:rsidRPr="00B6694A">
        <w:rPr>
          <w:rFonts w:ascii="SofiaSans" w:hAnsi="SofiaSans"/>
          <w:bCs/>
        </w:rPr>
        <w:t>приходи</w:t>
      </w:r>
      <w:r w:rsidRPr="00B6694A">
        <w:rPr>
          <w:rFonts w:ascii="SofiaSans" w:hAnsi="SofiaSans"/>
          <w:bCs/>
        </w:rPr>
        <w:t xml:space="preserve"> в голяма степен зависят от решенията на Столичен общински съвет. </w:t>
      </w:r>
    </w:p>
    <w:p w:rsidR="0003010C" w:rsidRPr="00B6694A" w:rsidRDefault="009E4D1D" w:rsidP="0099019A">
      <w:pPr>
        <w:ind w:firstLine="708"/>
        <w:jc w:val="both"/>
        <w:rPr>
          <w:rFonts w:ascii="SofiaSans" w:hAnsi="SofiaSans"/>
          <w:bCs/>
        </w:rPr>
      </w:pPr>
      <w:r w:rsidRPr="00B6694A">
        <w:rPr>
          <w:rFonts w:ascii="SofiaSans" w:hAnsi="SofiaSans"/>
          <w:b/>
          <w:bCs/>
        </w:rPr>
        <w:t xml:space="preserve">Приходи от </w:t>
      </w:r>
      <w:r w:rsidRPr="00B6694A">
        <w:rPr>
          <w:rFonts w:ascii="SofiaSans" w:hAnsi="SofiaSans"/>
          <w:b/>
        </w:rPr>
        <w:t>концесии</w:t>
      </w:r>
      <w:r w:rsidR="0099019A" w:rsidRPr="00B6694A">
        <w:rPr>
          <w:rFonts w:ascii="SofiaSans" w:hAnsi="SofiaSans"/>
          <w:b/>
          <w:lang w:val="en-US"/>
        </w:rPr>
        <w:t xml:space="preserve"> (</w:t>
      </w:r>
      <w:r w:rsidR="0099019A" w:rsidRPr="00B6694A">
        <w:rPr>
          <w:rFonts w:ascii="SofiaSans" w:hAnsi="SofiaSans"/>
          <w:b/>
        </w:rPr>
        <w:t>§ 41-00</w:t>
      </w:r>
      <w:r w:rsidR="0099019A" w:rsidRPr="00B6694A">
        <w:rPr>
          <w:rFonts w:ascii="SofiaSans" w:hAnsi="SofiaSans"/>
          <w:b/>
          <w:lang w:val="en-US"/>
        </w:rPr>
        <w:t>)</w:t>
      </w:r>
      <w:r w:rsidRPr="00B6694A">
        <w:rPr>
          <w:rFonts w:ascii="SofiaSans" w:hAnsi="SofiaSans"/>
          <w:b/>
        </w:rPr>
        <w:t xml:space="preserve"> – </w:t>
      </w:r>
      <w:r w:rsidR="00E000C1" w:rsidRPr="00B6694A">
        <w:rPr>
          <w:rFonts w:ascii="SofiaSans" w:hAnsi="SofiaSans"/>
          <w:bCs/>
        </w:rPr>
        <w:t>постъпленията са в размер на 1,</w:t>
      </w:r>
      <w:r w:rsidR="00C20D46" w:rsidRPr="00B6694A">
        <w:rPr>
          <w:rFonts w:ascii="SofiaSans" w:hAnsi="SofiaSans"/>
          <w:bCs/>
        </w:rPr>
        <w:t>9</w:t>
      </w:r>
      <w:r w:rsidRPr="00B6694A">
        <w:rPr>
          <w:rFonts w:ascii="SofiaSans" w:hAnsi="SofiaSans"/>
          <w:bCs/>
        </w:rPr>
        <w:t xml:space="preserve"> млн. лв. </w:t>
      </w:r>
    </w:p>
    <w:p w:rsidR="009E4D1D" w:rsidRPr="00B6694A" w:rsidRDefault="009E4D1D" w:rsidP="0099019A">
      <w:pPr>
        <w:ind w:firstLine="708"/>
        <w:jc w:val="both"/>
        <w:rPr>
          <w:rFonts w:ascii="SofiaSans" w:hAnsi="SofiaSans"/>
          <w:bCs/>
        </w:rPr>
      </w:pPr>
      <w:r w:rsidRPr="00B6694A">
        <w:rPr>
          <w:rFonts w:ascii="SofiaSans" w:hAnsi="SofiaSans"/>
          <w:bCs/>
        </w:rPr>
        <w:t>Столична община получава приходи</w:t>
      </w:r>
      <w:r w:rsidR="0003010C" w:rsidRPr="00B6694A">
        <w:rPr>
          <w:rFonts w:ascii="SofiaSans" w:hAnsi="SofiaSans"/>
          <w:bCs/>
        </w:rPr>
        <w:t xml:space="preserve"> от концесии</w:t>
      </w:r>
      <w:r w:rsidR="00931B6C" w:rsidRPr="00B6694A">
        <w:rPr>
          <w:rFonts w:ascii="SofiaSans" w:hAnsi="SofiaSans"/>
          <w:bCs/>
        </w:rPr>
        <w:t xml:space="preserve"> по</w:t>
      </w:r>
      <w:r w:rsidRPr="00B6694A">
        <w:rPr>
          <w:rFonts w:ascii="SofiaSans" w:hAnsi="SofiaSans"/>
          <w:bCs/>
        </w:rPr>
        <w:t xml:space="preserve"> сключени от държавата концесионни договори</w:t>
      </w:r>
      <w:r w:rsidR="00931B6C" w:rsidRPr="00B6694A">
        <w:rPr>
          <w:rFonts w:ascii="SofiaSans" w:hAnsi="SofiaSans"/>
          <w:bCs/>
        </w:rPr>
        <w:t xml:space="preserve"> за добив на подземни богатства. През 2023 г. са получени приходи от </w:t>
      </w:r>
      <w:r w:rsidR="006D5160" w:rsidRPr="00B6694A">
        <w:rPr>
          <w:rFonts w:ascii="SofiaSans" w:hAnsi="SofiaSans"/>
          <w:bCs/>
        </w:rPr>
        <w:t xml:space="preserve">Министерство на </w:t>
      </w:r>
      <w:r w:rsidR="0099019A" w:rsidRPr="00B6694A">
        <w:rPr>
          <w:rFonts w:ascii="SofiaSans" w:hAnsi="SofiaSans"/>
          <w:bCs/>
        </w:rPr>
        <w:t>енергетиката</w:t>
      </w:r>
      <w:r w:rsidR="00931B6C" w:rsidRPr="00B6694A">
        <w:rPr>
          <w:rFonts w:ascii="SofiaSans" w:hAnsi="SofiaSans"/>
          <w:bCs/>
        </w:rPr>
        <w:t xml:space="preserve"> </w:t>
      </w:r>
      <w:r w:rsidR="0003010C" w:rsidRPr="00B6694A">
        <w:rPr>
          <w:rFonts w:ascii="SofiaSans" w:hAnsi="SofiaSans"/>
          <w:bCs/>
        </w:rPr>
        <w:t>–</w:t>
      </w:r>
      <w:r w:rsidR="00931B6C" w:rsidRPr="00B6694A">
        <w:rPr>
          <w:rFonts w:ascii="SofiaSans" w:hAnsi="SofiaSans"/>
          <w:bCs/>
        </w:rPr>
        <w:t xml:space="preserve"> 1</w:t>
      </w:r>
      <w:r w:rsidR="0003010C" w:rsidRPr="00B6694A">
        <w:rPr>
          <w:rFonts w:ascii="SofiaSans" w:hAnsi="SofiaSans"/>
          <w:bCs/>
        </w:rPr>
        <w:t>,</w:t>
      </w:r>
      <w:r w:rsidR="00931B6C" w:rsidRPr="00B6694A">
        <w:rPr>
          <w:rFonts w:ascii="SofiaSans" w:hAnsi="SofiaSans"/>
          <w:bCs/>
        </w:rPr>
        <w:t xml:space="preserve">3 </w:t>
      </w:r>
      <w:r w:rsidR="0003010C" w:rsidRPr="00B6694A">
        <w:rPr>
          <w:rFonts w:ascii="SofiaSans" w:hAnsi="SofiaSans"/>
          <w:bCs/>
        </w:rPr>
        <w:t xml:space="preserve">мнл. </w:t>
      </w:r>
      <w:r w:rsidR="00931B6C" w:rsidRPr="00B6694A">
        <w:rPr>
          <w:rFonts w:ascii="SofiaSans" w:hAnsi="SofiaSans"/>
          <w:bCs/>
        </w:rPr>
        <w:t xml:space="preserve">лв. </w:t>
      </w:r>
      <w:r w:rsidR="0099019A" w:rsidRPr="00B6694A">
        <w:rPr>
          <w:rFonts w:ascii="SofiaSans" w:hAnsi="SofiaSans"/>
          <w:bCs/>
        </w:rPr>
        <w:t xml:space="preserve">и </w:t>
      </w:r>
      <w:r w:rsidR="00931B6C" w:rsidRPr="00B6694A">
        <w:rPr>
          <w:rFonts w:ascii="SofiaSans" w:hAnsi="SofiaSans"/>
          <w:bCs/>
        </w:rPr>
        <w:t xml:space="preserve">от </w:t>
      </w:r>
      <w:r w:rsidR="0099019A" w:rsidRPr="00B6694A">
        <w:rPr>
          <w:rFonts w:ascii="SofiaSans" w:hAnsi="SofiaSans"/>
          <w:bCs/>
        </w:rPr>
        <w:t xml:space="preserve">Министерство на околната среда и водите </w:t>
      </w:r>
      <w:r w:rsidR="0003010C" w:rsidRPr="00B6694A">
        <w:rPr>
          <w:rFonts w:ascii="SofiaSans" w:hAnsi="SofiaSans"/>
          <w:bCs/>
        </w:rPr>
        <w:t>–</w:t>
      </w:r>
      <w:r w:rsidR="00931B6C" w:rsidRPr="00B6694A">
        <w:rPr>
          <w:rFonts w:ascii="SofiaSans" w:hAnsi="SofiaSans"/>
          <w:bCs/>
        </w:rPr>
        <w:t xml:space="preserve"> </w:t>
      </w:r>
      <w:r w:rsidR="0003010C" w:rsidRPr="00B6694A">
        <w:rPr>
          <w:rFonts w:ascii="SofiaSans" w:hAnsi="SofiaSans"/>
          <w:bCs/>
        </w:rPr>
        <w:t>0,6 млн.</w:t>
      </w:r>
      <w:r w:rsidR="00931B6C" w:rsidRPr="00B6694A">
        <w:rPr>
          <w:rFonts w:ascii="SofiaSans" w:hAnsi="SofiaSans"/>
          <w:bCs/>
        </w:rPr>
        <w:t xml:space="preserve"> лв.</w:t>
      </w:r>
    </w:p>
    <w:p w:rsidR="00286FAD" w:rsidRPr="00B6694A" w:rsidRDefault="00286FAD" w:rsidP="007D0D88">
      <w:pPr>
        <w:pStyle w:val="Heading2"/>
        <w:rPr>
          <w:rFonts w:ascii="SofiaSans" w:hAnsi="SofiaSans"/>
        </w:rPr>
      </w:pPr>
      <w:bookmarkStart w:id="8" w:name="_Toc142922738"/>
      <w:bookmarkStart w:id="9" w:name="_Toc142923471"/>
      <w:r w:rsidRPr="00B6694A">
        <w:rPr>
          <w:rFonts w:ascii="SofiaSans" w:hAnsi="SofiaSans"/>
        </w:rPr>
        <w:t>ВЗАИМООТНОШЕНИЯ С ЦЕНТРАЛНИЯ БЮДЖЕТ</w:t>
      </w:r>
      <w:bookmarkEnd w:id="8"/>
      <w:bookmarkEnd w:id="9"/>
    </w:p>
    <w:p w:rsidR="00286FAD" w:rsidRPr="00B6694A" w:rsidRDefault="00286FAD" w:rsidP="007D0D88">
      <w:pPr>
        <w:jc w:val="both"/>
        <w:rPr>
          <w:rFonts w:ascii="SofiaSans" w:hAnsi="SofiaSans"/>
        </w:rPr>
      </w:pPr>
      <w:r w:rsidRPr="00B6694A">
        <w:rPr>
          <w:rFonts w:ascii="SofiaSans" w:hAnsi="SofiaSans"/>
        </w:rPr>
        <w:t xml:space="preserve">Взаимоотношенията с </w:t>
      </w:r>
      <w:r w:rsidR="005D1132" w:rsidRPr="00B6694A">
        <w:rPr>
          <w:rFonts w:ascii="SofiaSans" w:hAnsi="SofiaSans"/>
        </w:rPr>
        <w:t>Централния</w:t>
      </w:r>
      <w:r w:rsidRPr="00B6694A">
        <w:rPr>
          <w:rFonts w:ascii="SofiaSans" w:hAnsi="SofiaSans"/>
        </w:rPr>
        <w:t xml:space="preserve"> бюджет</w:t>
      </w:r>
      <w:r w:rsidR="005D1132" w:rsidRPr="00B6694A">
        <w:rPr>
          <w:rFonts w:ascii="SofiaSans" w:hAnsi="SofiaSans"/>
        </w:rPr>
        <w:t xml:space="preserve"> /ЦБ/</w:t>
      </w:r>
      <w:r w:rsidRPr="00B6694A">
        <w:rPr>
          <w:rFonts w:ascii="SofiaSans" w:hAnsi="SofiaSans"/>
        </w:rPr>
        <w:t xml:space="preserve"> </w:t>
      </w:r>
      <w:r w:rsidR="00B27C19" w:rsidRPr="00B6694A">
        <w:rPr>
          <w:rFonts w:ascii="SofiaSans" w:hAnsi="SofiaSans"/>
        </w:rPr>
        <w:t xml:space="preserve">включват </w:t>
      </w:r>
      <w:r w:rsidRPr="00B6694A">
        <w:rPr>
          <w:rFonts w:ascii="SofiaSans" w:hAnsi="SofiaSans"/>
        </w:rPr>
        <w:t xml:space="preserve">получени трансфери /субсидии/ от </w:t>
      </w:r>
      <w:r w:rsidR="005D1132" w:rsidRPr="00B6694A">
        <w:rPr>
          <w:rFonts w:ascii="SofiaSans" w:hAnsi="SofiaSans"/>
        </w:rPr>
        <w:t>ЦБ</w:t>
      </w:r>
      <w:r w:rsidRPr="00B6694A">
        <w:rPr>
          <w:rFonts w:ascii="SofiaSans" w:hAnsi="SofiaSans"/>
        </w:rPr>
        <w:t>:</w:t>
      </w:r>
    </w:p>
    <w:p w:rsidR="00286FAD" w:rsidRPr="00B6694A" w:rsidRDefault="0099019A" w:rsidP="0099019A">
      <w:pPr>
        <w:ind w:firstLine="708"/>
        <w:jc w:val="both"/>
        <w:rPr>
          <w:rFonts w:ascii="SofiaSans" w:hAnsi="SofiaSans"/>
          <w:lang w:val="en-US"/>
        </w:rPr>
      </w:pPr>
      <w:r w:rsidRPr="00B6694A">
        <w:rPr>
          <w:rFonts w:ascii="SofiaSans" w:hAnsi="SofiaSans"/>
          <w:b/>
        </w:rPr>
        <w:t>О</w:t>
      </w:r>
      <w:r w:rsidR="00286FAD" w:rsidRPr="00B6694A">
        <w:rPr>
          <w:rFonts w:ascii="SofiaSans" w:hAnsi="SofiaSans"/>
          <w:b/>
        </w:rPr>
        <w:t xml:space="preserve">бща субсидия и други трансфери за държавни дейности от ЦБ за общини </w:t>
      </w:r>
      <w:r w:rsidRPr="00B6694A">
        <w:rPr>
          <w:rFonts w:ascii="SofiaSans" w:hAnsi="SofiaSans"/>
          <w:b/>
          <w:lang w:val="en-US"/>
        </w:rPr>
        <w:t>(</w:t>
      </w:r>
      <w:r w:rsidR="00286FAD" w:rsidRPr="00B6694A">
        <w:rPr>
          <w:rFonts w:ascii="SofiaSans" w:hAnsi="SofiaSans"/>
          <w:b/>
        </w:rPr>
        <w:t>§31-11</w:t>
      </w:r>
      <w:r w:rsidRPr="00B6694A">
        <w:rPr>
          <w:rFonts w:ascii="SofiaSans" w:hAnsi="SofiaSans"/>
          <w:b/>
          <w:lang w:val="en-US"/>
        </w:rPr>
        <w:t>)</w:t>
      </w:r>
      <w:r w:rsidR="00B27C19" w:rsidRPr="00B6694A">
        <w:rPr>
          <w:rFonts w:ascii="SofiaSans" w:hAnsi="SofiaSans"/>
          <w:b/>
        </w:rPr>
        <w:t xml:space="preserve">: </w:t>
      </w:r>
      <w:r w:rsidR="00306D8B" w:rsidRPr="00B6694A">
        <w:rPr>
          <w:rFonts w:ascii="SofiaSans" w:hAnsi="SofiaSans"/>
        </w:rPr>
        <w:t xml:space="preserve"> </w:t>
      </w:r>
      <w:r w:rsidR="00311FD6" w:rsidRPr="00B6694A">
        <w:rPr>
          <w:rFonts w:ascii="SofiaSans" w:hAnsi="SofiaSans"/>
        </w:rPr>
        <w:t xml:space="preserve">план и изпълнение за годината </w:t>
      </w:r>
      <w:r w:rsidR="007A0F68" w:rsidRPr="00B6694A">
        <w:rPr>
          <w:rFonts w:ascii="SofiaSans" w:hAnsi="SofiaSans"/>
        </w:rPr>
        <w:t>993</w:t>
      </w:r>
      <w:r w:rsidR="00566F5C" w:rsidRPr="00B6694A">
        <w:rPr>
          <w:rFonts w:ascii="SofiaSans" w:hAnsi="SofiaSans"/>
        </w:rPr>
        <w:t>,</w:t>
      </w:r>
      <w:r w:rsidR="007A0F68" w:rsidRPr="00B6694A">
        <w:rPr>
          <w:rFonts w:ascii="SofiaSans" w:hAnsi="SofiaSans"/>
        </w:rPr>
        <w:t> </w:t>
      </w:r>
      <w:r w:rsidR="00566F5C" w:rsidRPr="00B6694A">
        <w:rPr>
          <w:rFonts w:ascii="SofiaSans" w:hAnsi="SofiaSans"/>
        </w:rPr>
        <w:t>6 млн.</w:t>
      </w:r>
      <w:r w:rsidR="00367D30" w:rsidRPr="00B6694A">
        <w:rPr>
          <w:rFonts w:ascii="SofiaSans" w:hAnsi="SofiaSans"/>
        </w:rPr>
        <w:t xml:space="preserve"> </w:t>
      </w:r>
      <w:r w:rsidR="00311FD6" w:rsidRPr="00B6694A">
        <w:rPr>
          <w:rFonts w:ascii="SofiaSans" w:hAnsi="SofiaSans"/>
        </w:rPr>
        <w:t>лв., които са предназначени за покриване на разходите в делегираните държавни дейности по бюджета на Столична община – „Образование”, „Здравеопазване”, „Социални дейности” и „Култура”</w:t>
      </w:r>
      <w:r w:rsidR="00974D35" w:rsidRPr="00B6694A">
        <w:rPr>
          <w:rFonts w:ascii="SofiaSans" w:hAnsi="SofiaSans"/>
          <w:lang w:val="en-US"/>
        </w:rPr>
        <w:t>.</w:t>
      </w:r>
    </w:p>
    <w:p w:rsidR="00286FAD" w:rsidRPr="00B6694A" w:rsidRDefault="0099019A" w:rsidP="0099019A">
      <w:pPr>
        <w:ind w:firstLine="708"/>
        <w:jc w:val="both"/>
        <w:rPr>
          <w:rFonts w:ascii="SofiaSans" w:hAnsi="SofiaSans"/>
        </w:rPr>
      </w:pPr>
      <w:r w:rsidRPr="00B6694A">
        <w:rPr>
          <w:rFonts w:ascii="SofiaSans" w:hAnsi="SofiaSans"/>
          <w:b/>
        </w:rPr>
        <w:t>Д</w:t>
      </w:r>
      <w:r w:rsidR="00286FAD" w:rsidRPr="00B6694A">
        <w:rPr>
          <w:rFonts w:ascii="SofiaSans" w:hAnsi="SofiaSans"/>
          <w:b/>
        </w:rPr>
        <w:t>р</w:t>
      </w:r>
      <w:r w:rsidR="00354F49" w:rsidRPr="00B6694A">
        <w:rPr>
          <w:rFonts w:ascii="SofiaSans" w:hAnsi="SofiaSans"/>
          <w:b/>
        </w:rPr>
        <w:t>уги</w:t>
      </w:r>
      <w:r w:rsidR="00286FAD" w:rsidRPr="00B6694A">
        <w:rPr>
          <w:rFonts w:ascii="SofiaSans" w:hAnsi="SofiaSans"/>
          <w:b/>
        </w:rPr>
        <w:t xml:space="preserve"> трансф</w:t>
      </w:r>
      <w:r w:rsidR="009B2EBA" w:rsidRPr="00B6694A">
        <w:rPr>
          <w:rFonts w:ascii="SofiaSans" w:hAnsi="SofiaSans"/>
          <w:b/>
        </w:rPr>
        <w:t>ери</w:t>
      </w:r>
      <w:r w:rsidR="00286FAD" w:rsidRPr="00B6694A">
        <w:rPr>
          <w:rFonts w:ascii="SofiaSans" w:hAnsi="SofiaSans"/>
          <w:b/>
        </w:rPr>
        <w:t xml:space="preserve"> за местни дейности </w:t>
      </w:r>
      <w:r w:rsidRPr="00B6694A">
        <w:rPr>
          <w:rFonts w:ascii="SofiaSans" w:hAnsi="SofiaSans"/>
          <w:b/>
          <w:lang w:val="en-US"/>
        </w:rPr>
        <w:t>(</w:t>
      </w:r>
      <w:r w:rsidR="00286FAD" w:rsidRPr="00B6694A">
        <w:rPr>
          <w:rFonts w:ascii="SofiaSans" w:hAnsi="SofiaSans"/>
          <w:b/>
        </w:rPr>
        <w:t>§31-12</w:t>
      </w:r>
      <w:r w:rsidRPr="00B6694A">
        <w:rPr>
          <w:rFonts w:ascii="SofiaSans" w:hAnsi="SofiaSans"/>
          <w:b/>
          <w:lang w:val="en-US"/>
        </w:rPr>
        <w:t>)</w:t>
      </w:r>
      <w:r w:rsidR="00B27C19" w:rsidRPr="00B6694A">
        <w:rPr>
          <w:rFonts w:ascii="SofiaSans" w:hAnsi="SofiaSans"/>
          <w:b/>
        </w:rPr>
        <w:t>:</w:t>
      </w:r>
      <w:r w:rsidR="00B27C19" w:rsidRPr="00B6694A">
        <w:rPr>
          <w:rFonts w:ascii="SofiaSans" w:hAnsi="SofiaSans"/>
        </w:rPr>
        <w:t xml:space="preserve"> </w:t>
      </w:r>
      <w:r w:rsidR="004A15BA" w:rsidRPr="00B6694A">
        <w:rPr>
          <w:rFonts w:ascii="SofiaSans" w:hAnsi="SofiaSans"/>
        </w:rPr>
        <w:t xml:space="preserve">разчет </w:t>
      </w:r>
      <w:r w:rsidR="00367D30" w:rsidRPr="00B6694A">
        <w:rPr>
          <w:rFonts w:ascii="SofiaSans" w:hAnsi="SofiaSans"/>
        </w:rPr>
        <w:t xml:space="preserve">и изпълнение </w:t>
      </w:r>
      <w:r w:rsidR="005B00BF" w:rsidRPr="00B6694A">
        <w:rPr>
          <w:rFonts w:ascii="SofiaSans" w:hAnsi="SofiaSans"/>
        </w:rPr>
        <w:t> </w:t>
      </w:r>
      <w:r w:rsidR="007A0F68" w:rsidRPr="00B6694A">
        <w:rPr>
          <w:rFonts w:ascii="SofiaSans" w:hAnsi="SofiaSans"/>
        </w:rPr>
        <w:t>1</w:t>
      </w:r>
      <w:r w:rsidR="00566F5C" w:rsidRPr="00B6694A">
        <w:rPr>
          <w:rFonts w:ascii="SofiaSans" w:hAnsi="SofiaSans"/>
        </w:rPr>
        <w:t>,</w:t>
      </w:r>
      <w:r w:rsidR="007A0F68" w:rsidRPr="00B6694A">
        <w:rPr>
          <w:rFonts w:ascii="SofiaSans" w:hAnsi="SofiaSans"/>
        </w:rPr>
        <w:t>0</w:t>
      </w:r>
      <w:r w:rsidR="00566F5C" w:rsidRPr="00B6694A">
        <w:rPr>
          <w:rFonts w:ascii="SofiaSans" w:hAnsi="SofiaSans"/>
        </w:rPr>
        <w:t xml:space="preserve"> млн. лв</w:t>
      </w:r>
      <w:r w:rsidR="00311FD6" w:rsidRPr="00B6694A">
        <w:rPr>
          <w:rFonts w:ascii="SofiaSans" w:hAnsi="SofiaSans"/>
        </w:rPr>
        <w:t>.</w:t>
      </w:r>
      <w:r w:rsidR="00D57552" w:rsidRPr="00B6694A">
        <w:rPr>
          <w:rFonts w:ascii="SofiaSans" w:hAnsi="SofiaSans"/>
        </w:rPr>
        <w:t xml:space="preserve"> за зимно почистване и поддържане на общинските пътища.</w:t>
      </w:r>
    </w:p>
    <w:p w:rsidR="00286FAD" w:rsidRPr="00B6694A" w:rsidRDefault="0099019A" w:rsidP="0099019A">
      <w:pPr>
        <w:ind w:firstLine="708"/>
        <w:jc w:val="both"/>
        <w:rPr>
          <w:rFonts w:ascii="SofiaSans" w:hAnsi="SofiaSans"/>
        </w:rPr>
      </w:pPr>
      <w:r w:rsidRPr="00B6694A">
        <w:rPr>
          <w:rFonts w:ascii="SofiaSans" w:hAnsi="SofiaSans"/>
          <w:b/>
        </w:rPr>
        <w:t>Ц</w:t>
      </w:r>
      <w:r w:rsidR="001E42C5" w:rsidRPr="00B6694A">
        <w:rPr>
          <w:rFonts w:ascii="SofiaSans" w:hAnsi="SofiaSans"/>
          <w:b/>
        </w:rPr>
        <w:t>елеви трансфери за капиталови разхо</w:t>
      </w:r>
      <w:r w:rsidR="00286FAD" w:rsidRPr="00B6694A">
        <w:rPr>
          <w:rFonts w:ascii="SofiaSans" w:hAnsi="SofiaSans"/>
          <w:b/>
        </w:rPr>
        <w:t>ди</w:t>
      </w:r>
      <w:r w:rsidRPr="00B6694A">
        <w:rPr>
          <w:rFonts w:ascii="SofiaSans" w:hAnsi="SofiaSans"/>
          <w:b/>
          <w:lang w:val="en-US"/>
        </w:rPr>
        <w:t xml:space="preserve"> (</w:t>
      </w:r>
      <w:r w:rsidR="00286FAD" w:rsidRPr="00B6694A">
        <w:rPr>
          <w:rFonts w:ascii="SofiaSans" w:hAnsi="SofiaSans"/>
          <w:b/>
        </w:rPr>
        <w:t>§31-13</w:t>
      </w:r>
      <w:r w:rsidRPr="00B6694A">
        <w:rPr>
          <w:rFonts w:ascii="SofiaSans" w:hAnsi="SofiaSans"/>
          <w:b/>
          <w:lang w:val="en-US"/>
        </w:rPr>
        <w:t>)</w:t>
      </w:r>
      <w:r w:rsidR="00B27C19" w:rsidRPr="00B6694A">
        <w:rPr>
          <w:rFonts w:ascii="SofiaSans" w:hAnsi="SofiaSans"/>
          <w:b/>
        </w:rPr>
        <w:t>:</w:t>
      </w:r>
      <w:r w:rsidR="00B27C19" w:rsidRPr="00B6694A">
        <w:rPr>
          <w:rFonts w:ascii="SofiaSans" w:hAnsi="SofiaSans"/>
        </w:rPr>
        <w:t xml:space="preserve"> </w:t>
      </w:r>
      <w:r w:rsidR="00286FAD" w:rsidRPr="00B6694A">
        <w:rPr>
          <w:rFonts w:ascii="SofiaSans" w:hAnsi="SofiaSans"/>
        </w:rPr>
        <w:t xml:space="preserve">разчет </w:t>
      </w:r>
      <w:r w:rsidR="00AD4616" w:rsidRPr="00B6694A">
        <w:rPr>
          <w:rFonts w:ascii="SofiaSans" w:hAnsi="SofiaSans"/>
        </w:rPr>
        <w:t xml:space="preserve">и изпълнение </w:t>
      </w:r>
      <w:r w:rsidR="007A0F68" w:rsidRPr="00B6694A">
        <w:rPr>
          <w:rFonts w:ascii="SofiaSans" w:hAnsi="SofiaSans"/>
        </w:rPr>
        <w:t>23</w:t>
      </w:r>
      <w:r w:rsidR="00566F5C" w:rsidRPr="00B6694A">
        <w:rPr>
          <w:rFonts w:ascii="SofiaSans" w:hAnsi="SofiaSans"/>
        </w:rPr>
        <w:t>,</w:t>
      </w:r>
      <w:r w:rsidR="007A0F68" w:rsidRPr="00B6694A">
        <w:rPr>
          <w:rFonts w:ascii="SofiaSans" w:hAnsi="SofiaSans"/>
        </w:rPr>
        <w:t> 1</w:t>
      </w:r>
      <w:r w:rsidR="00566F5C" w:rsidRPr="00B6694A">
        <w:rPr>
          <w:rFonts w:ascii="SofiaSans" w:hAnsi="SofiaSans"/>
        </w:rPr>
        <w:t xml:space="preserve"> млн.</w:t>
      </w:r>
      <w:r w:rsidR="00311FD6" w:rsidRPr="00B6694A">
        <w:rPr>
          <w:rFonts w:ascii="SofiaSans" w:hAnsi="SofiaSans"/>
        </w:rPr>
        <w:t xml:space="preserve"> лв.</w:t>
      </w:r>
    </w:p>
    <w:p w:rsidR="00C33A6D" w:rsidRPr="00B6694A" w:rsidRDefault="0099019A" w:rsidP="0099019A">
      <w:pPr>
        <w:ind w:firstLine="708"/>
        <w:jc w:val="both"/>
        <w:rPr>
          <w:rFonts w:ascii="SofiaSans" w:hAnsi="SofiaSans"/>
        </w:rPr>
      </w:pPr>
      <w:r w:rsidRPr="00B6694A">
        <w:rPr>
          <w:rFonts w:ascii="SofiaSans" w:hAnsi="SofiaSans"/>
          <w:b/>
        </w:rPr>
        <w:t>П</w:t>
      </w:r>
      <w:r w:rsidR="00373560" w:rsidRPr="00B6694A">
        <w:rPr>
          <w:rFonts w:ascii="SofiaSans" w:hAnsi="SofiaSans"/>
          <w:b/>
        </w:rPr>
        <w:t xml:space="preserve">олучени целеви трансфери от ЦБ </w:t>
      </w:r>
      <w:r w:rsidRPr="00B6694A">
        <w:rPr>
          <w:rFonts w:ascii="SofiaSans" w:hAnsi="SofiaSans"/>
          <w:b/>
          <w:lang w:val="en-US"/>
        </w:rPr>
        <w:t>(</w:t>
      </w:r>
      <w:r w:rsidR="00373560" w:rsidRPr="00B6694A">
        <w:rPr>
          <w:rFonts w:ascii="SofiaSans" w:hAnsi="SofiaSans"/>
          <w:b/>
        </w:rPr>
        <w:t>§31-18</w:t>
      </w:r>
      <w:r w:rsidRPr="00B6694A">
        <w:rPr>
          <w:rFonts w:ascii="SofiaSans" w:hAnsi="SofiaSans"/>
          <w:b/>
          <w:lang w:val="en-US"/>
        </w:rPr>
        <w:t>)</w:t>
      </w:r>
      <w:r w:rsidR="00373560" w:rsidRPr="00B6694A">
        <w:rPr>
          <w:rFonts w:ascii="SofiaSans" w:hAnsi="SofiaSans"/>
          <w:b/>
        </w:rPr>
        <w:t xml:space="preserve">: </w:t>
      </w:r>
      <w:r w:rsidR="00373560" w:rsidRPr="00B6694A">
        <w:rPr>
          <w:rFonts w:ascii="SofiaSans" w:hAnsi="SofiaSans"/>
        </w:rPr>
        <w:t xml:space="preserve">разчет и изпълнение </w:t>
      </w:r>
      <w:r w:rsidR="007A0F68" w:rsidRPr="00B6694A">
        <w:rPr>
          <w:rFonts w:ascii="SofiaSans" w:hAnsi="SofiaSans"/>
        </w:rPr>
        <w:t>132</w:t>
      </w:r>
      <w:r w:rsidR="00566F5C" w:rsidRPr="00B6694A">
        <w:rPr>
          <w:rFonts w:ascii="SofiaSans" w:hAnsi="SofiaSans"/>
        </w:rPr>
        <w:t xml:space="preserve">,3 млн. </w:t>
      </w:r>
      <w:r w:rsidR="00373560" w:rsidRPr="00B6694A">
        <w:rPr>
          <w:rFonts w:ascii="SofiaSans" w:hAnsi="SofiaSans"/>
        </w:rPr>
        <w:t xml:space="preserve"> лв. в т.ч.:</w:t>
      </w:r>
    </w:p>
    <w:p w:rsidR="00C33A6D" w:rsidRPr="00B6694A" w:rsidRDefault="00373560" w:rsidP="007D0D88">
      <w:pPr>
        <w:jc w:val="both"/>
        <w:rPr>
          <w:rFonts w:ascii="SofiaSans" w:hAnsi="SofiaSans"/>
        </w:rPr>
      </w:pPr>
      <w:r w:rsidRPr="00B6694A">
        <w:rPr>
          <w:rFonts w:ascii="SofiaSans" w:hAnsi="SofiaSans"/>
        </w:rPr>
        <w:t xml:space="preserve"> </w:t>
      </w:r>
      <w:r w:rsidR="00C33A6D" w:rsidRPr="00B6694A">
        <w:rPr>
          <w:rFonts w:ascii="SofiaSans" w:hAnsi="SofiaSans"/>
        </w:rPr>
        <w:t>4</w:t>
      </w:r>
      <w:r w:rsidR="00566F5C" w:rsidRPr="00B6694A">
        <w:rPr>
          <w:rFonts w:ascii="SofiaSans" w:hAnsi="SofiaSans"/>
        </w:rPr>
        <w:t>,</w:t>
      </w:r>
      <w:r w:rsidR="00C33A6D" w:rsidRPr="00B6694A">
        <w:rPr>
          <w:rFonts w:ascii="SofiaSans" w:hAnsi="SofiaSans"/>
        </w:rPr>
        <w:t> </w:t>
      </w:r>
      <w:r w:rsidR="00566F5C" w:rsidRPr="00B6694A">
        <w:rPr>
          <w:rFonts w:ascii="SofiaSans" w:hAnsi="SofiaSans"/>
        </w:rPr>
        <w:t xml:space="preserve">1 млн. </w:t>
      </w:r>
      <w:r w:rsidR="00C33A6D" w:rsidRPr="00B6694A">
        <w:rPr>
          <w:rFonts w:ascii="SofiaSans" w:hAnsi="SofiaSans"/>
        </w:rPr>
        <w:t xml:space="preserve"> лв. - изплащане на разход за ОТП за провеждане на първи и втори тур на изборите за общински съветници и кметове през 2023 г.</w:t>
      </w:r>
    </w:p>
    <w:p w:rsidR="00C33A6D" w:rsidRPr="00B6694A" w:rsidRDefault="00C33A6D" w:rsidP="0099019A">
      <w:pPr>
        <w:jc w:val="both"/>
        <w:rPr>
          <w:rFonts w:ascii="SofiaSans" w:hAnsi="SofiaSans"/>
        </w:rPr>
      </w:pPr>
      <w:r w:rsidRPr="00B6694A">
        <w:rPr>
          <w:rFonts w:ascii="SofiaSans" w:hAnsi="SofiaSans"/>
        </w:rPr>
        <w:lastRenderedPageBreak/>
        <w:t>9</w:t>
      </w:r>
      <w:r w:rsidR="00566F5C" w:rsidRPr="00B6694A">
        <w:rPr>
          <w:rFonts w:ascii="SofiaSans" w:hAnsi="SofiaSans"/>
        </w:rPr>
        <w:t>,</w:t>
      </w:r>
      <w:r w:rsidRPr="00B6694A">
        <w:rPr>
          <w:rFonts w:ascii="SofiaSans" w:hAnsi="SofiaSans"/>
        </w:rPr>
        <w:t xml:space="preserve"> 1 </w:t>
      </w:r>
      <w:r w:rsidR="00566F5C" w:rsidRPr="00B6694A">
        <w:rPr>
          <w:rFonts w:ascii="SofiaSans" w:hAnsi="SofiaSans"/>
        </w:rPr>
        <w:t xml:space="preserve">млн. </w:t>
      </w:r>
      <w:r w:rsidRPr="00B6694A">
        <w:rPr>
          <w:rFonts w:ascii="SofiaSans" w:hAnsi="SofiaSans"/>
        </w:rPr>
        <w:t>лв. - изплатени възнаграждения и осигурителни вноски на членовете на СИК за провеждане на първи и втори тур на изборите за общински съветници и кметове през 2023 г.</w:t>
      </w:r>
    </w:p>
    <w:p w:rsidR="00C33A6D" w:rsidRPr="00B6694A" w:rsidRDefault="00566F5C" w:rsidP="0099019A">
      <w:pPr>
        <w:jc w:val="both"/>
        <w:rPr>
          <w:rFonts w:ascii="SofiaSans" w:hAnsi="SofiaSans"/>
        </w:rPr>
      </w:pPr>
      <w:r w:rsidRPr="00B6694A">
        <w:rPr>
          <w:rFonts w:ascii="SofiaSans" w:hAnsi="SofiaSans"/>
        </w:rPr>
        <w:t>0,0</w:t>
      </w:r>
      <w:r w:rsidR="00C33A6D" w:rsidRPr="00B6694A">
        <w:rPr>
          <w:rFonts w:ascii="SofiaSans" w:hAnsi="SofiaSans"/>
        </w:rPr>
        <w:t>7</w:t>
      </w:r>
      <w:r w:rsidRPr="00B6694A">
        <w:rPr>
          <w:rFonts w:ascii="SofiaSans" w:hAnsi="SofiaSans"/>
        </w:rPr>
        <w:t xml:space="preserve"> млн. </w:t>
      </w:r>
      <w:r w:rsidR="00C33A6D" w:rsidRPr="00B6694A">
        <w:rPr>
          <w:rFonts w:ascii="SofiaSans" w:hAnsi="SofiaSans"/>
        </w:rPr>
        <w:t xml:space="preserve"> лв. - получен трансфер за изплащане на възнаграждения и осигурителни вноски на членовете на СИК</w:t>
      </w:r>
    </w:p>
    <w:p w:rsidR="00C33A6D" w:rsidRPr="00B6694A" w:rsidRDefault="00C33A6D" w:rsidP="007D0D88">
      <w:pPr>
        <w:jc w:val="both"/>
        <w:rPr>
          <w:rFonts w:ascii="SofiaSans" w:hAnsi="SofiaSans"/>
        </w:rPr>
      </w:pPr>
      <w:r w:rsidRPr="00B6694A">
        <w:rPr>
          <w:rFonts w:ascii="SofiaSans" w:hAnsi="SofiaSans"/>
        </w:rPr>
        <w:t>2</w:t>
      </w:r>
      <w:r w:rsidR="00566F5C" w:rsidRPr="00B6694A">
        <w:rPr>
          <w:rFonts w:ascii="SofiaSans" w:hAnsi="SofiaSans"/>
        </w:rPr>
        <w:t>,1 млн.</w:t>
      </w:r>
      <w:r w:rsidRPr="00B6694A">
        <w:rPr>
          <w:rFonts w:ascii="SofiaSans" w:hAnsi="SofiaSans"/>
        </w:rPr>
        <w:t xml:space="preserve"> лв. -  получен трансфер за изплащане на разход за ОТП за провеждане на парламентарни избори на 02.04.2023 г.</w:t>
      </w:r>
    </w:p>
    <w:p w:rsidR="00C33A6D" w:rsidRPr="00B6694A" w:rsidRDefault="00C33A6D" w:rsidP="007D0D88">
      <w:pPr>
        <w:jc w:val="both"/>
        <w:rPr>
          <w:rFonts w:ascii="SofiaSans" w:hAnsi="SofiaSans"/>
        </w:rPr>
      </w:pPr>
      <w:r w:rsidRPr="00B6694A">
        <w:rPr>
          <w:rFonts w:ascii="SofiaSans" w:hAnsi="SofiaSans"/>
        </w:rPr>
        <w:t>3</w:t>
      </w:r>
      <w:r w:rsidR="00566F5C" w:rsidRPr="00B6694A">
        <w:rPr>
          <w:rFonts w:ascii="SofiaSans" w:hAnsi="SofiaSans"/>
        </w:rPr>
        <w:t xml:space="preserve">,3 млн. </w:t>
      </w:r>
      <w:r w:rsidRPr="00B6694A">
        <w:rPr>
          <w:rFonts w:ascii="SofiaSans" w:hAnsi="SofiaSans"/>
        </w:rPr>
        <w:t>лв. - получен трансфер за изплащане на възнаграждения и осигурителни вноски на членовете на СИК</w:t>
      </w:r>
    </w:p>
    <w:p w:rsidR="00C33A6D" w:rsidRPr="00B6694A" w:rsidRDefault="00566F5C" w:rsidP="007D0D88">
      <w:pPr>
        <w:jc w:val="both"/>
        <w:rPr>
          <w:rFonts w:ascii="SofiaSans" w:hAnsi="SofiaSans"/>
        </w:rPr>
      </w:pPr>
      <w:r w:rsidRPr="00B6694A">
        <w:rPr>
          <w:rFonts w:ascii="SofiaSans" w:hAnsi="SofiaSans"/>
        </w:rPr>
        <w:t xml:space="preserve">0,07 млн. </w:t>
      </w:r>
      <w:r w:rsidR="00C33A6D" w:rsidRPr="00B6694A">
        <w:rPr>
          <w:rFonts w:ascii="SofiaSans" w:hAnsi="SofiaSans"/>
        </w:rPr>
        <w:t>лв. - ПМС №137 по Програма за изграждане, пристрояване, надстрояване и реконструкция на детски ясли, градини и училища</w:t>
      </w:r>
    </w:p>
    <w:p w:rsidR="00C33A6D" w:rsidRPr="00B6694A" w:rsidRDefault="00566F5C" w:rsidP="007D0D88">
      <w:pPr>
        <w:jc w:val="both"/>
        <w:rPr>
          <w:rFonts w:ascii="SofiaSans" w:hAnsi="SofiaSans"/>
        </w:rPr>
      </w:pPr>
      <w:r w:rsidRPr="00B6694A">
        <w:rPr>
          <w:rFonts w:ascii="SofiaSans" w:hAnsi="SofiaSans"/>
        </w:rPr>
        <w:t>0,1 млн.</w:t>
      </w:r>
      <w:r w:rsidR="00C33A6D" w:rsidRPr="00B6694A">
        <w:rPr>
          <w:rFonts w:ascii="SofiaSans" w:hAnsi="SofiaSans"/>
        </w:rPr>
        <w:t xml:space="preserve"> лв. - получен трансфер за райони – Присъдени издръжки</w:t>
      </w:r>
    </w:p>
    <w:p w:rsidR="00C33A6D" w:rsidRPr="00B6694A" w:rsidRDefault="00C33A6D" w:rsidP="007D0D88">
      <w:pPr>
        <w:jc w:val="both"/>
        <w:rPr>
          <w:rFonts w:ascii="SofiaSans" w:hAnsi="SofiaSans"/>
        </w:rPr>
      </w:pPr>
      <w:r w:rsidRPr="00B6694A">
        <w:rPr>
          <w:rFonts w:ascii="SofiaSans" w:hAnsi="SofiaSans"/>
        </w:rPr>
        <w:t>4</w:t>
      </w:r>
      <w:r w:rsidR="00566F5C" w:rsidRPr="00B6694A">
        <w:rPr>
          <w:rFonts w:ascii="SofiaSans" w:hAnsi="SofiaSans"/>
        </w:rPr>
        <w:t>,4 млн.</w:t>
      </w:r>
      <w:r w:rsidRPr="00B6694A">
        <w:rPr>
          <w:rFonts w:ascii="SofiaSans" w:hAnsi="SofiaSans"/>
        </w:rPr>
        <w:t xml:space="preserve"> лв. - получен трансфер за райони – за отглеждане, възпитание и обучение на деца, които не са приети поради липса на места</w:t>
      </w:r>
    </w:p>
    <w:p w:rsidR="00C33A6D" w:rsidRPr="006160F2" w:rsidRDefault="00C33A6D" w:rsidP="007D0D88">
      <w:pPr>
        <w:jc w:val="both"/>
        <w:rPr>
          <w:rFonts w:ascii="SofiaSans" w:hAnsi="SofiaSans"/>
        </w:rPr>
      </w:pPr>
      <w:r w:rsidRPr="006160F2">
        <w:rPr>
          <w:rFonts w:ascii="SofiaSans" w:hAnsi="SofiaSans"/>
        </w:rPr>
        <w:t>2</w:t>
      </w:r>
      <w:r w:rsidR="00566F5C" w:rsidRPr="006160F2">
        <w:rPr>
          <w:rFonts w:ascii="SofiaSans" w:hAnsi="SofiaSans"/>
        </w:rPr>
        <w:t>,</w:t>
      </w:r>
      <w:r w:rsidRPr="006160F2">
        <w:rPr>
          <w:rFonts w:ascii="SofiaSans" w:hAnsi="SofiaSans"/>
        </w:rPr>
        <w:t>5</w:t>
      </w:r>
      <w:r w:rsidR="00566F5C" w:rsidRPr="006160F2">
        <w:rPr>
          <w:rFonts w:ascii="SofiaSans" w:hAnsi="SofiaSans"/>
        </w:rPr>
        <w:t xml:space="preserve"> млн.</w:t>
      </w:r>
      <w:r w:rsidRPr="006160F2">
        <w:rPr>
          <w:rFonts w:ascii="SofiaSans" w:hAnsi="SofiaSans"/>
        </w:rPr>
        <w:t xml:space="preserve"> лв. - получен трансфер за райони – за компенсиране на извършените от родителите разходи за отглеждане и обучение на неприети деца</w:t>
      </w:r>
    </w:p>
    <w:p w:rsidR="00C33A6D" w:rsidRPr="006160F2" w:rsidRDefault="00566F5C" w:rsidP="007D0D88">
      <w:pPr>
        <w:jc w:val="both"/>
        <w:rPr>
          <w:rFonts w:ascii="SofiaSans" w:hAnsi="SofiaSans"/>
        </w:rPr>
      </w:pPr>
      <w:r w:rsidRPr="006160F2">
        <w:rPr>
          <w:rFonts w:ascii="SofiaSans" w:hAnsi="SofiaSans"/>
        </w:rPr>
        <w:t>0,</w:t>
      </w:r>
      <w:r w:rsidR="00C33A6D" w:rsidRPr="006160F2">
        <w:rPr>
          <w:rFonts w:ascii="SofiaSans" w:hAnsi="SofiaSans"/>
        </w:rPr>
        <w:t>8</w:t>
      </w:r>
      <w:r w:rsidRPr="006160F2">
        <w:rPr>
          <w:rFonts w:ascii="SofiaSans" w:hAnsi="SofiaSans"/>
        </w:rPr>
        <w:t xml:space="preserve"> млн.</w:t>
      </w:r>
      <w:r w:rsidR="00C33A6D" w:rsidRPr="006160F2">
        <w:rPr>
          <w:rFonts w:ascii="SofiaSans" w:hAnsi="SofiaSans"/>
        </w:rPr>
        <w:t xml:space="preserve"> лв. - получен трансфер за райони – компенсиране на извършените от родителите разходи за отглеждане и обучение на неприети деца</w:t>
      </w:r>
    </w:p>
    <w:p w:rsidR="00C33A6D" w:rsidRPr="006160F2" w:rsidRDefault="00566F5C" w:rsidP="007D0D88">
      <w:pPr>
        <w:jc w:val="both"/>
        <w:rPr>
          <w:rFonts w:ascii="SofiaSans" w:hAnsi="SofiaSans"/>
        </w:rPr>
      </w:pPr>
      <w:r w:rsidRPr="006160F2">
        <w:rPr>
          <w:rFonts w:ascii="SofiaSans" w:hAnsi="SofiaSans"/>
        </w:rPr>
        <w:t>0,</w:t>
      </w:r>
      <w:r w:rsidR="00C33A6D" w:rsidRPr="006160F2">
        <w:rPr>
          <w:rFonts w:ascii="SofiaSans" w:hAnsi="SofiaSans"/>
        </w:rPr>
        <w:t>3</w:t>
      </w:r>
      <w:r w:rsidRPr="006160F2">
        <w:rPr>
          <w:rFonts w:ascii="SofiaSans" w:hAnsi="SofiaSans"/>
        </w:rPr>
        <w:t xml:space="preserve">  млн.</w:t>
      </w:r>
      <w:r w:rsidR="00C33A6D" w:rsidRPr="006160F2">
        <w:rPr>
          <w:rFonts w:ascii="SofiaSans" w:hAnsi="SofiaSans"/>
        </w:rPr>
        <w:t xml:space="preserve"> лв. - получен трансфер по ПМС 208/2023 г. по програма за изграждане, пристрояване, надстрояване и реконструкция на детски ясли, ДГ и училища</w:t>
      </w:r>
    </w:p>
    <w:p w:rsidR="00C33A6D" w:rsidRPr="006160F2" w:rsidRDefault="00566F5C" w:rsidP="007D0D88">
      <w:pPr>
        <w:jc w:val="both"/>
        <w:rPr>
          <w:rFonts w:ascii="SofiaSans" w:hAnsi="SofiaSans"/>
        </w:rPr>
      </w:pPr>
      <w:r w:rsidRPr="006160F2">
        <w:rPr>
          <w:rFonts w:ascii="SofiaSans" w:hAnsi="SofiaSans"/>
        </w:rPr>
        <w:t xml:space="preserve">0,8 </w:t>
      </w:r>
      <w:r w:rsidR="00C33A6D" w:rsidRPr="006160F2">
        <w:rPr>
          <w:rFonts w:ascii="SofiaSans" w:hAnsi="SofiaSans"/>
        </w:rPr>
        <w:t xml:space="preserve"> </w:t>
      </w:r>
      <w:r w:rsidRPr="006160F2">
        <w:rPr>
          <w:rFonts w:ascii="SofiaSans" w:hAnsi="SofiaSans"/>
        </w:rPr>
        <w:t xml:space="preserve">млн. </w:t>
      </w:r>
      <w:r w:rsidR="00C33A6D" w:rsidRPr="006160F2">
        <w:rPr>
          <w:rFonts w:ascii="SofiaSans" w:hAnsi="SofiaSans"/>
        </w:rPr>
        <w:t>лв. -  получен трансфер по ФО 55 –  компенсиране разходите за отглеждане и обучение на деца, които не са приети</w:t>
      </w:r>
    </w:p>
    <w:p w:rsidR="00C33A6D" w:rsidRPr="006160F2" w:rsidRDefault="00566F5C" w:rsidP="007D0D88">
      <w:pPr>
        <w:jc w:val="both"/>
        <w:rPr>
          <w:rFonts w:ascii="SofiaSans" w:hAnsi="SofiaSans"/>
        </w:rPr>
      </w:pPr>
      <w:r w:rsidRPr="006160F2">
        <w:rPr>
          <w:rFonts w:ascii="SofiaSans" w:hAnsi="SofiaSans"/>
        </w:rPr>
        <w:t>0,8 млн.</w:t>
      </w:r>
      <w:r w:rsidR="00C33A6D" w:rsidRPr="006160F2">
        <w:rPr>
          <w:rFonts w:ascii="SofiaSans" w:hAnsi="SofiaSans"/>
        </w:rPr>
        <w:t xml:space="preserve"> лв. - получен трансфер по ФО 56 и ПМС 236 – компенсиране разходите за отглеждане и обучение на деца, които не са приети</w:t>
      </w:r>
    </w:p>
    <w:p w:rsidR="00C33A6D" w:rsidRPr="006160F2" w:rsidRDefault="00566F5C" w:rsidP="007D0D88">
      <w:pPr>
        <w:jc w:val="both"/>
        <w:rPr>
          <w:rFonts w:ascii="SofiaSans" w:hAnsi="SofiaSans"/>
        </w:rPr>
      </w:pPr>
      <w:r w:rsidRPr="006160F2">
        <w:rPr>
          <w:rFonts w:ascii="SofiaSans" w:hAnsi="SofiaSans"/>
        </w:rPr>
        <w:t>0,</w:t>
      </w:r>
      <w:r w:rsidR="00C33A6D" w:rsidRPr="006160F2">
        <w:rPr>
          <w:rFonts w:ascii="SofiaSans" w:hAnsi="SofiaSans"/>
        </w:rPr>
        <w:t>6</w:t>
      </w:r>
      <w:r w:rsidRPr="006160F2">
        <w:rPr>
          <w:rFonts w:ascii="SofiaSans" w:hAnsi="SofiaSans"/>
        </w:rPr>
        <w:t xml:space="preserve"> </w:t>
      </w:r>
      <w:r w:rsidR="00C33A6D" w:rsidRPr="006160F2">
        <w:rPr>
          <w:rFonts w:ascii="SofiaSans" w:hAnsi="SofiaSans"/>
        </w:rPr>
        <w:t xml:space="preserve"> </w:t>
      </w:r>
      <w:r w:rsidRPr="006160F2">
        <w:rPr>
          <w:rFonts w:ascii="SofiaSans" w:hAnsi="SofiaSans"/>
        </w:rPr>
        <w:t>млн.</w:t>
      </w:r>
      <w:r w:rsidR="00C33A6D" w:rsidRPr="006160F2">
        <w:rPr>
          <w:rFonts w:ascii="SofiaSans" w:hAnsi="SofiaSans"/>
        </w:rPr>
        <w:t>лв. -  средства по ПМС №300, по програма за изграждане на нови и основен ремонт на съществуващи спортни площадки в държавните и общински училища</w:t>
      </w:r>
    </w:p>
    <w:p w:rsidR="00C33A6D" w:rsidRPr="006160F2" w:rsidRDefault="00566F5C" w:rsidP="007D0D88">
      <w:pPr>
        <w:jc w:val="both"/>
        <w:rPr>
          <w:rFonts w:ascii="SofiaSans" w:hAnsi="SofiaSans"/>
        </w:rPr>
      </w:pPr>
      <w:r w:rsidRPr="006160F2">
        <w:rPr>
          <w:rFonts w:ascii="SofiaSans" w:hAnsi="SofiaSans"/>
        </w:rPr>
        <w:t>0,0</w:t>
      </w:r>
      <w:r w:rsidR="00C33A6D" w:rsidRPr="006160F2">
        <w:rPr>
          <w:rFonts w:ascii="SofiaSans" w:hAnsi="SofiaSans"/>
        </w:rPr>
        <w:t>7</w:t>
      </w:r>
      <w:r w:rsidRPr="006160F2">
        <w:rPr>
          <w:rFonts w:ascii="SofiaSans" w:hAnsi="SofiaSans"/>
        </w:rPr>
        <w:t xml:space="preserve"> </w:t>
      </w:r>
      <w:r w:rsidR="00C33A6D" w:rsidRPr="006160F2">
        <w:rPr>
          <w:rFonts w:ascii="SofiaSans" w:hAnsi="SofiaSans"/>
        </w:rPr>
        <w:t xml:space="preserve"> </w:t>
      </w:r>
      <w:r w:rsidRPr="006160F2">
        <w:rPr>
          <w:rFonts w:ascii="SofiaSans" w:hAnsi="SofiaSans"/>
        </w:rPr>
        <w:t>млн.</w:t>
      </w:r>
      <w:r w:rsidR="00C33A6D" w:rsidRPr="006160F2">
        <w:rPr>
          <w:rFonts w:ascii="SofiaSans" w:hAnsi="SofiaSans"/>
        </w:rPr>
        <w:t>лв. - получен трансфер по ФО 75 и ПМС 283 – НП "Заедно в изкуствата и в спорта"</w:t>
      </w:r>
    </w:p>
    <w:p w:rsidR="00C33A6D" w:rsidRPr="006160F2" w:rsidRDefault="00ED0B2C" w:rsidP="007D0D88">
      <w:pPr>
        <w:jc w:val="both"/>
        <w:rPr>
          <w:rFonts w:ascii="SofiaSans" w:hAnsi="SofiaSans"/>
        </w:rPr>
      </w:pPr>
      <w:r w:rsidRPr="006160F2">
        <w:rPr>
          <w:rFonts w:ascii="SofiaSans" w:hAnsi="SofiaSans"/>
        </w:rPr>
        <w:t>3</w:t>
      </w:r>
      <w:r w:rsidR="00566F5C" w:rsidRPr="006160F2">
        <w:rPr>
          <w:rFonts w:ascii="SofiaSans" w:hAnsi="SofiaSans"/>
        </w:rPr>
        <w:t xml:space="preserve"> млн.</w:t>
      </w:r>
      <w:r w:rsidR="00C33A6D" w:rsidRPr="006160F2">
        <w:rPr>
          <w:rFonts w:ascii="SofiaSans" w:hAnsi="SofiaSans"/>
        </w:rPr>
        <w:t xml:space="preserve"> лв. - получен трансфер по ФО 79 и ПМС 299 – Компенсиране извършените от родителите разходи за отглеждане, възпитание и обучение на д</w:t>
      </w:r>
      <w:r w:rsidR="003853F1" w:rsidRPr="006160F2">
        <w:rPr>
          <w:rFonts w:ascii="SofiaSans" w:hAnsi="SofiaSans"/>
        </w:rPr>
        <w:t>еца, които не са приети</w:t>
      </w:r>
    </w:p>
    <w:p w:rsidR="00C33A6D" w:rsidRPr="006160F2" w:rsidRDefault="00566F5C" w:rsidP="007D0D88">
      <w:pPr>
        <w:jc w:val="both"/>
        <w:rPr>
          <w:rFonts w:ascii="SofiaSans" w:hAnsi="SofiaSans"/>
        </w:rPr>
      </w:pPr>
      <w:r w:rsidRPr="006160F2">
        <w:rPr>
          <w:rFonts w:ascii="SofiaSans" w:hAnsi="SofiaSans"/>
        </w:rPr>
        <w:t>0,2 млн.</w:t>
      </w:r>
      <w:r w:rsidR="00C33A6D" w:rsidRPr="006160F2">
        <w:rPr>
          <w:rFonts w:ascii="SofiaSans" w:hAnsi="SofiaSans"/>
        </w:rPr>
        <w:t xml:space="preserve"> лв. - </w:t>
      </w:r>
      <w:r w:rsidR="003853F1" w:rsidRPr="006160F2">
        <w:rPr>
          <w:rFonts w:ascii="SofiaSans" w:hAnsi="SofiaSans"/>
        </w:rPr>
        <w:t>получен трансфер за райони – Присъдени издръжки</w:t>
      </w:r>
    </w:p>
    <w:p w:rsidR="00C33A6D" w:rsidRPr="006160F2" w:rsidRDefault="00566F5C" w:rsidP="007D0D88">
      <w:pPr>
        <w:jc w:val="both"/>
        <w:rPr>
          <w:rFonts w:ascii="SofiaSans" w:hAnsi="SofiaSans"/>
        </w:rPr>
      </w:pPr>
      <w:r w:rsidRPr="006160F2">
        <w:rPr>
          <w:rFonts w:ascii="SofiaSans" w:hAnsi="SofiaSans"/>
        </w:rPr>
        <w:t>1 млн.</w:t>
      </w:r>
      <w:r w:rsidR="00C33A6D" w:rsidRPr="006160F2">
        <w:rPr>
          <w:rFonts w:ascii="SofiaSans" w:hAnsi="SofiaSans"/>
        </w:rPr>
        <w:t xml:space="preserve"> лв. - </w:t>
      </w:r>
      <w:r w:rsidR="003853F1" w:rsidRPr="006160F2">
        <w:rPr>
          <w:rFonts w:ascii="SofiaSans" w:hAnsi="SofiaSans"/>
        </w:rPr>
        <w:t>получен трансфер за райони – за отглеждане, възпитание и обучение на деца, които не са приети</w:t>
      </w:r>
    </w:p>
    <w:p w:rsidR="00C33A6D" w:rsidRPr="006160F2" w:rsidRDefault="00566F5C" w:rsidP="007D0D88">
      <w:pPr>
        <w:jc w:val="both"/>
        <w:rPr>
          <w:rFonts w:ascii="SofiaSans" w:hAnsi="SofiaSans"/>
        </w:rPr>
      </w:pPr>
      <w:r w:rsidRPr="006160F2">
        <w:rPr>
          <w:rFonts w:ascii="SofiaSans" w:hAnsi="SofiaSans"/>
        </w:rPr>
        <w:t xml:space="preserve">0,02 </w:t>
      </w:r>
      <w:r w:rsidR="00C33A6D" w:rsidRPr="006160F2">
        <w:rPr>
          <w:rFonts w:ascii="SofiaSans" w:hAnsi="SofiaSans"/>
        </w:rPr>
        <w:t xml:space="preserve"> </w:t>
      </w:r>
      <w:r w:rsidRPr="006160F2">
        <w:rPr>
          <w:rFonts w:ascii="SofiaSans" w:hAnsi="SofiaSans"/>
        </w:rPr>
        <w:t xml:space="preserve">млн. </w:t>
      </w:r>
      <w:r w:rsidR="00C33A6D" w:rsidRPr="006160F2">
        <w:rPr>
          <w:rFonts w:ascii="SofiaSans" w:hAnsi="SofiaSans"/>
        </w:rPr>
        <w:t xml:space="preserve">лв.- </w:t>
      </w:r>
      <w:r w:rsidR="003853F1" w:rsidRPr="006160F2">
        <w:rPr>
          <w:rFonts w:ascii="SofiaSans" w:hAnsi="SofiaSans"/>
        </w:rPr>
        <w:t>Получен трансфер за</w:t>
      </w:r>
      <w:r w:rsidR="00C33A6D" w:rsidRPr="006160F2">
        <w:rPr>
          <w:rFonts w:ascii="SofiaSans" w:hAnsi="SofiaSans"/>
        </w:rPr>
        <w:t xml:space="preserve"> възнаграждения по параграф 02-02 във функция „Общинска администрация“</w:t>
      </w:r>
    </w:p>
    <w:p w:rsidR="00C33A6D" w:rsidRPr="006160F2" w:rsidRDefault="00566F5C" w:rsidP="007D0D88">
      <w:pPr>
        <w:jc w:val="both"/>
        <w:rPr>
          <w:rFonts w:ascii="SofiaSans" w:hAnsi="SofiaSans"/>
        </w:rPr>
      </w:pPr>
      <w:r w:rsidRPr="006160F2">
        <w:rPr>
          <w:rFonts w:ascii="SofiaSans" w:hAnsi="SofiaSans"/>
        </w:rPr>
        <w:t>4,5 млн.</w:t>
      </w:r>
      <w:r w:rsidR="00C33A6D" w:rsidRPr="006160F2">
        <w:rPr>
          <w:rFonts w:ascii="SofiaSans" w:hAnsi="SofiaSans"/>
        </w:rPr>
        <w:t xml:space="preserve"> лв. - за  дирекция "Аварийна помощ и превенция" и за райони, ПМС 343/ 21.12.23г., трансфер за предотвратяване на бедствия и аварии</w:t>
      </w:r>
    </w:p>
    <w:p w:rsidR="00C33A6D" w:rsidRPr="006160F2" w:rsidRDefault="00C33A6D" w:rsidP="007D0D88">
      <w:pPr>
        <w:jc w:val="both"/>
        <w:rPr>
          <w:rFonts w:ascii="SofiaSans" w:hAnsi="SofiaSans"/>
        </w:rPr>
      </w:pPr>
      <w:r w:rsidRPr="006160F2">
        <w:rPr>
          <w:rFonts w:ascii="SofiaSans" w:hAnsi="SofiaSans"/>
        </w:rPr>
        <w:t>5</w:t>
      </w:r>
      <w:r w:rsidR="00566F5C" w:rsidRPr="006160F2">
        <w:rPr>
          <w:rFonts w:ascii="SofiaSans" w:hAnsi="SofiaSans"/>
        </w:rPr>
        <w:t>,</w:t>
      </w:r>
      <w:r w:rsidRPr="006160F2">
        <w:rPr>
          <w:rFonts w:ascii="SofiaSans" w:hAnsi="SofiaSans"/>
        </w:rPr>
        <w:t>3</w:t>
      </w:r>
      <w:r w:rsidR="00566F5C" w:rsidRPr="006160F2">
        <w:rPr>
          <w:rFonts w:ascii="SofiaSans" w:hAnsi="SofiaSans"/>
        </w:rPr>
        <w:t xml:space="preserve"> млн.</w:t>
      </w:r>
      <w:r w:rsidRPr="006160F2">
        <w:rPr>
          <w:rFonts w:ascii="SofiaSans" w:hAnsi="SofiaSans"/>
        </w:rPr>
        <w:t xml:space="preserve"> лв. – в първоначалния бюджет на СО по ЗДБРБ за 2023 г., за компенсиране увеличението на минималната работна заплата</w:t>
      </w:r>
    </w:p>
    <w:p w:rsidR="00C33A6D" w:rsidRPr="006160F2" w:rsidRDefault="00C33A6D" w:rsidP="007D0D88">
      <w:pPr>
        <w:jc w:val="both"/>
        <w:rPr>
          <w:rFonts w:ascii="SofiaSans" w:hAnsi="SofiaSans"/>
        </w:rPr>
      </w:pPr>
      <w:r w:rsidRPr="006160F2">
        <w:rPr>
          <w:rFonts w:ascii="SofiaSans" w:hAnsi="SofiaSans"/>
        </w:rPr>
        <w:lastRenderedPageBreak/>
        <w:t>40</w:t>
      </w:r>
      <w:r w:rsidR="00566F5C" w:rsidRPr="006160F2">
        <w:rPr>
          <w:rFonts w:ascii="SofiaSans" w:hAnsi="SofiaSans"/>
        </w:rPr>
        <w:t xml:space="preserve"> млн.</w:t>
      </w:r>
      <w:r w:rsidRPr="006160F2">
        <w:rPr>
          <w:rFonts w:ascii="SofiaSans" w:hAnsi="SofiaSans"/>
        </w:rPr>
        <w:t xml:space="preserve"> лв. - получен трансфер, за изграждане на линия 3 Метро София - ул. Шипка - "Гео Милев", Слатина до Тех парк Зала "Арена Армеец"</w:t>
      </w:r>
    </w:p>
    <w:p w:rsidR="00C33A6D" w:rsidRPr="006160F2" w:rsidRDefault="00566F5C" w:rsidP="007D0D88">
      <w:pPr>
        <w:jc w:val="both"/>
        <w:rPr>
          <w:rFonts w:ascii="SofiaSans" w:hAnsi="SofiaSans"/>
        </w:rPr>
      </w:pPr>
      <w:r w:rsidRPr="006160F2">
        <w:rPr>
          <w:rFonts w:ascii="SofiaSans" w:hAnsi="SofiaSans"/>
        </w:rPr>
        <w:t>0,</w:t>
      </w:r>
      <w:r w:rsidR="00C33A6D" w:rsidRPr="006160F2">
        <w:rPr>
          <w:rFonts w:ascii="SofiaSans" w:hAnsi="SofiaSans"/>
        </w:rPr>
        <w:t>3</w:t>
      </w:r>
      <w:r w:rsidRPr="006160F2">
        <w:rPr>
          <w:rFonts w:ascii="SofiaSans" w:hAnsi="SofiaSans"/>
        </w:rPr>
        <w:t xml:space="preserve"> млн.</w:t>
      </w:r>
      <w:r w:rsidR="00C33A6D" w:rsidRPr="006160F2">
        <w:rPr>
          <w:rFonts w:ascii="SofiaSans" w:hAnsi="SofiaSans"/>
        </w:rPr>
        <w:t xml:space="preserve"> лв. </w:t>
      </w:r>
      <w:r w:rsidR="003853F1" w:rsidRPr="006160F2">
        <w:rPr>
          <w:rFonts w:ascii="SofiaSans" w:hAnsi="SofiaSans"/>
        </w:rPr>
        <w:t>- получен трансфер за</w:t>
      </w:r>
      <w:r w:rsidR="00C33A6D" w:rsidRPr="006160F2">
        <w:rPr>
          <w:rFonts w:ascii="SofiaSans" w:hAnsi="SofiaSans"/>
        </w:rPr>
        <w:t xml:space="preserve"> покриване на разходите за обслужване от банките на операциите на бюджетните организации по събиране на приходи и др. плащания чрез картови плащания</w:t>
      </w:r>
    </w:p>
    <w:p w:rsidR="00C33A6D" w:rsidRPr="006160F2" w:rsidRDefault="00C33A6D" w:rsidP="007D0D88">
      <w:pPr>
        <w:jc w:val="both"/>
        <w:rPr>
          <w:rFonts w:ascii="SofiaSans" w:hAnsi="SofiaSans"/>
        </w:rPr>
      </w:pPr>
      <w:r w:rsidRPr="006160F2">
        <w:rPr>
          <w:rFonts w:ascii="SofiaSans" w:hAnsi="SofiaSans"/>
        </w:rPr>
        <w:t>45</w:t>
      </w:r>
      <w:r w:rsidR="00566F5C" w:rsidRPr="006160F2">
        <w:rPr>
          <w:rFonts w:ascii="SofiaSans" w:hAnsi="SofiaSans"/>
        </w:rPr>
        <w:t>,7 млн.</w:t>
      </w:r>
      <w:r w:rsidRPr="006160F2">
        <w:rPr>
          <w:rFonts w:ascii="SofiaSans" w:hAnsi="SofiaSans"/>
        </w:rPr>
        <w:t xml:space="preserve"> лв. - Предоставени средства по ПМС №341/21.12.23</w:t>
      </w:r>
      <w:r w:rsidR="003853F1" w:rsidRPr="006160F2">
        <w:rPr>
          <w:rFonts w:ascii="SofiaSans" w:hAnsi="SofiaSans"/>
        </w:rPr>
        <w:t xml:space="preserve"> </w:t>
      </w:r>
      <w:r w:rsidRPr="006160F2">
        <w:rPr>
          <w:rFonts w:ascii="SofiaSans" w:hAnsi="SofiaSans"/>
        </w:rPr>
        <w:t>г.на МС - Охрана на "Метрополитен-София"/13573000/ и за "Изгр. на ВиК инфраструктура в СО" по ОП "Околна среда"</w:t>
      </w:r>
    </w:p>
    <w:p w:rsidR="00C33A6D" w:rsidRPr="00B6694A" w:rsidRDefault="00C33A6D" w:rsidP="007D0D88">
      <w:pPr>
        <w:jc w:val="both"/>
        <w:rPr>
          <w:rFonts w:ascii="SofiaSans" w:hAnsi="SofiaSans"/>
          <w:b/>
        </w:rPr>
      </w:pPr>
      <w:r w:rsidRPr="006160F2">
        <w:rPr>
          <w:rFonts w:ascii="SofiaSans" w:hAnsi="SofiaSans"/>
        </w:rPr>
        <w:t>3</w:t>
      </w:r>
      <w:r w:rsidR="00566F5C" w:rsidRPr="006160F2">
        <w:rPr>
          <w:rFonts w:ascii="SofiaSans" w:hAnsi="SofiaSans"/>
        </w:rPr>
        <w:t>,</w:t>
      </w:r>
      <w:r w:rsidRPr="006160F2">
        <w:rPr>
          <w:rFonts w:ascii="SofiaSans" w:hAnsi="SofiaSans"/>
        </w:rPr>
        <w:t xml:space="preserve"> 1 </w:t>
      </w:r>
      <w:r w:rsidR="00566F5C" w:rsidRPr="006160F2">
        <w:rPr>
          <w:rFonts w:ascii="SofiaSans" w:hAnsi="SofiaSans"/>
        </w:rPr>
        <w:t xml:space="preserve">млн. </w:t>
      </w:r>
      <w:r w:rsidRPr="006160F2">
        <w:rPr>
          <w:rFonts w:ascii="SofiaSans" w:hAnsi="SofiaSans"/>
        </w:rPr>
        <w:t xml:space="preserve">лв. - </w:t>
      </w:r>
      <w:r w:rsidR="003853F1" w:rsidRPr="006160F2">
        <w:rPr>
          <w:rFonts w:ascii="SofiaSans" w:hAnsi="SofiaSans"/>
        </w:rPr>
        <w:t xml:space="preserve">получен трансфер по </w:t>
      </w:r>
      <w:r w:rsidRPr="006160F2">
        <w:rPr>
          <w:rFonts w:ascii="SofiaSans" w:hAnsi="SofiaSans"/>
        </w:rPr>
        <w:t>ПМС 294 на МС</w:t>
      </w:r>
      <w:r w:rsidR="003853F1" w:rsidRPr="006160F2">
        <w:rPr>
          <w:rFonts w:ascii="SofiaSans" w:hAnsi="SofiaSans"/>
        </w:rPr>
        <w:t xml:space="preserve"> за</w:t>
      </w:r>
      <w:r w:rsidRPr="006160F2">
        <w:rPr>
          <w:rFonts w:ascii="SofiaSans" w:hAnsi="SofiaSans"/>
        </w:rPr>
        <w:t xml:space="preserve"> компенсация намалението в приходите от данък върху</w:t>
      </w:r>
      <w:r w:rsidRPr="00B6694A">
        <w:rPr>
          <w:rFonts w:ascii="SofiaSans" w:hAnsi="SofiaSans"/>
        </w:rPr>
        <w:t xml:space="preserve"> таксиметров превоз на пътниците</w:t>
      </w:r>
      <w:r w:rsidRPr="00B6694A">
        <w:rPr>
          <w:rFonts w:ascii="SofiaSans" w:hAnsi="SofiaSans"/>
          <w:b/>
        </w:rPr>
        <w:tab/>
      </w:r>
    </w:p>
    <w:p w:rsidR="00C33A6D" w:rsidRPr="00B6694A" w:rsidRDefault="00C33A6D" w:rsidP="007D0D88">
      <w:pPr>
        <w:jc w:val="both"/>
        <w:rPr>
          <w:rFonts w:ascii="SofiaSans" w:hAnsi="SofiaSans"/>
          <w:b/>
        </w:rPr>
      </w:pPr>
    </w:p>
    <w:p w:rsidR="00373560" w:rsidRPr="00B6694A" w:rsidRDefault="00B678B5" w:rsidP="00B678B5">
      <w:pPr>
        <w:ind w:firstLine="708"/>
        <w:jc w:val="both"/>
        <w:rPr>
          <w:rFonts w:ascii="SofiaSans" w:hAnsi="SofiaSans"/>
        </w:rPr>
      </w:pPr>
      <w:r w:rsidRPr="00B6694A">
        <w:rPr>
          <w:rFonts w:ascii="SofiaSans" w:hAnsi="SofiaSans"/>
          <w:b/>
        </w:rPr>
        <w:t>П</w:t>
      </w:r>
      <w:r w:rsidR="00373560" w:rsidRPr="00B6694A">
        <w:rPr>
          <w:rFonts w:ascii="SofiaSans" w:hAnsi="SofiaSans"/>
          <w:b/>
        </w:rPr>
        <w:t xml:space="preserve">олучени от общини целеви трансфери от ЦБ </w:t>
      </w:r>
      <w:r w:rsidRPr="00B6694A">
        <w:rPr>
          <w:rFonts w:ascii="SofiaSans" w:hAnsi="SofiaSans"/>
          <w:b/>
          <w:lang w:val="en-US"/>
        </w:rPr>
        <w:t>(</w:t>
      </w:r>
      <w:r w:rsidR="00373560" w:rsidRPr="00B6694A">
        <w:rPr>
          <w:rFonts w:ascii="SofiaSans" w:hAnsi="SofiaSans"/>
          <w:b/>
        </w:rPr>
        <w:t>§31-28</w:t>
      </w:r>
      <w:r w:rsidRPr="00B6694A">
        <w:rPr>
          <w:rFonts w:ascii="SofiaSans" w:hAnsi="SofiaSans"/>
          <w:b/>
          <w:lang w:val="en-US"/>
        </w:rPr>
        <w:t>)</w:t>
      </w:r>
      <w:r w:rsidR="00373560" w:rsidRPr="00B6694A">
        <w:rPr>
          <w:rFonts w:ascii="SofiaSans" w:hAnsi="SofiaSans"/>
          <w:b/>
        </w:rPr>
        <w:t xml:space="preserve">: </w:t>
      </w:r>
      <w:r w:rsidR="00373560" w:rsidRPr="00B6694A">
        <w:rPr>
          <w:rFonts w:ascii="SofiaSans" w:hAnsi="SofiaSans"/>
        </w:rPr>
        <w:t xml:space="preserve">разчет и изпълнение </w:t>
      </w:r>
      <w:r w:rsidR="00C317CB" w:rsidRPr="00B6694A">
        <w:rPr>
          <w:rFonts w:ascii="SofiaSans" w:hAnsi="SofiaSans"/>
        </w:rPr>
        <w:t>157</w:t>
      </w:r>
      <w:r w:rsidR="009A7426" w:rsidRPr="00B6694A">
        <w:rPr>
          <w:rFonts w:ascii="SofiaSans" w:hAnsi="SofiaSans"/>
        </w:rPr>
        <w:t>,9 млн.</w:t>
      </w:r>
      <w:r w:rsidR="00373560" w:rsidRPr="00B6694A">
        <w:rPr>
          <w:rFonts w:ascii="SofiaSans" w:hAnsi="SofiaSans"/>
        </w:rPr>
        <w:t xml:space="preserve"> лв. в т.ч.:</w:t>
      </w:r>
    </w:p>
    <w:p w:rsidR="002C79DD" w:rsidRPr="00B6694A" w:rsidRDefault="00373560" w:rsidP="006160F2">
      <w:pPr>
        <w:pStyle w:val="ListParagraph"/>
        <w:numPr>
          <w:ilvl w:val="0"/>
          <w:numId w:val="34"/>
        </w:numPr>
        <w:jc w:val="both"/>
        <w:rPr>
          <w:rFonts w:ascii="SofiaSans" w:hAnsi="SofiaSans"/>
        </w:rPr>
      </w:pPr>
      <w:proofErr w:type="gramStart"/>
      <w:r w:rsidRPr="00B6694A">
        <w:rPr>
          <w:rFonts w:ascii="SofiaSans" w:hAnsi="SofiaSans"/>
        </w:rPr>
        <w:t>субсидия</w:t>
      </w:r>
      <w:proofErr w:type="gramEnd"/>
      <w:r w:rsidRPr="00B6694A">
        <w:rPr>
          <w:rFonts w:ascii="SofiaSans" w:hAnsi="SofiaSans"/>
        </w:rPr>
        <w:t xml:space="preserve"> за превоз на пътници по вътрешноградския транспорт в размер на </w:t>
      </w:r>
      <w:r w:rsidR="00C317CB" w:rsidRPr="00B6694A">
        <w:rPr>
          <w:rFonts w:ascii="SofiaSans" w:hAnsi="SofiaSans"/>
          <w:lang w:val="bg-BG"/>
        </w:rPr>
        <w:t>91</w:t>
      </w:r>
      <w:r w:rsidR="009A7426" w:rsidRPr="00B6694A">
        <w:rPr>
          <w:rFonts w:ascii="SofiaSans" w:hAnsi="SofiaSans"/>
          <w:lang w:val="bg-BG"/>
        </w:rPr>
        <w:t>,4</w:t>
      </w:r>
      <w:r w:rsidR="002C79DD" w:rsidRPr="00B6694A">
        <w:rPr>
          <w:rFonts w:ascii="SofiaSans" w:hAnsi="SofiaSans"/>
        </w:rPr>
        <w:t xml:space="preserve"> </w:t>
      </w:r>
      <w:r w:rsidR="009A7426" w:rsidRPr="00B6694A">
        <w:rPr>
          <w:rFonts w:ascii="SofiaSans" w:hAnsi="SofiaSans"/>
          <w:lang w:val="bg-BG"/>
        </w:rPr>
        <w:t xml:space="preserve">млн. </w:t>
      </w:r>
      <w:proofErr w:type="gramStart"/>
      <w:r w:rsidR="002C79DD" w:rsidRPr="00B6694A">
        <w:rPr>
          <w:rFonts w:ascii="SofiaSans" w:hAnsi="SofiaSans"/>
        </w:rPr>
        <w:t>лв</w:t>
      </w:r>
      <w:proofErr w:type="gramEnd"/>
      <w:r w:rsidR="002C79DD" w:rsidRPr="00B6694A">
        <w:rPr>
          <w:rFonts w:ascii="SofiaSans" w:hAnsi="SofiaSans"/>
        </w:rPr>
        <w:t>.</w:t>
      </w:r>
    </w:p>
    <w:p w:rsidR="00373560" w:rsidRPr="00B6694A" w:rsidRDefault="00373560" w:rsidP="006160F2">
      <w:pPr>
        <w:pStyle w:val="ListParagraph"/>
        <w:numPr>
          <w:ilvl w:val="0"/>
          <w:numId w:val="34"/>
        </w:numPr>
        <w:jc w:val="both"/>
        <w:rPr>
          <w:rFonts w:ascii="SofiaSans" w:hAnsi="SofiaSans"/>
        </w:rPr>
      </w:pPr>
      <w:proofErr w:type="gramStart"/>
      <w:r w:rsidRPr="00B6694A">
        <w:rPr>
          <w:rFonts w:ascii="SofiaSans" w:hAnsi="SofiaSans"/>
        </w:rPr>
        <w:t>компенсации</w:t>
      </w:r>
      <w:proofErr w:type="gramEnd"/>
      <w:r w:rsidRPr="00B6694A">
        <w:rPr>
          <w:rFonts w:ascii="SofiaSans" w:hAnsi="SofiaSans"/>
        </w:rPr>
        <w:t xml:space="preserve"> на намалените приходи от прилагането на цени за пътуване, предвидени в нормативни актове за определени категории пътници – </w:t>
      </w:r>
      <w:r w:rsidR="00C317CB" w:rsidRPr="00B6694A">
        <w:rPr>
          <w:rFonts w:ascii="SofiaSans" w:hAnsi="SofiaSans"/>
          <w:lang w:val="bg-BG"/>
        </w:rPr>
        <w:t>66</w:t>
      </w:r>
      <w:r w:rsidR="009A7426" w:rsidRPr="00B6694A">
        <w:rPr>
          <w:rFonts w:ascii="SofiaSans" w:hAnsi="SofiaSans"/>
          <w:lang w:val="bg-BG"/>
        </w:rPr>
        <w:t>,</w:t>
      </w:r>
      <w:r w:rsidR="00C317CB" w:rsidRPr="00B6694A">
        <w:rPr>
          <w:rFonts w:ascii="SofiaSans" w:hAnsi="SofiaSans"/>
          <w:lang w:val="bg-BG"/>
        </w:rPr>
        <w:t>5</w:t>
      </w:r>
      <w:r w:rsidRPr="00B6694A">
        <w:rPr>
          <w:rFonts w:ascii="SofiaSans" w:hAnsi="SofiaSans"/>
        </w:rPr>
        <w:t xml:space="preserve"> </w:t>
      </w:r>
      <w:r w:rsidR="009A7426" w:rsidRPr="00B6694A">
        <w:rPr>
          <w:rFonts w:ascii="SofiaSans" w:hAnsi="SofiaSans"/>
          <w:lang w:val="bg-BG"/>
        </w:rPr>
        <w:t xml:space="preserve">млн. </w:t>
      </w:r>
      <w:proofErr w:type="gramStart"/>
      <w:r w:rsidRPr="00B6694A">
        <w:rPr>
          <w:rFonts w:ascii="SofiaSans" w:hAnsi="SofiaSans"/>
        </w:rPr>
        <w:t>лв</w:t>
      </w:r>
      <w:proofErr w:type="gramEnd"/>
      <w:r w:rsidRPr="00B6694A">
        <w:rPr>
          <w:rFonts w:ascii="SofiaSans" w:hAnsi="SofiaSans"/>
        </w:rPr>
        <w:t xml:space="preserve">. </w:t>
      </w:r>
    </w:p>
    <w:p w:rsidR="00373560" w:rsidRPr="00B6694A" w:rsidRDefault="00B678B5" w:rsidP="00B678B5">
      <w:pPr>
        <w:jc w:val="both"/>
        <w:rPr>
          <w:rFonts w:ascii="SofiaSans" w:hAnsi="SofiaSans"/>
        </w:rPr>
      </w:pPr>
      <w:r w:rsidRPr="00B6694A">
        <w:rPr>
          <w:rFonts w:ascii="SofiaSans" w:hAnsi="SofiaSans"/>
          <w:b/>
        </w:rPr>
        <w:t>В</w:t>
      </w:r>
      <w:r w:rsidR="00373560" w:rsidRPr="00B6694A">
        <w:rPr>
          <w:rFonts w:ascii="SofiaSans" w:hAnsi="SofiaSans"/>
          <w:b/>
        </w:rPr>
        <w:t xml:space="preserve">ъзстановени трансфери (субсидии) за ЦБ § 31-20: </w:t>
      </w:r>
      <w:r w:rsidR="00373560" w:rsidRPr="00B6694A">
        <w:rPr>
          <w:rFonts w:ascii="SofiaSans" w:hAnsi="SofiaSans"/>
        </w:rPr>
        <w:t xml:space="preserve">разчет и изпълнение (-) </w:t>
      </w:r>
      <w:r w:rsidR="009A7426" w:rsidRPr="00B6694A">
        <w:rPr>
          <w:rFonts w:ascii="SofiaSans" w:hAnsi="SofiaSans"/>
        </w:rPr>
        <w:t>0,1 млн.</w:t>
      </w:r>
      <w:r w:rsidR="00373560" w:rsidRPr="00B6694A">
        <w:rPr>
          <w:rFonts w:ascii="SofiaSans" w:hAnsi="SofiaSans"/>
        </w:rPr>
        <w:t xml:space="preserve"> лв.</w:t>
      </w:r>
    </w:p>
    <w:p w:rsidR="007D0D88" w:rsidRPr="00B6694A" w:rsidRDefault="007D0D88" w:rsidP="007D0D88">
      <w:pPr>
        <w:pStyle w:val="ListParagraph"/>
        <w:ind w:left="360"/>
        <w:jc w:val="both"/>
        <w:rPr>
          <w:rFonts w:ascii="SofiaSans" w:hAnsi="SofiaSans"/>
        </w:rPr>
      </w:pPr>
    </w:p>
    <w:p w:rsidR="00311FD6" w:rsidRPr="00B6694A" w:rsidRDefault="00311FD6" w:rsidP="007D0D88">
      <w:pPr>
        <w:pStyle w:val="Heading2"/>
        <w:rPr>
          <w:rFonts w:ascii="SofiaSans" w:hAnsi="SofiaSans"/>
        </w:rPr>
      </w:pPr>
      <w:bookmarkStart w:id="10" w:name="_Toc142922739"/>
      <w:bookmarkStart w:id="11" w:name="_Toc142923472"/>
      <w:r w:rsidRPr="00B6694A">
        <w:rPr>
          <w:rFonts w:ascii="SofiaSans" w:hAnsi="SofiaSans"/>
        </w:rPr>
        <w:t>ТРАНСФЕРИ</w:t>
      </w:r>
      <w:bookmarkEnd w:id="10"/>
      <w:bookmarkEnd w:id="11"/>
    </w:p>
    <w:p w:rsidR="002E47E5" w:rsidRPr="00B6694A" w:rsidRDefault="002E47E5" w:rsidP="002E47E5">
      <w:pPr>
        <w:rPr>
          <w:rFonts w:ascii="SofiaSans" w:hAnsi="SofiaSans"/>
          <w:lang w:eastAsia="sr-Cyrl-CS"/>
        </w:rPr>
      </w:pPr>
    </w:p>
    <w:p w:rsidR="00311FD6" w:rsidRPr="00B6694A" w:rsidRDefault="00311FD6" w:rsidP="007D0D88">
      <w:pPr>
        <w:jc w:val="both"/>
        <w:rPr>
          <w:rFonts w:ascii="SofiaSans" w:hAnsi="SofiaSans"/>
        </w:rPr>
      </w:pPr>
      <w:r w:rsidRPr="00B6694A">
        <w:rPr>
          <w:rFonts w:ascii="SofiaSans" w:hAnsi="SofiaSans"/>
          <w:b/>
          <w:i/>
        </w:rPr>
        <w:t>§ 61-00</w:t>
      </w:r>
      <w:r w:rsidRPr="00B6694A">
        <w:rPr>
          <w:rFonts w:ascii="SofiaSans" w:hAnsi="SofiaSans"/>
        </w:rPr>
        <w:t xml:space="preserve"> „Трансфери (субсидии, вноски) между</w:t>
      </w:r>
      <w:r w:rsidR="00A33D4E" w:rsidRPr="00B6694A">
        <w:rPr>
          <w:rFonts w:ascii="SofiaSans" w:hAnsi="SofiaSans"/>
        </w:rPr>
        <w:t xml:space="preserve"> бюджети</w:t>
      </w:r>
      <w:r w:rsidRPr="00B6694A">
        <w:rPr>
          <w:rFonts w:ascii="SofiaSans" w:hAnsi="SofiaSans"/>
        </w:rPr>
        <w:t>”</w:t>
      </w:r>
      <w:r w:rsidR="00DF1F50" w:rsidRPr="00B6694A">
        <w:rPr>
          <w:rFonts w:ascii="SofiaSans" w:hAnsi="SofiaSans"/>
        </w:rPr>
        <w:t>:</w:t>
      </w:r>
    </w:p>
    <w:p w:rsidR="00311FD6" w:rsidRPr="00B6694A" w:rsidRDefault="00311FD6" w:rsidP="007D0D88">
      <w:pPr>
        <w:jc w:val="both"/>
        <w:rPr>
          <w:rFonts w:ascii="SofiaSans" w:hAnsi="SofiaSans"/>
        </w:rPr>
      </w:pPr>
      <w:r w:rsidRPr="00B6694A">
        <w:rPr>
          <w:rFonts w:ascii="SofiaSans" w:hAnsi="SofiaSans"/>
        </w:rPr>
        <w:t>§61-01 „</w:t>
      </w:r>
      <w:r w:rsidR="00A33D4E" w:rsidRPr="00B6694A">
        <w:rPr>
          <w:rFonts w:ascii="SofiaSans" w:hAnsi="SofiaSans"/>
        </w:rPr>
        <w:t>Трансфери между бюджети – получени трансфер</w:t>
      </w:r>
      <w:r w:rsidR="00AB627E" w:rsidRPr="00B6694A">
        <w:rPr>
          <w:rFonts w:ascii="SofiaSans" w:hAnsi="SofiaSans"/>
        </w:rPr>
        <w:t>и (+)</w:t>
      </w:r>
      <w:r w:rsidR="00A33D4E" w:rsidRPr="00B6694A">
        <w:rPr>
          <w:rFonts w:ascii="SofiaSans" w:hAnsi="SofiaSans"/>
        </w:rPr>
        <w:t>”</w:t>
      </w:r>
      <w:r w:rsidR="00F80C7E" w:rsidRPr="00B6694A">
        <w:rPr>
          <w:rFonts w:ascii="SofiaSans" w:hAnsi="SofiaSans"/>
        </w:rPr>
        <w:t xml:space="preserve"> изпълнение </w:t>
      </w:r>
      <w:r w:rsidR="00106693" w:rsidRPr="00B6694A">
        <w:rPr>
          <w:rFonts w:ascii="SofiaSans" w:hAnsi="SofiaSans"/>
        </w:rPr>
        <w:t>83</w:t>
      </w:r>
      <w:r w:rsidR="00F95021" w:rsidRPr="00B6694A">
        <w:rPr>
          <w:rFonts w:ascii="SofiaSans" w:hAnsi="SofiaSans"/>
        </w:rPr>
        <w:t>,3 млн.</w:t>
      </w:r>
      <w:r w:rsidR="004E0E2F" w:rsidRPr="00B6694A">
        <w:rPr>
          <w:rFonts w:ascii="SofiaSans" w:hAnsi="SofiaSans"/>
        </w:rPr>
        <w:t xml:space="preserve"> </w:t>
      </w:r>
      <w:r w:rsidR="00A33D4E" w:rsidRPr="00B6694A">
        <w:rPr>
          <w:rFonts w:ascii="SofiaSans" w:hAnsi="SofiaSans"/>
        </w:rPr>
        <w:t>лв. получени,</w:t>
      </w:r>
      <w:r w:rsidR="00F95021" w:rsidRPr="00B6694A">
        <w:rPr>
          <w:rFonts w:ascii="SofiaSans" w:hAnsi="SofiaSans"/>
        </w:rPr>
        <w:t xml:space="preserve"> от които в по-голям размер</w:t>
      </w:r>
      <w:r w:rsidR="00A33D4E" w:rsidRPr="00B6694A">
        <w:rPr>
          <w:rFonts w:ascii="SofiaSans" w:hAnsi="SofiaSans"/>
        </w:rPr>
        <w:t>:</w:t>
      </w:r>
      <w:r w:rsidR="00F95021" w:rsidRPr="00B6694A">
        <w:rPr>
          <w:rFonts w:ascii="SofiaSans" w:hAnsi="SofiaSans"/>
        </w:rPr>
        <w:t xml:space="preserve"> Министерство на труда и социалната политика 64,6 млн. лв.; Министерство на регионалното развитие 17,8 млн. лв.</w:t>
      </w:r>
    </w:p>
    <w:tbl>
      <w:tblPr>
        <w:tblW w:w="0" w:type="auto"/>
        <w:tblInd w:w="695" w:type="dxa"/>
        <w:tblLook w:val="01E0" w:firstRow="1" w:lastRow="1" w:firstColumn="1" w:lastColumn="1" w:noHBand="0" w:noVBand="0"/>
      </w:tblPr>
      <w:tblGrid>
        <w:gridCol w:w="5713"/>
        <w:gridCol w:w="1979"/>
      </w:tblGrid>
      <w:tr w:rsidR="00C52F4A" w:rsidRPr="00B6694A" w:rsidTr="00A40549">
        <w:tc>
          <w:tcPr>
            <w:tcW w:w="5713" w:type="dxa"/>
            <w:shd w:val="clear" w:color="auto" w:fill="auto"/>
          </w:tcPr>
          <w:p w:rsidR="00C52F4A" w:rsidRPr="00B6694A" w:rsidRDefault="00C52F4A" w:rsidP="00F95021">
            <w:pPr>
              <w:rPr>
                <w:rFonts w:ascii="SofiaSans" w:hAnsi="SofiaSans"/>
              </w:rPr>
            </w:pPr>
          </w:p>
        </w:tc>
        <w:tc>
          <w:tcPr>
            <w:tcW w:w="1979" w:type="dxa"/>
            <w:shd w:val="clear" w:color="auto" w:fill="auto"/>
          </w:tcPr>
          <w:p w:rsidR="00C52F4A" w:rsidRPr="00B6694A" w:rsidRDefault="00C52F4A" w:rsidP="00F95021">
            <w:pPr>
              <w:jc w:val="right"/>
              <w:rPr>
                <w:rFonts w:ascii="SofiaSans" w:hAnsi="SofiaSans"/>
              </w:rPr>
            </w:pPr>
          </w:p>
        </w:tc>
      </w:tr>
      <w:tr w:rsidR="00C52F4A" w:rsidRPr="00B6694A" w:rsidTr="00A40549">
        <w:tc>
          <w:tcPr>
            <w:tcW w:w="5713" w:type="dxa"/>
            <w:shd w:val="clear" w:color="auto" w:fill="auto"/>
          </w:tcPr>
          <w:p w:rsidR="00C52F4A" w:rsidRPr="00B6694A" w:rsidRDefault="00C52F4A" w:rsidP="00F95021">
            <w:pPr>
              <w:jc w:val="both"/>
              <w:rPr>
                <w:rFonts w:ascii="SofiaSans" w:hAnsi="SofiaSans"/>
              </w:rPr>
            </w:pPr>
          </w:p>
        </w:tc>
        <w:tc>
          <w:tcPr>
            <w:tcW w:w="1979" w:type="dxa"/>
            <w:shd w:val="clear" w:color="auto" w:fill="auto"/>
          </w:tcPr>
          <w:p w:rsidR="002C1F48" w:rsidRPr="00B6694A" w:rsidRDefault="002C1F48" w:rsidP="00BE6CE9">
            <w:pPr>
              <w:jc w:val="right"/>
              <w:rPr>
                <w:rFonts w:ascii="SofiaSans" w:hAnsi="SofiaSans"/>
              </w:rPr>
            </w:pPr>
          </w:p>
        </w:tc>
      </w:tr>
    </w:tbl>
    <w:p w:rsidR="00CB19BA" w:rsidRPr="00B6694A" w:rsidRDefault="00F80C7E" w:rsidP="00CB19BA">
      <w:pPr>
        <w:jc w:val="both"/>
        <w:rPr>
          <w:rFonts w:ascii="SofiaSans" w:hAnsi="SofiaSans"/>
        </w:rPr>
      </w:pPr>
      <w:r w:rsidRPr="00B6694A">
        <w:rPr>
          <w:rFonts w:ascii="SofiaSans" w:hAnsi="SofiaSans"/>
          <w:b/>
          <w:i/>
        </w:rPr>
        <w:t>§</w:t>
      </w:r>
      <w:r w:rsidR="009C5B22" w:rsidRPr="00B6694A">
        <w:rPr>
          <w:rFonts w:ascii="SofiaSans" w:hAnsi="SofiaSans"/>
          <w:b/>
          <w:i/>
        </w:rPr>
        <w:t xml:space="preserve"> </w:t>
      </w:r>
      <w:r w:rsidRPr="00B6694A">
        <w:rPr>
          <w:rFonts w:ascii="SofiaSans" w:hAnsi="SofiaSans"/>
          <w:b/>
          <w:i/>
        </w:rPr>
        <w:t>61-02</w:t>
      </w:r>
      <w:r w:rsidRPr="00B6694A">
        <w:rPr>
          <w:rFonts w:ascii="SofiaSans" w:hAnsi="SofiaSans"/>
        </w:rPr>
        <w:t xml:space="preserve"> „Трансфери между бюджети –</w:t>
      </w:r>
      <w:r w:rsidR="00AB627E" w:rsidRPr="00B6694A">
        <w:rPr>
          <w:rFonts w:ascii="SofiaSans" w:hAnsi="SofiaSans"/>
        </w:rPr>
        <w:t xml:space="preserve"> предоставени </w:t>
      </w:r>
      <w:r w:rsidRPr="00B6694A">
        <w:rPr>
          <w:rFonts w:ascii="SofiaSans" w:hAnsi="SofiaSans"/>
        </w:rPr>
        <w:t>трансфер</w:t>
      </w:r>
      <w:r w:rsidR="00AB627E" w:rsidRPr="00B6694A">
        <w:rPr>
          <w:rFonts w:ascii="SofiaSans" w:hAnsi="SofiaSans"/>
        </w:rPr>
        <w:t>и (</w:t>
      </w:r>
      <w:r w:rsidRPr="00B6694A">
        <w:rPr>
          <w:rFonts w:ascii="SofiaSans" w:hAnsi="SofiaSans"/>
        </w:rPr>
        <w:t>–</w:t>
      </w:r>
      <w:r w:rsidR="00AB627E" w:rsidRPr="00B6694A">
        <w:rPr>
          <w:rFonts w:ascii="SofiaSans" w:hAnsi="SofiaSans"/>
        </w:rPr>
        <w:t>)</w:t>
      </w:r>
      <w:r w:rsidR="00BA1051" w:rsidRPr="00B6694A">
        <w:rPr>
          <w:rFonts w:ascii="SofiaSans" w:hAnsi="SofiaSans"/>
        </w:rPr>
        <w:t xml:space="preserve">” изпълнение </w:t>
      </w:r>
      <w:r w:rsidR="004E0E2F" w:rsidRPr="00B6694A">
        <w:rPr>
          <w:rFonts w:ascii="SofiaSans" w:hAnsi="SofiaSans"/>
        </w:rPr>
        <w:t>-</w:t>
      </w:r>
      <w:r w:rsidR="00FE68D7" w:rsidRPr="00B6694A">
        <w:rPr>
          <w:rFonts w:ascii="SofiaSans" w:hAnsi="SofiaSans"/>
        </w:rPr>
        <w:t>6</w:t>
      </w:r>
      <w:r w:rsidR="00F95021" w:rsidRPr="00B6694A">
        <w:rPr>
          <w:rFonts w:ascii="SofiaSans" w:hAnsi="SofiaSans"/>
        </w:rPr>
        <w:t xml:space="preserve"> млн. лв. от които в по-голям размер: Министерство на вътрешните работи -5,9</w:t>
      </w:r>
      <w:r w:rsidR="00CB19BA" w:rsidRPr="00B6694A">
        <w:rPr>
          <w:rFonts w:ascii="SofiaSans" w:hAnsi="SofiaSans"/>
        </w:rPr>
        <w:t xml:space="preserve"> млн. лв. </w:t>
      </w:r>
      <w:r w:rsidR="00F95021" w:rsidRPr="00B6694A">
        <w:rPr>
          <w:rFonts w:ascii="SofiaSans" w:hAnsi="SofiaSans"/>
        </w:rPr>
        <w:t xml:space="preserve">  </w:t>
      </w:r>
    </w:p>
    <w:p w:rsidR="00AB627E" w:rsidRPr="00B6694A" w:rsidRDefault="00AB627E" w:rsidP="00CB19BA">
      <w:pPr>
        <w:jc w:val="both"/>
        <w:rPr>
          <w:rFonts w:ascii="SofiaSans" w:hAnsi="SofiaSans"/>
        </w:rPr>
      </w:pPr>
      <w:r w:rsidRPr="00B6694A">
        <w:rPr>
          <w:rFonts w:ascii="SofiaSans" w:hAnsi="SofiaSans"/>
        </w:rPr>
        <w:t xml:space="preserve"> </w:t>
      </w:r>
      <w:r w:rsidRPr="00B6694A">
        <w:rPr>
          <w:rFonts w:ascii="SofiaSans" w:hAnsi="SofiaSans"/>
          <w:b/>
          <w:i/>
        </w:rPr>
        <w:t>§</w:t>
      </w:r>
      <w:r w:rsidR="007D0D88" w:rsidRPr="00B6694A">
        <w:rPr>
          <w:rFonts w:ascii="SofiaSans" w:hAnsi="SofiaSans"/>
          <w:b/>
          <w:i/>
        </w:rPr>
        <w:t xml:space="preserve"> </w:t>
      </w:r>
      <w:r w:rsidRPr="00B6694A">
        <w:rPr>
          <w:rFonts w:ascii="SofiaSans" w:hAnsi="SofiaSans"/>
          <w:b/>
          <w:i/>
        </w:rPr>
        <w:t>61-05</w:t>
      </w:r>
      <w:r w:rsidRPr="00B6694A">
        <w:rPr>
          <w:rFonts w:ascii="SofiaSans" w:hAnsi="SofiaSans"/>
        </w:rPr>
        <w:t xml:space="preserve"> </w:t>
      </w:r>
      <w:r w:rsidR="007D0D88" w:rsidRPr="00B6694A">
        <w:rPr>
          <w:rFonts w:ascii="SofiaSans" w:hAnsi="SofiaSans"/>
        </w:rPr>
        <w:t xml:space="preserve"> </w:t>
      </w:r>
      <w:r w:rsidRPr="00B6694A">
        <w:rPr>
          <w:rFonts w:ascii="SofiaSans" w:hAnsi="SofiaSans"/>
        </w:rPr>
        <w:t xml:space="preserve">„Трансфери от МТСП по програми за осигуряване на заетост (+/–) изпълнение </w:t>
      </w:r>
      <w:r w:rsidR="00BE6CE9" w:rsidRPr="00B6694A">
        <w:rPr>
          <w:rFonts w:ascii="SofiaSans" w:hAnsi="SofiaSans"/>
        </w:rPr>
        <w:t xml:space="preserve">           </w:t>
      </w:r>
      <w:r w:rsidR="00CB19BA" w:rsidRPr="00B6694A">
        <w:rPr>
          <w:rFonts w:ascii="SofiaSans" w:hAnsi="SofiaSans"/>
        </w:rPr>
        <w:t>0,4 млн.</w:t>
      </w:r>
      <w:r w:rsidRPr="00B6694A">
        <w:rPr>
          <w:rFonts w:ascii="SofiaSans" w:hAnsi="SofiaSans"/>
        </w:rPr>
        <w:t xml:space="preserve"> лв.</w:t>
      </w:r>
    </w:p>
    <w:p w:rsidR="00B678B5" w:rsidRPr="00B6694A" w:rsidRDefault="00E650F6" w:rsidP="007D0D88">
      <w:pPr>
        <w:jc w:val="both"/>
        <w:rPr>
          <w:rFonts w:ascii="SofiaSans" w:hAnsi="SofiaSans"/>
        </w:rPr>
      </w:pPr>
      <w:r w:rsidRPr="00B6694A">
        <w:rPr>
          <w:rFonts w:ascii="SofiaSans" w:hAnsi="SofiaSans"/>
          <w:b/>
          <w:i/>
        </w:rPr>
        <w:t>§</w:t>
      </w:r>
      <w:r w:rsidR="009C5B22" w:rsidRPr="00B6694A">
        <w:rPr>
          <w:rFonts w:ascii="SofiaSans" w:hAnsi="SofiaSans"/>
          <w:b/>
          <w:i/>
        </w:rPr>
        <w:t xml:space="preserve"> </w:t>
      </w:r>
      <w:r w:rsidRPr="00B6694A">
        <w:rPr>
          <w:rFonts w:ascii="SofiaSans" w:hAnsi="SofiaSans"/>
          <w:b/>
          <w:i/>
        </w:rPr>
        <w:t>64-00</w:t>
      </w:r>
      <w:r w:rsidR="00013D94" w:rsidRPr="00B6694A">
        <w:rPr>
          <w:rFonts w:ascii="SofiaSans" w:hAnsi="SofiaSans"/>
        </w:rPr>
        <w:t xml:space="preserve"> </w:t>
      </w:r>
      <w:r w:rsidR="007D0D88" w:rsidRPr="00B6694A">
        <w:rPr>
          <w:rFonts w:ascii="SofiaSans" w:hAnsi="SofiaSans"/>
        </w:rPr>
        <w:t xml:space="preserve"> </w:t>
      </w:r>
      <w:r w:rsidR="00013D94" w:rsidRPr="00B6694A">
        <w:rPr>
          <w:rFonts w:ascii="SofiaSans" w:hAnsi="SofiaSans"/>
        </w:rPr>
        <w:t xml:space="preserve">„Трансфери от/за държавни предприятия, включени в консолидираната фискална програма” – по този параграф са отчетени получените средства от ПУДООС в размер на </w:t>
      </w:r>
      <w:r w:rsidR="00CB19BA" w:rsidRPr="00B6694A">
        <w:rPr>
          <w:rFonts w:ascii="SofiaSans" w:hAnsi="SofiaSans"/>
        </w:rPr>
        <w:t>0,04 млн.</w:t>
      </w:r>
      <w:r w:rsidR="00013D94" w:rsidRPr="00B6694A">
        <w:rPr>
          <w:rFonts w:ascii="SofiaSans" w:hAnsi="SofiaSans"/>
        </w:rPr>
        <w:t xml:space="preserve"> лв.</w:t>
      </w:r>
    </w:p>
    <w:p w:rsidR="00195DA9" w:rsidRPr="00B6694A" w:rsidRDefault="002E47E5" w:rsidP="007D0D88">
      <w:pPr>
        <w:jc w:val="both"/>
        <w:rPr>
          <w:rFonts w:ascii="SofiaSans" w:hAnsi="SofiaSans"/>
        </w:rPr>
      </w:pPr>
      <w:r w:rsidRPr="00B6694A">
        <w:rPr>
          <w:rFonts w:ascii="SofiaSans" w:hAnsi="SofiaSans"/>
        </w:rPr>
        <w:t xml:space="preserve"> </w:t>
      </w:r>
    </w:p>
    <w:p w:rsidR="00286FAD" w:rsidRPr="00B6694A" w:rsidRDefault="00013D94" w:rsidP="00196330">
      <w:pPr>
        <w:pStyle w:val="Heading3"/>
        <w:rPr>
          <w:rFonts w:ascii="SofiaSans" w:hAnsi="SofiaSans"/>
        </w:rPr>
      </w:pPr>
      <w:bookmarkStart w:id="12" w:name="_Toc142922740"/>
      <w:bookmarkStart w:id="13" w:name="_Toc142923473"/>
      <w:r w:rsidRPr="00B6694A">
        <w:rPr>
          <w:rFonts w:ascii="SofiaSans" w:hAnsi="SofiaSans"/>
        </w:rPr>
        <w:t>ЗАЕМИ ОТ ЧУЖБИНА</w:t>
      </w:r>
      <w:r w:rsidR="00286FAD" w:rsidRPr="00B6694A">
        <w:rPr>
          <w:rFonts w:ascii="SofiaSans" w:hAnsi="SofiaSans"/>
        </w:rPr>
        <w:t xml:space="preserve"> § 80-00</w:t>
      </w:r>
      <w:bookmarkEnd w:id="12"/>
      <w:bookmarkEnd w:id="13"/>
    </w:p>
    <w:tbl>
      <w:tblPr>
        <w:tblW w:w="9118" w:type="dxa"/>
        <w:tblInd w:w="-108" w:type="dxa"/>
        <w:tblLook w:val="0000" w:firstRow="0" w:lastRow="0" w:firstColumn="0" w:lastColumn="0" w:noHBand="0" w:noVBand="0"/>
      </w:tblPr>
      <w:tblGrid>
        <w:gridCol w:w="7275"/>
        <w:gridCol w:w="1843"/>
      </w:tblGrid>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lang w:val="en-US"/>
              </w:rPr>
            </w:pPr>
            <w:r w:rsidRPr="00B6694A">
              <w:rPr>
                <w:rFonts w:ascii="SofiaSans" w:hAnsi="SofiaSans"/>
              </w:rPr>
              <w:t xml:space="preserve">-получен заем от </w:t>
            </w:r>
            <w:r w:rsidR="00BD40DB" w:rsidRPr="00B6694A">
              <w:rPr>
                <w:rFonts w:ascii="SofiaSans" w:hAnsi="SofiaSans"/>
              </w:rPr>
              <w:t>ЕИБ за изграждане и реконс</w:t>
            </w:r>
            <w:r w:rsidR="00A34F39" w:rsidRPr="00B6694A">
              <w:rPr>
                <w:rFonts w:ascii="SofiaSans" w:hAnsi="SofiaSans"/>
              </w:rPr>
              <w:t>т</w:t>
            </w:r>
            <w:r w:rsidR="00AB20EF" w:rsidRPr="00B6694A">
              <w:rPr>
                <w:rFonts w:ascii="SofiaSans" w:hAnsi="SofiaSans"/>
              </w:rPr>
              <w:t xml:space="preserve">рукция на </w:t>
            </w:r>
            <w:r w:rsidR="00BD40DB" w:rsidRPr="00B6694A">
              <w:rPr>
                <w:rFonts w:ascii="SofiaSans" w:hAnsi="SofiaSans"/>
              </w:rPr>
              <w:t>о</w:t>
            </w:r>
            <w:r w:rsidR="00A34F39" w:rsidRPr="00B6694A">
              <w:rPr>
                <w:rFonts w:ascii="SofiaSans" w:hAnsi="SofiaSans"/>
              </w:rPr>
              <w:t>сновни артерии от кръгово-</w:t>
            </w:r>
            <w:r w:rsidR="00BD40DB" w:rsidRPr="00B6694A">
              <w:rPr>
                <w:rFonts w:ascii="SofiaSans" w:hAnsi="SofiaSans"/>
              </w:rPr>
              <w:t>радиалната улична мрежа на гр. София</w:t>
            </w:r>
          </w:p>
        </w:tc>
        <w:tc>
          <w:tcPr>
            <w:tcW w:w="1843" w:type="dxa"/>
            <w:noWrap/>
            <w:vAlign w:val="bottom"/>
          </w:tcPr>
          <w:p w:rsidR="00C60C55" w:rsidRPr="00B6694A" w:rsidRDefault="00C60C55" w:rsidP="00CB19BA">
            <w:pPr>
              <w:ind w:hanging="537"/>
              <w:jc w:val="right"/>
              <w:rPr>
                <w:rFonts w:ascii="SofiaSans" w:hAnsi="SofiaSans"/>
              </w:rPr>
            </w:pPr>
            <w:r w:rsidRPr="00B6694A">
              <w:rPr>
                <w:rFonts w:ascii="SofiaSans" w:hAnsi="SofiaSans"/>
              </w:rPr>
              <w:t>39</w:t>
            </w:r>
            <w:r w:rsidR="00CB19BA" w:rsidRPr="00B6694A">
              <w:rPr>
                <w:rFonts w:ascii="SofiaSans" w:hAnsi="SofiaSans"/>
              </w:rPr>
              <w:t>,1 млн.</w:t>
            </w:r>
            <w:r w:rsidR="00A40ABD" w:rsidRPr="00B6694A">
              <w:rPr>
                <w:rFonts w:ascii="SofiaSans" w:hAnsi="SofiaSans"/>
              </w:rPr>
              <w:t xml:space="preserve"> лв.</w:t>
            </w:r>
          </w:p>
        </w:tc>
      </w:tr>
      <w:tr w:rsidR="00C60C55" w:rsidRPr="00B6694A" w:rsidTr="000B6AB8">
        <w:trPr>
          <w:trHeight w:val="307"/>
        </w:trPr>
        <w:tc>
          <w:tcPr>
            <w:tcW w:w="7275" w:type="dxa"/>
            <w:noWrap/>
            <w:vAlign w:val="bottom"/>
          </w:tcPr>
          <w:p w:rsidR="00C60C55" w:rsidRPr="00B6694A" w:rsidRDefault="00C60C55" w:rsidP="00BE6CE9">
            <w:pPr>
              <w:jc w:val="both"/>
              <w:rPr>
                <w:rFonts w:ascii="SofiaSans" w:hAnsi="SofiaSans"/>
              </w:rPr>
            </w:pPr>
            <w:r w:rsidRPr="00B6694A">
              <w:rPr>
                <w:rFonts w:ascii="SofiaSans" w:hAnsi="SofiaSans"/>
              </w:rPr>
              <w:t>- получен заем от ЕИБ за изграждане и реконструкция на устойчива градска среда на гр. София</w:t>
            </w:r>
          </w:p>
        </w:tc>
        <w:tc>
          <w:tcPr>
            <w:tcW w:w="1843" w:type="dxa"/>
            <w:noWrap/>
            <w:vAlign w:val="bottom"/>
          </w:tcPr>
          <w:p w:rsidR="00C60C55" w:rsidRPr="00B6694A" w:rsidRDefault="00C60C55" w:rsidP="00CB19BA">
            <w:pPr>
              <w:ind w:hanging="537"/>
              <w:jc w:val="right"/>
              <w:rPr>
                <w:rFonts w:ascii="SofiaSans" w:hAnsi="SofiaSans"/>
              </w:rPr>
            </w:pPr>
            <w:r w:rsidRPr="00B6694A">
              <w:rPr>
                <w:rFonts w:ascii="SofiaSans" w:hAnsi="SofiaSans"/>
              </w:rPr>
              <w:t>19</w:t>
            </w:r>
            <w:r w:rsidR="00CB19BA" w:rsidRPr="00B6694A">
              <w:rPr>
                <w:rFonts w:ascii="SofiaSans" w:hAnsi="SofiaSans"/>
              </w:rPr>
              <w:t>,6 млн.</w:t>
            </w:r>
            <w:r w:rsidRPr="00B6694A">
              <w:rPr>
                <w:rFonts w:ascii="SofiaSans" w:hAnsi="SofiaSans"/>
              </w:rPr>
              <w:t xml:space="preserve"> лв.</w:t>
            </w:r>
          </w:p>
        </w:tc>
      </w:tr>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rPr>
            </w:pPr>
            <w:r w:rsidRPr="00B6694A">
              <w:rPr>
                <w:rFonts w:ascii="SofiaSans" w:hAnsi="SofiaSans"/>
              </w:rPr>
              <w:t>-</w:t>
            </w:r>
            <w:r w:rsidRPr="00B6694A">
              <w:rPr>
                <w:rFonts w:ascii="SofiaSans" w:hAnsi="SofiaSans"/>
                <w:lang w:val="en-US"/>
              </w:rPr>
              <w:t xml:space="preserve"> </w:t>
            </w:r>
            <w:r w:rsidRPr="00B6694A">
              <w:rPr>
                <w:rFonts w:ascii="SofiaSans" w:hAnsi="SofiaSans"/>
              </w:rPr>
              <w:t>погасяване главница по заем от ЕИБ за метро</w:t>
            </w:r>
          </w:p>
        </w:tc>
        <w:tc>
          <w:tcPr>
            <w:tcW w:w="1843" w:type="dxa"/>
            <w:noWrap/>
            <w:vAlign w:val="bottom"/>
          </w:tcPr>
          <w:p w:rsidR="00A40ABD" w:rsidRPr="00B6694A" w:rsidRDefault="000B6AB8" w:rsidP="00CB19BA">
            <w:pPr>
              <w:jc w:val="right"/>
              <w:rPr>
                <w:rFonts w:ascii="SofiaSans" w:hAnsi="SofiaSans"/>
              </w:rPr>
            </w:pPr>
            <w:r w:rsidRPr="00B6694A">
              <w:rPr>
                <w:rFonts w:ascii="SofiaSans" w:hAnsi="SofiaSans"/>
              </w:rPr>
              <w:t>-11</w:t>
            </w:r>
            <w:r w:rsidR="00CB19BA" w:rsidRPr="00B6694A">
              <w:rPr>
                <w:rFonts w:ascii="SofiaSans" w:hAnsi="SofiaSans"/>
              </w:rPr>
              <w:t>,3 млн.</w:t>
            </w:r>
            <w:r w:rsidRPr="00B6694A">
              <w:rPr>
                <w:rFonts w:ascii="SofiaSans" w:hAnsi="SofiaSans"/>
              </w:rPr>
              <w:t xml:space="preserve"> </w:t>
            </w:r>
            <w:r w:rsidR="00A40ABD" w:rsidRPr="00B6694A">
              <w:rPr>
                <w:rFonts w:ascii="SofiaSans" w:hAnsi="SofiaSans"/>
              </w:rPr>
              <w:t>лв.</w:t>
            </w:r>
          </w:p>
        </w:tc>
      </w:tr>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rPr>
            </w:pPr>
            <w:r w:rsidRPr="00B6694A">
              <w:rPr>
                <w:rFonts w:ascii="SofiaSans" w:hAnsi="SofiaSans"/>
              </w:rPr>
              <w:lastRenderedPageBreak/>
              <w:t>- погасяване главница по заем от ЕИБ за отпадъци II-ра фаза</w:t>
            </w:r>
          </w:p>
        </w:tc>
        <w:tc>
          <w:tcPr>
            <w:tcW w:w="1843" w:type="dxa"/>
            <w:noWrap/>
            <w:vAlign w:val="bottom"/>
          </w:tcPr>
          <w:p w:rsidR="00A40ABD" w:rsidRPr="00B6694A" w:rsidRDefault="000B6AB8" w:rsidP="00CB19BA">
            <w:pPr>
              <w:jc w:val="right"/>
              <w:rPr>
                <w:rFonts w:ascii="SofiaSans" w:hAnsi="SofiaSans"/>
              </w:rPr>
            </w:pPr>
            <w:r w:rsidRPr="00B6694A">
              <w:rPr>
                <w:rFonts w:ascii="SofiaSans" w:hAnsi="SofiaSans"/>
              </w:rPr>
              <w:t>-1</w:t>
            </w:r>
            <w:r w:rsidR="00CB19BA" w:rsidRPr="00B6694A">
              <w:rPr>
                <w:rFonts w:ascii="SofiaSans" w:hAnsi="SofiaSans"/>
              </w:rPr>
              <w:t>,7 млн.</w:t>
            </w:r>
            <w:r w:rsidRPr="00B6694A">
              <w:rPr>
                <w:rFonts w:ascii="SofiaSans" w:hAnsi="SofiaSans"/>
              </w:rPr>
              <w:t xml:space="preserve"> </w:t>
            </w:r>
            <w:r w:rsidR="00A40ABD" w:rsidRPr="00B6694A">
              <w:rPr>
                <w:rFonts w:ascii="SofiaSans" w:hAnsi="SofiaSans"/>
              </w:rPr>
              <w:t>лв.</w:t>
            </w:r>
          </w:p>
        </w:tc>
      </w:tr>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rPr>
            </w:pPr>
            <w:r w:rsidRPr="00B6694A">
              <w:rPr>
                <w:rFonts w:ascii="SofiaSans" w:hAnsi="SofiaSans"/>
              </w:rPr>
              <w:t>- погасяване главница по заем от ЕИБ за отпадъци I-ва фаза</w:t>
            </w:r>
          </w:p>
        </w:tc>
        <w:tc>
          <w:tcPr>
            <w:tcW w:w="1843" w:type="dxa"/>
            <w:noWrap/>
            <w:vAlign w:val="bottom"/>
          </w:tcPr>
          <w:p w:rsidR="00A40ABD" w:rsidRPr="00B6694A" w:rsidRDefault="000B6AB8" w:rsidP="00CB19BA">
            <w:pPr>
              <w:jc w:val="right"/>
              <w:rPr>
                <w:rFonts w:ascii="SofiaSans" w:hAnsi="SofiaSans"/>
              </w:rPr>
            </w:pPr>
            <w:r w:rsidRPr="00B6694A">
              <w:rPr>
                <w:rFonts w:ascii="SofiaSans" w:hAnsi="SofiaSans"/>
              </w:rPr>
              <w:t>-1</w:t>
            </w:r>
            <w:r w:rsidR="00CB19BA" w:rsidRPr="00B6694A">
              <w:rPr>
                <w:rFonts w:ascii="SofiaSans" w:hAnsi="SofiaSans"/>
              </w:rPr>
              <w:t>,4 млн.</w:t>
            </w:r>
            <w:r w:rsidRPr="00B6694A">
              <w:rPr>
                <w:rFonts w:ascii="SofiaSans" w:hAnsi="SofiaSans"/>
              </w:rPr>
              <w:t xml:space="preserve"> </w:t>
            </w:r>
            <w:r w:rsidR="00A40ABD" w:rsidRPr="00B6694A">
              <w:rPr>
                <w:rFonts w:ascii="SofiaSans" w:hAnsi="SofiaSans"/>
              </w:rPr>
              <w:t>лв.</w:t>
            </w:r>
          </w:p>
        </w:tc>
      </w:tr>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rPr>
            </w:pPr>
            <w:r w:rsidRPr="00B6694A">
              <w:rPr>
                <w:rFonts w:ascii="SofiaSans" w:hAnsi="SofiaSans"/>
              </w:rPr>
              <w:t>-</w:t>
            </w:r>
            <w:r w:rsidRPr="00B6694A">
              <w:rPr>
                <w:rFonts w:ascii="SofiaSans" w:hAnsi="SofiaSans"/>
                <w:lang w:val="en-US"/>
              </w:rPr>
              <w:t xml:space="preserve"> </w:t>
            </w:r>
            <w:r w:rsidRPr="00B6694A">
              <w:rPr>
                <w:rFonts w:ascii="SofiaSans" w:hAnsi="SofiaSans"/>
              </w:rPr>
              <w:t>погасяване главница по заем от ЯБМС</w:t>
            </w:r>
          </w:p>
        </w:tc>
        <w:tc>
          <w:tcPr>
            <w:tcW w:w="1843" w:type="dxa"/>
            <w:noWrap/>
            <w:vAlign w:val="bottom"/>
          </w:tcPr>
          <w:p w:rsidR="00A40ABD" w:rsidRPr="00B6694A" w:rsidRDefault="000B6AB8" w:rsidP="00CB19BA">
            <w:pPr>
              <w:jc w:val="right"/>
              <w:rPr>
                <w:rFonts w:ascii="SofiaSans" w:hAnsi="SofiaSans"/>
              </w:rPr>
            </w:pPr>
            <w:r w:rsidRPr="00B6694A">
              <w:rPr>
                <w:rFonts w:ascii="SofiaSans" w:hAnsi="SofiaSans"/>
              </w:rPr>
              <w:t>-8</w:t>
            </w:r>
            <w:r w:rsidR="00CB19BA" w:rsidRPr="00B6694A">
              <w:rPr>
                <w:rFonts w:ascii="SofiaSans" w:hAnsi="SofiaSans"/>
              </w:rPr>
              <w:t>,2 млн.</w:t>
            </w:r>
            <w:r w:rsidRPr="00B6694A">
              <w:rPr>
                <w:rFonts w:ascii="SofiaSans" w:hAnsi="SofiaSans"/>
              </w:rPr>
              <w:t xml:space="preserve"> </w:t>
            </w:r>
            <w:r w:rsidR="00A40ABD" w:rsidRPr="00B6694A">
              <w:rPr>
                <w:rFonts w:ascii="SofiaSans" w:hAnsi="SofiaSans"/>
              </w:rPr>
              <w:t>лв.</w:t>
            </w:r>
          </w:p>
        </w:tc>
      </w:tr>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rPr>
            </w:pPr>
            <w:r w:rsidRPr="00B6694A">
              <w:rPr>
                <w:rFonts w:ascii="SofiaSans" w:hAnsi="SofiaSans"/>
              </w:rPr>
              <w:t xml:space="preserve">- погасяване главница по заем от ЕИБ инженерна инфраструктура </w:t>
            </w:r>
          </w:p>
        </w:tc>
        <w:tc>
          <w:tcPr>
            <w:tcW w:w="1843" w:type="dxa"/>
            <w:noWrap/>
            <w:vAlign w:val="bottom"/>
          </w:tcPr>
          <w:p w:rsidR="00A40ABD" w:rsidRPr="00B6694A" w:rsidRDefault="000B6AB8" w:rsidP="00CB19BA">
            <w:pPr>
              <w:jc w:val="right"/>
              <w:rPr>
                <w:rFonts w:ascii="SofiaSans" w:hAnsi="SofiaSans"/>
              </w:rPr>
            </w:pPr>
            <w:r w:rsidRPr="00B6694A">
              <w:rPr>
                <w:rFonts w:ascii="SofiaSans" w:hAnsi="SofiaSans"/>
              </w:rPr>
              <w:t>-3</w:t>
            </w:r>
            <w:r w:rsidR="00CB19BA" w:rsidRPr="00B6694A">
              <w:rPr>
                <w:rFonts w:ascii="SofiaSans" w:hAnsi="SofiaSans"/>
              </w:rPr>
              <w:t xml:space="preserve">,6 млн. </w:t>
            </w:r>
            <w:r w:rsidRPr="00B6694A">
              <w:rPr>
                <w:rFonts w:ascii="SofiaSans" w:hAnsi="SofiaSans"/>
              </w:rPr>
              <w:t xml:space="preserve"> </w:t>
            </w:r>
            <w:r w:rsidR="00A40ABD" w:rsidRPr="00B6694A">
              <w:rPr>
                <w:rFonts w:ascii="SofiaSans" w:hAnsi="SofiaSans"/>
              </w:rPr>
              <w:t>лв.</w:t>
            </w:r>
          </w:p>
        </w:tc>
      </w:tr>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rPr>
            </w:pPr>
            <w:r w:rsidRPr="00B6694A">
              <w:rPr>
                <w:rFonts w:ascii="SofiaSans" w:hAnsi="SofiaSans"/>
              </w:rPr>
              <w:t>-</w:t>
            </w:r>
            <w:r w:rsidRPr="00B6694A">
              <w:rPr>
                <w:rFonts w:ascii="SofiaSans" w:hAnsi="SofiaSans"/>
                <w:lang w:val="en-US"/>
              </w:rPr>
              <w:t xml:space="preserve"> </w:t>
            </w:r>
            <w:r w:rsidRPr="00B6694A">
              <w:rPr>
                <w:rFonts w:ascii="SofiaSans" w:hAnsi="SofiaSans"/>
              </w:rPr>
              <w:t>погасяване главница по заем от ЕИБ за рехабилитация на улици</w:t>
            </w:r>
          </w:p>
        </w:tc>
        <w:tc>
          <w:tcPr>
            <w:tcW w:w="1843" w:type="dxa"/>
            <w:noWrap/>
            <w:vAlign w:val="bottom"/>
          </w:tcPr>
          <w:p w:rsidR="00A40ABD" w:rsidRPr="00B6694A" w:rsidRDefault="000B6AB8" w:rsidP="00CB19BA">
            <w:pPr>
              <w:jc w:val="right"/>
              <w:rPr>
                <w:rFonts w:ascii="SofiaSans" w:hAnsi="SofiaSans"/>
              </w:rPr>
            </w:pPr>
            <w:r w:rsidRPr="00B6694A">
              <w:rPr>
                <w:rFonts w:ascii="SofiaSans" w:hAnsi="SofiaSans"/>
              </w:rPr>
              <w:t>-4</w:t>
            </w:r>
            <w:r w:rsidR="00CB19BA" w:rsidRPr="00B6694A">
              <w:rPr>
                <w:rFonts w:ascii="SofiaSans" w:hAnsi="SofiaSans"/>
              </w:rPr>
              <w:t>,</w:t>
            </w:r>
            <w:r w:rsidRPr="00B6694A">
              <w:rPr>
                <w:rFonts w:ascii="SofiaSans" w:hAnsi="SofiaSans"/>
              </w:rPr>
              <w:t>5</w:t>
            </w:r>
            <w:r w:rsidR="00CB19BA" w:rsidRPr="00B6694A">
              <w:rPr>
                <w:rFonts w:ascii="SofiaSans" w:hAnsi="SofiaSans"/>
              </w:rPr>
              <w:t xml:space="preserve"> млн.</w:t>
            </w:r>
            <w:r w:rsidRPr="00B6694A">
              <w:rPr>
                <w:rFonts w:ascii="SofiaSans" w:hAnsi="SofiaSans"/>
              </w:rPr>
              <w:t xml:space="preserve"> </w:t>
            </w:r>
            <w:r w:rsidR="00A40ABD" w:rsidRPr="00B6694A">
              <w:rPr>
                <w:rFonts w:ascii="SofiaSans" w:hAnsi="SofiaSans"/>
              </w:rPr>
              <w:t>лв.</w:t>
            </w:r>
          </w:p>
        </w:tc>
      </w:tr>
      <w:tr w:rsidR="00A40ABD" w:rsidRPr="00B6694A" w:rsidTr="000B6AB8">
        <w:trPr>
          <w:trHeight w:val="307"/>
        </w:trPr>
        <w:tc>
          <w:tcPr>
            <w:tcW w:w="7275" w:type="dxa"/>
            <w:noWrap/>
            <w:vAlign w:val="bottom"/>
          </w:tcPr>
          <w:p w:rsidR="00A40ABD" w:rsidRPr="00B6694A" w:rsidRDefault="00A40ABD" w:rsidP="00BE6CE9">
            <w:pPr>
              <w:jc w:val="both"/>
              <w:rPr>
                <w:rFonts w:ascii="SofiaSans" w:hAnsi="SofiaSans"/>
              </w:rPr>
            </w:pPr>
            <w:r w:rsidRPr="00B6694A">
              <w:rPr>
                <w:rFonts w:ascii="SofiaSans" w:hAnsi="SofiaSans"/>
              </w:rPr>
              <w:t>-</w:t>
            </w:r>
            <w:r w:rsidRPr="00B6694A">
              <w:rPr>
                <w:rFonts w:ascii="SofiaSans" w:hAnsi="SofiaSans"/>
                <w:lang w:val="en-US"/>
              </w:rPr>
              <w:t xml:space="preserve"> </w:t>
            </w:r>
            <w:r w:rsidRPr="00B6694A">
              <w:rPr>
                <w:rFonts w:ascii="SofiaSans" w:hAnsi="SofiaSans"/>
              </w:rPr>
              <w:t>погасяване главница по заем от ЕИБ подобряване на атм. въздух</w:t>
            </w:r>
          </w:p>
        </w:tc>
        <w:tc>
          <w:tcPr>
            <w:tcW w:w="1843" w:type="dxa"/>
            <w:noWrap/>
            <w:vAlign w:val="bottom"/>
          </w:tcPr>
          <w:p w:rsidR="00A40ABD" w:rsidRPr="00B6694A" w:rsidRDefault="000B6AB8" w:rsidP="00CB19BA">
            <w:pPr>
              <w:jc w:val="right"/>
              <w:rPr>
                <w:rFonts w:ascii="SofiaSans" w:hAnsi="SofiaSans"/>
              </w:rPr>
            </w:pPr>
            <w:r w:rsidRPr="00B6694A">
              <w:rPr>
                <w:rFonts w:ascii="SofiaSans" w:hAnsi="SofiaSans"/>
              </w:rPr>
              <w:t>-4</w:t>
            </w:r>
            <w:r w:rsidR="00CB19BA" w:rsidRPr="00B6694A">
              <w:rPr>
                <w:rFonts w:ascii="SofiaSans" w:hAnsi="SofiaSans"/>
              </w:rPr>
              <w:t>,</w:t>
            </w:r>
            <w:r w:rsidRPr="00B6694A">
              <w:rPr>
                <w:rFonts w:ascii="SofiaSans" w:hAnsi="SofiaSans"/>
              </w:rPr>
              <w:t>7</w:t>
            </w:r>
            <w:r w:rsidR="00CB19BA" w:rsidRPr="00B6694A">
              <w:rPr>
                <w:rFonts w:ascii="SofiaSans" w:hAnsi="SofiaSans"/>
              </w:rPr>
              <w:t xml:space="preserve"> млн.</w:t>
            </w:r>
            <w:r w:rsidRPr="00B6694A">
              <w:rPr>
                <w:rFonts w:ascii="SofiaSans" w:hAnsi="SofiaSans"/>
              </w:rPr>
              <w:t xml:space="preserve"> </w:t>
            </w:r>
            <w:r w:rsidR="00A40ABD" w:rsidRPr="00B6694A">
              <w:rPr>
                <w:rFonts w:ascii="SofiaSans" w:hAnsi="SofiaSans"/>
              </w:rPr>
              <w:t>лв.</w:t>
            </w:r>
          </w:p>
        </w:tc>
      </w:tr>
    </w:tbl>
    <w:p w:rsidR="00B678B5" w:rsidRPr="00B6694A" w:rsidRDefault="00B678B5" w:rsidP="00B678B5">
      <w:pPr>
        <w:jc w:val="both"/>
        <w:rPr>
          <w:rFonts w:ascii="SofiaSans" w:hAnsi="SofiaSans"/>
          <w:color w:val="538135" w:themeColor="accent6" w:themeShade="BF"/>
        </w:rPr>
      </w:pPr>
      <w:bookmarkStart w:id="14" w:name="_Toc142922741"/>
      <w:bookmarkStart w:id="15" w:name="_Toc142923474"/>
    </w:p>
    <w:p w:rsidR="00FA0333" w:rsidRPr="00B6694A" w:rsidRDefault="00FA0333" w:rsidP="00BD7136">
      <w:pPr>
        <w:pStyle w:val="ListParagraph"/>
        <w:ind w:left="0" w:firstLine="708"/>
        <w:jc w:val="both"/>
        <w:rPr>
          <w:rFonts w:ascii="SofiaSans" w:hAnsi="SofiaSans"/>
          <w:lang w:val="bg-BG"/>
        </w:rPr>
      </w:pPr>
      <w:r w:rsidRPr="00B6694A">
        <w:rPr>
          <w:rFonts w:ascii="SofiaSans" w:hAnsi="SofiaSans"/>
        </w:rPr>
        <w:t>Р</w:t>
      </w:r>
      <w:r w:rsidRPr="00B6694A">
        <w:rPr>
          <w:rFonts w:ascii="SofiaSans" w:hAnsi="SofiaSans"/>
          <w:lang w:val="bg-BG"/>
        </w:rPr>
        <w:t>азмера на дълга,</w:t>
      </w:r>
      <w:r w:rsidRPr="00B6694A">
        <w:rPr>
          <w:rFonts w:ascii="SofiaSans" w:hAnsi="SofiaSans"/>
        </w:rPr>
        <w:t xml:space="preserve"> </w:t>
      </w:r>
      <w:r w:rsidRPr="00B6694A">
        <w:rPr>
          <w:rFonts w:ascii="SofiaSans" w:hAnsi="SofiaSans"/>
          <w:lang w:val="bg-BG"/>
        </w:rPr>
        <w:t>като процент от отчетените приходи за 2023 г. (без §46 и §47), изравнителна субсидия и други трансфери за</w:t>
      </w:r>
      <w:r w:rsidRPr="00B6694A">
        <w:rPr>
          <w:rFonts w:ascii="SofiaSans" w:hAnsi="SofiaSans"/>
        </w:rPr>
        <w:t xml:space="preserve"> </w:t>
      </w:r>
      <w:r w:rsidRPr="00B6694A">
        <w:rPr>
          <w:rFonts w:ascii="SofiaSans" w:hAnsi="SofiaSans"/>
          <w:lang w:val="bg-BG"/>
        </w:rPr>
        <w:t>местни дейности е 70,60</w:t>
      </w:r>
      <w:r w:rsidR="00BD7136" w:rsidRPr="00B6694A">
        <w:rPr>
          <w:rFonts w:ascii="SofiaSans" w:hAnsi="SofiaSans"/>
          <w:lang w:val="bg-BG"/>
        </w:rPr>
        <w:t xml:space="preserve"> </w:t>
      </w:r>
      <w:r w:rsidRPr="00B6694A">
        <w:rPr>
          <w:rFonts w:ascii="SofiaSans" w:hAnsi="SofiaSans"/>
          <w:lang w:val="bg-BG"/>
        </w:rPr>
        <w:t>%  (73,34</w:t>
      </w:r>
      <w:r w:rsidR="00BD7136" w:rsidRPr="00B6694A">
        <w:rPr>
          <w:rFonts w:ascii="SofiaSans" w:hAnsi="SofiaSans"/>
          <w:lang w:val="bg-BG"/>
        </w:rPr>
        <w:t xml:space="preserve"> </w:t>
      </w:r>
      <w:r w:rsidRPr="00B6694A">
        <w:rPr>
          <w:rFonts w:ascii="SofiaSans" w:hAnsi="SofiaSans"/>
          <w:lang w:val="bg-BG"/>
        </w:rPr>
        <w:t xml:space="preserve">% към </w:t>
      </w:r>
      <w:r w:rsidRPr="00B6694A">
        <w:rPr>
          <w:rFonts w:ascii="SofiaSans" w:hAnsi="SofiaSans"/>
        </w:rPr>
        <w:t>31.12.202</w:t>
      </w:r>
      <w:r w:rsidRPr="00B6694A">
        <w:rPr>
          <w:rFonts w:ascii="SofiaSans" w:hAnsi="SofiaSans"/>
          <w:lang w:val="bg-BG"/>
        </w:rPr>
        <w:t>2</w:t>
      </w:r>
      <w:r w:rsidRPr="00B6694A">
        <w:rPr>
          <w:rFonts w:ascii="SofiaSans" w:hAnsi="SofiaSans"/>
        </w:rPr>
        <w:t xml:space="preserve"> г.</w:t>
      </w:r>
      <w:r w:rsidRPr="00B6694A">
        <w:rPr>
          <w:rFonts w:ascii="SofiaSans" w:hAnsi="SofiaSans"/>
          <w:lang w:val="bg-BG"/>
        </w:rPr>
        <w:t xml:space="preserve">). </w:t>
      </w:r>
      <w:r w:rsidRPr="00B6694A">
        <w:rPr>
          <w:rFonts w:ascii="SofiaSans" w:hAnsi="SofiaSans"/>
        </w:rPr>
        <w:t>О</w:t>
      </w:r>
      <w:r w:rsidRPr="00B6694A">
        <w:rPr>
          <w:rFonts w:ascii="SofiaSans" w:hAnsi="SofiaSans"/>
          <w:lang w:val="bg-BG"/>
        </w:rPr>
        <w:t xml:space="preserve">бщинския дълг </w:t>
      </w:r>
      <w:r w:rsidRPr="00B6694A">
        <w:rPr>
          <w:rFonts w:ascii="SofiaSans" w:hAnsi="SofiaSans"/>
        </w:rPr>
        <w:t>е</w:t>
      </w:r>
      <w:r w:rsidRPr="00B6694A">
        <w:rPr>
          <w:rFonts w:ascii="SofiaSans" w:hAnsi="SofiaSans"/>
          <w:lang w:val="bg-BG"/>
        </w:rPr>
        <w:t xml:space="preserve"> предназначен за финансиране на инвестиционни проекти.</w:t>
      </w:r>
    </w:p>
    <w:p w:rsidR="0068298B" w:rsidRPr="00B6694A" w:rsidRDefault="0068298B" w:rsidP="00B678B5">
      <w:pPr>
        <w:ind w:firstLine="567"/>
        <w:jc w:val="both"/>
        <w:rPr>
          <w:rFonts w:ascii="SofiaSans" w:hAnsi="SofiaSans"/>
          <w:b/>
          <w:i/>
        </w:rPr>
      </w:pPr>
    </w:p>
    <w:p w:rsidR="00B678B5" w:rsidRPr="00B6694A" w:rsidRDefault="00B678B5" w:rsidP="00B678B5">
      <w:pPr>
        <w:ind w:firstLine="567"/>
        <w:jc w:val="both"/>
        <w:rPr>
          <w:rFonts w:ascii="SofiaSans" w:hAnsi="SofiaSans"/>
        </w:rPr>
      </w:pPr>
      <w:r w:rsidRPr="00B6694A">
        <w:rPr>
          <w:rFonts w:ascii="SofiaSans" w:hAnsi="SofiaSans"/>
          <w:b/>
          <w:i/>
        </w:rPr>
        <w:t>Наличните парични средства</w:t>
      </w:r>
      <w:r w:rsidRPr="00B6694A">
        <w:rPr>
          <w:rFonts w:ascii="SofiaSans" w:hAnsi="SofiaSans"/>
        </w:rPr>
        <w:t xml:space="preserve"> към 31.12.2023 г. са в размер на 193</w:t>
      </w:r>
      <w:r w:rsidR="0068298B" w:rsidRPr="00B6694A">
        <w:rPr>
          <w:rFonts w:ascii="SofiaSans" w:hAnsi="SofiaSans"/>
        </w:rPr>
        <w:t xml:space="preserve"> млн. лв., разпределени, както следва:</w:t>
      </w:r>
    </w:p>
    <w:p w:rsidR="00B678B5" w:rsidRPr="00B6694A" w:rsidRDefault="00B678B5" w:rsidP="00B678B5">
      <w:pPr>
        <w:jc w:val="both"/>
        <w:rPr>
          <w:rFonts w:ascii="SofiaSans" w:hAnsi="SofiaSans"/>
        </w:rPr>
      </w:pPr>
    </w:p>
    <w:p w:rsidR="00B678B5" w:rsidRPr="00B6694A" w:rsidRDefault="00B678B5" w:rsidP="00B678B5">
      <w:pPr>
        <w:ind w:firstLine="567"/>
        <w:jc w:val="both"/>
        <w:rPr>
          <w:rFonts w:ascii="SofiaSans" w:hAnsi="SofiaSans"/>
          <w:b/>
        </w:rPr>
      </w:pPr>
      <w:r w:rsidRPr="00B6694A">
        <w:rPr>
          <w:rFonts w:ascii="SofiaSans" w:hAnsi="SofiaSans"/>
          <w:b/>
        </w:rPr>
        <w:t>Бюджетна сметка в лева</w:t>
      </w:r>
      <w:r w:rsidRPr="00B6694A">
        <w:rPr>
          <w:rFonts w:ascii="SofiaSans" w:hAnsi="SofiaSans"/>
          <w:b/>
          <w:lang w:val="en-US"/>
        </w:rPr>
        <w:tab/>
      </w:r>
      <w:r w:rsidRPr="00B6694A">
        <w:rPr>
          <w:rFonts w:ascii="SofiaSans" w:hAnsi="SofiaSans"/>
          <w:b/>
          <w:lang w:val="en-US"/>
        </w:rPr>
        <w:tab/>
      </w:r>
      <w:r w:rsidRPr="00B6694A">
        <w:rPr>
          <w:rFonts w:ascii="SofiaSans" w:hAnsi="SofiaSans"/>
          <w:b/>
        </w:rPr>
        <w:t xml:space="preserve">            </w:t>
      </w:r>
      <w:r w:rsidRPr="00B6694A">
        <w:rPr>
          <w:rFonts w:ascii="SofiaSans" w:hAnsi="SofiaSans"/>
          <w:b/>
        </w:rPr>
        <w:tab/>
        <w:t>165</w:t>
      </w:r>
      <w:r w:rsidR="0068298B" w:rsidRPr="00B6694A">
        <w:rPr>
          <w:rFonts w:ascii="SofiaSans" w:hAnsi="SofiaSans"/>
          <w:b/>
        </w:rPr>
        <w:t>,</w:t>
      </w:r>
      <w:r w:rsidRPr="00B6694A">
        <w:rPr>
          <w:rFonts w:ascii="SofiaSans" w:hAnsi="SofiaSans"/>
          <w:b/>
        </w:rPr>
        <w:t>4</w:t>
      </w:r>
      <w:r w:rsidR="0068298B" w:rsidRPr="00B6694A">
        <w:rPr>
          <w:rFonts w:ascii="SofiaSans" w:hAnsi="SofiaSans"/>
          <w:b/>
        </w:rPr>
        <w:t xml:space="preserve"> млн.</w:t>
      </w:r>
      <w:r w:rsidRPr="00B6694A">
        <w:rPr>
          <w:rFonts w:ascii="SofiaSans" w:hAnsi="SofiaSans"/>
          <w:b/>
        </w:rPr>
        <w:t xml:space="preserve"> лв.</w:t>
      </w:r>
    </w:p>
    <w:p w:rsidR="00B678B5" w:rsidRPr="00B6694A" w:rsidRDefault="00B678B5" w:rsidP="00B678B5">
      <w:pPr>
        <w:ind w:firstLine="567"/>
        <w:jc w:val="both"/>
        <w:rPr>
          <w:rFonts w:ascii="SofiaSans" w:hAnsi="SofiaSans"/>
          <w:b/>
        </w:rPr>
      </w:pPr>
      <w:r w:rsidRPr="00B6694A">
        <w:rPr>
          <w:rFonts w:ascii="SofiaSans" w:hAnsi="SofiaSans"/>
          <w:b/>
        </w:rPr>
        <w:t>Бюджетни сметки във валута</w:t>
      </w:r>
      <w:r w:rsidRPr="00B6694A">
        <w:rPr>
          <w:rFonts w:ascii="SofiaSans" w:hAnsi="SofiaSans"/>
          <w:b/>
          <w:lang w:val="en-US"/>
        </w:rPr>
        <w:tab/>
      </w:r>
      <w:r w:rsidRPr="00B6694A">
        <w:rPr>
          <w:rFonts w:ascii="SofiaSans" w:hAnsi="SofiaSans"/>
          <w:b/>
        </w:rPr>
        <w:t xml:space="preserve">            </w:t>
      </w:r>
      <w:r w:rsidRPr="00B6694A">
        <w:rPr>
          <w:rFonts w:ascii="SofiaSans" w:hAnsi="SofiaSans"/>
          <w:b/>
        </w:rPr>
        <w:tab/>
      </w:r>
      <w:r w:rsidR="006160F2">
        <w:rPr>
          <w:rFonts w:ascii="SofiaSans" w:hAnsi="SofiaSans"/>
          <w:b/>
        </w:rPr>
        <w:t xml:space="preserve"> </w:t>
      </w:r>
      <w:r w:rsidRPr="00B6694A">
        <w:rPr>
          <w:rFonts w:ascii="SofiaSans" w:hAnsi="SofiaSans"/>
          <w:b/>
        </w:rPr>
        <w:t xml:space="preserve">  2</w:t>
      </w:r>
      <w:r w:rsidR="0068298B" w:rsidRPr="00B6694A">
        <w:rPr>
          <w:rFonts w:ascii="SofiaSans" w:hAnsi="SofiaSans"/>
          <w:b/>
        </w:rPr>
        <w:t xml:space="preserve">5 млн. </w:t>
      </w:r>
      <w:r w:rsidRPr="00B6694A">
        <w:rPr>
          <w:rFonts w:ascii="SofiaSans" w:hAnsi="SofiaSans"/>
          <w:b/>
        </w:rPr>
        <w:t>лв.</w:t>
      </w:r>
    </w:p>
    <w:p w:rsidR="00B678B5" w:rsidRPr="00B6694A" w:rsidRDefault="00B678B5" w:rsidP="00B678B5">
      <w:pPr>
        <w:ind w:firstLine="567"/>
        <w:jc w:val="both"/>
        <w:rPr>
          <w:rFonts w:ascii="SofiaSans" w:hAnsi="SofiaSans"/>
          <w:b/>
          <w:lang w:val="en-US"/>
        </w:rPr>
      </w:pPr>
      <w:r w:rsidRPr="00B6694A">
        <w:rPr>
          <w:rFonts w:ascii="SofiaSans" w:hAnsi="SofiaSans"/>
          <w:b/>
        </w:rPr>
        <w:t>Депозитни сметки в лева</w:t>
      </w:r>
      <w:r w:rsidRPr="00B6694A">
        <w:rPr>
          <w:rFonts w:ascii="SofiaSans" w:hAnsi="SofiaSans"/>
          <w:b/>
        </w:rPr>
        <w:tab/>
      </w:r>
      <w:r w:rsidRPr="00B6694A">
        <w:rPr>
          <w:rFonts w:ascii="SofiaSans" w:hAnsi="SofiaSans"/>
          <w:b/>
        </w:rPr>
        <w:tab/>
        <w:t xml:space="preserve">               </w:t>
      </w:r>
      <w:r w:rsidR="006160F2">
        <w:rPr>
          <w:rFonts w:ascii="SofiaSans" w:hAnsi="SofiaSans"/>
          <w:b/>
        </w:rPr>
        <w:t xml:space="preserve"> </w:t>
      </w:r>
      <w:r w:rsidRPr="00B6694A">
        <w:rPr>
          <w:rFonts w:ascii="SofiaSans" w:hAnsi="SofiaSans"/>
          <w:b/>
        </w:rPr>
        <w:t xml:space="preserve">    2</w:t>
      </w:r>
      <w:r w:rsidR="0068298B" w:rsidRPr="00B6694A">
        <w:rPr>
          <w:rFonts w:ascii="SofiaSans" w:hAnsi="SofiaSans"/>
          <w:b/>
        </w:rPr>
        <w:t>,</w:t>
      </w:r>
      <w:r w:rsidRPr="00B6694A">
        <w:rPr>
          <w:rFonts w:ascii="SofiaSans" w:hAnsi="SofiaSans"/>
          <w:b/>
        </w:rPr>
        <w:t>5</w:t>
      </w:r>
      <w:r w:rsidR="0068298B" w:rsidRPr="00B6694A">
        <w:rPr>
          <w:rFonts w:ascii="SofiaSans" w:hAnsi="SofiaSans"/>
          <w:b/>
        </w:rPr>
        <w:t xml:space="preserve"> млн.</w:t>
      </w:r>
      <w:r w:rsidRPr="00B6694A">
        <w:rPr>
          <w:rFonts w:ascii="SofiaSans" w:hAnsi="SofiaSans"/>
          <w:b/>
        </w:rPr>
        <w:t xml:space="preserve"> лв.</w:t>
      </w:r>
    </w:p>
    <w:p w:rsidR="00B678B5" w:rsidRPr="00B6694A" w:rsidRDefault="00B678B5" w:rsidP="00B678B5">
      <w:pPr>
        <w:ind w:firstLine="567"/>
        <w:jc w:val="both"/>
        <w:rPr>
          <w:rFonts w:ascii="SofiaSans" w:hAnsi="SofiaSans"/>
          <w:b/>
        </w:rPr>
      </w:pPr>
      <w:r w:rsidRPr="00B6694A">
        <w:rPr>
          <w:rFonts w:ascii="SofiaSans" w:hAnsi="SofiaSans"/>
          <w:b/>
        </w:rPr>
        <w:t>Касова наличност в лева</w:t>
      </w:r>
      <w:r w:rsidRPr="00B6694A">
        <w:rPr>
          <w:rFonts w:ascii="SofiaSans" w:hAnsi="SofiaSans"/>
          <w:b/>
        </w:rPr>
        <w:tab/>
      </w:r>
      <w:r w:rsidRPr="00B6694A">
        <w:rPr>
          <w:rFonts w:ascii="SofiaSans" w:hAnsi="SofiaSans"/>
          <w:b/>
        </w:rPr>
        <w:tab/>
        <w:t xml:space="preserve">            </w:t>
      </w:r>
      <w:r w:rsidRPr="00B6694A">
        <w:rPr>
          <w:rFonts w:ascii="SofiaSans" w:hAnsi="SofiaSans"/>
          <w:b/>
        </w:rPr>
        <w:tab/>
        <w:t xml:space="preserve">   </w:t>
      </w:r>
      <w:r w:rsidRPr="00B6694A">
        <w:rPr>
          <w:rFonts w:ascii="SofiaSans" w:hAnsi="SofiaSans"/>
          <w:b/>
          <w:lang w:val="en-US"/>
        </w:rPr>
        <w:t xml:space="preserve"> </w:t>
      </w:r>
      <w:r w:rsidR="006160F2">
        <w:rPr>
          <w:rFonts w:ascii="SofiaSans" w:hAnsi="SofiaSans"/>
          <w:b/>
        </w:rPr>
        <w:t xml:space="preserve"> </w:t>
      </w:r>
      <w:r w:rsidRPr="00B6694A">
        <w:rPr>
          <w:rFonts w:ascii="SofiaSans" w:hAnsi="SofiaSans"/>
          <w:b/>
        </w:rPr>
        <w:t xml:space="preserve"> </w:t>
      </w:r>
      <w:r w:rsidR="0068298B" w:rsidRPr="00B6694A">
        <w:rPr>
          <w:rFonts w:ascii="SofiaSans" w:hAnsi="SofiaSans"/>
          <w:b/>
        </w:rPr>
        <w:t>0,05</w:t>
      </w:r>
      <w:r w:rsidR="006160F2">
        <w:rPr>
          <w:rFonts w:ascii="SofiaSans" w:hAnsi="SofiaSans"/>
          <w:b/>
        </w:rPr>
        <w:t xml:space="preserve">  млн.л</w:t>
      </w:r>
      <w:r w:rsidRPr="00B6694A">
        <w:rPr>
          <w:rFonts w:ascii="SofiaSans" w:hAnsi="SofiaSans"/>
          <w:b/>
        </w:rPr>
        <w:t>в.</w:t>
      </w:r>
    </w:p>
    <w:p w:rsidR="00B678B5" w:rsidRPr="00B6694A" w:rsidRDefault="00B678B5" w:rsidP="00B678B5">
      <w:pPr>
        <w:ind w:firstLine="567"/>
        <w:jc w:val="both"/>
        <w:rPr>
          <w:rFonts w:ascii="SofiaSans" w:hAnsi="SofiaSans"/>
          <w:lang w:val="en-US"/>
        </w:rPr>
      </w:pPr>
    </w:p>
    <w:p w:rsidR="00BC683E" w:rsidRPr="00B6694A" w:rsidRDefault="00BC683E" w:rsidP="007D0D88">
      <w:pPr>
        <w:pStyle w:val="Heading1"/>
        <w:spacing w:after="0"/>
        <w:jc w:val="center"/>
        <w:rPr>
          <w:rFonts w:ascii="SofiaSans" w:hAnsi="SofiaSans"/>
          <w:szCs w:val="28"/>
        </w:rPr>
      </w:pPr>
      <w:r w:rsidRPr="00B6694A">
        <w:rPr>
          <w:rFonts w:ascii="SofiaSans" w:hAnsi="SofiaSans"/>
          <w:szCs w:val="28"/>
        </w:rPr>
        <w:t>РАЗХОДНА ЧАСТ НА БЮДЖЕТА</w:t>
      </w:r>
      <w:bookmarkEnd w:id="14"/>
      <w:bookmarkEnd w:id="15"/>
    </w:p>
    <w:p w:rsidR="006E5C4C" w:rsidRPr="00B6694A" w:rsidRDefault="006E5C4C" w:rsidP="006E5C4C">
      <w:pPr>
        <w:rPr>
          <w:rFonts w:ascii="SofiaSans" w:hAnsi="SofiaSans"/>
        </w:rPr>
      </w:pPr>
    </w:p>
    <w:p w:rsidR="00BC683E" w:rsidRPr="00B6694A" w:rsidRDefault="00BC683E" w:rsidP="007D0D88">
      <w:pPr>
        <w:jc w:val="both"/>
        <w:rPr>
          <w:rFonts w:ascii="SofiaSans" w:hAnsi="SofiaSans"/>
          <w:b/>
        </w:rPr>
      </w:pPr>
      <w:r w:rsidRPr="00B6694A">
        <w:rPr>
          <w:rFonts w:ascii="SofiaSans" w:hAnsi="SofiaSans"/>
          <w:b/>
        </w:rPr>
        <w:t>Изпълнението по разходната част на бюджета е 2 </w:t>
      </w:r>
      <w:r w:rsidRPr="00B6694A">
        <w:rPr>
          <w:rFonts w:ascii="SofiaSans" w:hAnsi="SofiaSans"/>
          <w:b/>
          <w:lang w:val="en-US"/>
        </w:rPr>
        <w:t>215</w:t>
      </w:r>
      <w:r w:rsidRPr="00B6694A">
        <w:rPr>
          <w:rFonts w:ascii="SofiaSans" w:hAnsi="SofiaSans"/>
          <w:b/>
        </w:rPr>
        <w:t>,</w:t>
      </w:r>
      <w:r w:rsidRPr="00B6694A">
        <w:rPr>
          <w:rFonts w:ascii="SofiaSans" w:hAnsi="SofiaSans"/>
          <w:b/>
          <w:lang w:val="en-US"/>
        </w:rPr>
        <w:t>8</w:t>
      </w:r>
      <w:r w:rsidRPr="00B6694A">
        <w:rPr>
          <w:rFonts w:ascii="SofiaSans" w:hAnsi="SofiaSans"/>
          <w:b/>
        </w:rPr>
        <w:t>6 млн. лв.</w:t>
      </w:r>
    </w:p>
    <w:p w:rsidR="00BC683E" w:rsidRPr="00B6694A" w:rsidRDefault="00BC683E" w:rsidP="007D0D88">
      <w:pPr>
        <w:jc w:val="both"/>
        <w:rPr>
          <w:rFonts w:ascii="SofiaSans" w:hAnsi="SofiaSans"/>
        </w:rPr>
      </w:pPr>
      <w:r w:rsidRPr="00B6694A">
        <w:rPr>
          <w:rFonts w:ascii="SofiaSans" w:hAnsi="SofiaSans"/>
        </w:rPr>
        <w:t>Изпълнението на разходите се разпределя по следния начин:</w:t>
      </w:r>
    </w:p>
    <w:tbl>
      <w:tblPr>
        <w:tblW w:w="0" w:type="auto"/>
        <w:tblInd w:w="-108" w:type="dxa"/>
        <w:tblLook w:val="01E0" w:firstRow="1" w:lastRow="1" w:firstColumn="1" w:lastColumn="1" w:noHBand="0" w:noVBand="0"/>
      </w:tblPr>
      <w:tblGrid>
        <w:gridCol w:w="7128"/>
        <w:gridCol w:w="2084"/>
      </w:tblGrid>
      <w:tr w:rsidR="00BC683E" w:rsidRPr="00B6694A" w:rsidTr="00F965B0">
        <w:tc>
          <w:tcPr>
            <w:tcW w:w="7128" w:type="dxa"/>
            <w:shd w:val="clear" w:color="auto" w:fill="auto"/>
          </w:tcPr>
          <w:p w:rsidR="00BC683E" w:rsidRPr="00B6694A" w:rsidRDefault="00BC683E" w:rsidP="007D0D88">
            <w:pPr>
              <w:pStyle w:val="NormalWeb"/>
              <w:spacing w:after="0" w:afterAutospacing="0"/>
              <w:rPr>
                <w:rFonts w:ascii="SofiaSans" w:hAnsi="SofiaSans"/>
              </w:rPr>
            </w:pPr>
            <w:r w:rsidRPr="00B6694A">
              <w:rPr>
                <w:rFonts w:ascii="SofiaSans" w:hAnsi="SofiaSans"/>
              </w:rPr>
              <w:t xml:space="preserve">- за държавни дейности </w:t>
            </w:r>
          </w:p>
        </w:tc>
        <w:tc>
          <w:tcPr>
            <w:tcW w:w="2084" w:type="dxa"/>
            <w:shd w:val="clear" w:color="auto" w:fill="auto"/>
          </w:tcPr>
          <w:p w:rsidR="00BC683E" w:rsidRPr="00B6694A" w:rsidRDefault="00BC683E" w:rsidP="007D0D88">
            <w:pPr>
              <w:pStyle w:val="NormalWeb"/>
              <w:spacing w:after="0" w:afterAutospacing="0"/>
              <w:ind w:hanging="6"/>
              <w:jc w:val="right"/>
              <w:rPr>
                <w:rFonts w:ascii="SofiaSans" w:hAnsi="SofiaSans"/>
              </w:rPr>
            </w:pPr>
            <w:r w:rsidRPr="00B6694A">
              <w:rPr>
                <w:rFonts w:ascii="SofiaSans" w:hAnsi="SofiaSans"/>
              </w:rPr>
              <w:t>1 260,44 млн. лв.</w:t>
            </w:r>
          </w:p>
        </w:tc>
      </w:tr>
      <w:tr w:rsidR="00BC683E" w:rsidRPr="00B6694A" w:rsidTr="00F965B0">
        <w:tc>
          <w:tcPr>
            <w:tcW w:w="7128" w:type="dxa"/>
            <w:shd w:val="clear" w:color="auto" w:fill="auto"/>
          </w:tcPr>
          <w:p w:rsidR="00BC683E" w:rsidRPr="00B6694A" w:rsidRDefault="00BC683E" w:rsidP="007D0D88">
            <w:pPr>
              <w:pStyle w:val="NormalWeb"/>
              <w:spacing w:after="0" w:afterAutospacing="0"/>
              <w:rPr>
                <w:rFonts w:ascii="SofiaSans" w:hAnsi="SofiaSans"/>
              </w:rPr>
            </w:pPr>
            <w:r w:rsidRPr="00B6694A">
              <w:rPr>
                <w:rFonts w:ascii="SofiaSans" w:hAnsi="SofiaSans"/>
              </w:rPr>
              <w:t xml:space="preserve">- за местни дейности </w:t>
            </w:r>
          </w:p>
        </w:tc>
        <w:tc>
          <w:tcPr>
            <w:tcW w:w="2084" w:type="dxa"/>
            <w:shd w:val="clear" w:color="auto" w:fill="auto"/>
          </w:tcPr>
          <w:p w:rsidR="00BC683E" w:rsidRPr="00B6694A" w:rsidRDefault="00BC683E" w:rsidP="007D0D88">
            <w:pPr>
              <w:pStyle w:val="NormalWeb"/>
              <w:spacing w:after="0" w:afterAutospacing="0"/>
              <w:ind w:hanging="6"/>
              <w:jc w:val="right"/>
              <w:rPr>
                <w:rFonts w:ascii="SofiaSans" w:hAnsi="SofiaSans"/>
              </w:rPr>
            </w:pPr>
            <w:r w:rsidRPr="00B6694A">
              <w:rPr>
                <w:rFonts w:ascii="SofiaSans" w:hAnsi="SofiaSans"/>
              </w:rPr>
              <w:t>855,05 млн. лв.</w:t>
            </w:r>
          </w:p>
        </w:tc>
      </w:tr>
      <w:tr w:rsidR="00BC683E" w:rsidRPr="00B6694A" w:rsidTr="00F965B0">
        <w:tc>
          <w:tcPr>
            <w:tcW w:w="7128" w:type="dxa"/>
            <w:shd w:val="clear" w:color="auto" w:fill="auto"/>
          </w:tcPr>
          <w:p w:rsidR="00BC683E" w:rsidRPr="00B6694A" w:rsidRDefault="00BC683E" w:rsidP="007D0D88">
            <w:pPr>
              <w:pStyle w:val="NormalWeb"/>
              <w:spacing w:after="0" w:afterAutospacing="0"/>
              <w:rPr>
                <w:rFonts w:ascii="SofiaSans" w:hAnsi="SofiaSans"/>
              </w:rPr>
            </w:pPr>
            <w:r w:rsidRPr="00B6694A">
              <w:rPr>
                <w:rFonts w:ascii="SofiaSans" w:hAnsi="SofiaSans"/>
              </w:rPr>
              <w:t xml:space="preserve">- дофинансирането на държавната дейност с общински средства </w:t>
            </w:r>
          </w:p>
        </w:tc>
        <w:tc>
          <w:tcPr>
            <w:tcW w:w="2084" w:type="dxa"/>
            <w:shd w:val="clear" w:color="auto" w:fill="auto"/>
          </w:tcPr>
          <w:p w:rsidR="00BC683E" w:rsidRPr="00B6694A" w:rsidRDefault="00BC683E" w:rsidP="007D0D88">
            <w:pPr>
              <w:pStyle w:val="NormalWeb"/>
              <w:spacing w:after="0" w:afterAutospacing="0"/>
              <w:ind w:hanging="6"/>
              <w:jc w:val="right"/>
              <w:rPr>
                <w:rFonts w:ascii="SofiaSans" w:hAnsi="SofiaSans"/>
              </w:rPr>
            </w:pPr>
            <w:r w:rsidRPr="00B6694A">
              <w:rPr>
                <w:rFonts w:ascii="SofiaSans" w:hAnsi="SofiaSans"/>
              </w:rPr>
              <w:t>100,37 млн. лв.</w:t>
            </w:r>
          </w:p>
        </w:tc>
      </w:tr>
    </w:tbl>
    <w:p w:rsidR="00BC683E" w:rsidRPr="00B6694A" w:rsidRDefault="00BC683E" w:rsidP="007D0D88">
      <w:pPr>
        <w:jc w:val="both"/>
        <w:rPr>
          <w:rFonts w:ascii="SofiaSans" w:hAnsi="SofiaSans"/>
          <w:u w:val="single"/>
        </w:rPr>
      </w:pPr>
    </w:p>
    <w:p w:rsidR="00BC683E" w:rsidRPr="00B6694A" w:rsidRDefault="00BC683E" w:rsidP="007D0D88">
      <w:pPr>
        <w:pStyle w:val="Heading2"/>
        <w:rPr>
          <w:rFonts w:ascii="SofiaSans" w:hAnsi="SofiaSans"/>
          <w:szCs w:val="24"/>
        </w:rPr>
      </w:pPr>
      <w:bookmarkStart w:id="16" w:name="_Toc142922742"/>
      <w:bookmarkStart w:id="17" w:name="_Toc142923475"/>
      <w:r w:rsidRPr="00B6694A">
        <w:rPr>
          <w:rFonts w:ascii="SofiaSans" w:hAnsi="SofiaSans"/>
          <w:szCs w:val="24"/>
        </w:rPr>
        <w:t>Изпълнение по функции</w:t>
      </w:r>
      <w:bookmarkEnd w:id="16"/>
      <w:bookmarkEnd w:id="17"/>
      <w:r w:rsidRPr="00B6694A">
        <w:rPr>
          <w:rFonts w:ascii="SofiaSans" w:hAnsi="SofiaSans"/>
          <w:szCs w:val="24"/>
        </w:rPr>
        <w:t xml:space="preserve"> </w:t>
      </w:r>
    </w:p>
    <w:p w:rsidR="00877A2B" w:rsidRPr="00B6694A" w:rsidRDefault="00877A2B" w:rsidP="007D0D88">
      <w:pPr>
        <w:pStyle w:val="Heading3"/>
        <w:rPr>
          <w:rFonts w:ascii="SofiaSans" w:hAnsi="SofiaSans"/>
          <w:szCs w:val="24"/>
        </w:rPr>
      </w:pPr>
      <w:bookmarkStart w:id="18" w:name="_Toc142922743"/>
      <w:bookmarkStart w:id="19" w:name="_Toc142923476"/>
    </w:p>
    <w:p w:rsidR="00BC683E" w:rsidRPr="00B6694A" w:rsidRDefault="00BC683E" w:rsidP="007D0D88">
      <w:pPr>
        <w:pStyle w:val="Heading3"/>
        <w:rPr>
          <w:rFonts w:ascii="SofiaSans" w:hAnsi="SofiaSans"/>
          <w:szCs w:val="24"/>
        </w:rPr>
      </w:pPr>
      <w:r w:rsidRPr="00B6694A">
        <w:rPr>
          <w:rFonts w:ascii="SofiaSans" w:hAnsi="SofiaSans"/>
          <w:szCs w:val="24"/>
        </w:rPr>
        <w:t>Функция 1 „Общи държавни служби”</w:t>
      </w:r>
      <w:bookmarkEnd w:id="18"/>
      <w:bookmarkEnd w:id="19"/>
      <w:r w:rsidRPr="00B6694A">
        <w:rPr>
          <w:rFonts w:ascii="SofiaSans" w:hAnsi="SofiaSans"/>
          <w:szCs w:val="24"/>
        </w:rPr>
        <w:t xml:space="preserve">  </w:t>
      </w:r>
    </w:p>
    <w:p w:rsidR="00BC683E" w:rsidRPr="00B6694A" w:rsidRDefault="00442D58" w:rsidP="00442D58">
      <w:pPr>
        <w:tabs>
          <w:tab w:val="left" w:pos="993"/>
        </w:tabs>
        <w:jc w:val="both"/>
        <w:outlineLvl w:val="0"/>
        <w:rPr>
          <w:rFonts w:ascii="SofiaSans" w:hAnsi="SofiaSans"/>
        </w:rPr>
      </w:pPr>
      <w:r w:rsidRPr="00B6694A">
        <w:rPr>
          <w:rFonts w:ascii="SofiaSans" w:hAnsi="SofiaSans"/>
        </w:rPr>
        <w:tab/>
        <w:t>При годишен бюджет 171,87 млн. лв. в</w:t>
      </w:r>
      <w:r w:rsidR="00BC683E" w:rsidRPr="00B6694A">
        <w:rPr>
          <w:rFonts w:ascii="SofiaSans" w:hAnsi="SofiaSans"/>
        </w:rPr>
        <w:t xml:space="preserve"> тази функция са отчетени </w:t>
      </w:r>
      <w:r w:rsidR="00BC683E" w:rsidRPr="00B6694A">
        <w:rPr>
          <w:rFonts w:ascii="SofiaSans" w:hAnsi="SofiaSans"/>
          <w:lang w:val="en-US"/>
        </w:rPr>
        <w:t>153</w:t>
      </w:r>
      <w:r w:rsidR="00BC683E" w:rsidRPr="00B6694A">
        <w:rPr>
          <w:rFonts w:ascii="SofiaSans" w:hAnsi="SofiaSans"/>
        </w:rPr>
        <w:t>,</w:t>
      </w:r>
      <w:r w:rsidR="00BC683E" w:rsidRPr="00B6694A">
        <w:rPr>
          <w:rFonts w:ascii="SofiaSans" w:hAnsi="SofiaSans"/>
          <w:lang w:val="en-US"/>
        </w:rPr>
        <w:t>9</w:t>
      </w:r>
      <w:r w:rsidR="00574BE1" w:rsidRPr="00B6694A">
        <w:rPr>
          <w:rFonts w:ascii="SofiaSans" w:hAnsi="SofiaSans"/>
        </w:rPr>
        <w:t xml:space="preserve"> млн. лв. и изпълнението е 89,5 на сто. </w:t>
      </w:r>
      <w:r w:rsidR="00BC683E" w:rsidRPr="00B6694A">
        <w:rPr>
          <w:rFonts w:ascii="SofiaSans" w:hAnsi="SofiaSans"/>
        </w:rPr>
        <w:t>В държавна дейност разходите са в размер на 81</w:t>
      </w:r>
      <w:r w:rsidR="00BC683E" w:rsidRPr="00B6694A">
        <w:rPr>
          <w:rFonts w:ascii="SofiaSans" w:hAnsi="SofiaSans"/>
          <w:lang w:val="en-US"/>
        </w:rPr>
        <w:t>,2</w:t>
      </w:r>
      <w:r w:rsidR="00BC683E" w:rsidRPr="00B6694A">
        <w:rPr>
          <w:rFonts w:ascii="SofiaSans" w:hAnsi="SofiaSans"/>
        </w:rPr>
        <w:t xml:space="preserve"> млн. лв., местни дейности </w:t>
      </w:r>
      <w:r w:rsidR="00BC683E" w:rsidRPr="00B6694A">
        <w:rPr>
          <w:rFonts w:ascii="SofiaSans" w:hAnsi="SofiaSans"/>
          <w:lang w:val="en-US"/>
        </w:rPr>
        <w:t>32,7</w:t>
      </w:r>
      <w:r w:rsidR="00BC683E" w:rsidRPr="00B6694A">
        <w:rPr>
          <w:rFonts w:ascii="SofiaSans" w:hAnsi="SofiaSans"/>
        </w:rPr>
        <w:t xml:space="preserve"> млн. лв. и за дофинансиране </w:t>
      </w:r>
      <w:r w:rsidR="00BC683E" w:rsidRPr="00B6694A">
        <w:rPr>
          <w:rFonts w:ascii="SofiaSans" w:hAnsi="SofiaSans"/>
          <w:lang w:val="en-US"/>
        </w:rPr>
        <w:t>40</w:t>
      </w:r>
      <w:r w:rsidR="00BC683E" w:rsidRPr="00B6694A">
        <w:rPr>
          <w:rFonts w:ascii="SofiaSans" w:hAnsi="SofiaSans"/>
        </w:rPr>
        <w:t xml:space="preserve"> млн. лв. </w:t>
      </w:r>
      <w:r w:rsidR="00574BE1" w:rsidRPr="00B6694A">
        <w:rPr>
          <w:rFonts w:ascii="SofiaSans" w:hAnsi="SofiaSans"/>
        </w:rPr>
        <w:t xml:space="preserve">Тук се отчитат средства за подготовка, организация и провеждане на избори, в т.ч. и възнаграждения на членовете на ОИК и СИК, разходи за възнаграждения и осигуровки на кметове, кметски наместници, общинска администрация и служители в </w:t>
      </w:r>
      <w:r w:rsidRPr="00B6694A">
        <w:rPr>
          <w:rFonts w:ascii="SofiaSans" w:hAnsi="SofiaSans"/>
        </w:rPr>
        <w:t xml:space="preserve">Столична община, </w:t>
      </w:r>
      <w:r w:rsidR="00574BE1" w:rsidRPr="00B6694A">
        <w:rPr>
          <w:rFonts w:ascii="SofiaSans" w:hAnsi="SofiaSans"/>
        </w:rPr>
        <w:t xml:space="preserve">издръжка на </w:t>
      </w:r>
      <w:r w:rsidRPr="00B6694A">
        <w:rPr>
          <w:rFonts w:ascii="SofiaSans" w:hAnsi="SofiaSans"/>
        </w:rPr>
        <w:t>общинска администрация, д</w:t>
      </w:r>
      <w:r w:rsidR="00574BE1" w:rsidRPr="00B6694A">
        <w:rPr>
          <w:rFonts w:ascii="SofiaSans" w:hAnsi="SofiaSans"/>
        </w:rPr>
        <w:t xml:space="preserve">ейността на </w:t>
      </w:r>
      <w:r w:rsidRPr="00B6694A">
        <w:rPr>
          <w:rFonts w:ascii="SofiaSans" w:hAnsi="SofiaSans"/>
        </w:rPr>
        <w:t>Столичен общински съвет.</w:t>
      </w:r>
    </w:p>
    <w:p w:rsidR="00442D58" w:rsidRPr="00B6694A" w:rsidRDefault="00442D58" w:rsidP="00442D58">
      <w:pPr>
        <w:tabs>
          <w:tab w:val="left" w:pos="993"/>
        </w:tabs>
        <w:jc w:val="both"/>
        <w:outlineLvl w:val="0"/>
        <w:rPr>
          <w:rFonts w:ascii="SofiaSans" w:hAnsi="SofiaSans"/>
        </w:rPr>
      </w:pPr>
    </w:p>
    <w:p w:rsidR="00BC683E" w:rsidRPr="00B6694A" w:rsidRDefault="00BC683E" w:rsidP="007D0D88">
      <w:pPr>
        <w:pStyle w:val="Heading3"/>
        <w:rPr>
          <w:rFonts w:ascii="SofiaSans" w:hAnsi="SofiaSans"/>
          <w:szCs w:val="24"/>
        </w:rPr>
      </w:pPr>
      <w:bookmarkStart w:id="20" w:name="_Toc142922744"/>
      <w:bookmarkStart w:id="21" w:name="_Toc142923477"/>
      <w:r w:rsidRPr="00B6694A">
        <w:rPr>
          <w:rFonts w:ascii="SofiaSans" w:hAnsi="SofiaSans"/>
          <w:szCs w:val="24"/>
        </w:rPr>
        <w:t>Функция 2 „Отбрана и сигурност”</w:t>
      </w:r>
      <w:bookmarkEnd w:id="20"/>
      <w:bookmarkEnd w:id="21"/>
      <w:r w:rsidRPr="00B6694A">
        <w:rPr>
          <w:rFonts w:ascii="SofiaSans" w:hAnsi="SofiaSans"/>
          <w:szCs w:val="24"/>
        </w:rPr>
        <w:t xml:space="preserve"> </w:t>
      </w:r>
    </w:p>
    <w:p w:rsidR="00BC683E" w:rsidRPr="00B6694A" w:rsidRDefault="00F2073F" w:rsidP="00F2073F">
      <w:pPr>
        <w:ind w:firstLine="708"/>
        <w:rPr>
          <w:rFonts w:ascii="SofiaSans" w:hAnsi="SofiaSans"/>
        </w:rPr>
      </w:pPr>
      <w:r w:rsidRPr="00B6694A">
        <w:rPr>
          <w:rFonts w:ascii="SofiaSans" w:hAnsi="SofiaSans"/>
        </w:rPr>
        <w:t>При годишен бюджет 24,3 млн. лв. и</w:t>
      </w:r>
      <w:r w:rsidR="00442D58" w:rsidRPr="00B6694A">
        <w:rPr>
          <w:rFonts w:ascii="SofiaSans" w:hAnsi="SofiaSans"/>
        </w:rPr>
        <w:t xml:space="preserve">зпълнението </w:t>
      </w:r>
      <w:r w:rsidRPr="00B6694A">
        <w:rPr>
          <w:rFonts w:ascii="SofiaSans" w:hAnsi="SofiaSans"/>
        </w:rPr>
        <w:t xml:space="preserve">в тази функция е </w:t>
      </w:r>
      <w:r w:rsidR="00442D58" w:rsidRPr="00B6694A">
        <w:rPr>
          <w:rFonts w:ascii="SofiaSans" w:hAnsi="SofiaSans"/>
        </w:rPr>
        <w:t xml:space="preserve">в размер на </w:t>
      </w:r>
      <w:r w:rsidR="00442D58" w:rsidRPr="00B6694A">
        <w:rPr>
          <w:rFonts w:ascii="SofiaSans" w:hAnsi="SofiaSans"/>
          <w:lang w:val="en-US"/>
        </w:rPr>
        <w:t>14,</w:t>
      </w:r>
      <w:r w:rsidR="00442D58" w:rsidRPr="00B6694A">
        <w:rPr>
          <w:rFonts w:ascii="SofiaSans" w:hAnsi="SofiaSans"/>
        </w:rPr>
        <w:t xml:space="preserve">6 млн. лв., като се разпределя по следния начин – държавни </w:t>
      </w:r>
      <w:r w:rsidR="00442D58" w:rsidRPr="00B6694A">
        <w:rPr>
          <w:rFonts w:ascii="SofiaSans" w:hAnsi="SofiaSans"/>
        </w:rPr>
        <w:lastRenderedPageBreak/>
        <w:t xml:space="preserve">дейности 8,6 млн. лв., местни дейности </w:t>
      </w:r>
      <w:r w:rsidR="00442D58" w:rsidRPr="00B6694A">
        <w:rPr>
          <w:rFonts w:ascii="SofiaSans" w:hAnsi="SofiaSans"/>
          <w:lang w:val="en-US"/>
        </w:rPr>
        <w:t>5,9</w:t>
      </w:r>
      <w:r w:rsidR="00442D58" w:rsidRPr="00B6694A">
        <w:rPr>
          <w:rFonts w:ascii="SofiaSans" w:hAnsi="SofiaSans"/>
        </w:rPr>
        <w:t xml:space="preserve"> млн. лв.</w:t>
      </w:r>
      <w:r w:rsidRPr="00B6694A">
        <w:rPr>
          <w:rFonts w:ascii="SofiaSans" w:hAnsi="SofiaSans"/>
          <w:lang w:eastAsia="en-US"/>
        </w:rPr>
        <w:t xml:space="preserve"> </w:t>
      </w:r>
      <w:r w:rsidR="00BC683E" w:rsidRPr="00B6694A">
        <w:rPr>
          <w:rFonts w:ascii="SofiaSans" w:hAnsi="SofiaSans"/>
        </w:rPr>
        <w:t xml:space="preserve">Тук са отразени разходите за издръжка </w:t>
      </w:r>
      <w:r w:rsidR="00442D58" w:rsidRPr="00B6694A">
        <w:rPr>
          <w:rFonts w:ascii="SofiaSans" w:hAnsi="SofiaSans"/>
        </w:rPr>
        <w:t>на Общинска ведомствена полиция,</w:t>
      </w:r>
      <w:r w:rsidR="00BC683E" w:rsidRPr="00B6694A">
        <w:rPr>
          <w:rFonts w:ascii="SofiaSans" w:hAnsi="SofiaSans"/>
        </w:rPr>
        <w:t xml:space="preserve"> разходите за охрана на поделенията на бюджетна издръжка</w:t>
      </w:r>
      <w:r w:rsidR="00442D58" w:rsidRPr="00B6694A">
        <w:rPr>
          <w:rFonts w:ascii="SofiaSans" w:hAnsi="SofiaSans"/>
        </w:rPr>
        <w:t>, разходи, свързани с ликвидиране на последици от стихийни бедствия и аварии,  разходите на доброволните формирования за защита при бедствия и др.</w:t>
      </w:r>
      <w:r w:rsidR="00BC683E" w:rsidRPr="00B6694A">
        <w:rPr>
          <w:rFonts w:ascii="SofiaSans" w:hAnsi="SofiaSans"/>
        </w:rPr>
        <w:t xml:space="preserve"> </w:t>
      </w:r>
    </w:p>
    <w:p w:rsidR="00F2073F" w:rsidRPr="00B6694A" w:rsidRDefault="00F2073F" w:rsidP="00F2073F">
      <w:pPr>
        <w:ind w:firstLine="708"/>
        <w:rPr>
          <w:rFonts w:ascii="SofiaSans" w:hAnsi="SofiaSans"/>
          <w:lang w:eastAsia="en-US"/>
        </w:rPr>
      </w:pPr>
    </w:p>
    <w:p w:rsidR="00BC683E" w:rsidRPr="00B6694A" w:rsidRDefault="00BC683E" w:rsidP="007D0D88">
      <w:pPr>
        <w:pStyle w:val="Heading3"/>
        <w:rPr>
          <w:rFonts w:ascii="SofiaSans" w:hAnsi="SofiaSans"/>
          <w:szCs w:val="24"/>
        </w:rPr>
      </w:pPr>
      <w:bookmarkStart w:id="22" w:name="_Toc142922745"/>
      <w:bookmarkStart w:id="23" w:name="_Toc142923478"/>
      <w:r w:rsidRPr="00B6694A">
        <w:rPr>
          <w:rFonts w:ascii="SofiaSans" w:hAnsi="SofiaSans"/>
          <w:szCs w:val="24"/>
        </w:rPr>
        <w:t>Функция 3 „Образование”</w:t>
      </w:r>
      <w:bookmarkEnd w:id="22"/>
      <w:bookmarkEnd w:id="23"/>
      <w:r w:rsidRPr="00B6694A">
        <w:rPr>
          <w:rFonts w:ascii="SofiaSans" w:hAnsi="SofiaSans"/>
          <w:szCs w:val="24"/>
        </w:rPr>
        <w:t xml:space="preserve"> </w:t>
      </w:r>
    </w:p>
    <w:p w:rsidR="00A17255" w:rsidRPr="00B6694A" w:rsidRDefault="00BC683E" w:rsidP="007D0D88">
      <w:pPr>
        <w:jc w:val="both"/>
        <w:rPr>
          <w:rFonts w:ascii="SofiaSans" w:hAnsi="SofiaSans"/>
        </w:rPr>
      </w:pPr>
      <w:r w:rsidRPr="00B6694A">
        <w:rPr>
          <w:rFonts w:ascii="SofiaSans" w:hAnsi="SofiaSans"/>
        </w:rPr>
        <w:t>Изпълнението на бюджета е 863,2 млн. лв.</w:t>
      </w:r>
      <w:r w:rsidR="003C71FD" w:rsidRPr="00B6694A">
        <w:rPr>
          <w:rFonts w:ascii="SofiaSans" w:hAnsi="SofiaSans"/>
        </w:rPr>
        <w:t xml:space="preserve"> или 96 на сто</w:t>
      </w:r>
      <w:r w:rsidRPr="00B6694A">
        <w:rPr>
          <w:rFonts w:ascii="SofiaSans" w:hAnsi="SofiaSans"/>
        </w:rPr>
        <w:t xml:space="preserve"> при план 900,6 млн.лв., в т.ч. 805,3 държавни дейности, в местна дейност 4,7 млн.лв. и за дофинансиране на държавните дейности 53,3 млн. лв. Сто седемдесет и пет </w:t>
      </w:r>
      <w:r w:rsidRPr="00B6694A">
        <w:rPr>
          <w:rFonts w:ascii="SofiaSans" w:hAnsi="SofiaSans"/>
          <w:lang w:val="en-US"/>
        </w:rPr>
        <w:t xml:space="preserve"> </w:t>
      </w:r>
      <w:r w:rsidRPr="00B6694A">
        <w:rPr>
          <w:rFonts w:ascii="SofiaSans" w:hAnsi="SofiaSans"/>
        </w:rPr>
        <w:t>общински училища прилагат система на делегиран бюджет и са третостепенни разпоредители с бюджет. От общо 197 детски градини, 185 работят в условия на делегирани бюджети, със статут на третостепенни разпоредители.</w:t>
      </w:r>
      <w:r w:rsidR="00BE62CB" w:rsidRPr="00B6694A">
        <w:rPr>
          <w:rFonts w:ascii="SofiaSans" w:hAnsi="SofiaSans"/>
        </w:rPr>
        <w:t xml:space="preserve"> </w:t>
      </w:r>
    </w:p>
    <w:p w:rsidR="00BC683E" w:rsidRPr="00B6694A" w:rsidRDefault="00BC683E" w:rsidP="00A17255">
      <w:pPr>
        <w:ind w:firstLine="708"/>
        <w:jc w:val="both"/>
        <w:rPr>
          <w:rFonts w:ascii="SofiaSans" w:hAnsi="SofiaSans"/>
        </w:rPr>
      </w:pPr>
      <w:r w:rsidRPr="00B6694A">
        <w:rPr>
          <w:rFonts w:ascii="SofiaSans" w:hAnsi="SofiaSans"/>
        </w:rPr>
        <w:t>Средствата от резерва по формулата за разпределение на бюджета по дейности за 202</w:t>
      </w:r>
      <w:r w:rsidRPr="00B6694A">
        <w:rPr>
          <w:rFonts w:ascii="SofiaSans" w:hAnsi="SofiaSans"/>
          <w:lang w:val="en-US"/>
        </w:rPr>
        <w:t>3</w:t>
      </w:r>
      <w:r w:rsidRPr="00B6694A">
        <w:rPr>
          <w:rFonts w:ascii="SofiaSans" w:hAnsi="SofiaSans"/>
        </w:rPr>
        <w:t xml:space="preserve"> г. се предоставят на училищата и детските градини след решение на комисии, назначени със Заповед на кмета за:</w:t>
      </w:r>
    </w:p>
    <w:p w:rsidR="00BC683E" w:rsidRPr="00B6694A" w:rsidRDefault="00BC683E" w:rsidP="007D0D88">
      <w:pPr>
        <w:numPr>
          <w:ilvl w:val="0"/>
          <w:numId w:val="1"/>
        </w:numPr>
        <w:ind w:firstLine="0"/>
        <w:jc w:val="both"/>
        <w:rPr>
          <w:rFonts w:ascii="SofiaSans" w:hAnsi="SofiaSans"/>
        </w:rPr>
      </w:pPr>
      <w:r w:rsidRPr="00B6694A">
        <w:rPr>
          <w:rFonts w:ascii="SofiaSans" w:hAnsi="SofiaSans"/>
        </w:rPr>
        <w:t>ремонти за подобряване на материално-техническата база в училища и детски градини:</w:t>
      </w:r>
    </w:p>
    <w:p w:rsidR="00BC683E" w:rsidRPr="00B6694A" w:rsidRDefault="00BC683E" w:rsidP="006160F2">
      <w:pPr>
        <w:numPr>
          <w:ilvl w:val="1"/>
          <w:numId w:val="7"/>
        </w:numPr>
        <w:jc w:val="both"/>
        <w:rPr>
          <w:rFonts w:ascii="SofiaSans" w:hAnsi="SofiaSans"/>
        </w:rPr>
      </w:pPr>
      <w:r w:rsidRPr="00B6694A">
        <w:rPr>
          <w:rFonts w:ascii="SofiaSans" w:hAnsi="SofiaSans"/>
        </w:rPr>
        <w:t xml:space="preserve"> в </w:t>
      </w:r>
      <w:r w:rsidRPr="00B6694A">
        <w:rPr>
          <w:rFonts w:ascii="SofiaSans" w:hAnsi="SofiaSans"/>
          <w:lang w:val="en-US"/>
        </w:rPr>
        <w:t>81</w:t>
      </w:r>
      <w:r w:rsidRPr="00B6694A">
        <w:rPr>
          <w:rFonts w:ascii="SofiaSans" w:hAnsi="SofiaSans"/>
        </w:rPr>
        <w:t xml:space="preserve"> общински училища на обща стойност </w:t>
      </w:r>
      <w:r w:rsidRPr="00B6694A">
        <w:rPr>
          <w:rFonts w:ascii="SofiaSans" w:hAnsi="SofiaSans"/>
          <w:lang w:val="en-US"/>
        </w:rPr>
        <w:t>993 422</w:t>
      </w:r>
      <w:r w:rsidRPr="00B6694A">
        <w:rPr>
          <w:rFonts w:ascii="SofiaSans" w:hAnsi="SofiaSans"/>
        </w:rPr>
        <w:t xml:space="preserve"> лв. в дейност 322 „Неспециализирани училища“;</w:t>
      </w:r>
    </w:p>
    <w:p w:rsidR="00BC683E" w:rsidRPr="00B6694A" w:rsidRDefault="00BC683E" w:rsidP="007D0D88">
      <w:pPr>
        <w:numPr>
          <w:ilvl w:val="0"/>
          <w:numId w:val="1"/>
        </w:numPr>
        <w:ind w:firstLine="0"/>
        <w:jc w:val="both"/>
        <w:rPr>
          <w:rFonts w:ascii="SofiaSans" w:hAnsi="SofiaSans"/>
        </w:rPr>
      </w:pPr>
      <w:r w:rsidRPr="00B6694A">
        <w:rPr>
          <w:rFonts w:ascii="SofiaSans" w:hAnsi="SofiaSans"/>
        </w:rPr>
        <w:t>допълнителни средства за отопление в училища:</w:t>
      </w:r>
    </w:p>
    <w:p w:rsidR="00BC683E" w:rsidRPr="0086028D" w:rsidRDefault="00BC683E" w:rsidP="006160F2">
      <w:pPr>
        <w:pStyle w:val="Title"/>
        <w:numPr>
          <w:ilvl w:val="1"/>
          <w:numId w:val="7"/>
        </w:numPr>
        <w:spacing w:line="240" w:lineRule="auto"/>
        <w:jc w:val="both"/>
        <w:rPr>
          <w:rFonts w:ascii="SofiaSans" w:hAnsi="SofiaSans"/>
          <w:b w:val="0"/>
          <w:sz w:val="24"/>
          <w:szCs w:val="24"/>
        </w:rPr>
      </w:pPr>
      <w:r w:rsidRPr="0086028D">
        <w:rPr>
          <w:rFonts w:ascii="SofiaSans" w:hAnsi="SofiaSans"/>
          <w:b w:val="0"/>
          <w:sz w:val="24"/>
          <w:szCs w:val="24"/>
        </w:rPr>
        <w:t>в 16 училища на обща стойност 318 500 лв.</w:t>
      </w:r>
    </w:p>
    <w:p w:rsidR="00BC683E" w:rsidRPr="0086028D" w:rsidRDefault="00BC683E" w:rsidP="007D0D88">
      <w:pPr>
        <w:numPr>
          <w:ilvl w:val="0"/>
          <w:numId w:val="1"/>
        </w:numPr>
        <w:ind w:firstLine="0"/>
        <w:jc w:val="both"/>
        <w:rPr>
          <w:rFonts w:ascii="SofiaSans" w:hAnsi="SofiaSans"/>
        </w:rPr>
      </w:pPr>
      <w:r w:rsidRPr="0086028D">
        <w:rPr>
          <w:rFonts w:ascii="SofiaSans" w:hAnsi="SofiaSans"/>
        </w:rPr>
        <w:t>издръжка на басейни, стопанисвани от общинските училища:</w:t>
      </w:r>
    </w:p>
    <w:p w:rsidR="00BC683E" w:rsidRPr="0086028D" w:rsidRDefault="00BC683E" w:rsidP="006160F2">
      <w:pPr>
        <w:pStyle w:val="Title"/>
        <w:numPr>
          <w:ilvl w:val="0"/>
          <w:numId w:val="3"/>
        </w:numPr>
        <w:spacing w:line="240" w:lineRule="auto"/>
        <w:ind w:left="709" w:hanging="283"/>
        <w:jc w:val="both"/>
        <w:rPr>
          <w:rFonts w:ascii="SofiaSans" w:hAnsi="SofiaSans"/>
          <w:b w:val="0"/>
          <w:sz w:val="24"/>
          <w:szCs w:val="24"/>
        </w:rPr>
      </w:pPr>
      <w:r w:rsidRPr="0086028D">
        <w:rPr>
          <w:rFonts w:ascii="SofiaSans" w:hAnsi="SofiaSans"/>
          <w:b w:val="0"/>
          <w:sz w:val="24"/>
          <w:szCs w:val="24"/>
        </w:rPr>
        <w:t xml:space="preserve"> в 7 училища на обща стойност 195 000 лв.</w:t>
      </w:r>
    </w:p>
    <w:p w:rsidR="00BC683E" w:rsidRPr="0086028D" w:rsidRDefault="00BC683E" w:rsidP="007D0D88">
      <w:pPr>
        <w:numPr>
          <w:ilvl w:val="0"/>
          <w:numId w:val="1"/>
        </w:numPr>
        <w:ind w:firstLine="0"/>
        <w:jc w:val="both"/>
        <w:rPr>
          <w:rFonts w:ascii="SofiaSans" w:hAnsi="SofiaSans"/>
        </w:rPr>
      </w:pPr>
      <w:r w:rsidRPr="0086028D">
        <w:rPr>
          <w:rFonts w:ascii="SofiaSans" w:hAnsi="SofiaSans"/>
        </w:rPr>
        <w:t>допълнителни средства за отопление в общински детски градини:</w:t>
      </w:r>
    </w:p>
    <w:p w:rsidR="00BC683E" w:rsidRPr="00B6694A" w:rsidRDefault="00BC683E" w:rsidP="007D0D88">
      <w:pPr>
        <w:numPr>
          <w:ilvl w:val="1"/>
          <w:numId w:val="1"/>
        </w:numPr>
        <w:jc w:val="both"/>
        <w:rPr>
          <w:rFonts w:ascii="SofiaSans" w:hAnsi="SofiaSans"/>
        </w:rPr>
      </w:pPr>
      <w:r w:rsidRPr="00B6694A">
        <w:rPr>
          <w:rFonts w:ascii="SofiaSans" w:hAnsi="SofiaSans"/>
        </w:rPr>
        <w:t>в 6 детски градини на обща стойност 154 000 лв.</w:t>
      </w:r>
    </w:p>
    <w:p w:rsidR="00BC683E" w:rsidRPr="00B6694A" w:rsidRDefault="00BC683E" w:rsidP="007D0D88">
      <w:pPr>
        <w:jc w:val="both"/>
        <w:rPr>
          <w:rFonts w:ascii="SofiaSans" w:hAnsi="SofiaSans"/>
        </w:rPr>
      </w:pPr>
      <w:r w:rsidRPr="00B6694A">
        <w:rPr>
          <w:rFonts w:ascii="SofiaSans" w:hAnsi="SofiaSans"/>
        </w:rPr>
        <w:t>Предоставени средства на училища и детски градини, в т. ч. и за участие в Национални програми на МОН:</w:t>
      </w:r>
    </w:p>
    <w:tbl>
      <w:tblPr>
        <w:tblW w:w="0" w:type="auto"/>
        <w:tblInd w:w="-5" w:type="dxa"/>
        <w:tblLook w:val="04A0" w:firstRow="1" w:lastRow="0" w:firstColumn="1" w:lastColumn="0" w:noHBand="0" w:noVBand="1"/>
      </w:tblPr>
      <w:tblGrid>
        <w:gridCol w:w="7655"/>
        <w:gridCol w:w="1544"/>
      </w:tblGrid>
      <w:tr w:rsidR="00BC683E" w:rsidRPr="00B6694A" w:rsidTr="00F965B0">
        <w:tc>
          <w:tcPr>
            <w:tcW w:w="7655" w:type="dxa"/>
          </w:tcPr>
          <w:p w:rsidR="00BC683E" w:rsidRPr="00B6694A" w:rsidRDefault="00BC683E" w:rsidP="00196330">
            <w:pPr>
              <w:spacing w:after="120"/>
              <w:jc w:val="center"/>
              <w:rPr>
                <w:rFonts w:ascii="SofiaSans" w:hAnsi="SofiaSans"/>
                <w:b/>
              </w:rPr>
            </w:pPr>
            <w:r w:rsidRPr="00B6694A">
              <w:rPr>
                <w:rFonts w:ascii="SofiaSans" w:hAnsi="SofiaSans"/>
                <w:b/>
              </w:rPr>
              <w:t>Предназначение</w:t>
            </w:r>
          </w:p>
        </w:tc>
        <w:tc>
          <w:tcPr>
            <w:tcW w:w="1544" w:type="dxa"/>
          </w:tcPr>
          <w:p w:rsidR="00BC683E" w:rsidRPr="00B6694A" w:rsidRDefault="00BC683E" w:rsidP="00196330">
            <w:pPr>
              <w:spacing w:after="120"/>
              <w:jc w:val="center"/>
              <w:rPr>
                <w:rFonts w:ascii="SofiaSans" w:hAnsi="SofiaSans"/>
                <w:b/>
              </w:rPr>
            </w:pPr>
            <w:r w:rsidRPr="00B6694A">
              <w:rPr>
                <w:rFonts w:ascii="SofiaSans" w:hAnsi="SofiaSans"/>
                <w:b/>
              </w:rPr>
              <w:t>Сума (лв.)</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За оптимизация на вътрешната структура на персонала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14 529 961</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За познавателни книжки, учебници, учебни комплекти и  помагала.; </w:t>
            </w:r>
          </w:p>
        </w:tc>
        <w:tc>
          <w:tcPr>
            <w:tcW w:w="1544" w:type="dxa"/>
          </w:tcPr>
          <w:p w:rsidR="00BC683E" w:rsidRPr="00B6694A" w:rsidRDefault="00BC683E" w:rsidP="00B04856">
            <w:pPr>
              <w:jc w:val="right"/>
              <w:rPr>
                <w:rFonts w:ascii="SofiaSans" w:hAnsi="SofiaSans"/>
              </w:rPr>
            </w:pPr>
            <w:r w:rsidRPr="00B6694A">
              <w:rPr>
                <w:rFonts w:ascii="SofiaSans" w:hAnsi="SofiaSans"/>
                <w:lang w:val="en-US"/>
              </w:rPr>
              <w:t>5 243 941</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Национална програма „Разработване на учебни помагала за обучение по общообразователни учебни предмети на чужд език“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3 263 706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За уязвими групи и защитени специалности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1 746 848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програми „Осигуряване на съвременна образователна среда“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1 362 348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За стипендии </w:t>
            </w:r>
          </w:p>
        </w:tc>
        <w:tc>
          <w:tcPr>
            <w:tcW w:w="1544" w:type="dxa"/>
          </w:tcPr>
          <w:p w:rsidR="00BC683E" w:rsidRPr="00B6694A" w:rsidRDefault="00BC683E" w:rsidP="00B04856">
            <w:pPr>
              <w:jc w:val="right"/>
              <w:rPr>
                <w:rFonts w:ascii="SofiaSans" w:hAnsi="SofiaSans"/>
              </w:rPr>
            </w:pPr>
            <w:r w:rsidRPr="00B6694A">
              <w:rPr>
                <w:rFonts w:ascii="SofiaSans" w:hAnsi="SofiaSans"/>
                <w:lang w:val="en-US"/>
              </w:rPr>
              <w:t>744</w:t>
            </w:r>
            <w:r w:rsidRPr="00B6694A">
              <w:rPr>
                <w:rFonts w:ascii="SofiaSans" w:hAnsi="SofiaSans"/>
              </w:rPr>
              <w:t xml:space="preserve"> </w:t>
            </w:r>
            <w:r w:rsidRPr="00B6694A">
              <w:rPr>
                <w:rFonts w:ascii="SofiaSans" w:hAnsi="SofiaSans"/>
                <w:lang w:val="en-US"/>
              </w:rPr>
              <w:t>000</w:t>
            </w:r>
            <w:r w:rsidRPr="00B6694A">
              <w:rPr>
                <w:rFonts w:ascii="SofiaSans" w:hAnsi="SofiaSans"/>
              </w:rPr>
              <w:t xml:space="preserve">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За постигнати резултати от труда на директори на общински училища и детски градини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622 073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За транспорт на педагогически персонал, пътуващ от населени места извън София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504 703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За транспорт на ученици към  „средищни училища“ в районите „Нови Искър“- 4, „Панчарево“ -1,  и „Овча купел“ - 1</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63 254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Национална програма „Иновации в действие“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165 095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По Национална програма „Заедно за всяко дете“</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10 780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НП "ИКТ в системата на предучилищното и училищно образование“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959 868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НП „Ученически олимпиади и състезания“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371 638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Национална програма „Без свободен час“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795 553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Национална програма „България – образователни маршрути“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3 034 915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lastRenderedPageBreak/>
              <w:t xml:space="preserve">По НП „Професионално образование и обучение“ </w:t>
            </w:r>
          </w:p>
        </w:tc>
        <w:tc>
          <w:tcPr>
            <w:tcW w:w="1544" w:type="dxa"/>
          </w:tcPr>
          <w:p w:rsidR="00BC683E" w:rsidRPr="00B6694A" w:rsidRDefault="00BC683E" w:rsidP="00B04856">
            <w:pPr>
              <w:jc w:val="right"/>
              <w:rPr>
                <w:rFonts w:ascii="SofiaSans" w:hAnsi="SofiaSans"/>
              </w:rPr>
            </w:pPr>
            <w:r w:rsidRPr="00B6694A">
              <w:rPr>
                <w:rFonts w:ascii="SofiaSans" w:hAnsi="SofiaSans"/>
              </w:rPr>
              <w:t>60 394</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НП "Хубаво е в ДГ"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35 030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НП "Заедно в изкуството и спорта"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3 602 594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НП "Подкрепа за личностно развитие на децата и учениците"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34 858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НП "Изучаване и съхраняване на традициите и историята на българската армия"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17 290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 xml:space="preserve">По НП "Профилактика и рехабилитация" и НП „Роден език и култура зад граници“ </w:t>
            </w:r>
          </w:p>
        </w:tc>
        <w:tc>
          <w:tcPr>
            <w:tcW w:w="1544" w:type="dxa"/>
          </w:tcPr>
          <w:p w:rsidR="00BC683E" w:rsidRPr="00B6694A" w:rsidRDefault="00BC683E" w:rsidP="00B04856">
            <w:pPr>
              <w:jc w:val="right"/>
              <w:rPr>
                <w:rFonts w:ascii="SofiaSans" w:hAnsi="SofiaSans"/>
              </w:rPr>
            </w:pPr>
            <w:r w:rsidRPr="00B6694A">
              <w:rPr>
                <w:rFonts w:ascii="SofiaSans" w:hAnsi="SofiaSans"/>
              </w:rPr>
              <w:t xml:space="preserve"> 8 550 </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Отпуснати средства на ученици от общински училища по Програма на мерките за закрила на деца с изявени дарби</w:t>
            </w:r>
            <w:r w:rsidRPr="00B6694A">
              <w:rPr>
                <w:rFonts w:ascii="SofiaSans" w:hAnsi="SofiaSans"/>
                <w:lang w:val="en-US"/>
              </w:rPr>
              <w:t xml:space="preserve"> </w:t>
            </w:r>
          </w:p>
        </w:tc>
        <w:tc>
          <w:tcPr>
            <w:tcW w:w="1544" w:type="dxa"/>
          </w:tcPr>
          <w:p w:rsidR="00BC683E" w:rsidRPr="00B6694A" w:rsidRDefault="00BC683E" w:rsidP="00B04856">
            <w:pPr>
              <w:jc w:val="right"/>
              <w:rPr>
                <w:rFonts w:ascii="SofiaSans" w:hAnsi="SofiaSans"/>
              </w:rPr>
            </w:pPr>
            <w:r w:rsidRPr="00B6694A">
              <w:rPr>
                <w:rFonts w:ascii="SofiaSans" w:hAnsi="SofiaSans"/>
              </w:rPr>
              <w:t>317 520</w:t>
            </w:r>
          </w:p>
        </w:tc>
      </w:tr>
      <w:tr w:rsidR="00BC683E" w:rsidRPr="00B6694A" w:rsidTr="00F965B0">
        <w:tc>
          <w:tcPr>
            <w:tcW w:w="7655" w:type="dxa"/>
          </w:tcPr>
          <w:p w:rsidR="00BC683E" w:rsidRPr="00B6694A" w:rsidRDefault="00BC683E" w:rsidP="00B04856">
            <w:pPr>
              <w:jc w:val="both"/>
              <w:rPr>
                <w:rFonts w:ascii="SofiaSans" w:hAnsi="SofiaSans"/>
              </w:rPr>
            </w:pPr>
            <w:r w:rsidRPr="00B6694A">
              <w:rPr>
                <w:rFonts w:ascii="SofiaSans" w:hAnsi="SofiaSans"/>
              </w:rPr>
              <w:t>Предоставени и изплатени на родители средства от държавния бюджет по Наредба за условията и реда за предоставяне и изплащане на средства от държавния бюджет за компенсиране на разходите, извършени от родителите за отглеждането и обучението на децата, които не са приети в държавни или общински детски градини или училища поради липса на свободни места</w:t>
            </w:r>
          </w:p>
        </w:tc>
        <w:tc>
          <w:tcPr>
            <w:tcW w:w="1544" w:type="dxa"/>
          </w:tcPr>
          <w:p w:rsidR="00BC683E" w:rsidRPr="00B6694A" w:rsidRDefault="00BC683E" w:rsidP="00B04856">
            <w:pPr>
              <w:jc w:val="right"/>
              <w:rPr>
                <w:rFonts w:ascii="SofiaSans" w:hAnsi="SofiaSans"/>
              </w:rPr>
            </w:pPr>
            <w:r w:rsidRPr="00B6694A">
              <w:rPr>
                <w:rFonts w:ascii="SofiaSans" w:hAnsi="SofiaSans"/>
              </w:rPr>
              <w:t>4 254 333</w:t>
            </w:r>
          </w:p>
        </w:tc>
      </w:tr>
    </w:tbl>
    <w:p w:rsidR="00BC683E" w:rsidRPr="00B6694A" w:rsidRDefault="00BC683E" w:rsidP="00196330">
      <w:pPr>
        <w:jc w:val="both"/>
        <w:rPr>
          <w:rFonts w:ascii="SofiaSans" w:hAnsi="SofiaSans"/>
          <w:b/>
        </w:rPr>
      </w:pPr>
      <w:r w:rsidRPr="00B6694A">
        <w:rPr>
          <w:rFonts w:ascii="SofiaSans" w:hAnsi="SofiaSans"/>
          <w:b/>
        </w:rPr>
        <w:t xml:space="preserve">Дофинансиране на училищата и детските градини с общински приходи за: </w:t>
      </w:r>
    </w:p>
    <w:p w:rsidR="00BC683E" w:rsidRPr="00B6694A" w:rsidRDefault="00BC683E" w:rsidP="006160F2">
      <w:pPr>
        <w:numPr>
          <w:ilvl w:val="0"/>
          <w:numId w:val="8"/>
        </w:numPr>
        <w:ind w:firstLine="0"/>
        <w:jc w:val="both"/>
        <w:rPr>
          <w:rFonts w:ascii="SofiaSans" w:hAnsi="SofiaSans"/>
        </w:rPr>
      </w:pPr>
      <w:r w:rsidRPr="00B6694A">
        <w:rPr>
          <w:rFonts w:ascii="SofiaSans" w:hAnsi="SofiaSans"/>
        </w:rPr>
        <w:t xml:space="preserve">Финансиране на маломерни паралелки от І до ХІІ клас в общинските училища </w:t>
      </w:r>
      <w:r w:rsidRPr="00B6694A">
        <w:rPr>
          <w:rFonts w:ascii="SofiaSans" w:hAnsi="SofiaSans"/>
          <w:lang w:val="en-US"/>
        </w:rPr>
        <w:t xml:space="preserve">– </w:t>
      </w:r>
      <w:r w:rsidRPr="00B6694A">
        <w:rPr>
          <w:rFonts w:ascii="SofiaSans" w:hAnsi="SofiaSans"/>
        </w:rPr>
        <w:t>153 872 лв.;</w:t>
      </w:r>
    </w:p>
    <w:p w:rsidR="00BC683E" w:rsidRPr="00B6694A" w:rsidRDefault="00BC683E" w:rsidP="006160F2">
      <w:pPr>
        <w:numPr>
          <w:ilvl w:val="0"/>
          <w:numId w:val="8"/>
        </w:numPr>
        <w:ind w:firstLine="0"/>
        <w:jc w:val="both"/>
        <w:rPr>
          <w:rFonts w:ascii="SofiaSans" w:hAnsi="SofiaSans"/>
        </w:rPr>
      </w:pPr>
      <w:r w:rsidRPr="00B6694A">
        <w:rPr>
          <w:rFonts w:ascii="SofiaSans" w:hAnsi="SofiaSans"/>
        </w:rPr>
        <w:t>Осигуряване на транспортна услуга за превоз на деца и ученици до 3 „приемни училища“ в районите „Възраждане” – 2 и „Овча купел” – 1 – 152 481 лв</w:t>
      </w:r>
      <w:r w:rsidRPr="00B6694A">
        <w:rPr>
          <w:rFonts w:ascii="SofiaSans" w:hAnsi="SofiaSans"/>
          <w:lang w:val="en-US"/>
        </w:rPr>
        <w:t>.</w:t>
      </w:r>
    </w:p>
    <w:p w:rsidR="00D839A8" w:rsidRPr="00B6694A" w:rsidRDefault="00D839A8" w:rsidP="00196330">
      <w:pPr>
        <w:ind w:firstLine="567"/>
        <w:jc w:val="both"/>
        <w:rPr>
          <w:rFonts w:ascii="SofiaSans" w:hAnsi="SofiaSans"/>
          <w:b/>
        </w:rPr>
      </w:pPr>
    </w:p>
    <w:p w:rsidR="00BC683E" w:rsidRPr="00B6694A" w:rsidRDefault="00BC683E" w:rsidP="00196330">
      <w:pPr>
        <w:pStyle w:val="Heading3"/>
        <w:rPr>
          <w:rFonts w:ascii="SofiaSans" w:hAnsi="SofiaSans"/>
          <w:szCs w:val="24"/>
        </w:rPr>
      </w:pPr>
      <w:bookmarkStart w:id="24" w:name="_Toc142922746"/>
      <w:bookmarkStart w:id="25" w:name="_Toc142923479"/>
      <w:r w:rsidRPr="00B6694A">
        <w:rPr>
          <w:rFonts w:ascii="SofiaSans" w:hAnsi="SofiaSans"/>
          <w:szCs w:val="24"/>
        </w:rPr>
        <w:t>Функция 4 „Здравеопазване”</w:t>
      </w:r>
      <w:bookmarkEnd w:id="24"/>
      <w:bookmarkEnd w:id="25"/>
      <w:r w:rsidRPr="00B6694A">
        <w:rPr>
          <w:rFonts w:ascii="SofiaSans" w:hAnsi="SofiaSans"/>
          <w:szCs w:val="24"/>
        </w:rPr>
        <w:t xml:space="preserve"> </w:t>
      </w:r>
    </w:p>
    <w:p w:rsidR="007D0D88" w:rsidRPr="00B6694A" w:rsidRDefault="00BC683E" w:rsidP="00440454">
      <w:pPr>
        <w:pStyle w:val="Default"/>
        <w:ind w:firstLine="708"/>
        <w:jc w:val="both"/>
        <w:rPr>
          <w:rFonts w:ascii="SofiaSans" w:hAnsi="SofiaSans"/>
        </w:rPr>
      </w:pPr>
      <w:r w:rsidRPr="00B6694A">
        <w:rPr>
          <w:rFonts w:ascii="SofiaSans" w:hAnsi="SofiaSans"/>
        </w:rPr>
        <w:t>Разходът е 88,2 млн. лв., от които 64 млн. лв. за държавни дейности, 22 млн. лв. за местни дейности и 2,2 млн. лв. – дофинансиране. В сравнение със същия отчетен период на 2022 г. са отчетени 11,7 млн. лв. повече за 2023 г.</w:t>
      </w:r>
      <w:bookmarkStart w:id="26" w:name="_Toc142922751"/>
      <w:bookmarkStart w:id="27" w:name="_Toc142923484"/>
      <w:r w:rsidR="003C71FD" w:rsidRPr="00B6694A">
        <w:rPr>
          <w:rFonts w:ascii="SofiaSans" w:hAnsi="SofiaSans"/>
        </w:rPr>
        <w:t xml:space="preserve"> В тази функция са отразени</w:t>
      </w:r>
      <w:r w:rsidR="00440454" w:rsidRPr="00B6694A">
        <w:rPr>
          <w:rFonts w:ascii="SofiaSans" w:hAnsi="SofiaSans"/>
          <w:lang w:val="en-US"/>
        </w:rPr>
        <w:t xml:space="preserve"> средствата за компенсиране на извършените от родителите разходи за отглеждане, възпитание и обучение на децата, които не са приети поради липса на свободни места в общински детски ясли или яслени групи в държавни или общински детски градини</w:t>
      </w:r>
      <w:r w:rsidR="00440454" w:rsidRPr="00B6694A">
        <w:rPr>
          <w:rFonts w:ascii="SofiaSans" w:hAnsi="SofiaSans"/>
        </w:rPr>
        <w:t xml:space="preserve"> в размер на 8,4 млн. лв</w:t>
      </w:r>
      <w:r w:rsidR="00440454" w:rsidRPr="00B6694A">
        <w:rPr>
          <w:rFonts w:ascii="SofiaSans" w:hAnsi="SofiaSans"/>
          <w:lang w:val="en-US"/>
        </w:rPr>
        <w:t>.</w:t>
      </w:r>
    </w:p>
    <w:p w:rsidR="00BC683E" w:rsidRPr="00B6694A" w:rsidRDefault="00BC683E" w:rsidP="007D0D88">
      <w:pPr>
        <w:ind w:firstLine="708"/>
        <w:jc w:val="both"/>
        <w:rPr>
          <w:rFonts w:ascii="SofiaSans" w:hAnsi="SofiaSans"/>
        </w:rPr>
      </w:pPr>
      <w:r w:rsidRPr="00B6694A">
        <w:rPr>
          <w:rFonts w:ascii="SofiaSans" w:hAnsi="SofiaSans"/>
        </w:rPr>
        <w:t xml:space="preserve">Дирекция „Здравеопазване” осъществява основните си дейности чрез взаимодействие с всички структурни звена в Столична община, съобразно тяхната компетентност. Компетенциите на дирекция „Здравеопазване” са определени в Устройствения правилник за организацията и дейността на Столичната общинска администрация, утвърден със Заповед </w:t>
      </w:r>
      <w:r w:rsidRPr="00B6694A">
        <w:rPr>
          <w:rFonts w:ascii="SofiaSans" w:hAnsi="SofiaSans"/>
          <w:color w:val="222222"/>
          <w:shd w:val="clear" w:color="auto" w:fill="FFFFFF"/>
        </w:rPr>
        <w:t>№ СОА20-РД09-2224 от 29.07.2020 г. </w:t>
      </w:r>
      <w:r w:rsidRPr="00B6694A">
        <w:rPr>
          <w:rFonts w:ascii="SofiaSans" w:hAnsi="SofiaSans"/>
        </w:rPr>
        <w:t>на кмета на СО.</w:t>
      </w:r>
    </w:p>
    <w:p w:rsidR="00BC683E" w:rsidRPr="00B6694A" w:rsidRDefault="00BC683E" w:rsidP="007D0D88">
      <w:pPr>
        <w:ind w:firstLine="357"/>
        <w:jc w:val="both"/>
        <w:rPr>
          <w:rFonts w:ascii="SofiaSans" w:eastAsia="Calibri" w:hAnsi="SofiaSans"/>
          <w:lang w:val="en-US" w:eastAsia="en-US"/>
        </w:rPr>
      </w:pPr>
      <w:r w:rsidRPr="00B6694A">
        <w:rPr>
          <w:rFonts w:ascii="SofiaSans" w:eastAsia="Calibri" w:hAnsi="SofiaSans"/>
          <w:lang w:val="en-US" w:eastAsia="en-US"/>
        </w:rPr>
        <w:t xml:space="preserve">В обобщения отчет за </w:t>
      </w:r>
      <w:r w:rsidRPr="00B6694A">
        <w:rPr>
          <w:rFonts w:ascii="SofiaSans" w:eastAsia="Calibri" w:hAnsi="SofiaSans"/>
          <w:bCs/>
          <w:lang w:val="en-US" w:eastAsia="en-US"/>
        </w:rPr>
        <w:t>касовото изпълнение на Бюджет 202</w:t>
      </w:r>
      <w:r w:rsidRPr="00B6694A">
        <w:rPr>
          <w:rFonts w:ascii="SofiaSans" w:eastAsia="Calibri" w:hAnsi="SofiaSans"/>
          <w:bCs/>
          <w:lang w:eastAsia="en-US"/>
        </w:rPr>
        <w:t>3</w:t>
      </w:r>
      <w:r w:rsidRPr="00B6694A">
        <w:rPr>
          <w:rFonts w:ascii="SofiaSans" w:eastAsia="Calibri" w:hAnsi="SofiaSans"/>
          <w:bCs/>
          <w:lang w:val="en-US" w:eastAsia="en-US"/>
        </w:rPr>
        <w:t xml:space="preserve"> г. </w:t>
      </w:r>
      <w:r w:rsidRPr="00B6694A">
        <w:rPr>
          <w:rFonts w:ascii="SofiaSans" w:eastAsia="Calibri" w:hAnsi="SofiaSans"/>
          <w:lang w:val="en-US" w:eastAsia="en-US"/>
        </w:rPr>
        <w:t>са намерили отражение отчетите на</w:t>
      </w:r>
      <w:r w:rsidRPr="00B6694A">
        <w:rPr>
          <w:rFonts w:ascii="SofiaSans" w:eastAsia="Calibri" w:hAnsi="SofiaSans"/>
          <w:bCs/>
          <w:lang w:val="en-US" w:eastAsia="en-US"/>
        </w:rPr>
        <w:t xml:space="preserve"> дирекция "Здравеопазване" </w:t>
      </w:r>
      <w:r w:rsidRPr="00B6694A">
        <w:rPr>
          <w:rFonts w:ascii="SofiaSans" w:eastAsia="Calibri" w:hAnsi="SofiaSans"/>
          <w:bCs/>
          <w:lang w:eastAsia="en-US"/>
        </w:rPr>
        <w:t xml:space="preserve">и </w:t>
      </w:r>
      <w:r w:rsidRPr="00B6694A">
        <w:rPr>
          <w:rFonts w:ascii="SofiaSans" w:eastAsia="Calibri" w:hAnsi="SofiaSans"/>
          <w:bCs/>
          <w:lang w:val="en-US" w:eastAsia="en-US"/>
        </w:rPr>
        <w:t xml:space="preserve">на </w:t>
      </w:r>
      <w:r w:rsidRPr="00B6694A">
        <w:rPr>
          <w:rFonts w:ascii="SofiaSans" w:eastAsia="Calibri" w:hAnsi="SofiaSans"/>
          <w:bCs/>
          <w:lang w:eastAsia="en-US"/>
        </w:rPr>
        <w:t>двадесет и осем</w:t>
      </w:r>
      <w:r w:rsidRPr="00B6694A">
        <w:rPr>
          <w:rFonts w:ascii="SofiaSans" w:eastAsia="Calibri" w:hAnsi="SofiaSans"/>
          <w:lang w:val="en-US" w:eastAsia="en-US"/>
        </w:rPr>
        <w:t xml:space="preserve"> третостепенни разпоредители с бюджет, както следва:</w:t>
      </w:r>
    </w:p>
    <w:p w:rsidR="00BC683E" w:rsidRPr="00B6694A" w:rsidRDefault="00BC683E" w:rsidP="006160F2">
      <w:pPr>
        <w:numPr>
          <w:ilvl w:val="0"/>
          <w:numId w:val="31"/>
        </w:numPr>
        <w:ind w:left="357" w:hanging="357"/>
        <w:jc w:val="both"/>
        <w:rPr>
          <w:rFonts w:ascii="SofiaSans" w:eastAsia="Calibri" w:hAnsi="SofiaSans"/>
          <w:bCs/>
          <w:lang w:val="en-US" w:eastAsia="en-US"/>
        </w:rPr>
      </w:pPr>
      <w:r w:rsidRPr="00B6694A">
        <w:rPr>
          <w:rFonts w:ascii="SofiaSans" w:eastAsia="Calibri" w:hAnsi="SofiaSans"/>
          <w:bCs/>
          <w:lang w:val="en-US" w:eastAsia="en-US"/>
        </w:rPr>
        <w:t>Комплекси за детско хранене с банка за майчина кърма</w:t>
      </w:r>
      <w:r w:rsidRPr="00B6694A">
        <w:rPr>
          <w:rFonts w:ascii="SofiaSans" w:eastAsia="Calibri" w:hAnsi="SofiaSans"/>
          <w:bCs/>
          <w:lang w:eastAsia="en-US"/>
        </w:rPr>
        <w:t xml:space="preserve"> /КДХ с БМК/</w:t>
      </w:r>
      <w:r w:rsidRPr="00B6694A">
        <w:rPr>
          <w:rFonts w:ascii="SofiaSans" w:eastAsia="Calibri" w:hAnsi="SofiaSans"/>
          <w:bCs/>
          <w:lang w:val="en-US" w:eastAsia="en-US"/>
        </w:rPr>
        <w:t>;</w:t>
      </w:r>
    </w:p>
    <w:p w:rsidR="00BC683E" w:rsidRPr="00B6694A" w:rsidRDefault="00BC683E" w:rsidP="006160F2">
      <w:pPr>
        <w:numPr>
          <w:ilvl w:val="0"/>
          <w:numId w:val="31"/>
        </w:numPr>
        <w:ind w:left="357" w:hanging="357"/>
        <w:jc w:val="both"/>
        <w:rPr>
          <w:rFonts w:ascii="SofiaSans" w:eastAsia="Calibri" w:hAnsi="SofiaSans"/>
          <w:bCs/>
          <w:lang w:val="en-US" w:eastAsia="en-US"/>
        </w:rPr>
      </w:pPr>
      <w:r w:rsidRPr="00B6694A">
        <w:rPr>
          <w:rFonts w:ascii="SofiaSans" w:eastAsia="Calibri" w:hAnsi="SofiaSans"/>
          <w:bCs/>
          <w:lang w:val="en-US" w:eastAsia="en-US"/>
        </w:rPr>
        <w:t>Комплекс за детско хранене "Витоша"</w:t>
      </w:r>
      <w:r w:rsidRPr="00B6694A">
        <w:rPr>
          <w:rFonts w:ascii="SofiaSans" w:eastAsia="Calibri" w:hAnsi="SofiaSans"/>
          <w:bCs/>
          <w:lang w:eastAsia="en-US"/>
        </w:rPr>
        <w:t xml:space="preserve"> /КДХ „Витоша“/</w:t>
      </w:r>
      <w:r w:rsidRPr="00B6694A">
        <w:rPr>
          <w:rFonts w:ascii="SofiaSans" w:eastAsia="Calibri" w:hAnsi="SofiaSans"/>
          <w:bCs/>
          <w:lang w:val="en-US" w:eastAsia="en-US"/>
        </w:rPr>
        <w:t>;</w:t>
      </w:r>
    </w:p>
    <w:p w:rsidR="00BC683E" w:rsidRPr="00B6694A" w:rsidRDefault="00BC683E" w:rsidP="006160F2">
      <w:pPr>
        <w:numPr>
          <w:ilvl w:val="0"/>
          <w:numId w:val="31"/>
        </w:numPr>
        <w:ind w:left="357" w:hanging="357"/>
        <w:rPr>
          <w:rFonts w:ascii="SofiaSans" w:eastAsia="Calibri" w:hAnsi="SofiaSans"/>
          <w:bCs/>
          <w:lang w:val="en-US" w:eastAsia="en-US"/>
        </w:rPr>
      </w:pPr>
      <w:r w:rsidRPr="00B6694A">
        <w:rPr>
          <w:rFonts w:ascii="SofiaSans" w:eastAsia="Calibri" w:hAnsi="SofiaSans"/>
          <w:bCs/>
          <w:lang w:val="en-US" w:eastAsia="en-US"/>
        </w:rPr>
        <w:t>Комплекс за детско хранене "Люлин"</w:t>
      </w:r>
      <w:r w:rsidRPr="00B6694A">
        <w:rPr>
          <w:rFonts w:ascii="SofiaSans" w:eastAsia="Calibri" w:hAnsi="SofiaSans"/>
          <w:bCs/>
          <w:lang w:eastAsia="en-US"/>
        </w:rPr>
        <w:t xml:space="preserve"> /КДХ „Люлин“/</w:t>
      </w:r>
      <w:r w:rsidRPr="00B6694A">
        <w:rPr>
          <w:rFonts w:ascii="SofiaSans" w:eastAsia="Calibri" w:hAnsi="SofiaSans"/>
          <w:bCs/>
          <w:lang w:val="en-US" w:eastAsia="en-US"/>
        </w:rPr>
        <w:t>;</w:t>
      </w:r>
    </w:p>
    <w:p w:rsidR="00BC683E" w:rsidRPr="00B6694A" w:rsidRDefault="00BC683E" w:rsidP="006160F2">
      <w:pPr>
        <w:numPr>
          <w:ilvl w:val="0"/>
          <w:numId w:val="31"/>
        </w:numPr>
        <w:ind w:left="357" w:hanging="357"/>
        <w:jc w:val="both"/>
        <w:rPr>
          <w:rFonts w:ascii="SofiaSans" w:eastAsia="Calibri" w:hAnsi="SofiaSans"/>
          <w:bCs/>
          <w:lang w:val="en-US" w:eastAsia="en-US"/>
        </w:rPr>
      </w:pPr>
      <w:r w:rsidRPr="00B6694A">
        <w:rPr>
          <w:rFonts w:ascii="SofiaSans" w:eastAsia="Calibri" w:hAnsi="SofiaSans"/>
          <w:bCs/>
          <w:lang w:eastAsia="en-US"/>
        </w:rPr>
        <w:t xml:space="preserve">Общински съвет по наркотични вещества </w:t>
      </w:r>
      <w:r w:rsidRPr="00B6694A">
        <w:rPr>
          <w:rFonts w:ascii="SofiaSans" w:eastAsia="Calibri" w:hAnsi="SofiaSans"/>
          <w:bCs/>
          <w:lang w:val="en-US" w:eastAsia="en-US"/>
        </w:rPr>
        <w:t>и Превантивно-информационен център по проблемите на наркоманиите</w:t>
      </w:r>
      <w:r w:rsidRPr="00B6694A">
        <w:rPr>
          <w:rFonts w:ascii="SofiaSans" w:eastAsia="Calibri" w:hAnsi="SofiaSans"/>
          <w:bCs/>
          <w:lang w:eastAsia="en-US"/>
        </w:rPr>
        <w:t xml:space="preserve"> /ОбСНВ и ПИЦ по ПН/;</w:t>
      </w:r>
    </w:p>
    <w:p w:rsidR="00BC683E" w:rsidRPr="00B6694A" w:rsidRDefault="00BC683E" w:rsidP="006160F2">
      <w:pPr>
        <w:numPr>
          <w:ilvl w:val="0"/>
          <w:numId w:val="31"/>
        </w:numPr>
        <w:ind w:left="357" w:hanging="357"/>
        <w:jc w:val="both"/>
        <w:rPr>
          <w:rFonts w:ascii="SofiaSans" w:eastAsia="Calibri" w:hAnsi="SofiaSans"/>
          <w:bCs/>
          <w:lang w:val="en-US" w:eastAsia="en-US"/>
        </w:rPr>
      </w:pPr>
      <w:r w:rsidRPr="00B6694A">
        <w:rPr>
          <w:rFonts w:ascii="SofiaSans" w:eastAsia="Calibri" w:hAnsi="SofiaSans"/>
          <w:bCs/>
          <w:lang w:eastAsia="en-US"/>
        </w:rPr>
        <w:lastRenderedPageBreak/>
        <w:t>24 детски ясли /ДЯ/</w:t>
      </w:r>
      <w:r w:rsidRPr="00B6694A">
        <w:rPr>
          <w:rFonts w:ascii="SofiaSans" w:eastAsia="Calibri" w:hAnsi="SofiaSans"/>
          <w:bCs/>
          <w:lang w:val="en-US" w:eastAsia="en-US"/>
        </w:rPr>
        <w:t>.</w:t>
      </w:r>
    </w:p>
    <w:p w:rsidR="00BC683E" w:rsidRPr="00B6694A" w:rsidRDefault="007D0D88" w:rsidP="007D0D88">
      <w:pPr>
        <w:tabs>
          <w:tab w:val="left" w:pos="0"/>
          <w:tab w:val="left" w:pos="360"/>
        </w:tabs>
        <w:jc w:val="both"/>
        <w:rPr>
          <w:rFonts w:ascii="SofiaSans" w:hAnsi="SofiaSans"/>
          <w:b/>
          <w:bCs/>
        </w:rPr>
      </w:pPr>
      <w:r w:rsidRPr="00B6694A">
        <w:rPr>
          <w:rFonts w:ascii="SofiaSans" w:eastAsia="Calibri" w:hAnsi="SofiaSans"/>
          <w:lang w:val="en-US" w:eastAsia="en-US"/>
        </w:rPr>
        <w:tab/>
      </w:r>
    </w:p>
    <w:p w:rsidR="00BC683E" w:rsidRPr="00B6694A" w:rsidRDefault="00BC683E" w:rsidP="00196330">
      <w:pPr>
        <w:jc w:val="both"/>
        <w:rPr>
          <w:rFonts w:ascii="SofiaSans" w:eastAsia="Calibri" w:hAnsi="SofiaSans"/>
          <w:bCs/>
          <w:lang w:val="en-US" w:eastAsia="en-US"/>
        </w:rPr>
      </w:pPr>
      <w:r w:rsidRPr="00B6694A">
        <w:rPr>
          <w:rFonts w:ascii="SofiaSans" w:eastAsia="Calibri" w:hAnsi="SofiaSans"/>
          <w:b/>
          <w:bCs/>
          <w:lang w:val="en-US" w:eastAsia="en-US"/>
        </w:rPr>
        <w:t xml:space="preserve">Делегирани </w:t>
      </w:r>
      <w:r w:rsidR="00BE62CB" w:rsidRPr="00B6694A">
        <w:rPr>
          <w:rFonts w:ascii="SofiaSans" w:eastAsia="Calibri" w:hAnsi="SofiaSans"/>
          <w:b/>
          <w:bCs/>
          <w:lang w:eastAsia="en-US"/>
        </w:rPr>
        <w:t>от държавата дейности</w:t>
      </w:r>
      <w:r w:rsidRPr="00B6694A">
        <w:rPr>
          <w:rFonts w:ascii="SofiaSans" w:eastAsia="Calibri" w:hAnsi="SofiaSans"/>
          <w:bCs/>
          <w:color w:val="FF0000"/>
          <w:lang w:val="en-US" w:eastAsia="en-US"/>
        </w:rPr>
        <w:t xml:space="preserve">: </w:t>
      </w:r>
    </w:p>
    <w:p w:rsidR="00BC683E" w:rsidRPr="0086028D" w:rsidRDefault="00BC683E" w:rsidP="006160F2">
      <w:pPr>
        <w:numPr>
          <w:ilvl w:val="0"/>
          <w:numId w:val="31"/>
        </w:numPr>
        <w:ind w:left="0" w:firstLine="0"/>
        <w:jc w:val="both"/>
        <w:rPr>
          <w:rFonts w:ascii="SofiaSans" w:eastAsia="Calibri" w:hAnsi="SofiaSans"/>
          <w:lang w:val="en-US" w:eastAsia="en-US"/>
        </w:rPr>
      </w:pPr>
      <w:r w:rsidRPr="0086028D">
        <w:rPr>
          <w:rFonts w:ascii="SofiaSans" w:eastAsia="Calibri" w:hAnsi="SofiaSans"/>
          <w:bCs/>
          <w:lang w:val="en-US" w:eastAsia="en-US"/>
        </w:rPr>
        <w:t>средства за работна заплата и осигурителни плащания на персонала в комплексите за детско хранене</w:t>
      </w:r>
      <w:r w:rsidRPr="0086028D">
        <w:rPr>
          <w:rFonts w:ascii="SofiaSans" w:eastAsia="Calibri" w:hAnsi="SofiaSans"/>
          <w:bCs/>
          <w:lang w:eastAsia="en-US"/>
        </w:rPr>
        <w:t xml:space="preserve">, на персонала в 24-те детски ясли </w:t>
      </w:r>
      <w:r w:rsidRPr="0086028D">
        <w:rPr>
          <w:rFonts w:ascii="SofiaSans" w:eastAsia="Calibri" w:hAnsi="SofiaSans"/>
          <w:bCs/>
          <w:lang w:val="en-US" w:eastAsia="en-US"/>
        </w:rPr>
        <w:t xml:space="preserve"> и на медицинския персонал в училищното здравеопазване; средства за работна заплата, осигурителни плащания и издръжка на ОбСНВ и ПИЦ по ПН</w:t>
      </w:r>
    </w:p>
    <w:p w:rsidR="00BC683E" w:rsidRPr="0086028D" w:rsidRDefault="00BC683E" w:rsidP="006160F2">
      <w:pPr>
        <w:numPr>
          <w:ilvl w:val="0"/>
          <w:numId w:val="31"/>
        </w:numPr>
        <w:ind w:left="0" w:firstLine="0"/>
        <w:jc w:val="both"/>
        <w:rPr>
          <w:rFonts w:ascii="SofiaSans" w:eastAsia="Calibri" w:hAnsi="SofiaSans"/>
          <w:lang w:val="en-US" w:eastAsia="en-US"/>
        </w:rPr>
      </w:pPr>
      <w:r w:rsidRPr="0086028D">
        <w:rPr>
          <w:rFonts w:ascii="SofiaSans" w:eastAsia="Calibri" w:hAnsi="SofiaSans"/>
          <w:bCs/>
          <w:lang w:val="en-US" w:eastAsia="en-US"/>
        </w:rPr>
        <w:t>средства за издръжка  -  работно облекло</w:t>
      </w:r>
      <w:r w:rsidR="00BE62CB" w:rsidRPr="0086028D">
        <w:rPr>
          <w:rFonts w:ascii="SofiaSans" w:eastAsia="Calibri" w:hAnsi="SofiaSans"/>
          <w:bCs/>
          <w:lang w:eastAsia="en-US"/>
        </w:rPr>
        <w:t>,</w:t>
      </w:r>
      <w:r w:rsidRPr="0086028D">
        <w:rPr>
          <w:rFonts w:ascii="SofiaSans" w:eastAsia="Calibri" w:hAnsi="SofiaSans"/>
          <w:bCs/>
          <w:lang w:val="en-US" w:eastAsia="en-US"/>
        </w:rPr>
        <w:t xml:space="preserve"> лекарства, обзавеждан</w:t>
      </w:r>
      <w:r w:rsidR="00BE62CB" w:rsidRPr="0086028D">
        <w:rPr>
          <w:rFonts w:ascii="SofiaSans" w:eastAsia="Calibri" w:hAnsi="SofiaSans"/>
          <w:bCs/>
          <w:lang w:val="en-US" w:eastAsia="en-US"/>
        </w:rPr>
        <w:t>е и ремонт на здравни кабинети, трудова медицина, обезщетения,</w:t>
      </w:r>
      <w:r w:rsidRPr="0086028D">
        <w:rPr>
          <w:rFonts w:ascii="SofiaSans" w:eastAsia="Calibri" w:hAnsi="SofiaSans"/>
          <w:bCs/>
          <w:lang w:val="en-US" w:eastAsia="en-US"/>
        </w:rPr>
        <w:t xml:space="preserve"> СБКО</w:t>
      </w:r>
      <w:r w:rsidR="00BE62CB" w:rsidRPr="0086028D">
        <w:rPr>
          <w:rFonts w:ascii="SofiaSans" w:eastAsia="Calibri" w:hAnsi="SofiaSans"/>
          <w:bCs/>
          <w:lang w:eastAsia="en-US"/>
        </w:rPr>
        <w:t xml:space="preserve"> </w:t>
      </w:r>
    </w:p>
    <w:p w:rsidR="00BC683E" w:rsidRPr="0086028D" w:rsidRDefault="00BE62CB" w:rsidP="006160F2">
      <w:pPr>
        <w:numPr>
          <w:ilvl w:val="0"/>
          <w:numId w:val="31"/>
        </w:numPr>
        <w:ind w:left="0" w:firstLine="0"/>
        <w:jc w:val="both"/>
        <w:rPr>
          <w:rFonts w:ascii="SofiaSans" w:eastAsia="Calibri" w:hAnsi="SofiaSans"/>
          <w:lang w:val="en-US" w:eastAsia="en-US"/>
        </w:rPr>
      </w:pPr>
      <w:r w:rsidRPr="0086028D">
        <w:rPr>
          <w:rFonts w:ascii="SofiaSans" w:eastAsia="Calibri" w:hAnsi="SofiaSans"/>
          <w:lang w:val="en-US" w:eastAsia="en-US"/>
        </w:rPr>
        <w:t>капиталови разходи</w:t>
      </w:r>
    </w:p>
    <w:p w:rsidR="00BC683E" w:rsidRPr="00B6694A" w:rsidRDefault="00BC683E" w:rsidP="00196330">
      <w:pPr>
        <w:jc w:val="both"/>
        <w:rPr>
          <w:rFonts w:ascii="SofiaSans" w:eastAsia="Calibri" w:hAnsi="SofiaSans"/>
          <w:b/>
          <w:bCs/>
          <w:lang w:val="en-US" w:eastAsia="en-US"/>
        </w:rPr>
      </w:pPr>
    </w:p>
    <w:p w:rsidR="00BC683E" w:rsidRPr="00B6694A" w:rsidRDefault="00BC683E" w:rsidP="00196330">
      <w:pPr>
        <w:jc w:val="both"/>
        <w:rPr>
          <w:rFonts w:ascii="SofiaSans" w:eastAsia="Calibri" w:hAnsi="SofiaSans"/>
          <w:b/>
          <w:lang w:val="en-US" w:eastAsia="en-US"/>
        </w:rPr>
      </w:pPr>
      <w:r w:rsidRPr="00B6694A">
        <w:rPr>
          <w:rFonts w:ascii="SofiaSans" w:eastAsia="Calibri" w:hAnsi="SofiaSans"/>
          <w:b/>
          <w:bCs/>
          <w:lang w:val="en-US" w:eastAsia="en-US"/>
        </w:rPr>
        <w:t>Местни дейности включват</w:t>
      </w:r>
      <w:r w:rsidRPr="00B6694A">
        <w:rPr>
          <w:rFonts w:ascii="SofiaSans" w:eastAsia="Calibri" w:hAnsi="SofiaSans"/>
          <w:bCs/>
          <w:lang w:val="en-US" w:eastAsia="en-US"/>
        </w:rPr>
        <w:t xml:space="preserve">: </w:t>
      </w:r>
    </w:p>
    <w:p w:rsidR="00BC683E" w:rsidRPr="0086028D" w:rsidRDefault="00BC683E" w:rsidP="006160F2">
      <w:pPr>
        <w:numPr>
          <w:ilvl w:val="0"/>
          <w:numId w:val="31"/>
        </w:numPr>
        <w:ind w:left="0" w:firstLine="0"/>
        <w:jc w:val="both"/>
        <w:rPr>
          <w:rFonts w:ascii="SofiaSans" w:eastAsia="Calibri" w:hAnsi="SofiaSans"/>
          <w:bCs/>
          <w:lang w:val="en-US" w:eastAsia="en-US"/>
        </w:rPr>
      </w:pPr>
      <w:r w:rsidRPr="0086028D">
        <w:rPr>
          <w:rFonts w:ascii="SofiaSans" w:eastAsia="Calibri" w:hAnsi="SofiaSans"/>
          <w:bCs/>
          <w:lang w:val="en-US" w:eastAsia="en-US"/>
        </w:rPr>
        <w:t>издръжка на комплексите за детско хранене</w:t>
      </w:r>
      <w:r w:rsidR="006F01B9" w:rsidRPr="0086028D">
        <w:rPr>
          <w:rFonts w:ascii="SofiaSans" w:eastAsia="Calibri" w:hAnsi="SofiaSans"/>
          <w:bCs/>
          <w:lang w:eastAsia="en-US"/>
        </w:rPr>
        <w:t xml:space="preserve"> </w:t>
      </w:r>
    </w:p>
    <w:p w:rsidR="00BC683E" w:rsidRPr="0086028D" w:rsidRDefault="00BC683E" w:rsidP="006160F2">
      <w:pPr>
        <w:numPr>
          <w:ilvl w:val="0"/>
          <w:numId w:val="31"/>
        </w:numPr>
        <w:ind w:left="0" w:firstLine="0"/>
        <w:jc w:val="both"/>
        <w:rPr>
          <w:rFonts w:ascii="SofiaSans" w:eastAsia="Calibri" w:hAnsi="SofiaSans"/>
          <w:bCs/>
          <w:lang w:val="en-US" w:eastAsia="en-US"/>
        </w:rPr>
      </w:pPr>
      <w:r w:rsidRPr="0086028D">
        <w:rPr>
          <w:rFonts w:ascii="SofiaSans" w:eastAsia="Calibri" w:hAnsi="SofiaSans"/>
          <w:bCs/>
          <w:lang w:val="en-US" w:eastAsia="en-US"/>
        </w:rPr>
        <w:t>издръжка „Дирекция „Здравеопазване“</w:t>
      </w:r>
      <w:r w:rsidR="00440454" w:rsidRPr="0086028D">
        <w:rPr>
          <w:rFonts w:ascii="SofiaSans" w:eastAsia="Calibri" w:hAnsi="SofiaSans"/>
          <w:bCs/>
          <w:lang w:eastAsia="en-US"/>
        </w:rPr>
        <w:t xml:space="preserve"> </w:t>
      </w:r>
    </w:p>
    <w:p w:rsidR="00BC683E" w:rsidRPr="0086028D" w:rsidRDefault="00BC683E" w:rsidP="006160F2">
      <w:pPr>
        <w:numPr>
          <w:ilvl w:val="0"/>
          <w:numId w:val="31"/>
        </w:numPr>
        <w:ind w:left="0" w:firstLine="0"/>
        <w:jc w:val="both"/>
        <w:rPr>
          <w:rFonts w:ascii="SofiaSans" w:eastAsia="Calibri" w:hAnsi="SofiaSans"/>
          <w:bCs/>
          <w:lang w:val="en-US" w:eastAsia="en-US"/>
        </w:rPr>
      </w:pPr>
      <w:proofErr w:type="gramStart"/>
      <w:r w:rsidRPr="0086028D">
        <w:rPr>
          <w:rFonts w:ascii="SofiaSans" w:eastAsia="Calibri" w:hAnsi="SofiaSans"/>
          <w:bCs/>
          <w:lang w:val="en-US" w:eastAsia="en-US"/>
        </w:rPr>
        <w:t>финансиране</w:t>
      </w:r>
      <w:proofErr w:type="gramEnd"/>
      <w:r w:rsidRPr="0086028D">
        <w:rPr>
          <w:rFonts w:ascii="SofiaSans" w:eastAsia="Calibri" w:hAnsi="SofiaSans"/>
          <w:bCs/>
          <w:lang w:val="en-US" w:eastAsia="en-US"/>
        </w:rPr>
        <w:t xml:space="preserve"> на общинските лечебни заведения за дейности извън обхвата на задължителното здравно осигуряване.     </w:t>
      </w:r>
    </w:p>
    <w:p w:rsidR="00BC683E" w:rsidRPr="0086028D" w:rsidRDefault="00BC683E" w:rsidP="00196330">
      <w:pPr>
        <w:jc w:val="both"/>
        <w:rPr>
          <w:rFonts w:ascii="SofiaSans" w:eastAsia="Calibri" w:hAnsi="SofiaSans"/>
          <w:bCs/>
          <w:lang w:val="en-US" w:eastAsia="en-US"/>
        </w:rPr>
      </w:pPr>
    </w:p>
    <w:p w:rsidR="00BC683E" w:rsidRPr="00B6694A" w:rsidRDefault="00BC683E" w:rsidP="00196330">
      <w:pPr>
        <w:jc w:val="both"/>
        <w:rPr>
          <w:rFonts w:ascii="SofiaSans" w:eastAsia="Calibri" w:hAnsi="SofiaSans"/>
          <w:b/>
          <w:bCs/>
          <w:lang w:val="en-US" w:eastAsia="en-US"/>
        </w:rPr>
      </w:pPr>
      <w:r w:rsidRPr="00B6694A">
        <w:rPr>
          <w:rFonts w:ascii="SofiaSans" w:eastAsia="Calibri" w:hAnsi="SofiaSans"/>
          <w:b/>
          <w:bCs/>
          <w:lang w:val="en-US" w:eastAsia="en-US"/>
        </w:rPr>
        <w:t xml:space="preserve">Дофинансиране:  </w:t>
      </w:r>
    </w:p>
    <w:p w:rsidR="00BC683E" w:rsidRPr="00B6694A" w:rsidRDefault="00BC683E" w:rsidP="006160F2">
      <w:pPr>
        <w:numPr>
          <w:ilvl w:val="0"/>
          <w:numId w:val="32"/>
        </w:numPr>
        <w:ind w:left="0" w:firstLine="0"/>
        <w:jc w:val="both"/>
        <w:rPr>
          <w:rFonts w:ascii="SofiaSans" w:eastAsia="Calibri" w:hAnsi="SofiaSans"/>
          <w:bCs/>
          <w:lang w:val="en-US" w:eastAsia="en-US"/>
        </w:rPr>
      </w:pPr>
      <w:r w:rsidRPr="00B6694A">
        <w:rPr>
          <w:rFonts w:ascii="SofiaSans" w:eastAsia="Calibri" w:hAnsi="SofiaSans"/>
          <w:bCs/>
          <w:lang w:val="en-US" w:eastAsia="en-US"/>
        </w:rPr>
        <w:t xml:space="preserve">Включва заплатите и осигурителните плащания на част от административния персонал в трите комплекса за детско хранене и на част от персонала в Дирекция „Здравеопазване”. </w:t>
      </w:r>
    </w:p>
    <w:p w:rsidR="007D0D88" w:rsidRPr="00B6694A" w:rsidRDefault="007D0D88" w:rsidP="007D0D88">
      <w:pPr>
        <w:jc w:val="both"/>
        <w:rPr>
          <w:rFonts w:ascii="SofiaSans" w:eastAsia="Calibri" w:hAnsi="SofiaSans"/>
          <w:bCs/>
          <w:lang w:val="en-US" w:eastAsia="en-US"/>
        </w:rPr>
      </w:pPr>
    </w:p>
    <w:p w:rsidR="00BC683E" w:rsidRPr="00B6694A" w:rsidRDefault="00BC683E" w:rsidP="00196330">
      <w:pPr>
        <w:rPr>
          <w:rFonts w:ascii="SofiaSans" w:hAnsi="SofiaSans"/>
          <w:b/>
          <w:caps/>
        </w:rPr>
      </w:pPr>
      <w:r w:rsidRPr="00B6694A">
        <w:rPr>
          <w:rFonts w:ascii="SofiaSans" w:hAnsi="SofiaSans"/>
          <w:b/>
          <w:caps/>
        </w:rPr>
        <w:t>ОБЩИНСКИ ЛЕЧЕБНИ ЗАВЕДЕНИЯ</w:t>
      </w:r>
    </w:p>
    <w:p w:rsidR="00BC683E" w:rsidRPr="0086028D" w:rsidRDefault="00BC683E" w:rsidP="00196330">
      <w:pPr>
        <w:tabs>
          <w:tab w:val="left" w:pos="662"/>
        </w:tabs>
        <w:autoSpaceDN w:val="0"/>
        <w:jc w:val="both"/>
        <w:rPr>
          <w:rFonts w:ascii="SofiaSans" w:eastAsia="Calibri" w:hAnsi="SofiaSans"/>
          <w:bCs/>
          <w:iCs/>
        </w:rPr>
      </w:pPr>
      <w:r w:rsidRPr="00B6694A">
        <w:rPr>
          <w:rFonts w:ascii="SofiaSans" w:hAnsi="SofiaSans"/>
          <w:b/>
          <w:bCs/>
          <w:i/>
          <w:iCs/>
        </w:rPr>
        <w:tab/>
      </w:r>
      <w:r w:rsidRPr="0086028D">
        <w:rPr>
          <w:rFonts w:ascii="SofiaSans" w:eastAsia="Calibri" w:hAnsi="SofiaSans"/>
          <w:bCs/>
          <w:iCs/>
        </w:rPr>
        <w:t>В Бюджет 2023 за поредна година е разработен програмен бюджет за финансиране на общинските лечебни заведени, като програмата е насочена към осигуряване  на медицински услуги извън обхвата на задължителното здравно осигуряване.</w:t>
      </w:r>
    </w:p>
    <w:p w:rsidR="00BC683E" w:rsidRPr="00B6694A" w:rsidRDefault="00BC683E" w:rsidP="00196330">
      <w:pPr>
        <w:autoSpaceDE w:val="0"/>
        <w:autoSpaceDN w:val="0"/>
        <w:adjustRightInd w:val="0"/>
        <w:ind w:firstLine="708"/>
        <w:jc w:val="both"/>
        <w:rPr>
          <w:rFonts w:ascii="SofiaSans" w:eastAsia="Calibri" w:hAnsi="SofiaSans"/>
          <w:bCs/>
          <w:kern w:val="32"/>
        </w:rPr>
      </w:pPr>
      <w:r w:rsidRPr="00B6694A">
        <w:rPr>
          <w:rFonts w:ascii="SofiaSans" w:eastAsia="Calibri" w:hAnsi="SofiaSans"/>
        </w:rPr>
        <w:t xml:space="preserve">Програмата е елемент от общата политика и отговорност на Столична община по подпомагане и стабилизиране на Столичното общинско здравеопазване и по-специално отговорност по отношение на осигуряването на специфични медицински дейности извън обхвата на задължителното здравно осигуряване. Основните цели, които си поставя програмата са: подобряване здравето на населението и повишаване качеството на живот чрез намаляване на заболеваемостта и преждевременната смъртност; гарантиране на по-голяма справедливост, равнопоставеност и достъпност на всички граждани на столицата до качествена медицинска помощ; подобряване финансовото състояние на общинските лечебни заведения; създаване на условия за постигане на качество на здравните услуги, съответстващо на европейските стандарти; осигуряване и гарантиране прозрачност и информираност на обществото за състоянието, поведението и резултатите от функционирането на столичното общинско здравеопазване. </w:t>
      </w:r>
      <w:r w:rsidRPr="00B6694A">
        <w:rPr>
          <w:rFonts w:ascii="SofiaSans" w:eastAsia="Calibri" w:hAnsi="SofiaSans"/>
          <w:bCs/>
          <w:kern w:val="32"/>
        </w:rPr>
        <w:t>Критериите и ре</w:t>
      </w:r>
      <w:r w:rsidRPr="00B6694A">
        <w:rPr>
          <w:rFonts w:ascii="SofiaSans" w:eastAsia="Calibri" w:hAnsi="SofiaSans"/>
          <w:bCs/>
          <w:kern w:val="32"/>
        </w:rPr>
        <w:lastRenderedPageBreak/>
        <w:t>дът за финансиране на общинските лечебни заведения за болнична помощ се определят въз основа на едногодишни договори за дейности, извън финансираните от държавния бюджет или от бюджета на Националната здравноосигурителна каса</w:t>
      </w:r>
      <w:r w:rsidRPr="00B6694A">
        <w:rPr>
          <w:rFonts w:ascii="SofiaSans" w:eastAsia="Calibri" w:hAnsi="SofiaSans"/>
          <w:bCs/>
          <w:caps/>
          <w:kern w:val="32"/>
        </w:rPr>
        <w:t>,</w:t>
      </w:r>
      <w:r w:rsidRPr="00B6694A">
        <w:rPr>
          <w:rFonts w:ascii="SofiaSans" w:eastAsia="Calibri" w:hAnsi="SofiaSans"/>
          <w:bCs/>
          <w:kern w:val="32"/>
        </w:rPr>
        <w:t xml:space="preserve"> което е предвидено със закон или друг нормативен акт. </w:t>
      </w:r>
    </w:p>
    <w:p w:rsidR="00BC683E" w:rsidRPr="00B6694A" w:rsidRDefault="00BC683E" w:rsidP="00196330">
      <w:pPr>
        <w:keepNext/>
        <w:ind w:firstLine="709"/>
        <w:jc w:val="both"/>
        <w:outlineLvl w:val="1"/>
        <w:rPr>
          <w:rFonts w:ascii="SofiaSans" w:eastAsia="Calibri" w:hAnsi="SofiaSans"/>
          <w:bCs/>
          <w:iCs/>
          <w:lang w:val="x-none"/>
        </w:rPr>
      </w:pPr>
      <w:r w:rsidRPr="00B6694A">
        <w:rPr>
          <w:rFonts w:ascii="SofiaSans" w:eastAsia="Calibri" w:hAnsi="SofiaSans"/>
          <w:bCs/>
          <w:iCs/>
        </w:rPr>
        <w:t>Медицинските дейности, за които общината финансира участниците</w:t>
      </w:r>
      <w:r w:rsidRPr="00B6694A">
        <w:rPr>
          <w:rFonts w:ascii="SofiaSans" w:eastAsia="Calibri" w:hAnsi="SofiaSans"/>
          <w:bCs/>
          <w:iCs/>
          <w:lang w:val="en-US"/>
        </w:rPr>
        <w:t xml:space="preserve"> в програмата са</w:t>
      </w:r>
      <w:r w:rsidRPr="00B6694A">
        <w:rPr>
          <w:rFonts w:ascii="SofiaSans" w:eastAsia="Calibri" w:hAnsi="SofiaSans"/>
          <w:bCs/>
          <w:iCs/>
          <w:lang w:val="x-none"/>
        </w:rPr>
        <w:t>:</w:t>
      </w:r>
    </w:p>
    <w:p w:rsidR="00BC683E" w:rsidRPr="00B6694A" w:rsidRDefault="00BC683E" w:rsidP="006160F2">
      <w:pPr>
        <w:numPr>
          <w:ilvl w:val="0"/>
          <w:numId w:val="33"/>
        </w:numPr>
        <w:autoSpaceDE w:val="0"/>
        <w:autoSpaceDN w:val="0"/>
        <w:adjustRightInd w:val="0"/>
        <w:ind w:left="0" w:firstLine="360"/>
        <w:jc w:val="both"/>
        <w:rPr>
          <w:rFonts w:ascii="SofiaSans" w:eastAsia="Calibri" w:hAnsi="SofiaSans"/>
          <w:b/>
        </w:rPr>
      </w:pPr>
      <w:r w:rsidRPr="00B6694A">
        <w:rPr>
          <w:rFonts w:ascii="SofiaSans" w:eastAsia="Calibri" w:hAnsi="SofiaSans"/>
          <w:lang w:val="en-US"/>
        </w:rPr>
        <w:t>Болнично лечение на социално слаби лица с прекъснати здравноосигурителни права, наложено от спешни състояния, определени в чл. 99 от Закона за здравето;</w:t>
      </w:r>
    </w:p>
    <w:p w:rsidR="00BC683E" w:rsidRPr="00B6694A" w:rsidRDefault="00BC683E" w:rsidP="006160F2">
      <w:pPr>
        <w:numPr>
          <w:ilvl w:val="0"/>
          <w:numId w:val="33"/>
        </w:numPr>
        <w:autoSpaceDE w:val="0"/>
        <w:autoSpaceDN w:val="0"/>
        <w:adjustRightInd w:val="0"/>
        <w:ind w:left="0" w:firstLine="360"/>
        <w:jc w:val="both"/>
        <w:rPr>
          <w:rFonts w:ascii="SofiaSans" w:eastAsia="Calibri" w:hAnsi="SofiaSans"/>
          <w:b/>
          <w:lang w:val="en-US"/>
        </w:rPr>
      </w:pPr>
      <w:r w:rsidRPr="00B6694A">
        <w:rPr>
          <w:rFonts w:ascii="SofiaSans" w:eastAsia="Calibri" w:hAnsi="SofiaSans"/>
          <w:lang w:val="en-US"/>
        </w:rPr>
        <w:t xml:space="preserve"> Болнично лечение на </w:t>
      </w:r>
      <w:r w:rsidRPr="00B6694A">
        <w:rPr>
          <w:rFonts w:ascii="SofiaSans" w:eastAsia="Calibri" w:hAnsi="SofiaSans"/>
          <w:lang w:val="ru-RU"/>
        </w:rPr>
        <w:t>бременни</w:t>
      </w:r>
      <w:r w:rsidRPr="00B6694A">
        <w:rPr>
          <w:rFonts w:ascii="SofiaSans" w:eastAsia="Calibri" w:hAnsi="SofiaSans"/>
          <w:lang w:val="en-US"/>
        </w:rPr>
        <w:t xml:space="preserve"> с повишен или реализиран риск за бременността, </w:t>
      </w:r>
      <w:r w:rsidRPr="00B6694A">
        <w:rPr>
          <w:rFonts w:ascii="SofiaSans" w:eastAsia="Calibri" w:hAnsi="SofiaSans"/>
          <w:spacing w:val="10"/>
          <w:lang w:val="en-US"/>
        </w:rPr>
        <w:t xml:space="preserve">с </w:t>
      </w:r>
      <w:r w:rsidRPr="00B6694A">
        <w:rPr>
          <w:rFonts w:ascii="SofiaSans" w:eastAsia="Calibri" w:hAnsi="SofiaSans"/>
          <w:lang w:val="en-US"/>
        </w:rPr>
        <w:t>прекъснати здравноосигурителни права;</w:t>
      </w:r>
    </w:p>
    <w:p w:rsidR="00BC683E" w:rsidRPr="00B6694A" w:rsidRDefault="00BC683E" w:rsidP="006160F2">
      <w:pPr>
        <w:numPr>
          <w:ilvl w:val="0"/>
          <w:numId w:val="33"/>
        </w:numPr>
        <w:ind w:left="0" w:firstLine="360"/>
        <w:jc w:val="both"/>
        <w:rPr>
          <w:rFonts w:ascii="SofiaSans" w:eastAsia="Calibri" w:hAnsi="SofiaSans"/>
          <w:lang w:val="en-US"/>
        </w:rPr>
      </w:pPr>
      <w:r w:rsidRPr="00B6694A">
        <w:rPr>
          <w:rFonts w:ascii="SofiaSans" w:eastAsia="Calibri" w:hAnsi="SofiaSans"/>
          <w:lang w:val="en-US"/>
        </w:rPr>
        <w:t xml:space="preserve">Болнично лечение на пациенти със състояния, синдроми или заболявания, които не са включени в Клинични пътеки (КП) и Амбулаторни процедури (АПр.) на НРД; </w:t>
      </w:r>
    </w:p>
    <w:p w:rsidR="00BC683E" w:rsidRPr="00B6694A" w:rsidRDefault="00BC683E" w:rsidP="006160F2">
      <w:pPr>
        <w:numPr>
          <w:ilvl w:val="0"/>
          <w:numId w:val="33"/>
        </w:numPr>
        <w:ind w:left="0" w:firstLine="360"/>
        <w:jc w:val="both"/>
        <w:rPr>
          <w:rFonts w:ascii="SofiaSans" w:eastAsia="Calibri" w:hAnsi="SofiaSans"/>
          <w:lang w:val="en-US"/>
        </w:rPr>
      </w:pPr>
      <w:r w:rsidRPr="00B6694A">
        <w:rPr>
          <w:rFonts w:ascii="SofiaSans" w:eastAsia="Calibri" w:hAnsi="SofiaSans"/>
          <w:lang w:val="en-US"/>
        </w:rPr>
        <w:t>Рехабилитация на деца с церебрална парализа и кърмачета с ЦКС (централно координационно смущение), живущи на територията на Столична община</w:t>
      </w:r>
    </w:p>
    <w:p w:rsidR="00BC683E" w:rsidRPr="00B6694A" w:rsidRDefault="00BC683E" w:rsidP="00196330">
      <w:pPr>
        <w:ind w:firstLine="360"/>
        <w:jc w:val="both"/>
        <w:rPr>
          <w:rFonts w:ascii="SofiaSans" w:eastAsia="Calibri" w:hAnsi="SofiaSans"/>
          <w:lang w:val="en-US"/>
        </w:rPr>
      </w:pPr>
      <w:r w:rsidRPr="00B6694A">
        <w:rPr>
          <w:rFonts w:ascii="SofiaSans" w:eastAsia="Calibri" w:hAnsi="SofiaSans"/>
          <w:lang w:val="en-US"/>
        </w:rPr>
        <w:t>5.</w:t>
      </w:r>
      <w:r w:rsidR="00D839A8" w:rsidRPr="00B6694A">
        <w:rPr>
          <w:rFonts w:ascii="SofiaSans" w:eastAsia="Calibri" w:hAnsi="SofiaSans"/>
        </w:rPr>
        <w:t xml:space="preserve"> </w:t>
      </w:r>
      <w:r w:rsidRPr="00B6694A">
        <w:rPr>
          <w:rFonts w:ascii="SofiaSans" w:eastAsia="Calibri" w:hAnsi="SofiaSans"/>
          <w:lang w:val="en-US"/>
        </w:rPr>
        <w:t>Интензивно лечение на пациенти в критично състояние, неотговарящи на критериите за включване в КП;</w:t>
      </w:r>
    </w:p>
    <w:p w:rsidR="00BC683E" w:rsidRPr="00B6694A" w:rsidRDefault="00BC683E" w:rsidP="00196330">
      <w:pPr>
        <w:ind w:firstLine="360"/>
        <w:jc w:val="both"/>
        <w:rPr>
          <w:rFonts w:ascii="SofiaSans" w:eastAsia="Calibri" w:hAnsi="SofiaSans"/>
          <w:lang w:val="en-US"/>
        </w:rPr>
      </w:pPr>
      <w:r w:rsidRPr="00B6694A">
        <w:rPr>
          <w:rFonts w:ascii="SofiaSans" w:eastAsia="Calibri" w:hAnsi="SofiaSans"/>
        </w:rPr>
        <w:t xml:space="preserve">6. </w:t>
      </w:r>
      <w:r w:rsidRPr="00B6694A">
        <w:rPr>
          <w:rFonts w:ascii="SofiaSans" w:eastAsia="Calibri" w:hAnsi="SofiaSans"/>
          <w:lang w:val="en-US"/>
        </w:rPr>
        <w:t>Спешно стационарно лечение на болни с психични заболявания;</w:t>
      </w:r>
    </w:p>
    <w:p w:rsidR="00BC683E" w:rsidRPr="00B6694A" w:rsidRDefault="00D839A8" w:rsidP="00196330">
      <w:pPr>
        <w:ind w:firstLine="360"/>
        <w:jc w:val="both"/>
        <w:rPr>
          <w:rFonts w:ascii="SofiaSans" w:eastAsia="Calibri" w:hAnsi="SofiaSans"/>
          <w:bCs/>
          <w:spacing w:val="10"/>
          <w:lang w:val="ru-RU"/>
        </w:rPr>
      </w:pPr>
      <w:r w:rsidRPr="00B6694A">
        <w:rPr>
          <w:rFonts w:ascii="SofiaSans" w:eastAsia="Calibri" w:hAnsi="SofiaSans"/>
        </w:rPr>
        <w:t xml:space="preserve">7. </w:t>
      </w:r>
      <w:r w:rsidR="00BC683E" w:rsidRPr="00B6694A">
        <w:rPr>
          <w:rFonts w:ascii="SofiaSans" w:eastAsia="Calibri" w:hAnsi="SofiaSans"/>
          <w:lang w:val="en-US"/>
        </w:rPr>
        <w:t xml:space="preserve">Медицински дейности на лица в социални заведения, държавни и общински училища и детски заведения. </w:t>
      </w:r>
    </w:p>
    <w:p w:rsidR="00BC683E" w:rsidRPr="00B6694A" w:rsidRDefault="00BC683E" w:rsidP="00196330">
      <w:pPr>
        <w:ind w:firstLine="360"/>
        <w:jc w:val="both"/>
        <w:rPr>
          <w:rFonts w:ascii="SofiaSans" w:eastAsia="Calibri" w:hAnsi="SofiaSans"/>
          <w:bCs/>
          <w:spacing w:val="10"/>
          <w:lang w:val="ru-RU"/>
        </w:rPr>
      </w:pPr>
      <w:r w:rsidRPr="00B6694A">
        <w:rPr>
          <w:rFonts w:ascii="SofiaSans" w:eastAsia="Calibri" w:hAnsi="SofiaSans"/>
          <w:bCs/>
          <w:spacing w:val="10"/>
          <w:lang w:val="ru-RU"/>
        </w:rPr>
        <w:t xml:space="preserve">8. </w:t>
      </w:r>
      <w:r w:rsidRPr="00B6694A">
        <w:rPr>
          <w:rFonts w:ascii="SofiaSans" w:eastAsia="Calibri" w:hAnsi="SofiaSans"/>
        </w:rPr>
        <w:t xml:space="preserve">Медицински преглед на деца, на които е предоставена полицейска закрила съгласно Наредба № 1-51/12.03.2001 г. </w:t>
      </w:r>
    </w:p>
    <w:p w:rsidR="00D839A8" w:rsidRPr="00B6694A" w:rsidRDefault="00BC683E" w:rsidP="00196330">
      <w:pPr>
        <w:ind w:firstLine="360"/>
        <w:jc w:val="both"/>
        <w:rPr>
          <w:rFonts w:ascii="SofiaSans" w:eastAsia="Calibri" w:hAnsi="SofiaSans"/>
          <w:bCs/>
          <w:spacing w:val="10"/>
        </w:rPr>
      </w:pPr>
      <w:r w:rsidRPr="00B6694A">
        <w:rPr>
          <w:rFonts w:ascii="SofiaSans" w:eastAsia="Calibri" w:hAnsi="SofiaSans"/>
          <w:bCs/>
          <w:spacing w:val="10"/>
          <w:lang w:val="ru-RU"/>
        </w:rPr>
        <w:t xml:space="preserve">9. </w:t>
      </w:r>
      <w:r w:rsidRPr="00B6694A">
        <w:rPr>
          <w:rFonts w:ascii="SofiaSans" w:eastAsia="Calibri" w:hAnsi="SofiaSans"/>
          <w:lang w:val="en-US"/>
        </w:rPr>
        <w:t xml:space="preserve">Медицинско обезпечаване </w:t>
      </w:r>
      <w:r w:rsidRPr="00B6694A">
        <w:rPr>
          <w:rFonts w:ascii="SofiaSans" w:eastAsia="Calibri" w:hAnsi="SofiaSans"/>
          <w:lang w:val="ru-RU"/>
        </w:rPr>
        <w:t>(</w:t>
      </w:r>
      <w:r w:rsidRPr="00B6694A">
        <w:rPr>
          <w:rFonts w:ascii="SofiaSans" w:eastAsia="Calibri" w:hAnsi="SofiaSans"/>
          <w:lang w:val="en-US"/>
        </w:rPr>
        <w:t>линейка и медицински екип</w:t>
      </w:r>
      <w:r w:rsidRPr="00B6694A">
        <w:rPr>
          <w:rFonts w:ascii="SofiaSans" w:eastAsia="Calibri" w:hAnsi="SofiaSans"/>
          <w:lang w:val="ru-RU"/>
        </w:rPr>
        <w:t>)</w:t>
      </w:r>
      <w:r w:rsidRPr="00B6694A">
        <w:rPr>
          <w:rFonts w:ascii="SofiaSans" w:eastAsia="Calibri" w:hAnsi="SofiaSans"/>
          <w:lang w:val="en-US"/>
        </w:rPr>
        <w:t xml:space="preserve"> на мероприятия,</w:t>
      </w:r>
      <w:r w:rsidRPr="00B6694A">
        <w:rPr>
          <w:rFonts w:ascii="SofiaSans" w:eastAsia="Calibri" w:hAnsi="SofiaSans"/>
        </w:rPr>
        <w:t xml:space="preserve"> организирани от Столична община;</w:t>
      </w:r>
    </w:p>
    <w:p w:rsidR="00BC683E" w:rsidRPr="00B6694A" w:rsidRDefault="00BC683E" w:rsidP="00196330">
      <w:pPr>
        <w:ind w:firstLine="360"/>
        <w:jc w:val="both"/>
        <w:rPr>
          <w:rFonts w:ascii="SofiaSans" w:eastAsia="Calibri" w:hAnsi="SofiaSans"/>
          <w:bCs/>
          <w:spacing w:val="10"/>
        </w:rPr>
      </w:pPr>
      <w:r w:rsidRPr="00B6694A">
        <w:rPr>
          <w:rFonts w:ascii="SofiaSans" w:eastAsia="Calibri" w:hAnsi="SofiaSans"/>
          <w:bCs/>
        </w:rPr>
        <w:t xml:space="preserve">10. </w:t>
      </w:r>
      <w:r w:rsidRPr="00B6694A">
        <w:rPr>
          <w:rFonts w:ascii="SofiaSans" w:eastAsia="Calibri" w:hAnsi="SofiaSans"/>
          <w:bCs/>
          <w:lang w:val="en-US"/>
        </w:rPr>
        <w:t>Осигуряване на лекар за оказване на медицинска помощ на пребиваващите в Кризисния център за настаняване на бездомни лица за периода на функционирането му, по месечен график.</w:t>
      </w:r>
    </w:p>
    <w:p w:rsidR="00BC683E" w:rsidRPr="00B6694A" w:rsidRDefault="00BC683E" w:rsidP="00196330">
      <w:pPr>
        <w:ind w:firstLine="708"/>
        <w:jc w:val="both"/>
        <w:rPr>
          <w:rFonts w:ascii="SofiaSans" w:eastAsia="Calibri" w:hAnsi="SofiaSans"/>
          <w:lang w:val="en-US"/>
        </w:rPr>
      </w:pPr>
      <w:r w:rsidRPr="00B6694A">
        <w:rPr>
          <w:rFonts w:ascii="SofiaSans" w:eastAsia="Calibri" w:hAnsi="SofiaSans"/>
          <w:lang w:val="en-US"/>
        </w:rPr>
        <w:t>За измерването на крайния резултат от Програмата са разработени критерии и показатели за извършване на периодичен обективен анализ и оценка на резултатите от дейността на общинските лечебни заведения за болнична помощ.</w:t>
      </w:r>
    </w:p>
    <w:p w:rsidR="00BC683E" w:rsidRPr="00B6694A" w:rsidRDefault="00BC683E" w:rsidP="00196330">
      <w:pPr>
        <w:autoSpaceDE w:val="0"/>
        <w:autoSpaceDN w:val="0"/>
        <w:adjustRightInd w:val="0"/>
        <w:ind w:firstLine="708"/>
        <w:jc w:val="both"/>
        <w:rPr>
          <w:rFonts w:ascii="SofiaSans" w:eastAsia="Calibri" w:hAnsi="SofiaSans"/>
          <w:bCs/>
          <w:lang w:val="en-US" w:eastAsia="en-US"/>
        </w:rPr>
      </w:pPr>
      <w:r w:rsidRPr="00B6694A">
        <w:rPr>
          <w:rFonts w:ascii="SofiaSans" w:eastAsia="Calibri" w:hAnsi="SofiaSans"/>
          <w:lang w:val="en-US"/>
        </w:rPr>
        <w:t>Общата стойност на програмата е 10 500 000 лв. Н</w:t>
      </w:r>
      <w:r w:rsidRPr="00B6694A">
        <w:rPr>
          <w:rFonts w:ascii="SofiaSans" w:eastAsia="Calibri" w:hAnsi="SofiaSans"/>
          <w:lang w:val="en-US" w:eastAsia="en-US"/>
        </w:rPr>
        <w:t>а общинските лечебни заведения за болнична помощ к</w:t>
      </w:r>
      <w:r w:rsidRPr="00B6694A">
        <w:rPr>
          <w:rFonts w:ascii="SofiaSans" w:eastAsia="Calibri" w:hAnsi="SofiaSans"/>
          <w:bCs/>
          <w:lang w:val="en-US" w:eastAsia="en-US"/>
        </w:rPr>
        <w:t>ъм 31.12.2023</w:t>
      </w:r>
      <w:r w:rsidRPr="00B6694A">
        <w:rPr>
          <w:rFonts w:ascii="SofiaSans" w:eastAsia="Calibri" w:hAnsi="SofiaSans"/>
          <w:bCs/>
          <w:lang w:eastAsia="en-US"/>
        </w:rPr>
        <w:t xml:space="preserve"> </w:t>
      </w:r>
      <w:r w:rsidRPr="00B6694A">
        <w:rPr>
          <w:rFonts w:ascii="SofiaSans" w:eastAsia="Calibri" w:hAnsi="SofiaSans"/>
          <w:bCs/>
          <w:lang w:val="en-US" w:eastAsia="en-US"/>
        </w:rPr>
        <w:t xml:space="preserve">г. </w:t>
      </w:r>
      <w:r w:rsidRPr="00B6694A">
        <w:rPr>
          <w:rFonts w:ascii="SofiaSans" w:eastAsia="Calibri" w:hAnsi="SofiaSans"/>
          <w:color w:val="000000"/>
          <w:spacing w:val="1"/>
          <w:lang w:val="en-US" w:eastAsia="en-US"/>
        </w:rPr>
        <w:t>по сключените със Столична община договори за</w:t>
      </w:r>
      <w:r w:rsidRPr="00B6694A">
        <w:rPr>
          <w:rFonts w:ascii="SofiaSans" w:eastAsia="Calibri" w:hAnsi="SofiaSans"/>
          <w:b/>
          <w:color w:val="000000"/>
          <w:spacing w:val="1"/>
          <w:lang w:val="en-US" w:eastAsia="en-US"/>
        </w:rPr>
        <w:t xml:space="preserve"> </w:t>
      </w:r>
      <w:r w:rsidRPr="00B6694A">
        <w:rPr>
          <w:rFonts w:ascii="SofiaSans" w:eastAsia="Calibri" w:hAnsi="SofiaSans"/>
          <w:color w:val="000000"/>
          <w:spacing w:val="1"/>
          <w:lang w:val="en-US" w:eastAsia="en-US"/>
        </w:rPr>
        <w:t xml:space="preserve">извършване на </w:t>
      </w:r>
      <w:r w:rsidRPr="00B6694A">
        <w:rPr>
          <w:rFonts w:ascii="SofiaSans" w:eastAsia="Calibri" w:hAnsi="SofiaSans"/>
          <w:lang w:val="en-US" w:eastAsia="en-US"/>
        </w:rPr>
        <w:t xml:space="preserve">определени видове медицински дейности извън обхвата на задължителното здравно осигуряване са </w:t>
      </w:r>
      <w:r w:rsidRPr="00B6694A">
        <w:rPr>
          <w:rFonts w:ascii="SofiaSans" w:eastAsia="Calibri" w:hAnsi="SofiaSans"/>
          <w:bCs/>
          <w:lang w:val="en-US" w:eastAsia="en-US"/>
        </w:rPr>
        <w:t xml:space="preserve">изплатени средства в размер на </w:t>
      </w:r>
      <w:r w:rsidRPr="00B6694A">
        <w:rPr>
          <w:rFonts w:ascii="SofiaSans" w:eastAsia="Calibri" w:hAnsi="SofiaSans"/>
          <w:b/>
          <w:bCs/>
          <w:lang w:val="en-US" w:eastAsia="en-US"/>
        </w:rPr>
        <w:t xml:space="preserve">10 341 </w:t>
      </w:r>
      <w:r w:rsidRPr="00B6694A">
        <w:rPr>
          <w:rFonts w:ascii="SofiaSans" w:eastAsia="Calibri" w:hAnsi="SofiaSans"/>
          <w:b/>
          <w:bCs/>
          <w:lang w:eastAsia="en-US"/>
        </w:rPr>
        <w:t>280</w:t>
      </w:r>
      <w:r w:rsidRPr="00B6694A">
        <w:rPr>
          <w:rFonts w:ascii="SofiaSans" w:eastAsia="Calibri" w:hAnsi="SofiaSans"/>
          <w:b/>
          <w:bCs/>
          <w:lang w:val="ru-RU" w:eastAsia="en-US"/>
        </w:rPr>
        <w:t xml:space="preserve"> </w:t>
      </w:r>
      <w:r w:rsidRPr="00B6694A">
        <w:rPr>
          <w:rFonts w:ascii="SofiaSans" w:eastAsia="Calibri" w:hAnsi="SofiaSans"/>
          <w:b/>
          <w:bCs/>
          <w:lang w:val="en-US" w:eastAsia="en-US"/>
        </w:rPr>
        <w:t>лв.</w:t>
      </w:r>
    </w:p>
    <w:p w:rsidR="00D839A8" w:rsidRPr="00B6694A" w:rsidRDefault="00D839A8" w:rsidP="00196330">
      <w:pPr>
        <w:rPr>
          <w:rFonts w:ascii="SofiaSans" w:hAnsi="SofiaSans"/>
        </w:rPr>
      </w:pPr>
    </w:p>
    <w:p w:rsidR="00BC683E" w:rsidRPr="00B6694A" w:rsidRDefault="00BC683E" w:rsidP="00196330">
      <w:pPr>
        <w:rPr>
          <w:rFonts w:ascii="SofiaSans" w:hAnsi="SofiaSans"/>
          <w:b/>
          <w:caps/>
        </w:rPr>
      </w:pPr>
      <w:r w:rsidRPr="00B6694A">
        <w:rPr>
          <w:rFonts w:ascii="SofiaSans" w:hAnsi="SofiaSans"/>
          <w:b/>
          <w:caps/>
        </w:rPr>
        <w:t>Програми на столична община</w:t>
      </w:r>
    </w:p>
    <w:p w:rsidR="00BC683E" w:rsidRPr="00B6694A" w:rsidRDefault="00BC683E" w:rsidP="00196330">
      <w:pPr>
        <w:ind w:firstLine="708"/>
        <w:jc w:val="both"/>
        <w:outlineLvl w:val="0"/>
        <w:rPr>
          <w:rFonts w:ascii="SofiaSans" w:hAnsi="SofiaSans"/>
        </w:rPr>
      </w:pPr>
      <w:r w:rsidRPr="00B6694A">
        <w:rPr>
          <w:rFonts w:ascii="SofiaSans" w:hAnsi="SofiaSans"/>
          <w:b/>
        </w:rPr>
        <w:t>Програма на Столична община за финансово подпомагане на семейства и двойки с репродуктивни проблеми, нуждаещи се от ин витро процедури с донорски яйцеклетки</w:t>
      </w:r>
      <w:r w:rsidRPr="00B6694A">
        <w:rPr>
          <w:rFonts w:ascii="SofiaSans" w:hAnsi="SofiaSans"/>
        </w:rPr>
        <w:t xml:space="preserve">. </w:t>
      </w:r>
    </w:p>
    <w:p w:rsidR="00BC683E" w:rsidRPr="00B6694A" w:rsidRDefault="00BC683E" w:rsidP="00196330">
      <w:pPr>
        <w:ind w:firstLine="567"/>
        <w:jc w:val="both"/>
        <w:rPr>
          <w:rFonts w:ascii="SofiaSans" w:eastAsia="Calibri" w:hAnsi="SofiaSans"/>
          <w:lang w:val="en-US" w:eastAsia="en-US"/>
        </w:rPr>
      </w:pPr>
      <w:r w:rsidRPr="00B6694A">
        <w:rPr>
          <w:rFonts w:ascii="SofiaSans" w:eastAsia="Calibri" w:hAnsi="SofiaSans"/>
          <w:lang w:val="en-US" w:eastAsia="en-US"/>
        </w:rPr>
        <w:t xml:space="preserve">От декември 2015 г. всяка година СО подпомага жени с репродуктивни проблеми по програмата, която бе създадена съвместно с организациите "Майки за донорство" и "Искам бебе". </w:t>
      </w:r>
      <w:r w:rsidRPr="00B6694A">
        <w:rPr>
          <w:rFonts w:ascii="SofiaSans" w:eastAsia="Calibri" w:hAnsi="SofiaSans"/>
          <w:lang w:eastAsia="en-US"/>
        </w:rPr>
        <w:t>Първоначално определената сума, с която се подпомагат семействата е 2 560 лв. Същата е увеличавана няколко пъти и към момента е 3 620 лв.</w:t>
      </w:r>
      <w:r w:rsidRPr="00B6694A">
        <w:rPr>
          <w:rFonts w:ascii="SofiaSans" w:eastAsia="Calibri" w:hAnsi="SofiaSans"/>
          <w:lang w:val="en-US" w:eastAsia="en-US"/>
        </w:rPr>
        <w:t xml:space="preserve"> С</w:t>
      </w:r>
      <w:r w:rsidRPr="00B6694A">
        <w:rPr>
          <w:rFonts w:ascii="SofiaSans" w:eastAsia="Calibri" w:hAnsi="SofiaSans"/>
          <w:lang w:eastAsia="en-US"/>
        </w:rPr>
        <w:t xml:space="preserve">ъгласно </w:t>
      </w:r>
      <w:r w:rsidRPr="00B6694A">
        <w:rPr>
          <w:rFonts w:ascii="SofiaSans" w:eastAsia="Calibri" w:hAnsi="SofiaSans"/>
          <w:lang w:val="en-US" w:eastAsia="en-US"/>
        </w:rPr>
        <w:t xml:space="preserve">решение </w:t>
      </w:r>
      <w:r w:rsidRPr="00B6694A">
        <w:rPr>
          <w:rFonts w:ascii="SofiaSans" w:eastAsia="Calibri" w:hAnsi="SofiaSans"/>
          <w:color w:val="272833"/>
          <w:shd w:val="clear" w:color="auto" w:fill="FFFFFF"/>
          <w:lang w:val="en-US" w:eastAsia="en-US"/>
        </w:rPr>
        <w:t xml:space="preserve">№ 452 от 23.06.2022 г. </w:t>
      </w:r>
      <w:r w:rsidRPr="00B6694A">
        <w:rPr>
          <w:rFonts w:ascii="SofiaSans" w:eastAsia="Calibri" w:hAnsi="SofiaSans"/>
          <w:lang w:val="en-US" w:eastAsia="en-US"/>
        </w:rPr>
        <w:t xml:space="preserve">на Столичен общински съвет се допускат до два опита на едно и също семейство или двойка. От възможността за повторно кандидатстване са се възползвали 3 двойки през 2023 година. </w:t>
      </w:r>
    </w:p>
    <w:p w:rsidR="00BC683E" w:rsidRPr="00B6694A" w:rsidRDefault="00BC683E" w:rsidP="00196330">
      <w:pPr>
        <w:ind w:firstLine="567"/>
        <w:jc w:val="both"/>
        <w:outlineLvl w:val="0"/>
        <w:rPr>
          <w:rFonts w:ascii="SofiaSans" w:eastAsia="Calibri" w:hAnsi="SofiaSans"/>
          <w:lang w:val="en-US" w:eastAsia="en-US"/>
        </w:rPr>
      </w:pPr>
      <w:r w:rsidRPr="00B6694A">
        <w:rPr>
          <w:rFonts w:ascii="SofiaSans" w:eastAsia="Calibri" w:hAnsi="SofiaSans"/>
          <w:lang w:eastAsia="en-US"/>
        </w:rPr>
        <w:t>П</w:t>
      </w:r>
      <w:r w:rsidRPr="00B6694A">
        <w:rPr>
          <w:rFonts w:ascii="SofiaSans" w:eastAsia="Calibri" w:hAnsi="SofiaSans"/>
          <w:lang w:val="en-US" w:eastAsia="en-US"/>
        </w:rPr>
        <w:t xml:space="preserve">о </w:t>
      </w:r>
      <w:r w:rsidRPr="00B6694A">
        <w:rPr>
          <w:rFonts w:ascii="SofiaSans" w:eastAsia="Calibri" w:hAnsi="SofiaSans"/>
          <w:lang w:eastAsia="en-US"/>
        </w:rPr>
        <w:t xml:space="preserve">програмата </w:t>
      </w:r>
      <w:r w:rsidRPr="00B6694A">
        <w:rPr>
          <w:rFonts w:ascii="SofiaSans" w:eastAsia="Calibri" w:hAnsi="SofiaSans"/>
          <w:lang w:val="en-US" w:eastAsia="en-US"/>
        </w:rPr>
        <w:t xml:space="preserve">са разплатени общо 279 216 лв. </w:t>
      </w:r>
      <w:r w:rsidRPr="00B6694A">
        <w:rPr>
          <w:rFonts w:ascii="SofiaSans" w:eastAsia="Calibri" w:hAnsi="SofiaSans"/>
          <w:lang w:eastAsia="en-US"/>
        </w:rPr>
        <w:t>П</w:t>
      </w:r>
      <w:r w:rsidRPr="00B6694A">
        <w:rPr>
          <w:rFonts w:ascii="SofiaSans" w:eastAsia="Calibri" w:hAnsi="SofiaSans"/>
          <w:lang w:val="en-US" w:eastAsia="en-US"/>
        </w:rPr>
        <w:t xml:space="preserve">рез 2023 г. </w:t>
      </w:r>
      <w:proofErr w:type="gramStart"/>
      <w:r w:rsidRPr="00B6694A">
        <w:rPr>
          <w:rFonts w:ascii="SofiaSans" w:eastAsia="Calibri" w:hAnsi="SofiaSans"/>
          <w:lang w:val="en-US" w:eastAsia="en-US"/>
        </w:rPr>
        <w:t>извършени</w:t>
      </w:r>
      <w:r w:rsidRPr="00B6694A">
        <w:rPr>
          <w:rFonts w:ascii="SofiaSans" w:eastAsia="Calibri" w:hAnsi="SofiaSans"/>
          <w:lang w:eastAsia="en-US"/>
        </w:rPr>
        <w:t>те</w:t>
      </w:r>
      <w:proofErr w:type="gramEnd"/>
      <w:r w:rsidR="0079443C">
        <w:rPr>
          <w:rFonts w:ascii="SofiaSans" w:eastAsia="Calibri" w:hAnsi="SofiaSans"/>
          <w:lang w:eastAsia="en-US"/>
        </w:rPr>
        <w:t xml:space="preserve"> </w:t>
      </w:r>
      <w:r w:rsidRPr="00B6694A">
        <w:rPr>
          <w:rFonts w:ascii="SofiaSans" w:eastAsia="Calibri" w:hAnsi="SofiaSans"/>
          <w:lang w:val="en-US" w:eastAsia="en-US"/>
        </w:rPr>
        <w:t xml:space="preserve">донорски инвитро процедури </w:t>
      </w:r>
      <w:r w:rsidRPr="00B6694A">
        <w:rPr>
          <w:rFonts w:ascii="SofiaSans" w:eastAsia="Calibri" w:hAnsi="SofiaSans"/>
          <w:lang w:eastAsia="en-US"/>
        </w:rPr>
        <w:t xml:space="preserve">са </w:t>
      </w:r>
      <w:r w:rsidRPr="00B6694A">
        <w:rPr>
          <w:rFonts w:ascii="SofiaSans" w:eastAsia="Calibri" w:hAnsi="SofiaSans"/>
          <w:lang w:val="en-US" w:eastAsia="en-US"/>
        </w:rPr>
        <w:t xml:space="preserve">на </w:t>
      </w:r>
      <w:r w:rsidRPr="0086028D">
        <w:rPr>
          <w:rFonts w:ascii="SofiaSans" w:eastAsia="Calibri" w:hAnsi="SofiaSans"/>
          <w:lang w:val="en-US" w:eastAsia="en-US"/>
        </w:rPr>
        <w:t>стойност 86 892 лв</w:t>
      </w:r>
      <w:r w:rsidRPr="00B6694A">
        <w:rPr>
          <w:rFonts w:ascii="SofiaSans" w:eastAsia="Calibri" w:hAnsi="SofiaSans"/>
          <w:b/>
          <w:lang w:val="en-US" w:eastAsia="en-US"/>
        </w:rPr>
        <w:t>.</w:t>
      </w:r>
      <w:r w:rsidRPr="00B6694A">
        <w:rPr>
          <w:rFonts w:ascii="SofiaSans" w:eastAsia="Calibri" w:hAnsi="SofiaSans"/>
          <w:lang w:val="en-US" w:eastAsia="en-US"/>
        </w:rPr>
        <w:t xml:space="preserve"> Родените </w:t>
      </w:r>
      <w:r w:rsidRPr="00B6694A">
        <w:rPr>
          <w:rFonts w:ascii="SofiaSans" w:eastAsia="Calibri" w:hAnsi="SofiaSans"/>
          <w:lang w:eastAsia="en-US"/>
        </w:rPr>
        <w:t xml:space="preserve">по програмата </w:t>
      </w:r>
      <w:r w:rsidRPr="00B6694A">
        <w:rPr>
          <w:rFonts w:ascii="SofiaSans" w:eastAsia="Calibri" w:hAnsi="SofiaSans"/>
          <w:lang w:val="en-US" w:eastAsia="en-US"/>
        </w:rPr>
        <w:t xml:space="preserve">бебета </w:t>
      </w:r>
      <w:r w:rsidRPr="00B6694A">
        <w:rPr>
          <w:rFonts w:ascii="SofiaSans" w:eastAsia="Calibri" w:hAnsi="SofiaSans"/>
          <w:lang w:eastAsia="en-US"/>
        </w:rPr>
        <w:t xml:space="preserve">от 2015 г. до края на 2023 г. </w:t>
      </w:r>
      <w:r w:rsidRPr="00B6694A">
        <w:rPr>
          <w:rFonts w:ascii="SofiaSans" w:eastAsia="Calibri" w:hAnsi="SofiaSans"/>
          <w:lang w:val="en-US" w:eastAsia="en-US"/>
        </w:rPr>
        <w:t>са 46, от които 17 момичета и 29 момчета. Само през 2023 година родените деца са 13 - 2 момичета и 11 момчета.</w:t>
      </w:r>
    </w:p>
    <w:p w:rsidR="00BC683E" w:rsidRPr="00B6694A" w:rsidRDefault="00BC683E" w:rsidP="00196330">
      <w:pPr>
        <w:ind w:firstLine="567"/>
        <w:jc w:val="both"/>
        <w:rPr>
          <w:rFonts w:ascii="SofiaSans" w:eastAsia="Calibri" w:hAnsi="SofiaSans"/>
          <w:lang w:val="en-US" w:eastAsia="en-US"/>
        </w:rPr>
      </w:pPr>
      <w:r w:rsidRPr="00B6694A">
        <w:rPr>
          <w:rFonts w:ascii="SofiaSans" w:eastAsia="Calibri" w:hAnsi="SofiaSans"/>
          <w:lang w:val="en-US" w:eastAsia="en-US"/>
        </w:rPr>
        <w:t xml:space="preserve">През 2023 година са проведени 4 заседания на Програмния съвет по „Програма на Столична община за финансово подпомагане на семейства и двойки с репродуктивни проблеми, нуждаещи се от ин витро процедури с донорски яйцеклетки“. Постъпили са и са разгледани 41 нови заявления за участие в Програмата. Одобрени са 40 двойки. </w:t>
      </w:r>
    </w:p>
    <w:p w:rsidR="00BC683E" w:rsidRPr="00B6694A" w:rsidRDefault="00BC683E" w:rsidP="00196330">
      <w:pPr>
        <w:ind w:firstLine="709"/>
        <w:jc w:val="both"/>
        <w:outlineLvl w:val="0"/>
        <w:rPr>
          <w:rFonts w:ascii="SofiaSans" w:eastAsia="Calibri" w:hAnsi="SofiaSans"/>
          <w:lang w:eastAsia="en-US"/>
        </w:rPr>
      </w:pPr>
      <w:r w:rsidRPr="00B6694A">
        <w:rPr>
          <w:rFonts w:ascii="SofiaSans" w:eastAsia="Calibri" w:hAnsi="SofiaSans"/>
          <w:b/>
          <w:lang w:val="en-US" w:eastAsia="en-US"/>
        </w:rPr>
        <w:t xml:space="preserve">Проект на Столична община за </w:t>
      </w:r>
      <w:r w:rsidRPr="00B6694A">
        <w:rPr>
          <w:rFonts w:ascii="SofiaSans" w:eastAsia="Calibri" w:hAnsi="SofiaSans"/>
          <w:b/>
          <w:lang w:eastAsia="en-US"/>
        </w:rPr>
        <w:t xml:space="preserve">предоставяне на </w:t>
      </w:r>
      <w:r w:rsidRPr="00B6694A">
        <w:rPr>
          <w:rFonts w:ascii="SofiaSans" w:eastAsia="Calibri" w:hAnsi="SofiaSans"/>
          <w:b/>
          <w:lang w:val="en-US" w:eastAsia="en-US"/>
        </w:rPr>
        <w:t xml:space="preserve">GPS </w:t>
      </w:r>
      <w:r w:rsidRPr="00B6694A">
        <w:rPr>
          <w:rFonts w:ascii="SofiaSans" w:eastAsia="Calibri" w:hAnsi="SofiaSans"/>
          <w:b/>
          <w:lang w:eastAsia="en-US"/>
        </w:rPr>
        <w:t>устройства на хора, страдащи от деменция или заболяване, изразяващо се в проблеми с ориентацията и риск от загубване.</w:t>
      </w:r>
      <w:r w:rsidRPr="00B6694A">
        <w:rPr>
          <w:rFonts w:ascii="SofiaSans" w:eastAsia="Calibri" w:hAnsi="SofiaSans"/>
          <w:lang w:eastAsia="en-US"/>
        </w:rPr>
        <w:t xml:space="preserve">   </w:t>
      </w:r>
    </w:p>
    <w:p w:rsidR="00BC683E" w:rsidRPr="00B6694A" w:rsidRDefault="00BC683E" w:rsidP="00196330">
      <w:pPr>
        <w:ind w:firstLine="567"/>
        <w:jc w:val="both"/>
        <w:outlineLvl w:val="0"/>
        <w:rPr>
          <w:rFonts w:ascii="SofiaSans" w:eastAsia="Calibri" w:hAnsi="SofiaSans"/>
          <w:lang w:eastAsia="en-US"/>
        </w:rPr>
      </w:pPr>
      <w:r w:rsidRPr="00B6694A">
        <w:rPr>
          <w:rFonts w:ascii="SofiaSans" w:eastAsia="Calibri" w:hAnsi="SofiaSans"/>
          <w:lang w:eastAsia="en-US"/>
        </w:rPr>
        <w:t xml:space="preserve">Целта на проекта е подкрепа за непосредствено засегнатите от деменция лица и за техните близки, повишаване осведомеността на обществото относно деменцията и насърчаване на ранната диагностика и разпознаването на първите признаци на заболяването. Закупените </w:t>
      </w:r>
      <w:r w:rsidRPr="00B6694A">
        <w:rPr>
          <w:rFonts w:ascii="SofiaSans" w:eastAsia="Calibri" w:hAnsi="SofiaSans"/>
          <w:lang w:val="en-US" w:eastAsia="en-US"/>
        </w:rPr>
        <w:t>GPS</w:t>
      </w:r>
      <w:r w:rsidRPr="00B6694A">
        <w:rPr>
          <w:rFonts w:ascii="SofiaSans" w:eastAsia="Calibri" w:hAnsi="SofiaSans"/>
          <w:lang w:eastAsia="en-US"/>
        </w:rPr>
        <w:t xml:space="preserve"> устройства са 250 броя, като до момента са предоставени 70 броя. </w:t>
      </w:r>
    </w:p>
    <w:p w:rsidR="00BC683E" w:rsidRPr="00B6694A" w:rsidRDefault="00BC683E" w:rsidP="00196330">
      <w:pPr>
        <w:ind w:firstLine="709"/>
        <w:jc w:val="both"/>
        <w:outlineLvl w:val="0"/>
        <w:rPr>
          <w:rFonts w:ascii="SofiaSans" w:eastAsia="Calibri" w:hAnsi="SofiaSans"/>
          <w:b/>
          <w:lang w:eastAsia="en-US"/>
        </w:rPr>
      </w:pPr>
      <w:r w:rsidRPr="00B6694A">
        <w:rPr>
          <w:rFonts w:ascii="SofiaSans" w:eastAsia="Calibri" w:hAnsi="SofiaSans"/>
          <w:b/>
          <w:lang w:eastAsia="en-US"/>
        </w:rPr>
        <w:t>Общинска програма на Столична община за закрила на детето за 2023 година, приета с Решение № 268/27.04.2023 г.</w:t>
      </w:r>
    </w:p>
    <w:p w:rsidR="00BC683E" w:rsidRPr="00B6694A" w:rsidRDefault="00BC683E" w:rsidP="00196330">
      <w:pPr>
        <w:ind w:firstLine="567"/>
        <w:jc w:val="both"/>
        <w:outlineLvl w:val="0"/>
        <w:rPr>
          <w:rFonts w:ascii="SofiaSans" w:eastAsia="Calibri" w:hAnsi="SofiaSans"/>
          <w:b/>
          <w:lang w:eastAsia="en-US"/>
        </w:rPr>
      </w:pPr>
      <w:r w:rsidRPr="00B6694A">
        <w:rPr>
          <w:rFonts w:ascii="SofiaSans" w:eastAsia="Calibri" w:hAnsi="SofiaSans"/>
          <w:lang w:eastAsia="en-US"/>
        </w:rPr>
        <w:t xml:space="preserve">Една от приоритетните области на програмата е провеждане на здравна политика към децата, гарантиране на детското здраве и насърчаване на здравословен начин на живот и здравна култура. За реализиране на програми и дейности за подобряване качеството на живот и социалното включване на деца и младежи със Синдром на Даун са изплатени </w:t>
      </w:r>
      <w:r w:rsidRPr="0086028D">
        <w:rPr>
          <w:rFonts w:ascii="SofiaSans" w:eastAsia="Calibri" w:hAnsi="SofiaSans"/>
          <w:lang w:eastAsia="en-US"/>
        </w:rPr>
        <w:t>130 102 лв.</w:t>
      </w:r>
    </w:p>
    <w:p w:rsidR="00BC683E" w:rsidRPr="00B6694A" w:rsidRDefault="00BC683E" w:rsidP="00196330">
      <w:pPr>
        <w:ind w:firstLine="709"/>
        <w:jc w:val="both"/>
        <w:outlineLvl w:val="0"/>
        <w:rPr>
          <w:rFonts w:ascii="SofiaSans" w:eastAsia="Calibri" w:hAnsi="SofiaSans"/>
          <w:b/>
          <w:lang w:eastAsia="en-US"/>
        </w:rPr>
      </w:pPr>
      <w:r w:rsidRPr="00B6694A">
        <w:rPr>
          <w:rFonts w:ascii="SofiaSans" w:eastAsia="Calibri" w:hAnsi="SofiaSans"/>
          <w:b/>
          <w:lang w:eastAsia="en-US"/>
        </w:rPr>
        <w:t>Програма за психологическа помощ като форма на палиативна грижа и грижа за тежко болни пациенти и техните близки в общински многопрофилни болници за активно лечение, приета с Решение № 744/06.10.2022 г. и продължена с Решение № 467/15.06.2023 г.</w:t>
      </w:r>
    </w:p>
    <w:p w:rsidR="00BC683E" w:rsidRPr="00B6694A" w:rsidRDefault="00BC683E" w:rsidP="00196330">
      <w:pPr>
        <w:shd w:val="clear" w:color="auto" w:fill="FFFFFF"/>
        <w:ind w:firstLine="567"/>
        <w:jc w:val="both"/>
        <w:rPr>
          <w:rFonts w:ascii="SofiaSans" w:eastAsia="Calibri" w:hAnsi="SofiaSans"/>
          <w:color w:val="292929"/>
          <w:lang w:eastAsia="en-US"/>
        </w:rPr>
      </w:pPr>
      <w:r w:rsidRPr="00B6694A">
        <w:rPr>
          <w:rFonts w:ascii="SofiaSans" w:eastAsia="Calibri" w:hAnsi="SofiaSans"/>
          <w:color w:val="292929"/>
          <w:lang w:eastAsia="en-US"/>
        </w:rPr>
        <w:t>Изпълнението на програмата е възложено на следните общински лечебни заведения:</w:t>
      </w:r>
    </w:p>
    <w:p w:rsidR="00BC683E" w:rsidRPr="00B6694A" w:rsidRDefault="00BC683E" w:rsidP="00196330">
      <w:pPr>
        <w:shd w:val="clear" w:color="auto" w:fill="FFFFFF"/>
        <w:jc w:val="both"/>
        <w:rPr>
          <w:rFonts w:ascii="SofiaSans" w:eastAsia="Calibri" w:hAnsi="SofiaSans"/>
          <w:color w:val="292929"/>
          <w:lang w:val="en-US" w:eastAsia="en-US"/>
        </w:rPr>
      </w:pPr>
      <w:r w:rsidRPr="00B6694A">
        <w:rPr>
          <w:rFonts w:ascii="SofiaSans" w:eastAsia="Calibri" w:hAnsi="SofiaSans"/>
          <w:color w:val="292929"/>
          <w:lang w:val="en-US" w:eastAsia="en-US"/>
        </w:rPr>
        <w:t>- Първа многопрофилна болница за активно лечение – София ЕАД;</w:t>
      </w:r>
    </w:p>
    <w:p w:rsidR="00BC683E" w:rsidRPr="00B6694A" w:rsidRDefault="00BC683E" w:rsidP="00196330">
      <w:pPr>
        <w:shd w:val="clear" w:color="auto" w:fill="FFFFFF"/>
        <w:jc w:val="both"/>
        <w:rPr>
          <w:rFonts w:ascii="SofiaSans" w:eastAsia="Calibri" w:hAnsi="SofiaSans"/>
          <w:color w:val="292929"/>
          <w:lang w:val="en-US" w:eastAsia="en-US"/>
        </w:rPr>
      </w:pPr>
      <w:r w:rsidRPr="00B6694A">
        <w:rPr>
          <w:rFonts w:ascii="SofiaSans" w:eastAsia="Calibri" w:hAnsi="SofiaSans"/>
          <w:color w:val="292929"/>
          <w:lang w:val="en-US" w:eastAsia="en-US"/>
        </w:rPr>
        <w:t>- Втора многопрофилна болница за активно лечение – София ЕАД;</w:t>
      </w:r>
    </w:p>
    <w:p w:rsidR="00BC683E" w:rsidRPr="00B6694A" w:rsidRDefault="00BC683E" w:rsidP="00196330">
      <w:pPr>
        <w:shd w:val="clear" w:color="auto" w:fill="FFFFFF"/>
        <w:jc w:val="both"/>
        <w:rPr>
          <w:rFonts w:ascii="SofiaSans" w:eastAsia="Calibri" w:hAnsi="SofiaSans"/>
          <w:color w:val="292929"/>
          <w:lang w:val="en-US" w:eastAsia="en-US"/>
        </w:rPr>
      </w:pPr>
      <w:r w:rsidRPr="00B6694A">
        <w:rPr>
          <w:rFonts w:ascii="SofiaSans" w:eastAsia="Calibri" w:hAnsi="SofiaSans"/>
          <w:color w:val="292929"/>
          <w:lang w:val="en-US" w:eastAsia="en-US"/>
        </w:rPr>
        <w:lastRenderedPageBreak/>
        <w:t>- Четвърта многопрофилна болница за активно лечение – София ЕАД;</w:t>
      </w:r>
    </w:p>
    <w:p w:rsidR="00BC683E" w:rsidRPr="00B6694A" w:rsidRDefault="00BC683E" w:rsidP="00196330">
      <w:pPr>
        <w:shd w:val="clear" w:color="auto" w:fill="FFFFFF"/>
        <w:tabs>
          <w:tab w:val="left" w:pos="567"/>
        </w:tabs>
        <w:jc w:val="both"/>
        <w:rPr>
          <w:rFonts w:ascii="SofiaSans" w:eastAsia="Calibri" w:hAnsi="SofiaSans"/>
          <w:color w:val="292929"/>
          <w:lang w:val="en-US" w:eastAsia="en-US"/>
        </w:rPr>
      </w:pPr>
      <w:r w:rsidRPr="00B6694A">
        <w:rPr>
          <w:rFonts w:ascii="SofiaSans" w:eastAsia="Calibri" w:hAnsi="SofiaSans"/>
          <w:color w:val="292929"/>
          <w:lang w:val="en-US" w:eastAsia="en-US"/>
        </w:rPr>
        <w:t>- Многопрофилна болница за активно лечение „Княгиня Клементина“ – София ЕАД;</w:t>
      </w:r>
    </w:p>
    <w:p w:rsidR="00BC683E" w:rsidRPr="00B6694A" w:rsidRDefault="00BC683E" w:rsidP="00196330">
      <w:pPr>
        <w:shd w:val="clear" w:color="auto" w:fill="FFFFFF"/>
        <w:jc w:val="both"/>
        <w:rPr>
          <w:rFonts w:ascii="SofiaSans" w:eastAsia="Calibri" w:hAnsi="SofiaSans"/>
          <w:color w:val="292929"/>
          <w:lang w:val="en-US" w:eastAsia="en-US"/>
        </w:rPr>
      </w:pPr>
      <w:r w:rsidRPr="00B6694A">
        <w:rPr>
          <w:rFonts w:ascii="SofiaSans" w:eastAsia="Calibri" w:hAnsi="SofiaSans"/>
          <w:color w:val="292929"/>
          <w:lang w:val="en-US" w:eastAsia="en-US"/>
        </w:rPr>
        <w:t>- Специализирана болница за активно лечение на онкологични заболявания "Проф. д-р Марин Мушмов" ЕООД. </w:t>
      </w:r>
    </w:p>
    <w:p w:rsidR="00BC683E" w:rsidRPr="00B6694A" w:rsidRDefault="00D839A8" w:rsidP="00196330">
      <w:pPr>
        <w:shd w:val="clear" w:color="auto" w:fill="FFFFFF"/>
        <w:tabs>
          <w:tab w:val="left" w:pos="567"/>
        </w:tabs>
        <w:jc w:val="both"/>
        <w:rPr>
          <w:rFonts w:ascii="SofiaSans" w:eastAsia="Calibri" w:hAnsi="SofiaSans"/>
          <w:color w:val="292929"/>
          <w:lang w:eastAsia="en-US"/>
        </w:rPr>
      </w:pPr>
      <w:r w:rsidRPr="00B6694A">
        <w:rPr>
          <w:rFonts w:ascii="SofiaSans" w:eastAsia="Calibri" w:hAnsi="SofiaSans"/>
          <w:color w:val="292929"/>
          <w:lang w:eastAsia="en-US"/>
        </w:rPr>
        <w:tab/>
      </w:r>
      <w:r w:rsidR="00BC683E" w:rsidRPr="00B6694A">
        <w:rPr>
          <w:rFonts w:ascii="SofiaSans" w:eastAsia="Calibri" w:hAnsi="SofiaSans"/>
          <w:color w:val="292929"/>
          <w:lang w:eastAsia="en-US"/>
        </w:rPr>
        <w:t xml:space="preserve">Средствата за изпълнение на програмата са осигурени от бюджета на дирекция „Здравеопазване“. Изплатените средства  за 2023 г. са </w:t>
      </w:r>
      <w:r w:rsidR="00BC683E" w:rsidRPr="0086028D">
        <w:rPr>
          <w:rFonts w:ascii="SofiaSans" w:eastAsia="Calibri" w:hAnsi="SofiaSans"/>
          <w:color w:val="292929"/>
          <w:lang w:eastAsia="en-US"/>
        </w:rPr>
        <w:t>41 370 лв.</w:t>
      </w:r>
      <w:r w:rsidR="00BC683E" w:rsidRPr="00B6694A">
        <w:rPr>
          <w:rFonts w:ascii="SofiaSans" w:eastAsia="Calibri" w:hAnsi="SofiaSans"/>
          <w:color w:val="292929"/>
          <w:lang w:eastAsia="en-US"/>
        </w:rPr>
        <w:t xml:space="preserve"> </w:t>
      </w:r>
    </w:p>
    <w:p w:rsidR="00780223" w:rsidRPr="00B6694A" w:rsidRDefault="00780223" w:rsidP="00196330">
      <w:pPr>
        <w:shd w:val="clear" w:color="auto" w:fill="FFFFFF"/>
        <w:tabs>
          <w:tab w:val="left" w:pos="567"/>
        </w:tabs>
        <w:jc w:val="both"/>
        <w:rPr>
          <w:rFonts w:ascii="SofiaSans" w:eastAsia="Calibri" w:hAnsi="SofiaSans"/>
          <w:color w:val="292929"/>
          <w:lang w:eastAsia="en-US"/>
        </w:rPr>
      </w:pPr>
    </w:p>
    <w:p w:rsidR="00BC683E" w:rsidRPr="00B6694A" w:rsidRDefault="00BC683E" w:rsidP="00196330">
      <w:pPr>
        <w:pStyle w:val="Heading3"/>
        <w:rPr>
          <w:rFonts w:ascii="SofiaSans" w:hAnsi="SofiaSans"/>
          <w:szCs w:val="24"/>
          <w:lang w:eastAsia="bg-BG"/>
        </w:rPr>
      </w:pPr>
      <w:r w:rsidRPr="00B6694A">
        <w:rPr>
          <w:rFonts w:ascii="SofiaSans" w:hAnsi="SofiaSans"/>
          <w:szCs w:val="24"/>
          <w:lang w:eastAsia="bg-BG"/>
        </w:rPr>
        <w:t>Функция 5 „Социално осигуряване, подпомагане и грижи”</w:t>
      </w:r>
      <w:bookmarkEnd w:id="26"/>
      <w:bookmarkEnd w:id="27"/>
      <w:r w:rsidRPr="00B6694A">
        <w:rPr>
          <w:rFonts w:ascii="SofiaSans" w:hAnsi="SofiaSans"/>
          <w:szCs w:val="24"/>
          <w:lang w:eastAsia="bg-BG"/>
        </w:rPr>
        <w:t xml:space="preserve"> </w:t>
      </w:r>
    </w:p>
    <w:p w:rsidR="00BC683E" w:rsidRPr="00B6694A" w:rsidRDefault="00BC683E" w:rsidP="00196330">
      <w:pPr>
        <w:jc w:val="both"/>
        <w:rPr>
          <w:rFonts w:ascii="SofiaSans" w:hAnsi="SofiaSans"/>
        </w:rPr>
      </w:pPr>
      <w:r w:rsidRPr="00B6694A">
        <w:rPr>
          <w:rFonts w:ascii="SofiaSans" w:hAnsi="SofiaSans"/>
        </w:rPr>
        <w:t>Отчетени 210,7 млн. лв., което е с 62,9 млн. лв. повече спрямо предходната година. За делегираните държавни дейности изпълнението е 190,3 млн. лв., за местните дейности 19,1 млн. лв. и дофинансиране 1,3 млн. лв.</w:t>
      </w:r>
    </w:p>
    <w:p w:rsidR="00BC683E" w:rsidRPr="00B6694A" w:rsidRDefault="005D4721" w:rsidP="00196330">
      <w:pPr>
        <w:jc w:val="both"/>
        <w:rPr>
          <w:rFonts w:ascii="SofiaSans" w:hAnsi="SofiaSans"/>
        </w:rPr>
      </w:pPr>
      <w:r w:rsidRPr="00B6694A">
        <w:rPr>
          <w:rFonts w:ascii="SofiaSans" w:hAnsi="SofiaSans"/>
        </w:rPr>
        <w:t>В по-голямата си ч</w:t>
      </w:r>
      <w:r w:rsidR="00BC683E" w:rsidRPr="00B6694A">
        <w:rPr>
          <w:rFonts w:ascii="SofiaSans" w:hAnsi="SofiaSans"/>
        </w:rPr>
        <w:t>аст от разходите в тази функция са в Дирекция „Интеграция на хора с увреждания, програми и проекти”, Дирекция „Социални услуги за деца и възрастни“ при Столична община и ОП „Социален патронаж“.</w:t>
      </w:r>
    </w:p>
    <w:p w:rsidR="00BC683E" w:rsidRPr="00B6694A" w:rsidRDefault="00BC683E" w:rsidP="00196330">
      <w:pPr>
        <w:jc w:val="both"/>
        <w:rPr>
          <w:rFonts w:ascii="SofiaSans" w:hAnsi="SofiaSans"/>
          <w:i/>
          <w:u w:val="single"/>
        </w:rPr>
      </w:pPr>
      <w:r w:rsidRPr="00B6694A">
        <w:rPr>
          <w:rFonts w:ascii="SofiaSans" w:hAnsi="SofiaSans"/>
          <w:b/>
          <w:i/>
          <w:u w:val="single"/>
        </w:rPr>
        <w:t>Дирекция „Интеграция на хора с увреждания, програми и проекти“</w:t>
      </w:r>
    </w:p>
    <w:p w:rsidR="00BC683E" w:rsidRPr="00B6694A" w:rsidRDefault="00BC683E" w:rsidP="00196330">
      <w:pPr>
        <w:jc w:val="both"/>
        <w:rPr>
          <w:rFonts w:ascii="SofiaSans" w:hAnsi="SofiaSans"/>
        </w:rPr>
      </w:pPr>
      <w:r w:rsidRPr="00B6694A">
        <w:rPr>
          <w:rFonts w:ascii="SofiaSans" w:hAnsi="SofiaSans"/>
        </w:rPr>
        <w:t>Дирекция „Интеграция на хора с увреждания, програми и проекти“</w:t>
      </w:r>
      <w:r w:rsidRPr="00B6694A">
        <w:rPr>
          <w:rFonts w:ascii="SofiaSans" w:hAnsi="SofiaSans"/>
          <w:b/>
        </w:rPr>
        <w:t xml:space="preserve"> </w:t>
      </w:r>
      <w:r w:rsidRPr="00B6694A">
        <w:rPr>
          <w:rFonts w:ascii="SofiaSans" w:hAnsi="SofiaSans"/>
        </w:rPr>
        <w:t>разработва и участва в програми и проекти, подпомагащи социалната политика на Столична община и предоставя административни услуги на хора с увреждания по наредби на Столичния общински съвет, касаещи хората с увреждания (асистент за независим живот, преференциално паркиране, индивидуално паркомясто пред дома и пред местоработата, обществен градски транспорт, специализиран транспорт).</w:t>
      </w:r>
    </w:p>
    <w:p w:rsidR="00BC683E" w:rsidRPr="00B6694A" w:rsidRDefault="00BC683E" w:rsidP="00196330">
      <w:pPr>
        <w:jc w:val="both"/>
        <w:rPr>
          <w:rFonts w:ascii="SofiaSans" w:hAnsi="SofiaSans"/>
          <w:b/>
          <w:u w:val="single"/>
        </w:rPr>
      </w:pPr>
      <w:r w:rsidRPr="00B6694A">
        <w:rPr>
          <w:rFonts w:ascii="SofiaSans" w:hAnsi="SofiaSans"/>
          <w:b/>
          <w:u w:val="single"/>
        </w:rPr>
        <w:t>Местни дейности</w:t>
      </w:r>
    </w:p>
    <w:p w:rsidR="00BC683E" w:rsidRPr="00B6694A" w:rsidRDefault="00BC683E" w:rsidP="00196330">
      <w:pPr>
        <w:jc w:val="both"/>
        <w:rPr>
          <w:rFonts w:ascii="SofiaSans" w:hAnsi="SofiaSans"/>
        </w:rPr>
      </w:pPr>
      <w:r w:rsidRPr="00B6694A">
        <w:rPr>
          <w:rFonts w:ascii="SofiaSans" w:hAnsi="SofiaSans"/>
        </w:rPr>
        <w:t>Изразходваните средства за 2023 г. са 11 897 652 лв.</w:t>
      </w:r>
    </w:p>
    <w:p w:rsidR="00BC683E" w:rsidRPr="00B6694A" w:rsidRDefault="00BC683E" w:rsidP="006160F2">
      <w:pPr>
        <w:numPr>
          <w:ilvl w:val="0"/>
          <w:numId w:val="16"/>
        </w:numPr>
        <w:contextualSpacing/>
        <w:jc w:val="both"/>
        <w:rPr>
          <w:rFonts w:ascii="SofiaSans" w:hAnsi="SofiaSans"/>
        </w:rPr>
      </w:pPr>
      <w:r w:rsidRPr="00B6694A">
        <w:rPr>
          <w:rFonts w:ascii="SofiaSans" w:hAnsi="SofiaSans"/>
        </w:rPr>
        <w:t xml:space="preserve">Дейност 525 „Клубове на пенсионера, инвалида и др.”  </w:t>
      </w:r>
      <w:r w:rsidRPr="00B6694A">
        <w:rPr>
          <w:rFonts w:ascii="SofiaSans" w:hAnsi="SofiaSans"/>
          <w:b/>
        </w:rPr>
        <w:t xml:space="preserve">– </w:t>
      </w:r>
      <w:r w:rsidRPr="00B6694A">
        <w:rPr>
          <w:rFonts w:ascii="SofiaSans" w:hAnsi="SofiaSans"/>
        </w:rPr>
        <w:t>1 768 652,00 лв.</w:t>
      </w:r>
    </w:p>
    <w:p w:rsidR="00BC683E" w:rsidRPr="00B6694A" w:rsidRDefault="00BC683E" w:rsidP="006160F2">
      <w:pPr>
        <w:numPr>
          <w:ilvl w:val="0"/>
          <w:numId w:val="16"/>
        </w:numPr>
        <w:contextualSpacing/>
        <w:jc w:val="both"/>
        <w:rPr>
          <w:rFonts w:ascii="SofiaSans" w:hAnsi="SofiaSans"/>
        </w:rPr>
      </w:pPr>
      <w:r w:rsidRPr="00B6694A">
        <w:rPr>
          <w:rFonts w:ascii="SofiaSans" w:hAnsi="SofiaSans"/>
        </w:rPr>
        <w:t>Дейност 589 „Други дейности и служби по социално осигуряване, подпомагане и заетост” – 10 129 000 лв.</w:t>
      </w:r>
      <w:r w:rsidR="00DC78FD" w:rsidRPr="00B6694A">
        <w:rPr>
          <w:rFonts w:ascii="SofiaSans" w:hAnsi="SofiaSans"/>
        </w:rPr>
        <w:t>, в т.ч.:</w:t>
      </w:r>
    </w:p>
    <w:p w:rsidR="00BC683E" w:rsidRPr="0086028D" w:rsidRDefault="00BC683E" w:rsidP="006160F2">
      <w:pPr>
        <w:pStyle w:val="Title"/>
        <w:numPr>
          <w:ilvl w:val="0"/>
          <w:numId w:val="35"/>
        </w:numPr>
        <w:spacing w:line="240" w:lineRule="auto"/>
        <w:jc w:val="both"/>
        <w:rPr>
          <w:rFonts w:ascii="SofiaSans" w:hAnsi="SofiaSans"/>
          <w:b w:val="0"/>
          <w:sz w:val="24"/>
          <w:szCs w:val="24"/>
          <w:lang w:eastAsia="bg-BG"/>
        </w:rPr>
      </w:pPr>
      <w:r w:rsidRPr="00B6694A">
        <w:rPr>
          <w:rFonts w:ascii="SofiaSans" w:hAnsi="SofiaSans"/>
          <w:b w:val="0"/>
          <w:sz w:val="24"/>
          <w:szCs w:val="24"/>
          <w:lang w:eastAsia="bg-BG"/>
        </w:rPr>
        <w:t>Специа</w:t>
      </w:r>
      <w:r w:rsidRPr="0086028D">
        <w:rPr>
          <w:rFonts w:ascii="SofiaSans" w:hAnsi="SofiaSans"/>
          <w:b w:val="0"/>
          <w:sz w:val="24"/>
          <w:szCs w:val="24"/>
          <w:lang w:eastAsia="bg-BG"/>
        </w:rPr>
        <w:t>лизиран транспорт за трудноподвижни лица, предоставян чрез „Лозана“ ЕАД. Средствата, изразходвани през годината, са 578 074 лв.  при брой потребители 10 372 и изминати километри – 284  766 км.</w:t>
      </w:r>
    </w:p>
    <w:p w:rsidR="00DC78FD" w:rsidRPr="0086028D" w:rsidRDefault="00DC78FD" w:rsidP="006160F2">
      <w:pPr>
        <w:pStyle w:val="Title"/>
        <w:numPr>
          <w:ilvl w:val="0"/>
          <w:numId w:val="35"/>
        </w:numPr>
        <w:spacing w:line="240" w:lineRule="auto"/>
        <w:jc w:val="both"/>
        <w:rPr>
          <w:rFonts w:ascii="SofiaSans" w:hAnsi="SofiaSans"/>
          <w:b w:val="0"/>
          <w:sz w:val="24"/>
          <w:szCs w:val="24"/>
        </w:rPr>
      </w:pPr>
      <w:r w:rsidRPr="0086028D">
        <w:rPr>
          <w:rFonts w:ascii="SofiaSans" w:hAnsi="SofiaSans"/>
          <w:b w:val="0"/>
          <w:sz w:val="24"/>
          <w:szCs w:val="24"/>
        </w:rPr>
        <w:t>Асистенти за независим и активен живот“ – средствата, изразходвани през годината, са 7 746 300 лв. за работни заплати и осигуровки, граждански договори и издръжка.</w:t>
      </w:r>
    </w:p>
    <w:p w:rsidR="00DC78FD" w:rsidRPr="0086028D" w:rsidRDefault="00DC78FD" w:rsidP="006160F2">
      <w:pPr>
        <w:pStyle w:val="ListParagraph"/>
        <w:numPr>
          <w:ilvl w:val="0"/>
          <w:numId w:val="35"/>
        </w:numPr>
        <w:jc w:val="both"/>
        <w:rPr>
          <w:rFonts w:ascii="SofiaSans" w:hAnsi="SofiaSans"/>
        </w:rPr>
      </w:pPr>
      <w:r w:rsidRPr="0086028D">
        <w:rPr>
          <w:rFonts w:ascii="SofiaSans" w:hAnsi="SofiaSans"/>
        </w:rPr>
        <w:t>Кампания „Нека бъдем по-добри 2023</w:t>
      </w:r>
      <w:proofErr w:type="gramStart"/>
      <w:r w:rsidRPr="0086028D">
        <w:rPr>
          <w:rFonts w:ascii="SofiaSans" w:hAnsi="SofiaSans"/>
        </w:rPr>
        <w:t>“ –</w:t>
      </w:r>
      <w:proofErr w:type="gramEnd"/>
      <w:r w:rsidRPr="0086028D">
        <w:rPr>
          <w:rFonts w:ascii="SofiaSans" w:hAnsi="SofiaSans"/>
        </w:rPr>
        <w:t xml:space="preserve"> бюджет: 52 400 лв., изразходвани – 52 400 лв.  Получени средства - дарения от Фондация „BECAUSE</w:t>
      </w:r>
      <w:proofErr w:type="gramStart"/>
      <w:r w:rsidRPr="0086028D">
        <w:rPr>
          <w:rFonts w:ascii="SofiaSans" w:hAnsi="SofiaSans"/>
        </w:rPr>
        <w:t>“ –</w:t>
      </w:r>
      <w:proofErr w:type="gramEnd"/>
      <w:r w:rsidRPr="0086028D">
        <w:rPr>
          <w:rFonts w:ascii="SofiaSans" w:hAnsi="SofiaSans"/>
        </w:rPr>
        <w:t xml:space="preserve"> 1 063,08 лв.</w:t>
      </w:r>
    </w:p>
    <w:p w:rsidR="00DC78FD" w:rsidRPr="00B6694A" w:rsidRDefault="00DC78FD" w:rsidP="00DC78FD">
      <w:pPr>
        <w:ind w:left="420"/>
        <w:contextualSpacing/>
        <w:jc w:val="both"/>
        <w:rPr>
          <w:rFonts w:ascii="SofiaSans" w:hAnsi="SofiaSans"/>
        </w:rPr>
      </w:pPr>
    </w:p>
    <w:p w:rsidR="00CD6D2E" w:rsidRPr="00B6694A" w:rsidRDefault="00CD6D2E" w:rsidP="00CD6D2E">
      <w:pPr>
        <w:pStyle w:val="Title"/>
        <w:spacing w:line="240" w:lineRule="auto"/>
        <w:jc w:val="both"/>
        <w:rPr>
          <w:rFonts w:ascii="SofiaSans" w:hAnsi="SofiaSans"/>
          <w:sz w:val="24"/>
          <w:szCs w:val="24"/>
          <w:u w:val="single"/>
        </w:rPr>
      </w:pPr>
      <w:r w:rsidRPr="00B6694A">
        <w:rPr>
          <w:rFonts w:ascii="SofiaSans" w:hAnsi="SofiaSans"/>
          <w:sz w:val="24"/>
          <w:szCs w:val="24"/>
          <w:u w:val="single"/>
        </w:rPr>
        <w:t>Дейности по европейски проекти:</w:t>
      </w:r>
    </w:p>
    <w:p w:rsidR="00BC683E" w:rsidRPr="00B6694A" w:rsidRDefault="00BC683E" w:rsidP="006160F2">
      <w:pPr>
        <w:pStyle w:val="Title"/>
        <w:numPr>
          <w:ilvl w:val="0"/>
          <w:numId w:val="13"/>
        </w:numPr>
        <w:spacing w:line="240" w:lineRule="auto"/>
        <w:jc w:val="both"/>
        <w:rPr>
          <w:rFonts w:ascii="SofiaSans" w:hAnsi="SofiaSans"/>
          <w:b w:val="0"/>
          <w:sz w:val="24"/>
          <w:szCs w:val="24"/>
          <w:lang w:eastAsia="bg-BG"/>
        </w:rPr>
      </w:pPr>
      <w:r w:rsidRPr="00B6694A">
        <w:rPr>
          <w:rFonts w:ascii="SofiaSans" w:hAnsi="SofiaSans"/>
          <w:b w:val="0"/>
          <w:sz w:val="24"/>
          <w:szCs w:val="24"/>
          <w:lang w:eastAsia="bg-BG"/>
        </w:rPr>
        <w:lastRenderedPageBreak/>
        <w:t>Проект BG05M9OP001-2.019</w:t>
      </w:r>
      <w:r w:rsidRPr="00B6694A">
        <w:rPr>
          <w:rFonts w:ascii="SofiaSans" w:hAnsi="SofiaSans"/>
          <w:sz w:val="24"/>
          <w:szCs w:val="24"/>
        </w:rPr>
        <w:t>-</w:t>
      </w:r>
      <w:r w:rsidRPr="00B6694A">
        <w:rPr>
          <w:rFonts w:ascii="SofiaSans" w:hAnsi="SofiaSans"/>
          <w:b w:val="0"/>
          <w:sz w:val="24"/>
          <w:szCs w:val="24"/>
          <w:lang w:eastAsia="bg-BG"/>
        </w:rPr>
        <w:t>0027-C01 „Предоставяне на седем нови социални услуги в общността за деца и семейства на територията на Столична община”</w:t>
      </w:r>
    </w:p>
    <w:p w:rsidR="00BC683E" w:rsidRPr="00B6694A" w:rsidRDefault="00BC683E" w:rsidP="00196330">
      <w:pPr>
        <w:contextualSpacing/>
        <w:jc w:val="both"/>
        <w:rPr>
          <w:rFonts w:ascii="SofiaSans" w:hAnsi="SofiaSans"/>
        </w:rPr>
      </w:pPr>
      <w:r w:rsidRPr="00B6694A">
        <w:rPr>
          <w:rFonts w:ascii="SofiaSans" w:hAnsi="SofiaSans"/>
        </w:rPr>
        <w:t xml:space="preserve">Процедура за директно предоставяне на безвъзмездна финансова помощ BG05M9OP001-2.019 „Продължаваща подкрепа за деинституционализация на децата и младежите“, Оперативна програма „Развитие на човешките ресурси” 2014-2020, Съфинансирана от Европейския социален фонд на Европейския съюз. </w:t>
      </w:r>
    </w:p>
    <w:p w:rsidR="00BC683E" w:rsidRPr="00B6694A" w:rsidRDefault="00BC683E" w:rsidP="00196330">
      <w:pPr>
        <w:contextualSpacing/>
        <w:jc w:val="both"/>
        <w:rPr>
          <w:rFonts w:ascii="SofiaSans" w:hAnsi="SofiaSans"/>
        </w:rPr>
      </w:pPr>
      <w:r w:rsidRPr="00B6694A">
        <w:rPr>
          <w:rFonts w:ascii="SofiaSans" w:hAnsi="SofiaSans"/>
        </w:rPr>
        <w:t xml:space="preserve">Проектът е на стойност 3 812 792,59 лв. </w:t>
      </w:r>
    </w:p>
    <w:p w:rsidR="00BC683E" w:rsidRPr="00B6694A" w:rsidRDefault="00BC683E" w:rsidP="00196330">
      <w:pPr>
        <w:contextualSpacing/>
        <w:jc w:val="both"/>
        <w:rPr>
          <w:rFonts w:ascii="SofiaSans" w:hAnsi="SofiaSans"/>
        </w:rPr>
      </w:pPr>
      <w:r w:rsidRPr="00B6694A">
        <w:rPr>
          <w:rFonts w:ascii="SofiaSans" w:hAnsi="SofiaSans"/>
        </w:rPr>
        <w:t>През 2023 г. са изразходвани 1 418 488,29 лв.</w:t>
      </w:r>
    </w:p>
    <w:p w:rsidR="00BC683E" w:rsidRPr="00B6694A" w:rsidRDefault="00BC683E" w:rsidP="006160F2">
      <w:pPr>
        <w:pStyle w:val="Title"/>
        <w:numPr>
          <w:ilvl w:val="0"/>
          <w:numId w:val="13"/>
        </w:numPr>
        <w:spacing w:line="240" w:lineRule="auto"/>
        <w:jc w:val="both"/>
        <w:rPr>
          <w:rFonts w:ascii="SofiaSans" w:hAnsi="SofiaSans"/>
          <w:sz w:val="24"/>
          <w:szCs w:val="24"/>
          <w:lang w:eastAsia="bg-BG"/>
        </w:rPr>
      </w:pPr>
      <w:r w:rsidRPr="00B6694A">
        <w:rPr>
          <w:rFonts w:ascii="SofiaSans" w:hAnsi="SofiaSans"/>
          <w:b w:val="0"/>
          <w:sz w:val="24"/>
          <w:szCs w:val="24"/>
          <w:lang w:eastAsia="bg-BG"/>
        </w:rPr>
        <w:t>Проект BG05M9OP001-2.004-0047-C0</w:t>
      </w:r>
      <w:r w:rsidRPr="00B6694A">
        <w:rPr>
          <w:rFonts w:ascii="SofiaSans" w:hAnsi="SofiaSans"/>
          <w:b w:val="0"/>
          <w:sz w:val="24"/>
          <w:szCs w:val="24"/>
          <w:lang w:val="en-US" w:eastAsia="bg-BG"/>
        </w:rPr>
        <w:t>3</w:t>
      </w:r>
      <w:r w:rsidRPr="00B6694A">
        <w:rPr>
          <w:rFonts w:ascii="SofiaSans" w:hAnsi="SofiaSans"/>
          <w:b w:val="0"/>
          <w:sz w:val="24"/>
          <w:szCs w:val="24"/>
          <w:lang w:eastAsia="bg-BG"/>
        </w:rPr>
        <w:t xml:space="preserve"> „Комплекс за интегрирани социални услуги за деца и семейства“</w:t>
      </w:r>
    </w:p>
    <w:p w:rsidR="00BC683E" w:rsidRPr="00B6694A" w:rsidRDefault="00BC683E" w:rsidP="00196330">
      <w:pPr>
        <w:jc w:val="both"/>
        <w:rPr>
          <w:rFonts w:ascii="SofiaSans" w:hAnsi="SofiaSans"/>
        </w:rPr>
      </w:pPr>
      <w:r w:rsidRPr="00B6694A">
        <w:rPr>
          <w:rFonts w:ascii="SofiaSans" w:hAnsi="SofiaSans"/>
        </w:rPr>
        <w:t xml:space="preserve">Финансиран по Оперативна програма: „Развитие на човешките ресурси” 2014-2020 г. </w:t>
      </w:r>
    </w:p>
    <w:p w:rsidR="00BC683E" w:rsidRPr="00B6694A" w:rsidRDefault="00BC683E" w:rsidP="00196330">
      <w:pPr>
        <w:jc w:val="both"/>
        <w:rPr>
          <w:rFonts w:ascii="SofiaSans" w:hAnsi="SofiaSans"/>
        </w:rPr>
      </w:pPr>
      <w:r w:rsidRPr="00B6694A">
        <w:rPr>
          <w:rFonts w:ascii="SofiaSans" w:hAnsi="SofiaSans"/>
        </w:rPr>
        <w:t xml:space="preserve">Процедура за директно предоставяне на безвъзмездна финансова помощ BG05M9OP001-2.004 „Услуги за ранно детско развитие” с бюджет на проекта в размер на: 4 233 095,71 лв. (БФП). </w:t>
      </w:r>
    </w:p>
    <w:p w:rsidR="00BC683E" w:rsidRPr="00B6694A" w:rsidRDefault="00BC683E" w:rsidP="00196330">
      <w:pPr>
        <w:jc w:val="both"/>
        <w:rPr>
          <w:rFonts w:ascii="SofiaSans" w:hAnsi="SofiaSans"/>
          <w:b/>
        </w:rPr>
      </w:pPr>
      <w:r w:rsidRPr="00B6694A">
        <w:rPr>
          <w:rFonts w:ascii="SofiaSans" w:hAnsi="SofiaSans"/>
        </w:rPr>
        <w:t>През 2023 г. – 720 660,08 лв.</w:t>
      </w:r>
    </w:p>
    <w:p w:rsidR="00BC683E" w:rsidRPr="00B6694A" w:rsidRDefault="00BC683E" w:rsidP="006160F2">
      <w:pPr>
        <w:pStyle w:val="Title"/>
        <w:numPr>
          <w:ilvl w:val="0"/>
          <w:numId w:val="13"/>
        </w:numPr>
        <w:spacing w:line="240" w:lineRule="auto"/>
        <w:jc w:val="both"/>
        <w:rPr>
          <w:rFonts w:ascii="SofiaSans" w:hAnsi="SofiaSans"/>
          <w:sz w:val="24"/>
          <w:szCs w:val="24"/>
          <w:lang w:eastAsia="bg-BG"/>
        </w:rPr>
      </w:pPr>
      <w:r w:rsidRPr="00B6694A">
        <w:rPr>
          <w:rFonts w:ascii="SofiaSans" w:hAnsi="SofiaSans"/>
          <w:b w:val="0"/>
          <w:sz w:val="24"/>
          <w:szCs w:val="24"/>
          <w:lang w:eastAsia="bg-BG"/>
        </w:rPr>
        <w:t>Проект BG05М9ОР001-2.003-0001-</w:t>
      </w:r>
      <w:r w:rsidRPr="00B6694A">
        <w:rPr>
          <w:rFonts w:ascii="SofiaSans" w:hAnsi="SofiaSans"/>
          <w:b w:val="0"/>
          <w:sz w:val="24"/>
          <w:szCs w:val="24"/>
          <w:lang w:val="en-US" w:eastAsia="bg-BG"/>
        </w:rPr>
        <w:t>C01</w:t>
      </w:r>
      <w:r w:rsidRPr="00B6694A">
        <w:rPr>
          <w:rFonts w:ascii="SofiaSans" w:hAnsi="SofiaSans"/>
          <w:b w:val="0"/>
          <w:sz w:val="24"/>
          <w:szCs w:val="24"/>
          <w:lang w:eastAsia="bg-BG"/>
        </w:rPr>
        <w:t xml:space="preserve"> „Приеми ме 2015“</w:t>
      </w:r>
    </w:p>
    <w:p w:rsidR="00BC683E" w:rsidRPr="00B6694A" w:rsidRDefault="00BC683E" w:rsidP="00196330">
      <w:pPr>
        <w:jc w:val="both"/>
        <w:rPr>
          <w:rFonts w:ascii="SofiaSans" w:hAnsi="SofiaSans"/>
        </w:rPr>
      </w:pPr>
      <w:r w:rsidRPr="00B6694A">
        <w:rPr>
          <w:rFonts w:ascii="SofiaSans" w:hAnsi="SofiaSans"/>
        </w:rPr>
        <w:t>Оперативна програма „Развитие на човешките ресурси” 2014-2020г. бюджетна линия BG05M9OP001</w:t>
      </w:r>
      <w:r w:rsidRPr="00B6694A">
        <w:rPr>
          <w:rFonts w:ascii="SofiaSans" w:hAnsi="SofiaSans"/>
        </w:rPr>
        <w:softHyphen/>
        <w:t>2.003 Столична община е партньор</w:t>
      </w:r>
    </w:p>
    <w:p w:rsidR="00BC683E" w:rsidRPr="00B6694A" w:rsidRDefault="00BC683E" w:rsidP="00196330">
      <w:pPr>
        <w:jc w:val="both"/>
        <w:rPr>
          <w:rFonts w:ascii="SofiaSans" w:hAnsi="SofiaSans"/>
        </w:rPr>
      </w:pPr>
      <w:r w:rsidRPr="00B6694A">
        <w:rPr>
          <w:rFonts w:ascii="SofiaSans" w:hAnsi="SofiaSans"/>
        </w:rPr>
        <w:t>Бюджетната стойност: 51 600 000 лв.</w:t>
      </w:r>
    </w:p>
    <w:p w:rsidR="00BC683E" w:rsidRPr="00B6694A" w:rsidRDefault="00BC683E" w:rsidP="00196330">
      <w:pPr>
        <w:jc w:val="both"/>
        <w:rPr>
          <w:rFonts w:ascii="SofiaSans" w:hAnsi="SofiaSans"/>
        </w:rPr>
      </w:pPr>
      <w:r w:rsidRPr="00B6694A">
        <w:rPr>
          <w:rFonts w:ascii="SofiaSans" w:hAnsi="SofiaSans"/>
        </w:rPr>
        <w:t>През 2023 г. са изразходвани 698 653,47 лв.</w:t>
      </w:r>
    </w:p>
    <w:p w:rsidR="00BC683E" w:rsidRPr="00B6694A" w:rsidRDefault="00BC683E" w:rsidP="006160F2">
      <w:pPr>
        <w:pStyle w:val="Title"/>
        <w:numPr>
          <w:ilvl w:val="0"/>
          <w:numId w:val="13"/>
        </w:numPr>
        <w:spacing w:line="240" w:lineRule="auto"/>
        <w:jc w:val="both"/>
        <w:rPr>
          <w:rFonts w:ascii="SofiaSans" w:hAnsi="SofiaSans"/>
          <w:sz w:val="24"/>
          <w:szCs w:val="24"/>
        </w:rPr>
      </w:pPr>
      <w:r w:rsidRPr="00B6694A">
        <w:rPr>
          <w:rFonts w:ascii="SofiaSans" w:hAnsi="SofiaSans"/>
          <w:b w:val="0"/>
          <w:sz w:val="24"/>
          <w:szCs w:val="24"/>
        </w:rPr>
        <w:t xml:space="preserve">Проект BG05M9OP001-2.008-0005-С02 „Център за подкрепа на лица с увреждания - София” </w:t>
      </w:r>
    </w:p>
    <w:p w:rsidR="00BC683E" w:rsidRPr="00B6694A" w:rsidRDefault="00BC683E" w:rsidP="00196330">
      <w:pPr>
        <w:jc w:val="both"/>
        <w:rPr>
          <w:rFonts w:ascii="SofiaSans" w:hAnsi="SofiaSans"/>
        </w:rPr>
      </w:pPr>
      <w:r w:rsidRPr="00B6694A">
        <w:rPr>
          <w:rFonts w:ascii="SofiaSans" w:hAnsi="SofiaSans"/>
        </w:rPr>
        <w:t>Финансиран по Оперативна програма: „Развитие на човешките ресурси” 2014-2020 г. ,</w:t>
      </w:r>
      <w:r w:rsidRPr="00B6694A">
        <w:rPr>
          <w:rFonts w:ascii="SofiaSans" w:hAnsi="SofiaSans"/>
          <w:b/>
        </w:rPr>
        <w:t xml:space="preserve"> </w:t>
      </w:r>
      <w:r w:rsidRPr="00B6694A">
        <w:rPr>
          <w:rFonts w:ascii="SofiaSans" w:hAnsi="SofiaSans"/>
        </w:rPr>
        <w:t xml:space="preserve">Приоритетна ос №2: „Намаляване на бедността и насърчаване на социалното включване“, Процедура: BG05M9OP001-2.008 „Подкрепа за лицата с увреждания“ </w:t>
      </w:r>
    </w:p>
    <w:p w:rsidR="00BC683E" w:rsidRPr="00B6694A" w:rsidRDefault="00BC683E" w:rsidP="00196330">
      <w:pPr>
        <w:jc w:val="both"/>
        <w:rPr>
          <w:rFonts w:ascii="SofiaSans" w:hAnsi="SofiaSans"/>
        </w:rPr>
      </w:pPr>
      <w:r w:rsidRPr="00B6694A">
        <w:rPr>
          <w:rFonts w:ascii="SofiaSans" w:hAnsi="SofiaSans"/>
        </w:rPr>
        <w:t xml:space="preserve">Бюджет: 1 000 000 лв. (БФП). </w:t>
      </w:r>
    </w:p>
    <w:p w:rsidR="00BC683E" w:rsidRPr="00B6694A" w:rsidRDefault="00BC683E" w:rsidP="00196330">
      <w:pPr>
        <w:jc w:val="both"/>
        <w:rPr>
          <w:rFonts w:ascii="SofiaSans" w:hAnsi="SofiaSans"/>
        </w:rPr>
      </w:pPr>
      <w:r w:rsidRPr="00B6694A">
        <w:rPr>
          <w:rFonts w:ascii="SofiaSans" w:hAnsi="SofiaSans"/>
        </w:rPr>
        <w:t>През 2023 г. са изразходвани средства 271 928,69</w:t>
      </w:r>
    </w:p>
    <w:p w:rsidR="00BC683E" w:rsidRPr="00B6694A" w:rsidRDefault="00BC683E" w:rsidP="006160F2">
      <w:pPr>
        <w:pStyle w:val="Title"/>
        <w:numPr>
          <w:ilvl w:val="0"/>
          <w:numId w:val="13"/>
        </w:numPr>
        <w:spacing w:line="240" w:lineRule="auto"/>
        <w:jc w:val="both"/>
        <w:rPr>
          <w:rFonts w:ascii="SofiaSans" w:hAnsi="SofiaSans"/>
          <w:b w:val="0"/>
          <w:sz w:val="24"/>
          <w:szCs w:val="24"/>
        </w:rPr>
      </w:pPr>
      <w:r w:rsidRPr="00B6694A">
        <w:rPr>
          <w:rFonts w:ascii="SofiaSans" w:hAnsi="SofiaSans"/>
          <w:b w:val="0"/>
          <w:sz w:val="24"/>
          <w:szCs w:val="24"/>
        </w:rPr>
        <w:t xml:space="preserve">Проект </w:t>
      </w:r>
      <w:r w:rsidRPr="00B6694A">
        <w:rPr>
          <w:rFonts w:ascii="SofiaSans" w:hAnsi="SofiaSans"/>
          <w:b w:val="0"/>
          <w:sz w:val="24"/>
          <w:szCs w:val="24"/>
          <w:lang w:val="en-US"/>
        </w:rPr>
        <w:t xml:space="preserve">BG05M9OP001-6.002-0020-C01 </w:t>
      </w:r>
      <w:r w:rsidRPr="00B6694A">
        <w:rPr>
          <w:rFonts w:ascii="SofiaSans" w:hAnsi="SofiaSans"/>
          <w:b w:val="0"/>
          <w:sz w:val="24"/>
          <w:szCs w:val="24"/>
        </w:rPr>
        <w:t xml:space="preserve">„Патронажна грижа + в община Столична“ </w:t>
      </w:r>
    </w:p>
    <w:p w:rsidR="00BC683E" w:rsidRPr="00B6694A" w:rsidRDefault="00BC683E" w:rsidP="00196330">
      <w:pPr>
        <w:jc w:val="both"/>
        <w:rPr>
          <w:rFonts w:ascii="SofiaSans" w:hAnsi="SofiaSans"/>
        </w:rPr>
      </w:pPr>
      <w:r w:rsidRPr="00B6694A">
        <w:rPr>
          <w:rFonts w:ascii="SofiaSans" w:hAnsi="SofiaSans"/>
        </w:rPr>
        <w:t xml:space="preserve">Оперативна програма „Развитие на човешките ресурси“ 2014-2020, Процедура </w:t>
      </w:r>
      <w:r w:rsidRPr="00B6694A">
        <w:rPr>
          <w:rFonts w:ascii="SofiaSans" w:hAnsi="SofiaSans"/>
          <w:lang w:val="en-US"/>
        </w:rPr>
        <w:t xml:space="preserve">BG05M9OP001-6.002 </w:t>
      </w:r>
      <w:r w:rsidRPr="00B6694A">
        <w:rPr>
          <w:rFonts w:ascii="SofiaSans" w:hAnsi="SofiaSans"/>
        </w:rPr>
        <w:t>„Патронажна грижа +“.</w:t>
      </w:r>
    </w:p>
    <w:p w:rsidR="00BC683E" w:rsidRPr="00B6694A" w:rsidRDefault="00BC683E" w:rsidP="00196330">
      <w:pPr>
        <w:jc w:val="both"/>
        <w:rPr>
          <w:rFonts w:ascii="SofiaSans" w:hAnsi="SofiaSans"/>
        </w:rPr>
      </w:pPr>
      <w:r w:rsidRPr="00B6694A">
        <w:rPr>
          <w:rFonts w:ascii="SofiaSans" w:hAnsi="SofiaSans"/>
        </w:rPr>
        <w:t xml:space="preserve">Бюджет на проекта </w:t>
      </w:r>
      <w:r w:rsidRPr="00B6694A">
        <w:rPr>
          <w:rFonts w:ascii="SofiaSans" w:hAnsi="SofiaSans"/>
          <w:lang w:val="en-US"/>
        </w:rPr>
        <w:t>6 747 020</w:t>
      </w:r>
      <w:r w:rsidRPr="00B6694A">
        <w:rPr>
          <w:rFonts w:ascii="SofiaSans" w:hAnsi="SofiaSans"/>
        </w:rPr>
        <w:t>,</w:t>
      </w:r>
      <w:r w:rsidRPr="00B6694A">
        <w:rPr>
          <w:rFonts w:ascii="SofiaSans" w:hAnsi="SofiaSans"/>
          <w:lang w:val="en-US"/>
        </w:rPr>
        <w:t xml:space="preserve">42 </w:t>
      </w:r>
      <w:r w:rsidRPr="00B6694A">
        <w:rPr>
          <w:rFonts w:ascii="SofiaSans" w:hAnsi="SofiaSans"/>
        </w:rPr>
        <w:t>лв.</w:t>
      </w:r>
    </w:p>
    <w:p w:rsidR="00BC683E" w:rsidRPr="00B6694A" w:rsidRDefault="00BC683E" w:rsidP="00196330">
      <w:pPr>
        <w:jc w:val="both"/>
        <w:rPr>
          <w:rFonts w:ascii="SofiaSans" w:hAnsi="SofiaSans"/>
          <w:lang w:val="en-US"/>
        </w:rPr>
      </w:pPr>
      <w:r w:rsidRPr="00B6694A">
        <w:rPr>
          <w:rFonts w:ascii="SofiaSans" w:hAnsi="SofiaSans"/>
        </w:rPr>
        <w:t xml:space="preserve">През 2023 г. са изразходвани </w:t>
      </w:r>
      <w:r w:rsidRPr="00B6694A">
        <w:rPr>
          <w:rFonts w:ascii="SofiaSans" w:hAnsi="SofiaSans"/>
          <w:lang w:val="en-US"/>
        </w:rPr>
        <w:t xml:space="preserve"> 7 775</w:t>
      </w:r>
      <w:r w:rsidRPr="00B6694A">
        <w:rPr>
          <w:rFonts w:ascii="SofiaSans" w:hAnsi="SofiaSans"/>
        </w:rPr>
        <w:t xml:space="preserve">,13 </w:t>
      </w:r>
      <w:r w:rsidRPr="00B6694A">
        <w:rPr>
          <w:rFonts w:ascii="SofiaSans" w:hAnsi="SofiaSans"/>
          <w:lang w:val="en-US"/>
        </w:rPr>
        <w:t>лв.</w:t>
      </w:r>
    </w:p>
    <w:p w:rsidR="00BC683E" w:rsidRPr="00B6694A" w:rsidRDefault="00BC683E" w:rsidP="006160F2">
      <w:pPr>
        <w:pStyle w:val="Title"/>
        <w:numPr>
          <w:ilvl w:val="0"/>
          <w:numId w:val="13"/>
        </w:numPr>
        <w:spacing w:line="240" w:lineRule="auto"/>
        <w:jc w:val="both"/>
        <w:rPr>
          <w:rFonts w:ascii="SofiaSans" w:hAnsi="SofiaSans"/>
          <w:b w:val="0"/>
          <w:sz w:val="24"/>
          <w:szCs w:val="24"/>
        </w:rPr>
      </w:pPr>
      <w:r w:rsidRPr="00B6694A">
        <w:rPr>
          <w:rFonts w:ascii="SofiaSans" w:hAnsi="SofiaSans"/>
          <w:b w:val="0"/>
          <w:sz w:val="24"/>
          <w:szCs w:val="24"/>
        </w:rPr>
        <w:t xml:space="preserve">Проект </w:t>
      </w:r>
      <w:r w:rsidRPr="00B6694A">
        <w:rPr>
          <w:rFonts w:ascii="SofiaSans" w:hAnsi="SofiaSans"/>
          <w:b w:val="0"/>
          <w:sz w:val="24"/>
          <w:szCs w:val="24"/>
          <w:lang w:val="en-US"/>
        </w:rPr>
        <w:t>BG05M9OP001-2.</w:t>
      </w:r>
      <w:r w:rsidRPr="00B6694A">
        <w:rPr>
          <w:rFonts w:ascii="SofiaSans" w:hAnsi="SofiaSans"/>
          <w:b w:val="0"/>
          <w:sz w:val="24"/>
          <w:szCs w:val="24"/>
        </w:rPr>
        <w:t>062</w:t>
      </w:r>
      <w:r w:rsidRPr="00B6694A">
        <w:rPr>
          <w:rFonts w:ascii="SofiaSans" w:hAnsi="SofiaSans"/>
          <w:b w:val="0"/>
          <w:sz w:val="24"/>
          <w:szCs w:val="24"/>
          <w:lang w:val="en-US"/>
        </w:rPr>
        <w:t>-000</w:t>
      </w:r>
      <w:r w:rsidRPr="00B6694A">
        <w:rPr>
          <w:rFonts w:ascii="SofiaSans" w:hAnsi="SofiaSans"/>
          <w:b w:val="0"/>
          <w:sz w:val="24"/>
          <w:szCs w:val="24"/>
        </w:rPr>
        <w:t>2</w:t>
      </w:r>
      <w:r w:rsidRPr="00B6694A">
        <w:rPr>
          <w:rFonts w:ascii="SofiaSans" w:hAnsi="SofiaSans"/>
          <w:b w:val="0"/>
          <w:sz w:val="24"/>
          <w:szCs w:val="24"/>
          <w:lang w:val="en-US"/>
        </w:rPr>
        <w:t xml:space="preserve">-C01 </w:t>
      </w:r>
      <w:r w:rsidRPr="00B6694A">
        <w:rPr>
          <w:rFonts w:ascii="SofiaSans" w:hAnsi="SofiaSans"/>
          <w:b w:val="0"/>
          <w:sz w:val="24"/>
          <w:szCs w:val="24"/>
        </w:rPr>
        <w:t xml:space="preserve">„ЦСРИ за лица с психични разстройства и интелектуални затруднения“ </w:t>
      </w:r>
    </w:p>
    <w:p w:rsidR="00BC683E" w:rsidRPr="00B6694A" w:rsidRDefault="00BC683E" w:rsidP="00196330">
      <w:pPr>
        <w:jc w:val="both"/>
        <w:rPr>
          <w:rFonts w:ascii="SofiaSans" w:hAnsi="SofiaSans"/>
        </w:rPr>
      </w:pPr>
      <w:r w:rsidRPr="00B6694A">
        <w:rPr>
          <w:rFonts w:ascii="SofiaSans" w:hAnsi="SofiaSans"/>
        </w:rPr>
        <w:t>Оперативна програма „Развитие на човешките ресурси“ 2014-2020.</w:t>
      </w:r>
    </w:p>
    <w:p w:rsidR="00BC683E" w:rsidRPr="00B6694A" w:rsidRDefault="00BC683E" w:rsidP="00196330">
      <w:pPr>
        <w:jc w:val="both"/>
        <w:rPr>
          <w:rFonts w:ascii="SofiaSans" w:hAnsi="SofiaSans"/>
        </w:rPr>
      </w:pPr>
      <w:r w:rsidRPr="00B6694A">
        <w:rPr>
          <w:rFonts w:ascii="SofiaSans" w:hAnsi="SofiaSans"/>
        </w:rPr>
        <w:t>Бюджет на проекта 1 126 820,35</w:t>
      </w:r>
      <w:r w:rsidRPr="00B6694A">
        <w:rPr>
          <w:rFonts w:ascii="SofiaSans" w:hAnsi="SofiaSans"/>
          <w:lang w:val="en-US"/>
        </w:rPr>
        <w:t xml:space="preserve"> </w:t>
      </w:r>
      <w:r w:rsidRPr="00B6694A">
        <w:rPr>
          <w:rFonts w:ascii="SofiaSans" w:hAnsi="SofiaSans"/>
        </w:rPr>
        <w:t>лв.</w:t>
      </w:r>
    </w:p>
    <w:p w:rsidR="00BC683E" w:rsidRPr="00B6694A" w:rsidRDefault="00BC683E" w:rsidP="00196330">
      <w:pPr>
        <w:jc w:val="both"/>
        <w:rPr>
          <w:rFonts w:ascii="SofiaSans" w:hAnsi="SofiaSans"/>
          <w:lang w:val="en-US"/>
        </w:rPr>
      </w:pPr>
      <w:r w:rsidRPr="00B6694A">
        <w:rPr>
          <w:rFonts w:ascii="SofiaSans" w:hAnsi="SofiaSans"/>
        </w:rPr>
        <w:t>През 202</w:t>
      </w:r>
      <w:r w:rsidRPr="00B6694A">
        <w:rPr>
          <w:rFonts w:ascii="SofiaSans" w:hAnsi="SofiaSans"/>
          <w:lang w:val="en-US"/>
        </w:rPr>
        <w:t>3</w:t>
      </w:r>
      <w:r w:rsidRPr="00B6694A">
        <w:rPr>
          <w:rFonts w:ascii="SofiaSans" w:hAnsi="SofiaSans"/>
        </w:rPr>
        <w:t xml:space="preserve"> г. са изразходвани  246 576,38</w:t>
      </w:r>
      <w:r w:rsidRPr="00B6694A">
        <w:rPr>
          <w:rFonts w:ascii="SofiaSans" w:hAnsi="SofiaSans"/>
          <w:lang w:val="en-US"/>
        </w:rPr>
        <w:t xml:space="preserve"> лв.</w:t>
      </w:r>
    </w:p>
    <w:p w:rsidR="00BC683E" w:rsidRPr="00B6694A" w:rsidRDefault="00BC683E" w:rsidP="006160F2">
      <w:pPr>
        <w:pStyle w:val="Title"/>
        <w:numPr>
          <w:ilvl w:val="0"/>
          <w:numId w:val="13"/>
        </w:numPr>
        <w:spacing w:line="240" w:lineRule="auto"/>
        <w:jc w:val="both"/>
        <w:rPr>
          <w:rFonts w:ascii="SofiaSans" w:hAnsi="SofiaSans"/>
          <w:b w:val="0"/>
          <w:sz w:val="24"/>
          <w:szCs w:val="24"/>
        </w:rPr>
      </w:pPr>
      <w:r w:rsidRPr="00B6694A">
        <w:rPr>
          <w:rFonts w:ascii="SofiaSans" w:hAnsi="SofiaSans"/>
          <w:b w:val="0"/>
          <w:sz w:val="24"/>
          <w:szCs w:val="24"/>
        </w:rPr>
        <w:t xml:space="preserve">Проект </w:t>
      </w:r>
      <w:r w:rsidRPr="00B6694A">
        <w:rPr>
          <w:rFonts w:ascii="SofiaSans" w:hAnsi="SofiaSans"/>
          <w:b w:val="0"/>
          <w:sz w:val="24"/>
          <w:szCs w:val="24"/>
          <w:lang w:val="en-US"/>
        </w:rPr>
        <w:t>BG</w:t>
      </w:r>
      <w:r w:rsidRPr="00B6694A">
        <w:rPr>
          <w:rFonts w:ascii="SofiaSans" w:hAnsi="SofiaSans"/>
          <w:b w:val="0"/>
          <w:sz w:val="24"/>
          <w:szCs w:val="24"/>
        </w:rPr>
        <w:t>05</w:t>
      </w:r>
      <w:r w:rsidRPr="00B6694A">
        <w:rPr>
          <w:rStyle w:val="FootnoteReference"/>
          <w:rFonts w:ascii="SofiaSans" w:hAnsi="SofiaSans"/>
          <w:b w:val="0"/>
          <w:sz w:val="24"/>
          <w:szCs w:val="24"/>
        </w:rPr>
        <w:t xml:space="preserve"> </w:t>
      </w:r>
      <w:r w:rsidRPr="00B6694A">
        <w:rPr>
          <w:rFonts w:ascii="SofiaSans" w:hAnsi="SofiaSans"/>
          <w:b w:val="0"/>
          <w:sz w:val="24"/>
          <w:szCs w:val="24"/>
          <w:lang w:val="en-US"/>
        </w:rPr>
        <w:t>SFPR002-2.001-0120-C01</w:t>
      </w:r>
      <w:r w:rsidRPr="00B6694A">
        <w:rPr>
          <w:rFonts w:ascii="SofiaSans" w:hAnsi="SofiaSans"/>
          <w:b w:val="0"/>
          <w:sz w:val="24"/>
          <w:szCs w:val="24"/>
        </w:rPr>
        <w:t xml:space="preserve"> „Грижа в дома в Столична община“</w:t>
      </w:r>
    </w:p>
    <w:p w:rsidR="00BC683E" w:rsidRPr="00B6694A" w:rsidRDefault="00BC683E" w:rsidP="00196330">
      <w:pPr>
        <w:jc w:val="both"/>
        <w:rPr>
          <w:rFonts w:ascii="SofiaSans" w:hAnsi="SofiaSans"/>
        </w:rPr>
      </w:pPr>
      <w:r w:rsidRPr="00B6694A">
        <w:rPr>
          <w:rFonts w:ascii="SofiaSans" w:hAnsi="SofiaSans"/>
        </w:rPr>
        <w:lastRenderedPageBreak/>
        <w:t xml:space="preserve">Оперативна програма „Развитие на човешките ресурси“ </w:t>
      </w:r>
    </w:p>
    <w:p w:rsidR="00BC683E" w:rsidRPr="00B6694A" w:rsidRDefault="00BC683E" w:rsidP="00196330">
      <w:pPr>
        <w:jc w:val="both"/>
        <w:rPr>
          <w:rFonts w:ascii="SofiaSans" w:hAnsi="SofiaSans"/>
        </w:rPr>
      </w:pPr>
      <w:r w:rsidRPr="00B6694A">
        <w:rPr>
          <w:rFonts w:ascii="SofiaSans" w:hAnsi="SofiaSans"/>
        </w:rPr>
        <w:t>Бюджет на проекта 8 021 039,20 лв.</w:t>
      </w:r>
    </w:p>
    <w:p w:rsidR="00BC683E" w:rsidRPr="00B6694A" w:rsidRDefault="00BC683E" w:rsidP="00196330">
      <w:pPr>
        <w:jc w:val="both"/>
        <w:rPr>
          <w:rFonts w:ascii="SofiaSans" w:hAnsi="SofiaSans"/>
        </w:rPr>
      </w:pPr>
      <w:r w:rsidRPr="00B6694A">
        <w:rPr>
          <w:rFonts w:ascii="SofiaSans" w:hAnsi="SofiaSans"/>
        </w:rPr>
        <w:t>През 2023 г. са изразходвани 2 588 185 ,72 лв.</w:t>
      </w:r>
    </w:p>
    <w:p w:rsidR="00BC683E" w:rsidRPr="00B6694A" w:rsidRDefault="00BC683E" w:rsidP="006160F2">
      <w:pPr>
        <w:pStyle w:val="Title"/>
        <w:numPr>
          <w:ilvl w:val="0"/>
          <w:numId w:val="13"/>
        </w:numPr>
        <w:spacing w:line="240" w:lineRule="auto"/>
        <w:jc w:val="both"/>
        <w:rPr>
          <w:rFonts w:ascii="SofiaSans" w:hAnsi="SofiaSans"/>
          <w:sz w:val="24"/>
          <w:szCs w:val="24"/>
        </w:rPr>
      </w:pPr>
      <w:r w:rsidRPr="00B6694A">
        <w:rPr>
          <w:rFonts w:ascii="SofiaSans" w:hAnsi="SofiaSans"/>
          <w:b w:val="0"/>
          <w:sz w:val="24"/>
          <w:szCs w:val="24"/>
        </w:rPr>
        <w:t xml:space="preserve">Проект </w:t>
      </w:r>
      <w:r w:rsidRPr="00B6694A">
        <w:rPr>
          <w:rFonts w:ascii="SofiaSans" w:hAnsi="SofiaSans"/>
          <w:b w:val="0"/>
          <w:sz w:val="24"/>
          <w:szCs w:val="24"/>
          <w:lang w:val="en-US"/>
        </w:rPr>
        <w:t>BG05SFPR002-2.002-0133-C02 „Укрепване на общинския капацитет в Столична община“</w:t>
      </w:r>
    </w:p>
    <w:p w:rsidR="00BC683E" w:rsidRPr="00B6694A" w:rsidRDefault="00BC683E" w:rsidP="00196330">
      <w:pPr>
        <w:jc w:val="both"/>
        <w:rPr>
          <w:rFonts w:ascii="SofiaSans" w:hAnsi="SofiaSans"/>
        </w:rPr>
      </w:pPr>
      <w:r w:rsidRPr="00B6694A">
        <w:rPr>
          <w:rFonts w:ascii="SofiaSans" w:hAnsi="SofiaSans"/>
        </w:rPr>
        <w:t xml:space="preserve">Оперативна програма „Развитие на човешките ресурси“ </w:t>
      </w:r>
    </w:p>
    <w:p w:rsidR="00BC683E" w:rsidRPr="00B6694A" w:rsidRDefault="00BC683E" w:rsidP="00196330">
      <w:pPr>
        <w:jc w:val="both"/>
        <w:rPr>
          <w:rFonts w:ascii="SofiaSans" w:hAnsi="SofiaSans"/>
          <w:lang w:val="en-US"/>
        </w:rPr>
      </w:pPr>
      <w:r w:rsidRPr="00B6694A">
        <w:rPr>
          <w:rFonts w:ascii="SofiaSans" w:hAnsi="SofiaSans"/>
        </w:rPr>
        <w:t xml:space="preserve">Бюджет на проекта </w:t>
      </w:r>
      <w:r w:rsidRPr="00B6694A">
        <w:rPr>
          <w:rFonts w:ascii="SofiaSans" w:hAnsi="SofiaSans"/>
          <w:lang w:val="en-US"/>
        </w:rPr>
        <w:t>920 726.</w:t>
      </w:r>
    </w:p>
    <w:p w:rsidR="00BC683E" w:rsidRPr="00B6694A" w:rsidRDefault="00BC683E" w:rsidP="00196330">
      <w:pPr>
        <w:jc w:val="both"/>
        <w:rPr>
          <w:rFonts w:ascii="SofiaSans" w:hAnsi="SofiaSans"/>
        </w:rPr>
      </w:pPr>
      <w:r w:rsidRPr="00B6694A">
        <w:rPr>
          <w:rFonts w:ascii="SofiaSans" w:hAnsi="SofiaSans"/>
        </w:rPr>
        <w:t>През 2023 г. са изразходвани 70 238,44 лв.</w:t>
      </w:r>
    </w:p>
    <w:p w:rsidR="00DC78FD" w:rsidRPr="00B6694A" w:rsidRDefault="00DC78FD" w:rsidP="00196330">
      <w:pPr>
        <w:jc w:val="both"/>
        <w:rPr>
          <w:rFonts w:ascii="SofiaSans" w:hAnsi="SofiaSans"/>
          <w:b/>
          <w:i/>
          <w:u w:val="single"/>
        </w:rPr>
      </w:pPr>
    </w:p>
    <w:p w:rsidR="00BC683E" w:rsidRPr="00B6694A" w:rsidRDefault="00BC683E" w:rsidP="00196330">
      <w:pPr>
        <w:jc w:val="both"/>
        <w:rPr>
          <w:rFonts w:ascii="SofiaSans" w:hAnsi="SofiaSans"/>
          <w:b/>
          <w:i/>
          <w:u w:val="single"/>
        </w:rPr>
      </w:pPr>
      <w:r w:rsidRPr="00B6694A">
        <w:rPr>
          <w:rFonts w:ascii="SofiaSans" w:hAnsi="SofiaSans"/>
          <w:b/>
          <w:i/>
          <w:u w:val="single"/>
        </w:rPr>
        <w:t xml:space="preserve">Дирекция „Социални услуги за деца и възрастни“ </w:t>
      </w:r>
    </w:p>
    <w:p w:rsidR="00BC683E" w:rsidRPr="00B6694A" w:rsidRDefault="00BC683E" w:rsidP="00196330">
      <w:pPr>
        <w:jc w:val="both"/>
        <w:rPr>
          <w:rFonts w:ascii="SofiaSans" w:hAnsi="SofiaSans"/>
        </w:rPr>
      </w:pPr>
      <w:r w:rsidRPr="00B6694A">
        <w:rPr>
          <w:rFonts w:ascii="SofiaSans" w:hAnsi="SofiaSans"/>
        </w:rPr>
        <w:t>Дирекция „СУДВ“ планира, координира и контролира дейността на 108 социални услуги, извършва здравно осигуряване на неосигурени лица. Дирекция „СУДВ“ реализира програмата „Социални иновации“, разработва програми и други стратегически документи в областта на закрила на децата и пълнолетни лица в неравностойно социално положение, осъществява дейност по Наредба на Столична община за гробищните паркове.</w:t>
      </w:r>
    </w:p>
    <w:p w:rsidR="00BC683E" w:rsidRPr="00B6694A" w:rsidRDefault="00BC683E" w:rsidP="00196330">
      <w:pPr>
        <w:jc w:val="both"/>
        <w:rPr>
          <w:rFonts w:ascii="SofiaSans" w:hAnsi="SofiaSans"/>
        </w:rPr>
      </w:pPr>
    </w:p>
    <w:p w:rsidR="00BC683E" w:rsidRPr="00B6694A" w:rsidRDefault="00BC683E" w:rsidP="006160F2">
      <w:pPr>
        <w:numPr>
          <w:ilvl w:val="0"/>
          <w:numId w:val="11"/>
        </w:numPr>
        <w:contextualSpacing/>
        <w:jc w:val="both"/>
        <w:rPr>
          <w:rFonts w:ascii="SofiaSans" w:hAnsi="SofiaSans"/>
          <w:b/>
          <w:u w:val="single"/>
        </w:rPr>
      </w:pPr>
      <w:r w:rsidRPr="00B6694A">
        <w:rPr>
          <w:rFonts w:ascii="SofiaSans" w:hAnsi="SofiaSans"/>
          <w:b/>
          <w:u w:val="single"/>
        </w:rPr>
        <w:t>Делегирани от държавата дейности</w:t>
      </w:r>
    </w:p>
    <w:p w:rsidR="00BC683E" w:rsidRPr="00B6694A" w:rsidRDefault="00BC683E" w:rsidP="00196330">
      <w:pPr>
        <w:jc w:val="both"/>
        <w:rPr>
          <w:rFonts w:ascii="SofiaSans" w:hAnsi="SofiaSans"/>
        </w:rPr>
      </w:pPr>
      <w:r w:rsidRPr="00B6694A">
        <w:rPr>
          <w:rFonts w:ascii="SofiaSans" w:hAnsi="SofiaSans"/>
        </w:rPr>
        <w:t>Предоставят се социални услуги на повече от 3000 ползватели.</w:t>
      </w:r>
    </w:p>
    <w:p w:rsidR="00BC683E" w:rsidRPr="00B6694A" w:rsidRDefault="00BC683E" w:rsidP="00196330">
      <w:pPr>
        <w:jc w:val="both"/>
        <w:rPr>
          <w:rFonts w:ascii="SofiaSans" w:hAnsi="SofiaSans"/>
        </w:rPr>
      </w:pPr>
      <w:r w:rsidRPr="00B6694A">
        <w:rPr>
          <w:rFonts w:ascii="SofiaSans" w:hAnsi="SofiaSans"/>
        </w:rPr>
        <w:t xml:space="preserve">През 2023 г. са изразходвани средства в размер на </w:t>
      </w:r>
      <w:r w:rsidRPr="0086028D">
        <w:rPr>
          <w:rFonts w:ascii="SofiaSans" w:hAnsi="SofiaSans"/>
        </w:rPr>
        <w:t>45 877 778 лв</w:t>
      </w:r>
      <w:r w:rsidRPr="00B6694A">
        <w:rPr>
          <w:rFonts w:ascii="SofiaSans" w:hAnsi="SofiaSans"/>
          <w:b/>
        </w:rPr>
        <w:t>.</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B6694A">
        <w:rPr>
          <w:rFonts w:ascii="SofiaSans" w:hAnsi="SofiaSans"/>
          <w:b w:val="0"/>
          <w:sz w:val="24"/>
          <w:szCs w:val="24"/>
        </w:rPr>
        <w:t>Дейност 526 „Центрове за обществена подкрепа” - изразходвани средства</w:t>
      </w:r>
      <w:r w:rsidRPr="00B6694A">
        <w:rPr>
          <w:rFonts w:ascii="SofiaSans" w:hAnsi="SofiaSans"/>
          <w:sz w:val="24"/>
          <w:szCs w:val="24"/>
        </w:rPr>
        <w:t xml:space="preserve"> </w:t>
      </w:r>
      <w:r w:rsidRPr="0086028D">
        <w:rPr>
          <w:rFonts w:ascii="SofiaSans" w:hAnsi="SofiaSans"/>
          <w:b w:val="0"/>
          <w:sz w:val="24"/>
          <w:szCs w:val="24"/>
        </w:rPr>
        <w:t>– 3 936 080 лв.</w:t>
      </w:r>
      <w:r w:rsidRPr="0086028D">
        <w:rPr>
          <w:rFonts w:ascii="SofiaSans" w:hAnsi="SofiaSans"/>
          <w:b w:val="0"/>
          <w:sz w:val="24"/>
          <w:szCs w:val="24"/>
          <w:lang w:val="en-US"/>
        </w:rPr>
        <w:t xml:space="preserve"> </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527 „Звена „Майка и бебе” - изразходвани средства – 158 490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 xml:space="preserve">Дейност 528 „Център за работа с деца на улицата” - изразходвани средства – </w:t>
      </w:r>
      <w:r w:rsidRPr="0086028D">
        <w:rPr>
          <w:rFonts w:ascii="SofiaSans" w:hAnsi="SofiaSans"/>
          <w:b w:val="0"/>
          <w:sz w:val="24"/>
          <w:szCs w:val="24"/>
          <w:lang w:val="en-US"/>
        </w:rPr>
        <w:t xml:space="preserve"> </w:t>
      </w:r>
      <w:r w:rsidRPr="0086028D">
        <w:rPr>
          <w:rFonts w:ascii="SofiaSans" w:hAnsi="SofiaSans"/>
          <w:b w:val="0"/>
          <w:sz w:val="24"/>
          <w:szCs w:val="24"/>
        </w:rPr>
        <w:t>1 677 136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529 „Кризисен център” - изразходвани средства – 559 263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530 „Центрове за настаняване от семеен тип” - изразходвани средства –  6 486 866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532 „Програми за временна заетост“ - изразходвани средства – 60 435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534 „Наблюдавано жилище” - изразходвани средства – 54 661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535 „Преходни жилища” - изразходвани средства – 330 707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540 „Домове за стари хора”  - изразходвани средства – 9 802 077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541 „Домове за възрастни хора с увреждания” - изразходвани средства – 4 679 999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547 „Център за временно настаняване” - изразходвани средства – 2 415 634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550 „Центрове за социална рехабилитация и интеграция” – изразходвани средства – 4 636 294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lastRenderedPageBreak/>
        <w:t>Дейност 551 „Дневни центрове” - изразходвани средства – 6 828 216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554 „Защитени жилища” - изразходвани средства  – 958 128 лв.</w:t>
      </w:r>
    </w:p>
    <w:p w:rsidR="00BC683E" w:rsidRPr="0086028D" w:rsidRDefault="00BC683E" w:rsidP="006160F2">
      <w:pPr>
        <w:pStyle w:val="Title"/>
        <w:numPr>
          <w:ilvl w:val="0"/>
          <w:numId w:val="14"/>
        </w:numPr>
        <w:spacing w:line="240" w:lineRule="auto"/>
        <w:jc w:val="both"/>
        <w:rPr>
          <w:rFonts w:ascii="SofiaSans" w:hAnsi="SofiaSans"/>
          <w:b w:val="0"/>
          <w:sz w:val="24"/>
          <w:szCs w:val="24"/>
        </w:rPr>
      </w:pPr>
      <w:r w:rsidRPr="0086028D">
        <w:rPr>
          <w:rFonts w:ascii="SofiaSans" w:hAnsi="SofiaSans"/>
          <w:b w:val="0"/>
          <w:sz w:val="24"/>
          <w:szCs w:val="24"/>
        </w:rPr>
        <w:t>Дейност 589 „Други дейности и служби по социално осигуряване, подпомагане и заетост”- изразходвани средства – 3 293 792 лв.</w:t>
      </w:r>
    </w:p>
    <w:p w:rsidR="00BC683E" w:rsidRPr="00B6694A" w:rsidRDefault="00BC683E" w:rsidP="00196330">
      <w:pPr>
        <w:jc w:val="both"/>
        <w:rPr>
          <w:rFonts w:ascii="SofiaSans" w:hAnsi="SofiaSans"/>
        </w:rPr>
      </w:pPr>
    </w:p>
    <w:p w:rsidR="00BC683E" w:rsidRPr="00B6694A" w:rsidRDefault="00BC683E" w:rsidP="006160F2">
      <w:pPr>
        <w:numPr>
          <w:ilvl w:val="0"/>
          <w:numId w:val="11"/>
        </w:numPr>
        <w:contextualSpacing/>
        <w:jc w:val="both"/>
        <w:rPr>
          <w:rFonts w:ascii="SofiaSans" w:hAnsi="SofiaSans"/>
        </w:rPr>
      </w:pPr>
      <w:r w:rsidRPr="00B6694A">
        <w:rPr>
          <w:rFonts w:ascii="SofiaSans" w:hAnsi="SofiaSans"/>
          <w:b/>
          <w:bCs/>
          <w:u w:val="single"/>
        </w:rPr>
        <w:t xml:space="preserve">Дофинансиране </w:t>
      </w:r>
    </w:p>
    <w:p w:rsidR="00BC683E" w:rsidRPr="0086028D" w:rsidRDefault="00BC683E" w:rsidP="00196330">
      <w:pPr>
        <w:jc w:val="both"/>
        <w:rPr>
          <w:rFonts w:ascii="SofiaSans" w:hAnsi="SofiaSans"/>
        </w:rPr>
      </w:pPr>
      <w:r w:rsidRPr="00B6694A">
        <w:rPr>
          <w:rFonts w:ascii="SofiaSans" w:hAnsi="SofiaSans"/>
        </w:rPr>
        <w:t xml:space="preserve">Изразходваните средства за 2023 г. са </w:t>
      </w:r>
      <w:r w:rsidRPr="0086028D">
        <w:rPr>
          <w:rFonts w:ascii="SofiaSans" w:hAnsi="SofiaSans"/>
        </w:rPr>
        <w:t>963 828 лв.</w:t>
      </w:r>
    </w:p>
    <w:p w:rsidR="00BC683E" w:rsidRPr="0086028D" w:rsidRDefault="00BC683E" w:rsidP="006160F2">
      <w:pPr>
        <w:pStyle w:val="Title"/>
        <w:numPr>
          <w:ilvl w:val="0"/>
          <w:numId w:val="15"/>
        </w:numPr>
        <w:spacing w:line="240" w:lineRule="auto"/>
        <w:jc w:val="both"/>
        <w:rPr>
          <w:rFonts w:ascii="SofiaSans" w:hAnsi="SofiaSans"/>
          <w:b w:val="0"/>
          <w:sz w:val="24"/>
          <w:szCs w:val="24"/>
        </w:rPr>
      </w:pPr>
      <w:r w:rsidRPr="0086028D">
        <w:rPr>
          <w:rFonts w:ascii="SofiaSans" w:hAnsi="SofiaSans"/>
          <w:b w:val="0"/>
          <w:sz w:val="24"/>
          <w:szCs w:val="24"/>
        </w:rPr>
        <w:t>Дейност 529 „Кризисен център“ – изразходвани средства – 117 770 лв.</w:t>
      </w:r>
    </w:p>
    <w:p w:rsidR="00BC683E" w:rsidRPr="0086028D" w:rsidRDefault="00BC683E" w:rsidP="006160F2">
      <w:pPr>
        <w:pStyle w:val="Title"/>
        <w:numPr>
          <w:ilvl w:val="0"/>
          <w:numId w:val="15"/>
        </w:numPr>
        <w:spacing w:line="240" w:lineRule="auto"/>
        <w:jc w:val="both"/>
        <w:rPr>
          <w:rFonts w:ascii="SofiaSans" w:hAnsi="SofiaSans"/>
          <w:b w:val="0"/>
          <w:sz w:val="24"/>
          <w:szCs w:val="24"/>
          <w:lang w:val="en-US"/>
        </w:rPr>
      </w:pPr>
      <w:r w:rsidRPr="0086028D">
        <w:rPr>
          <w:rFonts w:ascii="SofiaSans" w:hAnsi="SofiaSans"/>
          <w:b w:val="0"/>
          <w:sz w:val="24"/>
          <w:szCs w:val="24"/>
        </w:rPr>
        <w:t>Дейност 530 „Центрове за настаняване от семеен тип“ - изразходвани средства – 283 944 лв.</w:t>
      </w:r>
    </w:p>
    <w:p w:rsidR="00BC683E" w:rsidRPr="0086028D" w:rsidRDefault="00BC683E" w:rsidP="006160F2">
      <w:pPr>
        <w:pStyle w:val="Title"/>
        <w:numPr>
          <w:ilvl w:val="0"/>
          <w:numId w:val="15"/>
        </w:numPr>
        <w:spacing w:line="240" w:lineRule="auto"/>
        <w:jc w:val="both"/>
        <w:rPr>
          <w:rFonts w:ascii="SofiaSans" w:hAnsi="SofiaSans"/>
          <w:b w:val="0"/>
          <w:sz w:val="24"/>
          <w:szCs w:val="24"/>
        </w:rPr>
      </w:pPr>
      <w:r w:rsidRPr="0086028D">
        <w:rPr>
          <w:rFonts w:ascii="SofiaSans" w:hAnsi="SofiaSans"/>
          <w:b w:val="0"/>
          <w:sz w:val="24"/>
          <w:szCs w:val="24"/>
        </w:rPr>
        <w:t>Дейност 535 „Преходно жилище“ – изразходвани средства – 110 740 лв.</w:t>
      </w:r>
    </w:p>
    <w:p w:rsidR="00BC683E" w:rsidRPr="0086028D" w:rsidRDefault="00BC683E" w:rsidP="006160F2">
      <w:pPr>
        <w:pStyle w:val="Title"/>
        <w:numPr>
          <w:ilvl w:val="0"/>
          <w:numId w:val="15"/>
        </w:numPr>
        <w:spacing w:line="240" w:lineRule="auto"/>
        <w:jc w:val="both"/>
        <w:rPr>
          <w:rFonts w:ascii="SofiaSans" w:hAnsi="SofiaSans"/>
          <w:b w:val="0"/>
          <w:sz w:val="24"/>
          <w:szCs w:val="24"/>
        </w:rPr>
      </w:pPr>
      <w:r w:rsidRPr="00B6694A">
        <w:rPr>
          <w:rFonts w:ascii="SofiaSans" w:hAnsi="SofiaSans"/>
          <w:b w:val="0"/>
          <w:sz w:val="24"/>
          <w:szCs w:val="24"/>
        </w:rPr>
        <w:t>Дейност 541 „Домове за възрастни хора с увреждания“  – изразходвани средства</w:t>
      </w:r>
      <w:r w:rsidRPr="00B6694A">
        <w:rPr>
          <w:rFonts w:ascii="SofiaSans" w:hAnsi="SofiaSans"/>
          <w:sz w:val="24"/>
          <w:szCs w:val="24"/>
        </w:rPr>
        <w:t xml:space="preserve"> – </w:t>
      </w:r>
      <w:r w:rsidRPr="0086028D">
        <w:rPr>
          <w:rFonts w:ascii="SofiaSans" w:hAnsi="SofiaSans"/>
          <w:b w:val="0"/>
          <w:sz w:val="24"/>
          <w:szCs w:val="24"/>
        </w:rPr>
        <w:t>232 439 лв.</w:t>
      </w:r>
    </w:p>
    <w:p w:rsidR="00BC683E" w:rsidRPr="0086028D" w:rsidRDefault="00BC683E" w:rsidP="006160F2">
      <w:pPr>
        <w:pStyle w:val="Title"/>
        <w:numPr>
          <w:ilvl w:val="0"/>
          <w:numId w:val="15"/>
        </w:numPr>
        <w:spacing w:line="240" w:lineRule="auto"/>
        <w:jc w:val="both"/>
        <w:rPr>
          <w:rFonts w:ascii="SofiaSans" w:hAnsi="SofiaSans"/>
          <w:b w:val="0"/>
          <w:sz w:val="24"/>
          <w:szCs w:val="24"/>
        </w:rPr>
      </w:pPr>
      <w:r w:rsidRPr="0086028D">
        <w:rPr>
          <w:rFonts w:ascii="SofiaSans" w:hAnsi="SofiaSans"/>
          <w:b w:val="0"/>
          <w:sz w:val="24"/>
          <w:szCs w:val="24"/>
        </w:rPr>
        <w:t xml:space="preserve">Дейност 547 „Център за временно настаняване“  – изразходвани средства – </w:t>
      </w:r>
      <w:r w:rsidRPr="0086028D">
        <w:rPr>
          <w:rFonts w:ascii="SofiaSans" w:hAnsi="SofiaSans"/>
          <w:b w:val="0"/>
          <w:sz w:val="24"/>
          <w:szCs w:val="24"/>
          <w:lang w:val="en-US"/>
        </w:rPr>
        <w:t xml:space="preserve"> </w:t>
      </w:r>
      <w:r w:rsidRPr="0086028D">
        <w:rPr>
          <w:rFonts w:ascii="SofiaSans" w:hAnsi="SofiaSans"/>
          <w:b w:val="0"/>
          <w:sz w:val="24"/>
          <w:szCs w:val="24"/>
        </w:rPr>
        <w:t>10 198 лв.</w:t>
      </w:r>
    </w:p>
    <w:p w:rsidR="00BC683E" w:rsidRPr="0086028D" w:rsidRDefault="00BC683E" w:rsidP="006160F2">
      <w:pPr>
        <w:pStyle w:val="Title"/>
        <w:numPr>
          <w:ilvl w:val="0"/>
          <w:numId w:val="15"/>
        </w:numPr>
        <w:spacing w:line="240" w:lineRule="auto"/>
        <w:jc w:val="both"/>
        <w:rPr>
          <w:rFonts w:ascii="SofiaSans" w:hAnsi="SofiaSans"/>
          <w:b w:val="0"/>
          <w:sz w:val="24"/>
          <w:szCs w:val="24"/>
        </w:rPr>
      </w:pPr>
      <w:r w:rsidRPr="0086028D">
        <w:rPr>
          <w:rFonts w:ascii="SofiaSans" w:hAnsi="SofiaSans"/>
          <w:b w:val="0"/>
          <w:sz w:val="24"/>
          <w:szCs w:val="24"/>
        </w:rPr>
        <w:t>Дейност 550 „Център за социална рехабилитация и интеграция“ – изразходвани средства 1 980 лв.</w:t>
      </w:r>
    </w:p>
    <w:p w:rsidR="00BC683E" w:rsidRPr="0086028D" w:rsidRDefault="00BC683E" w:rsidP="006160F2">
      <w:pPr>
        <w:pStyle w:val="Title"/>
        <w:numPr>
          <w:ilvl w:val="0"/>
          <w:numId w:val="15"/>
        </w:numPr>
        <w:spacing w:line="240" w:lineRule="auto"/>
        <w:jc w:val="both"/>
        <w:rPr>
          <w:rFonts w:ascii="SofiaSans" w:hAnsi="SofiaSans"/>
          <w:b w:val="0"/>
          <w:sz w:val="24"/>
          <w:szCs w:val="24"/>
        </w:rPr>
      </w:pPr>
      <w:r w:rsidRPr="0086028D">
        <w:rPr>
          <w:rFonts w:ascii="SofiaSans" w:hAnsi="SofiaSans"/>
          <w:b w:val="0"/>
          <w:sz w:val="24"/>
          <w:szCs w:val="24"/>
        </w:rPr>
        <w:t>Дейност 551 „Дневни центрове за лица с увреждания“ – изразходвани средства 22 759 лв.</w:t>
      </w:r>
    </w:p>
    <w:p w:rsidR="00BC683E" w:rsidRPr="0086028D" w:rsidRDefault="00BC683E" w:rsidP="006160F2">
      <w:pPr>
        <w:pStyle w:val="Title"/>
        <w:numPr>
          <w:ilvl w:val="0"/>
          <w:numId w:val="15"/>
        </w:numPr>
        <w:spacing w:line="240" w:lineRule="auto"/>
        <w:jc w:val="both"/>
        <w:rPr>
          <w:rFonts w:ascii="SofiaSans" w:hAnsi="SofiaSans"/>
          <w:b w:val="0"/>
          <w:sz w:val="24"/>
          <w:szCs w:val="24"/>
        </w:rPr>
      </w:pPr>
      <w:r w:rsidRPr="0086028D">
        <w:rPr>
          <w:rFonts w:ascii="SofiaSans" w:hAnsi="SofiaSans"/>
          <w:b w:val="0"/>
          <w:sz w:val="24"/>
          <w:szCs w:val="24"/>
        </w:rPr>
        <w:t>Дейност 554 „Защитено жилище“  – изразходвани средства – 183 998 лв.</w:t>
      </w:r>
    </w:p>
    <w:p w:rsidR="00877A2B" w:rsidRPr="00B6694A" w:rsidRDefault="00877A2B" w:rsidP="00196330">
      <w:pPr>
        <w:pStyle w:val="Title"/>
        <w:spacing w:line="240" w:lineRule="auto"/>
        <w:jc w:val="both"/>
        <w:rPr>
          <w:rFonts w:ascii="SofiaSans" w:hAnsi="SofiaSans"/>
          <w:sz w:val="24"/>
          <w:szCs w:val="24"/>
        </w:rPr>
      </w:pPr>
    </w:p>
    <w:p w:rsidR="00BC683E" w:rsidRPr="00B6694A" w:rsidRDefault="00BC683E" w:rsidP="006160F2">
      <w:pPr>
        <w:numPr>
          <w:ilvl w:val="0"/>
          <w:numId w:val="11"/>
        </w:numPr>
        <w:contextualSpacing/>
        <w:jc w:val="both"/>
        <w:rPr>
          <w:rFonts w:ascii="SofiaSans" w:hAnsi="SofiaSans"/>
          <w:b/>
          <w:bCs/>
          <w:u w:val="single"/>
        </w:rPr>
      </w:pPr>
      <w:r w:rsidRPr="00B6694A">
        <w:rPr>
          <w:rFonts w:ascii="SofiaSans" w:hAnsi="SofiaSans"/>
          <w:b/>
          <w:bCs/>
          <w:u w:val="single"/>
        </w:rPr>
        <w:t>Местни дейности</w:t>
      </w:r>
    </w:p>
    <w:p w:rsidR="00BC683E" w:rsidRPr="0086028D" w:rsidRDefault="00BC683E" w:rsidP="00196330">
      <w:pPr>
        <w:jc w:val="both"/>
        <w:rPr>
          <w:rFonts w:ascii="SofiaSans" w:hAnsi="SofiaSans"/>
        </w:rPr>
      </w:pPr>
      <w:r w:rsidRPr="00B6694A">
        <w:rPr>
          <w:rFonts w:ascii="SofiaSans" w:hAnsi="SofiaSans"/>
        </w:rPr>
        <w:t xml:space="preserve">Изразходваните средства за 2023 г. са </w:t>
      </w:r>
      <w:r w:rsidRPr="0086028D">
        <w:rPr>
          <w:rFonts w:ascii="SofiaSans" w:hAnsi="SofiaSans"/>
        </w:rPr>
        <w:t>287 264 лв.</w:t>
      </w:r>
    </w:p>
    <w:p w:rsidR="00BC683E" w:rsidRPr="0086028D" w:rsidRDefault="00BC683E" w:rsidP="006160F2">
      <w:pPr>
        <w:pStyle w:val="Title"/>
        <w:numPr>
          <w:ilvl w:val="0"/>
          <w:numId w:val="17"/>
        </w:numPr>
        <w:spacing w:line="240" w:lineRule="auto"/>
        <w:jc w:val="both"/>
        <w:rPr>
          <w:rFonts w:ascii="SofiaSans" w:hAnsi="SofiaSans"/>
          <w:b w:val="0"/>
          <w:sz w:val="24"/>
          <w:szCs w:val="24"/>
        </w:rPr>
      </w:pPr>
      <w:r w:rsidRPr="0086028D">
        <w:rPr>
          <w:rFonts w:ascii="SofiaSans" w:hAnsi="SofiaSans"/>
          <w:b w:val="0"/>
          <w:sz w:val="24"/>
          <w:szCs w:val="24"/>
        </w:rPr>
        <w:t>Дейност 526 „Центрове за обществена подкрепа” - изразходвани средства – 68 947 лв.</w:t>
      </w:r>
      <w:r w:rsidRPr="0086028D">
        <w:rPr>
          <w:rFonts w:ascii="SofiaSans" w:hAnsi="SofiaSans"/>
          <w:b w:val="0"/>
          <w:sz w:val="24"/>
          <w:szCs w:val="24"/>
          <w:lang w:val="en-US"/>
        </w:rPr>
        <w:t xml:space="preserve"> </w:t>
      </w:r>
    </w:p>
    <w:p w:rsidR="00BC683E" w:rsidRPr="0086028D" w:rsidRDefault="00BC683E" w:rsidP="006160F2">
      <w:pPr>
        <w:pStyle w:val="Title"/>
        <w:numPr>
          <w:ilvl w:val="0"/>
          <w:numId w:val="17"/>
        </w:numPr>
        <w:spacing w:line="240" w:lineRule="auto"/>
        <w:jc w:val="both"/>
        <w:rPr>
          <w:rFonts w:ascii="SofiaSans" w:hAnsi="SofiaSans"/>
          <w:b w:val="0"/>
          <w:bCs/>
          <w:sz w:val="24"/>
          <w:szCs w:val="24"/>
          <w:u w:val="single"/>
          <w:lang w:eastAsia="bg-BG"/>
        </w:rPr>
      </w:pPr>
      <w:r w:rsidRPr="0086028D">
        <w:rPr>
          <w:rFonts w:ascii="SofiaSans" w:hAnsi="SofiaSans"/>
          <w:b w:val="0"/>
          <w:sz w:val="24"/>
          <w:szCs w:val="24"/>
        </w:rPr>
        <w:t>Дейност 529 „Кризисен център” - изразходвани средства – 189 057 лв.</w:t>
      </w:r>
    </w:p>
    <w:p w:rsidR="00BC683E" w:rsidRPr="0086028D" w:rsidRDefault="00BC683E" w:rsidP="006160F2">
      <w:pPr>
        <w:pStyle w:val="Title"/>
        <w:numPr>
          <w:ilvl w:val="0"/>
          <w:numId w:val="17"/>
        </w:numPr>
        <w:spacing w:line="240" w:lineRule="auto"/>
        <w:jc w:val="both"/>
        <w:rPr>
          <w:rFonts w:ascii="SofiaSans" w:hAnsi="SofiaSans"/>
          <w:b w:val="0"/>
          <w:sz w:val="24"/>
          <w:szCs w:val="24"/>
        </w:rPr>
      </w:pPr>
      <w:r w:rsidRPr="0086028D">
        <w:rPr>
          <w:rFonts w:ascii="SofiaSans" w:hAnsi="SofiaSans"/>
          <w:b w:val="0"/>
          <w:sz w:val="24"/>
          <w:szCs w:val="24"/>
        </w:rPr>
        <w:t xml:space="preserve">Дейност 745 Обредни домове – Погребения на социално слаби лица – 29 260 лв. </w:t>
      </w:r>
    </w:p>
    <w:p w:rsidR="00A872F4" w:rsidRPr="00B6694A" w:rsidRDefault="00A872F4" w:rsidP="00A872F4">
      <w:pPr>
        <w:pStyle w:val="Title"/>
        <w:spacing w:line="240" w:lineRule="auto"/>
        <w:jc w:val="both"/>
        <w:rPr>
          <w:rFonts w:ascii="SofiaSans" w:hAnsi="SofiaSans"/>
          <w:sz w:val="24"/>
          <w:szCs w:val="24"/>
        </w:rPr>
      </w:pPr>
    </w:p>
    <w:p w:rsidR="00BC683E" w:rsidRPr="00B6694A" w:rsidRDefault="00BC683E" w:rsidP="006C37B7">
      <w:pPr>
        <w:pStyle w:val="Title"/>
        <w:spacing w:line="240" w:lineRule="auto"/>
        <w:ind w:firstLine="708"/>
        <w:jc w:val="both"/>
        <w:rPr>
          <w:rFonts w:ascii="SofiaSans" w:hAnsi="SofiaSans"/>
          <w:b w:val="0"/>
          <w:sz w:val="24"/>
          <w:szCs w:val="24"/>
        </w:rPr>
      </w:pPr>
      <w:r w:rsidRPr="00B6694A">
        <w:rPr>
          <w:rFonts w:ascii="SofiaSans" w:hAnsi="SofiaSans"/>
          <w:b w:val="0"/>
          <w:sz w:val="24"/>
          <w:szCs w:val="24"/>
        </w:rPr>
        <w:t>Столична програма „Социални иновации“ – план – 100 000 лв., изразходвани са</w:t>
      </w:r>
      <w:r w:rsidRPr="00B6694A">
        <w:rPr>
          <w:rFonts w:ascii="SofiaSans" w:hAnsi="SofiaSans"/>
          <w:sz w:val="24"/>
          <w:szCs w:val="24"/>
        </w:rPr>
        <w:t xml:space="preserve"> </w:t>
      </w:r>
      <w:r w:rsidRPr="0086028D">
        <w:rPr>
          <w:rFonts w:ascii="SofiaSans" w:hAnsi="SofiaSans"/>
          <w:b w:val="0"/>
          <w:sz w:val="24"/>
          <w:szCs w:val="24"/>
        </w:rPr>
        <w:t>72 209,00 лв.</w:t>
      </w:r>
      <w:r w:rsidRPr="00B6694A">
        <w:rPr>
          <w:rFonts w:ascii="SofiaSans" w:hAnsi="SofiaSans"/>
          <w:sz w:val="24"/>
          <w:szCs w:val="24"/>
        </w:rPr>
        <w:t xml:space="preserve"> </w:t>
      </w:r>
      <w:r w:rsidRPr="00B6694A">
        <w:rPr>
          <w:rFonts w:ascii="SofiaSans" w:hAnsi="SofiaSans"/>
          <w:b w:val="0"/>
          <w:sz w:val="24"/>
          <w:szCs w:val="24"/>
        </w:rPr>
        <w:t>В програмата са взели участие неправителствени организации.</w:t>
      </w:r>
      <w:r w:rsidRPr="00B6694A">
        <w:rPr>
          <w:rFonts w:ascii="SofiaSans" w:hAnsi="SofiaSans"/>
          <w:b w:val="0"/>
          <w:sz w:val="24"/>
          <w:szCs w:val="24"/>
          <w:lang w:val="en-US"/>
        </w:rPr>
        <w:t xml:space="preserve"> </w:t>
      </w:r>
      <w:r w:rsidRPr="00B6694A">
        <w:rPr>
          <w:rFonts w:ascii="SofiaSans" w:hAnsi="SofiaSans"/>
          <w:b w:val="0"/>
          <w:sz w:val="24"/>
          <w:szCs w:val="24"/>
        </w:rPr>
        <w:t>По нея са реализирани 15</w:t>
      </w:r>
      <w:r w:rsidRPr="00B6694A">
        <w:rPr>
          <w:rFonts w:ascii="SofiaSans" w:hAnsi="SofiaSans"/>
          <w:b w:val="0"/>
          <w:sz w:val="24"/>
          <w:szCs w:val="24"/>
          <w:lang w:val="en-US"/>
        </w:rPr>
        <w:t> </w:t>
      </w:r>
      <w:r w:rsidRPr="00B6694A">
        <w:rPr>
          <w:rFonts w:ascii="SofiaSans" w:hAnsi="SofiaSans"/>
          <w:b w:val="0"/>
          <w:sz w:val="24"/>
          <w:szCs w:val="24"/>
        </w:rPr>
        <w:t>иновативни за социалната сфера проекта.</w:t>
      </w:r>
    </w:p>
    <w:p w:rsidR="00A872F4" w:rsidRPr="00B6694A" w:rsidRDefault="00A872F4" w:rsidP="00196330">
      <w:pPr>
        <w:jc w:val="both"/>
        <w:rPr>
          <w:rFonts w:ascii="SofiaSans" w:hAnsi="SofiaSans"/>
          <w:b/>
          <w:u w:val="single"/>
        </w:rPr>
      </w:pPr>
    </w:p>
    <w:p w:rsidR="00BC683E" w:rsidRPr="00B6694A" w:rsidRDefault="00BC683E" w:rsidP="00196330">
      <w:pPr>
        <w:jc w:val="both"/>
        <w:rPr>
          <w:rFonts w:ascii="SofiaSans" w:hAnsi="SofiaSans"/>
          <w:b/>
          <w:u w:val="single"/>
        </w:rPr>
      </w:pPr>
      <w:r w:rsidRPr="00B6694A">
        <w:rPr>
          <w:rFonts w:ascii="SofiaSans" w:hAnsi="SofiaSans"/>
          <w:b/>
          <w:u w:val="single"/>
        </w:rPr>
        <w:t xml:space="preserve">Общинско предприятие „Социален патронаж“ </w:t>
      </w:r>
    </w:p>
    <w:p w:rsidR="00BC683E" w:rsidRPr="00B6694A" w:rsidRDefault="00BC683E" w:rsidP="006C37B7">
      <w:pPr>
        <w:tabs>
          <w:tab w:val="left" w:pos="284"/>
          <w:tab w:val="left" w:pos="426"/>
        </w:tabs>
        <w:ind w:hanging="142"/>
        <w:jc w:val="both"/>
        <w:rPr>
          <w:rFonts w:ascii="SofiaSans" w:hAnsi="SofiaSans"/>
        </w:rPr>
      </w:pPr>
      <w:r w:rsidRPr="00B6694A">
        <w:rPr>
          <w:rFonts w:ascii="SofiaSans" w:hAnsi="SofiaSans"/>
        </w:rPr>
        <w:t xml:space="preserve"> </w:t>
      </w:r>
      <w:r w:rsidRPr="00B6694A">
        <w:rPr>
          <w:rFonts w:ascii="SofiaSans" w:hAnsi="SofiaSans"/>
        </w:rPr>
        <w:tab/>
      </w:r>
      <w:r w:rsidR="00D839A8" w:rsidRPr="00B6694A">
        <w:rPr>
          <w:rFonts w:ascii="SofiaSans" w:hAnsi="SofiaSans"/>
        </w:rPr>
        <w:tab/>
      </w:r>
      <w:r w:rsidRPr="00B6694A">
        <w:rPr>
          <w:rFonts w:ascii="SofiaSans" w:hAnsi="SofiaSans"/>
        </w:rPr>
        <w:t>Предметът на дейност на ОП “Социален патронаж“ е:</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Приготвяне на топла храна по диети за потребителите;</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lastRenderedPageBreak/>
        <w:t xml:space="preserve">Приготвяне на топла храна за бенефициенти на социални трапезарии и социални кухни; </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 xml:space="preserve">Доставка на храна по домовете на обслужваните потребители със специализиран транспорт; </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 xml:space="preserve">Поддържане на хигиената в жилището и помощ за поддържането на личната хигиена на обслужваните лица; </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 xml:space="preserve">Оказване на долекарска помощ от медицински специалист (измерване на артериално налягане, поставяне на мускулни инжекции по предписание на лекуващ лекар, профилактика на декубитус, наблюдение и помощ за спазване на назначената от лекуващ лекар терапия); </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Психо-социална интервенция (дейности, извършвани от психолог за преодоляване на възникнал проблем, преодоляване чувството на самотност и намаляване на тревожността);</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Медицинска рехабилитация по предписание от лекар-специалист по предварително изготвен индивидуален план според заболяването на ползващия социалната услуга;</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Социална работа;</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Административно - правни и битови услуги;</w:t>
      </w:r>
    </w:p>
    <w:p w:rsidR="00BC683E" w:rsidRPr="00B6694A" w:rsidRDefault="00BC683E" w:rsidP="006160F2">
      <w:pPr>
        <w:numPr>
          <w:ilvl w:val="3"/>
          <w:numId w:val="12"/>
        </w:numPr>
        <w:ind w:left="426" w:hanging="426"/>
        <w:contextualSpacing/>
        <w:jc w:val="both"/>
        <w:rPr>
          <w:rFonts w:ascii="SofiaSans" w:hAnsi="SofiaSans"/>
        </w:rPr>
      </w:pPr>
      <w:r w:rsidRPr="00B6694A">
        <w:rPr>
          <w:rFonts w:ascii="SofiaSans" w:hAnsi="SofiaSans"/>
        </w:rPr>
        <w:t>Социална услуга „Асистентска подкрепа“.</w:t>
      </w:r>
    </w:p>
    <w:p w:rsidR="00780223" w:rsidRPr="00B6694A" w:rsidRDefault="00780223" w:rsidP="00196330">
      <w:pPr>
        <w:tabs>
          <w:tab w:val="left" w:pos="142"/>
          <w:tab w:val="left" w:pos="284"/>
        </w:tabs>
        <w:jc w:val="both"/>
        <w:rPr>
          <w:rFonts w:ascii="SofiaSans" w:hAnsi="SofiaSans"/>
        </w:rPr>
      </w:pPr>
    </w:p>
    <w:p w:rsidR="00BC683E" w:rsidRPr="00B6694A" w:rsidRDefault="00780223" w:rsidP="00196330">
      <w:pPr>
        <w:tabs>
          <w:tab w:val="left" w:pos="142"/>
          <w:tab w:val="left" w:pos="284"/>
        </w:tabs>
        <w:jc w:val="both"/>
        <w:rPr>
          <w:rFonts w:ascii="SofiaSans" w:hAnsi="SofiaSans"/>
        </w:rPr>
      </w:pPr>
      <w:r w:rsidRPr="00B6694A">
        <w:rPr>
          <w:rFonts w:ascii="SofiaSans" w:hAnsi="SofiaSans"/>
        </w:rPr>
        <w:tab/>
      </w:r>
      <w:r w:rsidRPr="00B6694A">
        <w:rPr>
          <w:rFonts w:ascii="SofiaSans" w:hAnsi="SofiaSans"/>
        </w:rPr>
        <w:tab/>
      </w:r>
      <w:r w:rsidR="00BC683E" w:rsidRPr="00B6694A">
        <w:rPr>
          <w:rFonts w:ascii="SofiaSans" w:hAnsi="SofiaSans"/>
        </w:rPr>
        <w:t>Към 31.12.2023г. ОП „Социален патронаж“ има сключени договори за предоставяне</w:t>
      </w:r>
      <w:r w:rsidR="00BC683E" w:rsidRPr="00B6694A">
        <w:rPr>
          <w:rFonts w:ascii="SofiaSans" w:hAnsi="SofiaSans"/>
          <w:lang w:val="en-US"/>
        </w:rPr>
        <w:t xml:space="preserve"> </w:t>
      </w:r>
      <w:r w:rsidR="00BC683E" w:rsidRPr="00B6694A">
        <w:rPr>
          <w:rFonts w:ascii="SofiaSans" w:hAnsi="SofiaSans"/>
        </w:rPr>
        <w:t>на социални услуги с 1758 лица. За периода от 01.01.23г. до 31.12.23г. са сключени договори за предоставяне на социални услуги с 543 нови ползватели.</w:t>
      </w:r>
    </w:p>
    <w:p w:rsidR="00BC683E" w:rsidRPr="00B6694A" w:rsidRDefault="00780223" w:rsidP="00780223">
      <w:pPr>
        <w:tabs>
          <w:tab w:val="left" w:pos="0"/>
          <w:tab w:val="left" w:pos="284"/>
          <w:tab w:val="left" w:pos="426"/>
        </w:tabs>
        <w:jc w:val="both"/>
        <w:rPr>
          <w:rFonts w:ascii="SofiaSans" w:hAnsi="SofiaSans"/>
        </w:rPr>
      </w:pPr>
      <w:r w:rsidRPr="00B6694A">
        <w:rPr>
          <w:rFonts w:ascii="SofiaSans" w:hAnsi="SofiaSans"/>
        </w:rPr>
        <w:tab/>
      </w:r>
      <w:r w:rsidR="00BC683E" w:rsidRPr="00B6694A">
        <w:rPr>
          <w:rFonts w:ascii="SofiaSans" w:hAnsi="SofiaSans"/>
        </w:rPr>
        <w:t>В изпълнение на решение № 706 по Протокол № 42 от 28.10.2021 г. на Столичен</w:t>
      </w:r>
      <w:r w:rsidRPr="00B6694A">
        <w:rPr>
          <w:rFonts w:ascii="SofiaSans" w:hAnsi="SofiaSans"/>
        </w:rPr>
        <w:t xml:space="preserve"> </w:t>
      </w:r>
      <w:r w:rsidR="00BC683E" w:rsidRPr="00B6694A">
        <w:rPr>
          <w:rFonts w:ascii="SofiaSans" w:hAnsi="SofiaSans"/>
        </w:rPr>
        <w:t>общински съвет ОП „Социален патронаж“ през 2023 г. приготвяше и доставяше със специализиран транспорт топла храна до „Център за кризисно настаняване на бездомни лица”. От 14.02.2023г. до 16.06.2023г. са приготвени 5074 порции топла храна.</w:t>
      </w:r>
    </w:p>
    <w:p w:rsidR="00BC683E" w:rsidRPr="00B6694A" w:rsidRDefault="00BC683E" w:rsidP="00196330">
      <w:pPr>
        <w:ind w:left="-284"/>
        <w:jc w:val="center"/>
        <w:rPr>
          <w:rFonts w:ascii="SofiaSans" w:hAnsi="SofiaSans"/>
          <w:b/>
        </w:rPr>
      </w:pPr>
    </w:p>
    <w:p w:rsidR="00BC683E" w:rsidRPr="00B6694A" w:rsidRDefault="00BC683E" w:rsidP="00196330">
      <w:pPr>
        <w:ind w:left="-284"/>
        <w:jc w:val="center"/>
        <w:rPr>
          <w:rFonts w:ascii="SofiaSans" w:hAnsi="SofiaSans"/>
          <w:b/>
        </w:rPr>
      </w:pPr>
      <w:r w:rsidRPr="00B6694A">
        <w:rPr>
          <w:rFonts w:ascii="SofiaSans" w:hAnsi="SofiaSans"/>
          <w:b/>
        </w:rPr>
        <w:t>БЮДЖЕТ</w:t>
      </w:r>
    </w:p>
    <w:p w:rsidR="00BC683E" w:rsidRPr="00B6694A" w:rsidRDefault="00BC683E" w:rsidP="006C37B7">
      <w:pPr>
        <w:ind w:firstLine="284"/>
        <w:jc w:val="both"/>
        <w:rPr>
          <w:rFonts w:ascii="SofiaSans" w:hAnsi="SofiaSans"/>
        </w:rPr>
      </w:pPr>
      <w:r w:rsidRPr="00B6694A">
        <w:rPr>
          <w:rFonts w:ascii="SofiaSans" w:hAnsi="SofiaSans"/>
        </w:rPr>
        <w:t xml:space="preserve">ОП „Социален патронаж” е второстепенен разпоредител с бюджетни средства и се финансира от Столична община по утвърден бюджет от Столичен общински съвет. Касовото изпълнение на бюджета към 31.12.2023 г. на  ОП „Социален патронаж" е в размер на 6 600 982 лв. или 98,94 на сто, както следва:  </w:t>
      </w:r>
    </w:p>
    <w:p w:rsidR="00BC683E" w:rsidRPr="00B6694A" w:rsidRDefault="00BC683E" w:rsidP="00196330">
      <w:pPr>
        <w:ind w:firstLine="720"/>
        <w:jc w:val="both"/>
        <w:rPr>
          <w:rFonts w:ascii="SofiaSans" w:hAnsi="SofiaSans"/>
        </w:rPr>
      </w:pPr>
      <w:r w:rsidRPr="00B6694A">
        <w:rPr>
          <w:rFonts w:ascii="SofiaSans" w:hAnsi="SofiaSans"/>
        </w:rPr>
        <w:t>01-00 - 3 404 860 лв.;</w:t>
      </w:r>
    </w:p>
    <w:p w:rsidR="00BC683E" w:rsidRPr="00B6694A" w:rsidRDefault="00BC683E" w:rsidP="00196330">
      <w:pPr>
        <w:ind w:firstLine="720"/>
        <w:rPr>
          <w:rFonts w:ascii="SofiaSans" w:hAnsi="SofiaSans"/>
        </w:rPr>
      </w:pPr>
      <w:r w:rsidRPr="00B6694A">
        <w:rPr>
          <w:rFonts w:ascii="SofiaSans" w:hAnsi="SofiaSans"/>
        </w:rPr>
        <w:t>02-00 -    138 114 лв.;</w:t>
      </w:r>
    </w:p>
    <w:p w:rsidR="00BC683E" w:rsidRPr="00B6694A" w:rsidRDefault="00BC683E" w:rsidP="00196330">
      <w:pPr>
        <w:ind w:firstLine="720"/>
        <w:rPr>
          <w:rFonts w:ascii="SofiaSans" w:hAnsi="SofiaSans"/>
        </w:rPr>
      </w:pPr>
      <w:r w:rsidRPr="00B6694A">
        <w:rPr>
          <w:rFonts w:ascii="SofiaSans" w:hAnsi="SofiaSans"/>
        </w:rPr>
        <w:t>05-00 -    662 966 лв.;</w:t>
      </w:r>
    </w:p>
    <w:p w:rsidR="00BC683E" w:rsidRPr="00B6694A" w:rsidRDefault="00BC683E" w:rsidP="00196330">
      <w:pPr>
        <w:ind w:firstLine="720"/>
        <w:rPr>
          <w:rFonts w:ascii="SofiaSans" w:hAnsi="SofiaSans"/>
        </w:rPr>
      </w:pPr>
      <w:r w:rsidRPr="00B6694A">
        <w:rPr>
          <w:rFonts w:ascii="SofiaSans" w:hAnsi="SofiaSans"/>
        </w:rPr>
        <w:t>10-00 - 2 368 320 лв.;</w:t>
      </w:r>
    </w:p>
    <w:p w:rsidR="00BC683E" w:rsidRPr="00B6694A" w:rsidRDefault="00BC683E" w:rsidP="00196330">
      <w:pPr>
        <w:tabs>
          <w:tab w:val="left" w:pos="284"/>
        </w:tabs>
        <w:ind w:firstLine="720"/>
        <w:rPr>
          <w:rFonts w:ascii="SofiaSans" w:hAnsi="SofiaSans"/>
        </w:rPr>
      </w:pPr>
      <w:r w:rsidRPr="00B6694A">
        <w:rPr>
          <w:rFonts w:ascii="SofiaSans" w:hAnsi="SofiaSans"/>
        </w:rPr>
        <w:t>19-00 -          3 891 лв.;</w:t>
      </w:r>
    </w:p>
    <w:p w:rsidR="00BC683E" w:rsidRPr="00B6694A" w:rsidRDefault="00BC683E" w:rsidP="00196330">
      <w:pPr>
        <w:ind w:firstLine="708"/>
        <w:rPr>
          <w:rFonts w:ascii="SofiaSans" w:hAnsi="SofiaSans"/>
        </w:rPr>
      </w:pPr>
      <w:r w:rsidRPr="00B6694A">
        <w:rPr>
          <w:rFonts w:ascii="SofiaSans" w:hAnsi="SofiaSans"/>
        </w:rPr>
        <w:t>52-00 -        22 831 лв.</w:t>
      </w:r>
    </w:p>
    <w:p w:rsidR="006C37B7" w:rsidRPr="00B6694A" w:rsidRDefault="006C37B7" w:rsidP="00196330">
      <w:pPr>
        <w:ind w:firstLine="708"/>
        <w:rPr>
          <w:rFonts w:ascii="SofiaSans" w:hAnsi="SofiaSans"/>
        </w:rPr>
      </w:pPr>
    </w:p>
    <w:p w:rsidR="00BC683E" w:rsidRPr="00B6694A" w:rsidRDefault="00BC683E" w:rsidP="00196330">
      <w:pPr>
        <w:tabs>
          <w:tab w:val="left" w:pos="284"/>
        </w:tabs>
        <w:jc w:val="center"/>
        <w:rPr>
          <w:rFonts w:ascii="SofiaSans" w:hAnsi="SofiaSans"/>
          <w:b/>
          <w:lang w:val="en-GB"/>
        </w:rPr>
      </w:pPr>
      <w:r w:rsidRPr="00B6694A">
        <w:rPr>
          <w:rFonts w:ascii="SofiaSans" w:hAnsi="SofiaSans"/>
          <w:b/>
          <w:lang w:val="en-GB"/>
        </w:rPr>
        <w:t>С</w:t>
      </w:r>
      <w:r w:rsidRPr="00B6694A">
        <w:rPr>
          <w:rFonts w:ascii="SofiaSans" w:hAnsi="SofiaSans"/>
          <w:b/>
        </w:rPr>
        <w:t>ОЦИАЛНА УСЛУГА</w:t>
      </w:r>
      <w:r w:rsidRPr="00B6694A">
        <w:rPr>
          <w:rFonts w:ascii="SofiaSans" w:hAnsi="SofiaSans"/>
          <w:b/>
          <w:lang w:val="en-GB"/>
        </w:rPr>
        <w:t xml:space="preserve"> „А</w:t>
      </w:r>
      <w:r w:rsidRPr="00B6694A">
        <w:rPr>
          <w:rFonts w:ascii="SofiaSans" w:hAnsi="SofiaSans"/>
          <w:b/>
        </w:rPr>
        <w:t>СИСТЕНТСКА</w:t>
      </w:r>
      <w:r w:rsidRPr="00B6694A">
        <w:rPr>
          <w:rFonts w:ascii="SofiaSans" w:hAnsi="SofiaSans"/>
          <w:b/>
          <w:lang w:val="en-GB"/>
        </w:rPr>
        <w:t xml:space="preserve"> </w:t>
      </w:r>
      <w:r w:rsidRPr="00B6694A">
        <w:rPr>
          <w:rFonts w:ascii="SofiaSans" w:hAnsi="SofiaSans"/>
          <w:b/>
        </w:rPr>
        <w:t>ПОДКРЕПА</w:t>
      </w:r>
      <w:r w:rsidRPr="00B6694A">
        <w:rPr>
          <w:rFonts w:ascii="SofiaSans" w:hAnsi="SofiaSans"/>
          <w:b/>
          <w:lang w:val="en-GB"/>
        </w:rPr>
        <w:t>“</w:t>
      </w:r>
    </w:p>
    <w:p w:rsidR="00BC683E" w:rsidRPr="00B6694A" w:rsidRDefault="00BC683E" w:rsidP="00196330">
      <w:pPr>
        <w:ind w:firstLine="284"/>
        <w:jc w:val="both"/>
        <w:rPr>
          <w:rFonts w:ascii="SofiaSans" w:hAnsi="SofiaSans"/>
        </w:rPr>
      </w:pPr>
      <w:r w:rsidRPr="00B6694A">
        <w:rPr>
          <w:rFonts w:ascii="SofiaSans" w:hAnsi="SofiaSans"/>
        </w:rPr>
        <w:lastRenderedPageBreak/>
        <w:t xml:space="preserve">В изпълнение на чл.29, ал.3, т.1 от Закона за социалните услуги, чл.21, ал.1, т.8 и ал.2 от Закона за местното самоуправление и местната администрация  и Решение № 605 на Столичен общински съвет от 23.09.2021 г. дейността на ОП „Социален патронаж“ е разширена със социалната услуга „Асистентска подкрепа“ за район „Люлин”, „Връбница”, „Изгрев“, „Илинден“, „Нови Искър“ и „Банкя“. </w:t>
      </w:r>
    </w:p>
    <w:p w:rsidR="00BC683E" w:rsidRPr="00B6694A" w:rsidRDefault="00BC683E" w:rsidP="00196330">
      <w:pPr>
        <w:ind w:firstLine="284"/>
        <w:jc w:val="both"/>
        <w:rPr>
          <w:rFonts w:ascii="SofiaSans" w:hAnsi="SofiaSans"/>
        </w:rPr>
      </w:pPr>
      <w:r w:rsidRPr="00B6694A">
        <w:rPr>
          <w:rFonts w:ascii="SofiaSans" w:hAnsi="SofiaSans"/>
        </w:rPr>
        <w:t>Асистентската подкрепа е специализирана социална услуга, която включва подкрепа от асистент за:</w:t>
      </w:r>
    </w:p>
    <w:p w:rsidR="00BC683E" w:rsidRPr="00B6694A" w:rsidRDefault="00BC683E" w:rsidP="00196330">
      <w:pPr>
        <w:ind w:firstLine="426"/>
        <w:jc w:val="both"/>
        <w:rPr>
          <w:rFonts w:ascii="SofiaSans" w:hAnsi="SofiaSans"/>
        </w:rPr>
      </w:pPr>
      <w:r w:rsidRPr="00B6694A">
        <w:rPr>
          <w:rFonts w:ascii="SofiaSans" w:hAnsi="SofiaSans"/>
        </w:rPr>
        <w:t>•</w:t>
      </w:r>
      <w:r w:rsidRPr="00B6694A">
        <w:rPr>
          <w:rFonts w:ascii="SofiaSans" w:hAnsi="SofiaSans"/>
        </w:rPr>
        <w:tab/>
        <w:t xml:space="preserve"> Самообслужване;</w:t>
      </w:r>
    </w:p>
    <w:p w:rsidR="00BC683E" w:rsidRPr="00B6694A" w:rsidRDefault="00BC683E" w:rsidP="00196330">
      <w:pPr>
        <w:ind w:firstLine="426"/>
        <w:jc w:val="both"/>
        <w:rPr>
          <w:rFonts w:ascii="SofiaSans" w:hAnsi="SofiaSans"/>
        </w:rPr>
      </w:pPr>
      <w:r w:rsidRPr="00B6694A">
        <w:rPr>
          <w:rFonts w:ascii="SofiaSans" w:hAnsi="SofiaSans"/>
        </w:rPr>
        <w:t>•</w:t>
      </w:r>
      <w:r w:rsidRPr="00B6694A">
        <w:rPr>
          <w:rFonts w:ascii="SofiaSans" w:hAnsi="SofiaSans"/>
        </w:rPr>
        <w:tab/>
        <w:t xml:space="preserve"> Движение и придвижване;</w:t>
      </w:r>
    </w:p>
    <w:p w:rsidR="00BC683E" w:rsidRPr="00B6694A" w:rsidRDefault="00BC683E" w:rsidP="00196330">
      <w:pPr>
        <w:ind w:firstLine="426"/>
        <w:jc w:val="both"/>
        <w:rPr>
          <w:rFonts w:ascii="SofiaSans" w:hAnsi="SofiaSans"/>
        </w:rPr>
      </w:pPr>
      <w:r w:rsidRPr="00B6694A">
        <w:rPr>
          <w:rFonts w:ascii="SofiaSans" w:hAnsi="SofiaSans"/>
        </w:rPr>
        <w:t>•</w:t>
      </w:r>
      <w:r w:rsidRPr="00B6694A">
        <w:rPr>
          <w:rFonts w:ascii="SofiaSans" w:hAnsi="SofiaSans"/>
        </w:rPr>
        <w:tab/>
        <w:t xml:space="preserve"> Промяна и поддържане на позицията на тялото;</w:t>
      </w:r>
    </w:p>
    <w:p w:rsidR="00BC683E" w:rsidRPr="00B6694A" w:rsidRDefault="00BC683E" w:rsidP="00196330">
      <w:pPr>
        <w:ind w:firstLine="426"/>
        <w:jc w:val="both"/>
        <w:rPr>
          <w:rFonts w:ascii="SofiaSans" w:hAnsi="SofiaSans"/>
        </w:rPr>
      </w:pPr>
      <w:r w:rsidRPr="00B6694A">
        <w:rPr>
          <w:rFonts w:ascii="SofiaSans" w:hAnsi="SofiaSans"/>
        </w:rPr>
        <w:t>•</w:t>
      </w:r>
      <w:r w:rsidRPr="00B6694A">
        <w:rPr>
          <w:rFonts w:ascii="SofiaSans" w:hAnsi="SofiaSans"/>
        </w:rPr>
        <w:tab/>
        <w:t xml:space="preserve"> Изпълнение на ежедневни и домакински дейности;</w:t>
      </w:r>
    </w:p>
    <w:p w:rsidR="00BC683E" w:rsidRPr="00B6694A" w:rsidRDefault="00003F9A" w:rsidP="00196330">
      <w:pPr>
        <w:ind w:firstLine="426"/>
        <w:jc w:val="both"/>
        <w:rPr>
          <w:rFonts w:ascii="SofiaSans" w:hAnsi="SofiaSans"/>
        </w:rPr>
      </w:pPr>
      <w:r w:rsidRPr="00B6694A">
        <w:rPr>
          <w:rFonts w:ascii="SofiaSans" w:hAnsi="SofiaSans"/>
        </w:rPr>
        <w:t xml:space="preserve">•   </w:t>
      </w:r>
      <w:r w:rsidR="00BC683E" w:rsidRPr="00B6694A">
        <w:rPr>
          <w:rFonts w:ascii="SofiaSans" w:hAnsi="SofiaSans"/>
        </w:rPr>
        <w:t xml:space="preserve">  Комуникация.</w:t>
      </w:r>
    </w:p>
    <w:p w:rsidR="00BC683E" w:rsidRPr="00B6694A" w:rsidRDefault="00003F9A" w:rsidP="00196330">
      <w:pPr>
        <w:tabs>
          <w:tab w:val="left" w:pos="142"/>
          <w:tab w:val="left" w:pos="284"/>
          <w:tab w:val="left" w:pos="426"/>
        </w:tabs>
        <w:jc w:val="both"/>
        <w:rPr>
          <w:rFonts w:ascii="SofiaSans" w:hAnsi="SofiaSans"/>
        </w:rPr>
      </w:pPr>
      <w:r w:rsidRPr="00B6694A">
        <w:rPr>
          <w:rFonts w:ascii="SofiaSans" w:hAnsi="SofiaSans"/>
        </w:rPr>
        <w:tab/>
      </w:r>
      <w:r w:rsidR="00BC683E" w:rsidRPr="00B6694A">
        <w:rPr>
          <w:rFonts w:ascii="SofiaSans" w:hAnsi="SofiaSans"/>
        </w:rPr>
        <w:t>С Решение № 605 по протокол № 39 от 23.09.2021 г е определено услугата с максимален капацитет 682 потребители. През 2023 година  районите „Люлин”, „Връбница”, „Изгрев“, „Илинден“, „Нови Искър“ и „Банкя“ са обслужвали 141 потребители.</w:t>
      </w:r>
    </w:p>
    <w:p w:rsidR="00BC683E" w:rsidRPr="00B6694A" w:rsidRDefault="00BC683E" w:rsidP="00196330">
      <w:pPr>
        <w:ind w:firstLine="708"/>
        <w:jc w:val="both"/>
        <w:rPr>
          <w:rFonts w:ascii="SofiaSans" w:hAnsi="SofiaSans"/>
        </w:rPr>
      </w:pPr>
      <w:r w:rsidRPr="00B6694A">
        <w:rPr>
          <w:rFonts w:ascii="SofiaSans" w:hAnsi="SofiaSans"/>
        </w:rPr>
        <w:t>Социалната услуга „Асистентска подкрепа“ е делегирана от държавата дейност, предоставяна в общността с финансиране от държавния бюджет. Определеният за осъществяване на услугата бюджет  за  2023 г. е в размер на 3 781 690 лв. по параграфи, както следва:</w:t>
      </w:r>
    </w:p>
    <w:p w:rsidR="00BC683E" w:rsidRPr="00B6694A" w:rsidRDefault="00BC683E" w:rsidP="00196330">
      <w:pPr>
        <w:ind w:firstLine="709"/>
        <w:jc w:val="both"/>
        <w:rPr>
          <w:rFonts w:ascii="SofiaSans" w:hAnsi="SofiaSans"/>
        </w:rPr>
      </w:pPr>
      <w:r w:rsidRPr="00B6694A">
        <w:rPr>
          <w:rFonts w:ascii="SofiaSans" w:hAnsi="SofiaSans"/>
        </w:rPr>
        <w:t>01-00 -   198 159 лв.;</w:t>
      </w:r>
    </w:p>
    <w:p w:rsidR="00BC683E" w:rsidRPr="00B6694A" w:rsidRDefault="00BC683E" w:rsidP="00196330">
      <w:pPr>
        <w:ind w:firstLine="709"/>
        <w:jc w:val="both"/>
        <w:rPr>
          <w:rFonts w:ascii="SofiaSans" w:hAnsi="SofiaSans"/>
        </w:rPr>
      </w:pPr>
      <w:r w:rsidRPr="00B6694A">
        <w:rPr>
          <w:rFonts w:ascii="SofiaSans" w:hAnsi="SofiaSans"/>
        </w:rPr>
        <w:t>05-00 -     38 245 лв.;</w:t>
      </w:r>
    </w:p>
    <w:p w:rsidR="00BC683E" w:rsidRPr="00B6694A" w:rsidRDefault="00BC683E" w:rsidP="00196330">
      <w:pPr>
        <w:ind w:firstLine="709"/>
        <w:jc w:val="both"/>
        <w:rPr>
          <w:rFonts w:ascii="SofiaSans" w:hAnsi="SofiaSans"/>
        </w:rPr>
      </w:pPr>
      <w:r w:rsidRPr="00B6694A">
        <w:rPr>
          <w:rFonts w:ascii="SofiaSans" w:hAnsi="SofiaSans"/>
        </w:rPr>
        <w:t>10-00 - 3 545 286 лв.</w:t>
      </w:r>
    </w:p>
    <w:p w:rsidR="00BC683E" w:rsidRPr="00B6694A" w:rsidRDefault="00BC683E" w:rsidP="00196330">
      <w:pPr>
        <w:tabs>
          <w:tab w:val="left" w:pos="284"/>
        </w:tabs>
        <w:ind w:left="-284"/>
        <w:jc w:val="both"/>
        <w:rPr>
          <w:rFonts w:ascii="SofiaSans" w:hAnsi="SofiaSans"/>
        </w:rPr>
      </w:pPr>
      <w:r w:rsidRPr="00B6694A">
        <w:rPr>
          <w:rFonts w:ascii="SofiaSans" w:hAnsi="SofiaSans"/>
        </w:rPr>
        <w:t>Касовото изпълнение  към 31.12.2023г. е в размер общо на 657 337 лв. или в размер на 17,38 на сто, както следва:</w:t>
      </w:r>
    </w:p>
    <w:p w:rsidR="00BC683E" w:rsidRPr="00B6694A" w:rsidRDefault="00BC683E" w:rsidP="00196330">
      <w:pPr>
        <w:ind w:firstLine="720"/>
        <w:jc w:val="both"/>
        <w:rPr>
          <w:rFonts w:ascii="SofiaSans" w:hAnsi="SofiaSans"/>
        </w:rPr>
      </w:pPr>
      <w:r w:rsidRPr="00B6694A">
        <w:rPr>
          <w:rFonts w:ascii="SofiaSans" w:hAnsi="SofiaSans"/>
        </w:rPr>
        <w:t>01-00 - 137 298 лв.;</w:t>
      </w:r>
    </w:p>
    <w:p w:rsidR="00BC683E" w:rsidRPr="00B6694A" w:rsidRDefault="00BC683E" w:rsidP="00196330">
      <w:pPr>
        <w:ind w:firstLine="720"/>
        <w:jc w:val="both"/>
        <w:rPr>
          <w:rFonts w:ascii="SofiaSans" w:hAnsi="SofiaSans"/>
        </w:rPr>
      </w:pPr>
      <w:r w:rsidRPr="00B6694A">
        <w:rPr>
          <w:rFonts w:ascii="SofiaSans" w:hAnsi="SofiaSans"/>
        </w:rPr>
        <w:t>02-00 - 395 713 лв.;</w:t>
      </w:r>
    </w:p>
    <w:p w:rsidR="00BC683E" w:rsidRPr="00B6694A" w:rsidRDefault="00BC683E" w:rsidP="00196330">
      <w:pPr>
        <w:ind w:firstLine="720"/>
        <w:jc w:val="both"/>
        <w:rPr>
          <w:rFonts w:ascii="SofiaSans" w:hAnsi="SofiaSans"/>
        </w:rPr>
      </w:pPr>
      <w:r w:rsidRPr="00B6694A">
        <w:rPr>
          <w:rFonts w:ascii="SofiaSans" w:hAnsi="SofiaSans"/>
        </w:rPr>
        <w:t>05-00 - 100 775 лв.;</w:t>
      </w:r>
    </w:p>
    <w:p w:rsidR="00BC683E" w:rsidRPr="00B6694A" w:rsidRDefault="00BC683E" w:rsidP="00196330">
      <w:pPr>
        <w:ind w:firstLine="720"/>
        <w:jc w:val="both"/>
        <w:rPr>
          <w:rFonts w:ascii="SofiaSans" w:hAnsi="SofiaSans"/>
        </w:rPr>
      </w:pPr>
      <w:r w:rsidRPr="00B6694A">
        <w:rPr>
          <w:rFonts w:ascii="SofiaSans" w:hAnsi="SofiaSans"/>
        </w:rPr>
        <w:t>10-00 - 23 551 лв.</w:t>
      </w:r>
    </w:p>
    <w:p w:rsidR="00BC683E" w:rsidRPr="00B6694A" w:rsidRDefault="00BC683E" w:rsidP="00196330">
      <w:pPr>
        <w:ind w:left="-284" w:right="-24"/>
        <w:jc w:val="both"/>
        <w:rPr>
          <w:rFonts w:ascii="SofiaSans" w:hAnsi="SofiaSans"/>
        </w:rPr>
      </w:pPr>
    </w:p>
    <w:p w:rsidR="00BC683E" w:rsidRPr="00B6694A" w:rsidRDefault="00BC683E" w:rsidP="00196330">
      <w:pPr>
        <w:pStyle w:val="Heading3"/>
        <w:rPr>
          <w:rFonts w:ascii="SofiaSans" w:hAnsi="SofiaSans"/>
          <w:szCs w:val="24"/>
        </w:rPr>
      </w:pPr>
      <w:bookmarkStart w:id="28" w:name="_Toc142922752"/>
      <w:bookmarkStart w:id="29" w:name="_Toc142923485"/>
      <w:r w:rsidRPr="00B6694A">
        <w:rPr>
          <w:rFonts w:ascii="SofiaSans" w:hAnsi="SofiaSans"/>
          <w:szCs w:val="24"/>
        </w:rPr>
        <w:t>Функция 6 „Жилищно строителство, благоустройство, комунално строителство и околна среда”</w:t>
      </w:r>
      <w:bookmarkEnd w:id="28"/>
      <w:bookmarkEnd w:id="29"/>
      <w:r w:rsidRPr="00B6694A">
        <w:rPr>
          <w:rFonts w:ascii="SofiaSans" w:hAnsi="SofiaSans"/>
          <w:szCs w:val="24"/>
        </w:rPr>
        <w:t xml:space="preserve"> </w:t>
      </w:r>
    </w:p>
    <w:p w:rsidR="00BC683E" w:rsidRPr="00B6694A" w:rsidRDefault="00BC683E" w:rsidP="00780223">
      <w:pPr>
        <w:ind w:firstLine="708"/>
        <w:jc w:val="both"/>
        <w:rPr>
          <w:rFonts w:ascii="SofiaSans" w:hAnsi="SofiaSans"/>
        </w:rPr>
      </w:pPr>
      <w:r w:rsidRPr="00B6694A">
        <w:rPr>
          <w:rFonts w:ascii="SofiaSans" w:hAnsi="SofiaSans"/>
        </w:rPr>
        <w:t xml:space="preserve">При разчет </w:t>
      </w:r>
      <w:r w:rsidRPr="00B6694A">
        <w:rPr>
          <w:rFonts w:ascii="SofiaSans" w:hAnsi="SofiaSans"/>
          <w:lang w:val="en-US"/>
        </w:rPr>
        <w:t>670</w:t>
      </w:r>
      <w:r w:rsidRPr="00B6694A">
        <w:rPr>
          <w:rFonts w:ascii="SofiaSans" w:hAnsi="SofiaSans"/>
        </w:rPr>
        <w:t>,</w:t>
      </w:r>
      <w:r w:rsidRPr="00B6694A">
        <w:rPr>
          <w:rFonts w:ascii="SofiaSans" w:hAnsi="SofiaSans"/>
          <w:lang w:val="en-US"/>
        </w:rPr>
        <w:t>5</w:t>
      </w:r>
      <w:r w:rsidRPr="00B6694A">
        <w:rPr>
          <w:rFonts w:ascii="SofiaSans" w:hAnsi="SofiaSans"/>
        </w:rPr>
        <w:t xml:space="preserve"> млн. лв., изпълнението </w:t>
      </w:r>
      <w:r w:rsidRPr="0086028D">
        <w:rPr>
          <w:rFonts w:ascii="SofiaSans" w:hAnsi="SofiaSans"/>
        </w:rPr>
        <w:t xml:space="preserve">е  </w:t>
      </w:r>
      <w:r w:rsidRPr="0086028D">
        <w:rPr>
          <w:rFonts w:ascii="SofiaSans" w:hAnsi="SofiaSans"/>
          <w:lang w:val="en-US"/>
        </w:rPr>
        <w:t>462</w:t>
      </w:r>
      <w:r w:rsidRPr="0086028D">
        <w:rPr>
          <w:rFonts w:ascii="SofiaSans" w:hAnsi="SofiaSans"/>
        </w:rPr>
        <w:t xml:space="preserve">,68 млн. лв. или </w:t>
      </w:r>
      <w:r w:rsidRPr="0086028D">
        <w:rPr>
          <w:rFonts w:ascii="SofiaSans" w:hAnsi="SofiaSans"/>
          <w:lang w:val="en-US"/>
        </w:rPr>
        <w:t>69</w:t>
      </w:r>
      <w:r w:rsidRPr="0086028D">
        <w:rPr>
          <w:rFonts w:ascii="SofiaSans" w:hAnsi="SofiaSans"/>
        </w:rPr>
        <w:t xml:space="preserve"> на сто, </w:t>
      </w:r>
      <w:r w:rsidRPr="00B6694A">
        <w:rPr>
          <w:rFonts w:ascii="SofiaSans" w:hAnsi="SofiaSans"/>
        </w:rPr>
        <w:t xml:space="preserve">в това число за текущи разходи план </w:t>
      </w:r>
      <w:r w:rsidRPr="00B6694A">
        <w:rPr>
          <w:rFonts w:ascii="SofiaSans" w:hAnsi="SofiaSans"/>
          <w:lang w:val="en-US"/>
        </w:rPr>
        <w:t>365,82</w:t>
      </w:r>
      <w:r w:rsidRPr="00B6694A">
        <w:rPr>
          <w:rFonts w:ascii="SofiaSans" w:hAnsi="SofiaSans"/>
        </w:rPr>
        <w:t xml:space="preserve"> млн. лв. изпълнението е </w:t>
      </w:r>
      <w:r w:rsidRPr="00B6694A">
        <w:rPr>
          <w:rFonts w:ascii="SofiaSans" w:hAnsi="SofiaSans"/>
          <w:lang w:val="en-US"/>
        </w:rPr>
        <w:t>310</w:t>
      </w:r>
      <w:r w:rsidRPr="00B6694A">
        <w:rPr>
          <w:rFonts w:ascii="SofiaSans" w:hAnsi="SofiaSans"/>
        </w:rPr>
        <w:t xml:space="preserve"> млн. лв. или </w:t>
      </w:r>
      <w:r w:rsidRPr="00B6694A">
        <w:rPr>
          <w:rFonts w:ascii="SofiaSans" w:hAnsi="SofiaSans"/>
          <w:lang w:val="en-US"/>
        </w:rPr>
        <w:t>84</w:t>
      </w:r>
      <w:r w:rsidRPr="00B6694A">
        <w:rPr>
          <w:rFonts w:ascii="SofiaSans" w:hAnsi="SofiaSans"/>
        </w:rPr>
        <w:t>,</w:t>
      </w:r>
      <w:r w:rsidRPr="00B6694A">
        <w:rPr>
          <w:rFonts w:ascii="SofiaSans" w:hAnsi="SofiaSans"/>
          <w:lang w:val="en-US"/>
        </w:rPr>
        <w:t>75</w:t>
      </w:r>
      <w:r w:rsidRPr="00B6694A">
        <w:rPr>
          <w:rFonts w:ascii="SofiaSans" w:hAnsi="SofiaSans"/>
        </w:rPr>
        <w:t xml:space="preserve"> </w:t>
      </w:r>
      <w:r w:rsidR="00FA0333" w:rsidRPr="00B6694A">
        <w:rPr>
          <w:rFonts w:ascii="SofiaSans" w:hAnsi="SofiaSans"/>
        </w:rPr>
        <w:t>на сто</w:t>
      </w:r>
      <w:r w:rsidRPr="00B6694A">
        <w:rPr>
          <w:rFonts w:ascii="SofiaSans" w:hAnsi="SofiaSans"/>
        </w:rPr>
        <w:t>.  Издръжката е изцяло разход на общинския бю</w:t>
      </w:r>
      <w:r w:rsidR="00F54508" w:rsidRPr="00B6694A">
        <w:rPr>
          <w:rFonts w:ascii="SofiaSans" w:hAnsi="SofiaSans"/>
        </w:rPr>
        <w:t xml:space="preserve">джет. С висок относителен дял във функцитя </w:t>
      </w:r>
      <w:r w:rsidRPr="00B6694A">
        <w:rPr>
          <w:rFonts w:ascii="SofiaSans" w:hAnsi="SofiaSans"/>
        </w:rPr>
        <w:t xml:space="preserve">е дейност „Чистота“ – при план </w:t>
      </w:r>
      <w:r w:rsidRPr="00B6694A">
        <w:rPr>
          <w:rFonts w:ascii="SofiaSans" w:hAnsi="SofiaSans"/>
          <w:lang w:val="en-US"/>
        </w:rPr>
        <w:t>165</w:t>
      </w:r>
      <w:r w:rsidRPr="00B6694A">
        <w:rPr>
          <w:rFonts w:ascii="SofiaSans" w:hAnsi="SofiaSans"/>
        </w:rPr>
        <w:t xml:space="preserve">,2 млн. лв., изпълнението </w:t>
      </w:r>
      <w:r w:rsidRPr="0086028D">
        <w:rPr>
          <w:rFonts w:ascii="SofiaSans" w:hAnsi="SofiaSans"/>
        </w:rPr>
        <w:t xml:space="preserve">е </w:t>
      </w:r>
      <w:r w:rsidRPr="0086028D">
        <w:rPr>
          <w:rFonts w:ascii="SofiaSans" w:hAnsi="SofiaSans"/>
          <w:lang w:val="en-US"/>
        </w:rPr>
        <w:t>151,9</w:t>
      </w:r>
      <w:r w:rsidRPr="0086028D">
        <w:rPr>
          <w:rFonts w:ascii="SofiaSans" w:hAnsi="SofiaSans"/>
        </w:rPr>
        <w:t xml:space="preserve"> млн. лв. или </w:t>
      </w:r>
      <w:r w:rsidRPr="0086028D">
        <w:rPr>
          <w:rFonts w:ascii="SofiaSans" w:hAnsi="SofiaSans"/>
          <w:lang w:val="en-US"/>
        </w:rPr>
        <w:t>91,9</w:t>
      </w:r>
      <w:r w:rsidRPr="0086028D">
        <w:rPr>
          <w:rFonts w:ascii="SofiaSans" w:hAnsi="SofiaSans"/>
        </w:rPr>
        <w:t xml:space="preserve"> на сто</w:t>
      </w:r>
      <w:r w:rsidRPr="00B6694A">
        <w:rPr>
          <w:rFonts w:ascii="SofiaSans" w:hAnsi="SofiaSans"/>
        </w:rPr>
        <w:t xml:space="preserve"> за отчетния период.</w:t>
      </w:r>
    </w:p>
    <w:p w:rsidR="00F54508" w:rsidRPr="00B6694A" w:rsidRDefault="00F54508" w:rsidP="00196330">
      <w:pPr>
        <w:jc w:val="both"/>
        <w:rPr>
          <w:rFonts w:ascii="SofiaSans" w:hAnsi="SofiaSans"/>
          <w:b/>
          <w:i/>
        </w:rPr>
      </w:pPr>
    </w:p>
    <w:p w:rsidR="00BC683E" w:rsidRPr="00B6694A" w:rsidRDefault="00BC683E" w:rsidP="00196330">
      <w:pPr>
        <w:jc w:val="both"/>
        <w:rPr>
          <w:rFonts w:ascii="SofiaSans" w:hAnsi="SofiaSans"/>
        </w:rPr>
      </w:pPr>
      <w:r w:rsidRPr="00B6694A">
        <w:rPr>
          <w:rFonts w:ascii="SofiaSans" w:hAnsi="SofiaSans"/>
          <w:b/>
          <w:i/>
        </w:rPr>
        <w:t xml:space="preserve">Дейност 603 „Водоснабдяване и канализация” </w:t>
      </w:r>
      <w:r w:rsidRPr="00B6694A">
        <w:rPr>
          <w:rFonts w:ascii="SofiaSans" w:hAnsi="SofiaSans"/>
        </w:rPr>
        <w:t xml:space="preserve">– Разходите за издръжка са </w:t>
      </w:r>
      <w:r w:rsidRPr="00B6694A">
        <w:rPr>
          <w:rFonts w:ascii="SofiaSans" w:hAnsi="SofiaSans"/>
          <w:lang w:val="en-US"/>
        </w:rPr>
        <w:t>3,9</w:t>
      </w:r>
      <w:r w:rsidRPr="00B6694A">
        <w:rPr>
          <w:rFonts w:ascii="SofiaSans" w:hAnsi="SofiaSans"/>
        </w:rPr>
        <w:t xml:space="preserve">7 млн. лв. и капиталови разходи </w:t>
      </w:r>
      <w:r w:rsidRPr="00B6694A">
        <w:rPr>
          <w:rFonts w:ascii="SofiaSans" w:hAnsi="SofiaSans"/>
          <w:lang w:val="en-US"/>
        </w:rPr>
        <w:t>9,</w:t>
      </w:r>
      <w:r w:rsidRPr="00B6694A">
        <w:rPr>
          <w:rFonts w:ascii="SofiaSans" w:hAnsi="SofiaSans"/>
        </w:rPr>
        <w:t>5</w:t>
      </w:r>
      <w:r w:rsidRPr="00B6694A">
        <w:rPr>
          <w:rFonts w:ascii="SofiaSans" w:hAnsi="SofiaSans"/>
          <w:lang w:val="en-US"/>
        </w:rPr>
        <w:t>6</w:t>
      </w:r>
      <w:r w:rsidRPr="00B6694A">
        <w:rPr>
          <w:rFonts w:ascii="SofiaSans" w:hAnsi="SofiaSans"/>
        </w:rPr>
        <w:t xml:space="preserve"> млн. лв.</w:t>
      </w:r>
    </w:p>
    <w:p w:rsidR="00BC683E" w:rsidRPr="00B6694A" w:rsidRDefault="00BC683E" w:rsidP="00196330">
      <w:pPr>
        <w:ind w:firstLine="708"/>
        <w:jc w:val="both"/>
        <w:rPr>
          <w:rFonts w:ascii="SofiaSans" w:hAnsi="SofiaSans"/>
          <w:b/>
        </w:rPr>
      </w:pPr>
      <w:r w:rsidRPr="00B6694A">
        <w:rPr>
          <w:rFonts w:ascii="SofiaSans" w:hAnsi="SofiaSans"/>
        </w:rPr>
        <w:lastRenderedPageBreak/>
        <w:t xml:space="preserve">Изпълнена е Програмата за почистване на речните корита в урбанизираната територия на Столична община за 2023 г. и в съответствие с нея проект за „Превантивни мерки за недопускане на кризисни ситуации, предизвикани от намалена проводимост на речните корита на територията на Столична община“. Изразходваните средства, вкл. за упражняване на инвеститорски контрол са в размер на </w:t>
      </w:r>
      <w:r w:rsidRPr="0086028D">
        <w:rPr>
          <w:rFonts w:ascii="SofiaSans" w:hAnsi="SofiaSans"/>
        </w:rPr>
        <w:t>1 903 876 лв.</w:t>
      </w:r>
    </w:p>
    <w:p w:rsidR="00BC683E" w:rsidRPr="00B6694A" w:rsidRDefault="00BC683E" w:rsidP="00196330">
      <w:pPr>
        <w:ind w:firstLine="708"/>
        <w:jc w:val="both"/>
        <w:rPr>
          <w:rFonts w:ascii="SofiaSans" w:hAnsi="SofiaSans"/>
        </w:rPr>
      </w:pPr>
      <w:r w:rsidRPr="00B6694A">
        <w:rPr>
          <w:rFonts w:ascii="SofiaSans" w:hAnsi="SofiaSans"/>
        </w:rPr>
        <w:t xml:space="preserve">Изпълнен е договор за извършване на услугата „оператор на язовирна стена” за язовирите „Мрамор”, „Мърчаево” и „Суходол – 2” за 2023 г. Разплатените средства са в размер на </w:t>
      </w:r>
      <w:r w:rsidRPr="0086028D">
        <w:rPr>
          <w:rFonts w:ascii="SofiaSans" w:hAnsi="SofiaSans"/>
        </w:rPr>
        <w:t>12 654 лв.</w:t>
      </w:r>
    </w:p>
    <w:p w:rsidR="00BC683E" w:rsidRPr="00B6694A" w:rsidRDefault="00BC683E" w:rsidP="00196330">
      <w:pPr>
        <w:ind w:firstLine="708"/>
        <w:jc w:val="both"/>
        <w:rPr>
          <w:rFonts w:ascii="SofiaSans" w:hAnsi="SofiaSans"/>
        </w:rPr>
      </w:pPr>
      <w:r w:rsidRPr="00B6694A">
        <w:rPr>
          <w:rFonts w:ascii="SofiaSans" w:hAnsi="SofiaSans"/>
        </w:rPr>
        <w:t xml:space="preserve">Изпълнява се договор за </w:t>
      </w:r>
      <w:r w:rsidRPr="0086028D">
        <w:rPr>
          <w:rFonts w:ascii="SofiaSans" w:hAnsi="SofiaSans"/>
        </w:rPr>
        <w:t>„Осигуряване проводимост на водата при висока вълна на разстояние до 500 м след язовирните стени и поддържане на язовирните стени и хидротехническите съоръжения към тях”, вкл. упражняване на инвеститорски контрол. Разплатените средства за 2023 г. са в размер на 141 182 лв.</w:t>
      </w:r>
    </w:p>
    <w:p w:rsidR="00BC683E" w:rsidRPr="00B6694A" w:rsidRDefault="00BC683E" w:rsidP="00196330">
      <w:pPr>
        <w:jc w:val="both"/>
        <w:rPr>
          <w:rFonts w:ascii="SofiaSans" w:hAnsi="SofiaSans"/>
        </w:rPr>
      </w:pPr>
      <w:r w:rsidRPr="00B6694A">
        <w:rPr>
          <w:rFonts w:ascii="SofiaSans" w:hAnsi="SofiaSans"/>
          <w:b/>
          <w:i/>
        </w:rPr>
        <w:t xml:space="preserve">Дейност 604 „Осветление на улици и площади” </w:t>
      </w:r>
      <w:r w:rsidRPr="00B6694A">
        <w:rPr>
          <w:rFonts w:ascii="SofiaSans" w:hAnsi="SofiaSans"/>
        </w:rPr>
        <w:t xml:space="preserve">– изпълнението е </w:t>
      </w:r>
      <w:r w:rsidRPr="00B6694A">
        <w:rPr>
          <w:rFonts w:ascii="SofiaSans" w:hAnsi="SofiaSans"/>
          <w:lang w:val="en-US"/>
        </w:rPr>
        <w:t>30,96</w:t>
      </w:r>
      <w:r w:rsidRPr="00B6694A">
        <w:rPr>
          <w:rFonts w:ascii="SofiaSans" w:hAnsi="SofiaSans"/>
        </w:rPr>
        <w:t xml:space="preserve"> млн. лв. при разчет </w:t>
      </w:r>
      <w:r w:rsidRPr="00B6694A">
        <w:rPr>
          <w:rFonts w:ascii="SofiaSans" w:hAnsi="SofiaSans"/>
          <w:lang w:val="en-US"/>
        </w:rPr>
        <w:t>32,1</w:t>
      </w:r>
      <w:r w:rsidRPr="00B6694A">
        <w:rPr>
          <w:rFonts w:ascii="SofiaSans" w:hAnsi="SofiaSans"/>
        </w:rPr>
        <w:t xml:space="preserve"> млн. лв. или </w:t>
      </w:r>
      <w:r w:rsidRPr="00B6694A">
        <w:rPr>
          <w:rFonts w:ascii="SofiaSans" w:hAnsi="SofiaSans"/>
          <w:lang w:val="en-US"/>
        </w:rPr>
        <w:t>96,4</w:t>
      </w:r>
      <w:r w:rsidRPr="00B6694A">
        <w:rPr>
          <w:rFonts w:ascii="SofiaSans" w:hAnsi="SofiaSans"/>
        </w:rPr>
        <w:t xml:space="preserve"> на сто. Разходите за издръжка са </w:t>
      </w:r>
      <w:r w:rsidRPr="00B6694A">
        <w:rPr>
          <w:rFonts w:ascii="SofiaSans" w:hAnsi="SofiaSans"/>
          <w:lang w:val="en-US"/>
        </w:rPr>
        <w:t>27,4</w:t>
      </w:r>
      <w:r w:rsidRPr="00B6694A">
        <w:rPr>
          <w:rFonts w:ascii="SofiaSans" w:hAnsi="SofiaSans"/>
        </w:rPr>
        <w:t xml:space="preserve"> млн. лв. и капиталови разходи </w:t>
      </w:r>
      <w:r w:rsidRPr="00B6694A">
        <w:rPr>
          <w:rFonts w:ascii="SofiaSans" w:hAnsi="SofiaSans"/>
          <w:lang w:val="en-US"/>
        </w:rPr>
        <w:t>3,6</w:t>
      </w:r>
      <w:r w:rsidRPr="00B6694A">
        <w:rPr>
          <w:rFonts w:ascii="SofiaSans" w:hAnsi="SofiaSans"/>
        </w:rPr>
        <w:t xml:space="preserve"> млн. лв.</w:t>
      </w:r>
    </w:p>
    <w:p w:rsidR="00F54508" w:rsidRPr="00B6694A" w:rsidRDefault="00F54508" w:rsidP="00196330">
      <w:pPr>
        <w:jc w:val="both"/>
        <w:rPr>
          <w:rFonts w:ascii="SofiaSans" w:hAnsi="SofiaSans"/>
          <w:b/>
          <w:i/>
        </w:rPr>
      </w:pPr>
    </w:p>
    <w:p w:rsidR="00BC683E" w:rsidRPr="00B6694A" w:rsidRDefault="00BC683E" w:rsidP="00196330">
      <w:pPr>
        <w:jc w:val="both"/>
        <w:rPr>
          <w:rFonts w:ascii="SofiaSans" w:hAnsi="SofiaSans"/>
        </w:rPr>
      </w:pPr>
      <w:r w:rsidRPr="00B6694A">
        <w:rPr>
          <w:rFonts w:ascii="SofiaSans" w:hAnsi="SofiaSans"/>
          <w:b/>
          <w:i/>
        </w:rPr>
        <w:t xml:space="preserve">Дейност 606 „Изграждане, ремонт и поддържане на улична мрежа” </w:t>
      </w:r>
      <w:r w:rsidRPr="00B6694A">
        <w:rPr>
          <w:rFonts w:ascii="SofiaSans" w:hAnsi="SofiaSans"/>
        </w:rPr>
        <w:t xml:space="preserve">– отчетените средства възлизат на </w:t>
      </w:r>
      <w:r w:rsidRPr="0086028D">
        <w:rPr>
          <w:rFonts w:ascii="SofiaSans" w:hAnsi="SofiaSans"/>
          <w:lang w:val="en-US"/>
        </w:rPr>
        <w:t>149,29</w:t>
      </w:r>
      <w:r w:rsidRPr="0086028D">
        <w:rPr>
          <w:rFonts w:ascii="SofiaSans" w:hAnsi="SofiaSans"/>
        </w:rPr>
        <w:t xml:space="preserve"> млн. лв. при разчет </w:t>
      </w:r>
      <w:r w:rsidRPr="0086028D">
        <w:rPr>
          <w:rFonts w:ascii="SofiaSans" w:hAnsi="SofiaSans"/>
          <w:lang w:val="en-US"/>
        </w:rPr>
        <w:t>207,7</w:t>
      </w:r>
      <w:r w:rsidRPr="0086028D">
        <w:rPr>
          <w:rFonts w:ascii="SofiaSans" w:hAnsi="SofiaSans"/>
        </w:rPr>
        <w:t xml:space="preserve"> млн. лв. или </w:t>
      </w:r>
      <w:r w:rsidRPr="0086028D">
        <w:rPr>
          <w:rFonts w:ascii="SofiaSans" w:hAnsi="SofiaSans"/>
          <w:lang w:val="en-US"/>
        </w:rPr>
        <w:t>71,8</w:t>
      </w:r>
      <w:r w:rsidRPr="0086028D">
        <w:rPr>
          <w:rFonts w:ascii="SofiaSans" w:hAnsi="SofiaSans"/>
        </w:rPr>
        <w:t xml:space="preserve"> </w:t>
      </w:r>
      <w:r w:rsidR="00FA0333" w:rsidRPr="0086028D">
        <w:rPr>
          <w:rFonts w:ascii="SofiaSans" w:hAnsi="SofiaSans"/>
        </w:rPr>
        <w:t>на сто</w:t>
      </w:r>
      <w:r w:rsidRPr="00B6694A">
        <w:rPr>
          <w:rFonts w:ascii="SofiaSans" w:hAnsi="SofiaSans"/>
        </w:rPr>
        <w:t xml:space="preserve">. Разходите за издръжка са </w:t>
      </w:r>
      <w:r w:rsidRPr="00B6694A">
        <w:rPr>
          <w:rFonts w:ascii="SofiaSans" w:hAnsi="SofiaSans"/>
          <w:lang w:val="en-US"/>
        </w:rPr>
        <w:t>51,9</w:t>
      </w:r>
      <w:r w:rsidRPr="00B6694A">
        <w:rPr>
          <w:rFonts w:ascii="SofiaSans" w:hAnsi="SofiaSans"/>
        </w:rPr>
        <w:t xml:space="preserve"> млн. лв. и капиталови разходи </w:t>
      </w:r>
      <w:r w:rsidRPr="00B6694A">
        <w:rPr>
          <w:rFonts w:ascii="SofiaSans" w:hAnsi="SofiaSans"/>
          <w:lang w:val="en-US"/>
        </w:rPr>
        <w:t>97,4</w:t>
      </w:r>
      <w:r w:rsidRPr="00B6694A">
        <w:rPr>
          <w:rFonts w:ascii="SofiaSans" w:hAnsi="SofiaSans"/>
        </w:rPr>
        <w:t xml:space="preserve"> млн. лв.</w:t>
      </w:r>
    </w:p>
    <w:p w:rsidR="00F54508" w:rsidRPr="00B6694A" w:rsidRDefault="00F54508" w:rsidP="00196330">
      <w:pPr>
        <w:jc w:val="both"/>
        <w:rPr>
          <w:rFonts w:ascii="SofiaSans" w:hAnsi="SofiaSans"/>
          <w:b/>
          <w:i/>
        </w:rPr>
      </w:pPr>
    </w:p>
    <w:p w:rsidR="00BC683E" w:rsidRPr="00B6694A" w:rsidRDefault="00BC683E" w:rsidP="00196330">
      <w:pPr>
        <w:jc w:val="both"/>
        <w:rPr>
          <w:rFonts w:ascii="SofiaSans" w:hAnsi="SofiaSans"/>
        </w:rPr>
      </w:pPr>
      <w:r w:rsidRPr="00B6694A">
        <w:rPr>
          <w:rFonts w:ascii="SofiaSans" w:hAnsi="SofiaSans"/>
          <w:b/>
          <w:i/>
        </w:rPr>
        <w:t>Дейност 621 „Управление, контрол, регулиране на дейностите по опазване на о</w:t>
      </w:r>
      <w:r w:rsidR="00BC39E5" w:rsidRPr="00B6694A">
        <w:rPr>
          <w:rFonts w:ascii="SofiaSans" w:hAnsi="SofiaSans"/>
          <w:b/>
          <w:i/>
        </w:rPr>
        <w:t xml:space="preserve">колната среда“ – </w:t>
      </w:r>
      <w:r w:rsidRPr="00B6694A">
        <w:rPr>
          <w:rFonts w:ascii="SofiaSans" w:hAnsi="SofiaSans"/>
        </w:rPr>
        <w:t xml:space="preserve">при план 5,6 млн. лв. изпълнението е 3,6 млн. лв. или 65 на сто. </w:t>
      </w:r>
    </w:p>
    <w:p w:rsidR="00BC683E" w:rsidRPr="0086028D" w:rsidRDefault="00BC683E" w:rsidP="00196330">
      <w:pPr>
        <w:ind w:firstLine="708"/>
        <w:jc w:val="both"/>
        <w:rPr>
          <w:rFonts w:ascii="SofiaSans" w:hAnsi="SofiaSans"/>
        </w:rPr>
      </w:pPr>
      <w:r w:rsidRPr="00B6694A">
        <w:rPr>
          <w:rFonts w:ascii="SofiaSans" w:hAnsi="SofiaSans"/>
        </w:rPr>
        <w:t xml:space="preserve">Изготвена е актуализация на </w:t>
      </w:r>
      <w:r w:rsidRPr="0086028D">
        <w:rPr>
          <w:rFonts w:ascii="SofiaSans" w:hAnsi="SofiaSans"/>
        </w:rPr>
        <w:t xml:space="preserve">Стратегическа карта за шум в околната среда на агломерация София. Разплатените средства са в размер на 172 800 лв. </w:t>
      </w:r>
    </w:p>
    <w:p w:rsidR="00BC683E" w:rsidRPr="00B6694A" w:rsidRDefault="00BC683E" w:rsidP="00196330">
      <w:pPr>
        <w:ind w:firstLine="708"/>
        <w:jc w:val="both"/>
        <w:rPr>
          <w:rFonts w:ascii="SofiaSans" w:hAnsi="SofiaSans"/>
          <w:b/>
        </w:rPr>
      </w:pPr>
      <w:r w:rsidRPr="00B6694A">
        <w:rPr>
          <w:rFonts w:ascii="SofiaSans" w:hAnsi="SofiaSans"/>
        </w:rPr>
        <w:t xml:space="preserve">Изпълнен е договор за четирикратно, двустранно измиване на звукоизолиращите и защитни панели, разположени на бул. „Брюксел“, бул. „Пейо Яворов“, бул. „Евлоги и Христо Георгиеви“, бул. „Акад. Иван Евст. Гешов“ и Софийски околовръстен път при магазин ИКЕА. Разплатените средства за 2023 г. са в размер на </w:t>
      </w:r>
      <w:r w:rsidRPr="0086028D">
        <w:rPr>
          <w:rFonts w:ascii="SofiaSans" w:hAnsi="SofiaSans"/>
        </w:rPr>
        <w:t>62 790 лв.</w:t>
      </w:r>
    </w:p>
    <w:p w:rsidR="00F54508" w:rsidRPr="00B6694A" w:rsidRDefault="00F54508" w:rsidP="00196330">
      <w:pPr>
        <w:ind w:firstLine="426"/>
        <w:jc w:val="both"/>
        <w:rPr>
          <w:rFonts w:ascii="SofiaSans" w:hAnsi="SofiaSans"/>
        </w:rPr>
      </w:pPr>
    </w:p>
    <w:p w:rsidR="00BC683E" w:rsidRPr="00B6694A" w:rsidRDefault="00BC683E" w:rsidP="00196330">
      <w:pPr>
        <w:ind w:firstLine="426"/>
        <w:jc w:val="both"/>
        <w:rPr>
          <w:rFonts w:ascii="SofiaSans" w:hAnsi="SofiaSans"/>
          <w:lang w:eastAsia="sr-Cyrl-CS"/>
        </w:rPr>
      </w:pPr>
      <w:r w:rsidRPr="00B6694A">
        <w:rPr>
          <w:rFonts w:ascii="SofiaSans" w:hAnsi="SofiaSans"/>
        </w:rPr>
        <w:t xml:space="preserve">Общият бюджет на дирекция „Климат, енергия и въздух“ за 2023 г. е в размер на </w:t>
      </w:r>
      <w:r w:rsidRPr="0086028D">
        <w:rPr>
          <w:rFonts w:ascii="SofiaSans" w:hAnsi="SofiaSans"/>
        </w:rPr>
        <w:t>3 257 132,00 лв.,</w:t>
      </w:r>
      <w:r w:rsidRPr="00B6694A">
        <w:rPr>
          <w:rFonts w:ascii="SofiaSans" w:hAnsi="SofiaSans"/>
        </w:rPr>
        <w:t xml:space="preserve"> вкл. преходен остатък по няколко договора, касаещи дейности по подобряване качеството на атмосферния въздух на обща стойност </w:t>
      </w:r>
      <w:r w:rsidRPr="0086028D">
        <w:rPr>
          <w:rFonts w:ascii="SofiaSans" w:hAnsi="SofiaSans"/>
          <w:lang w:eastAsia="sr-Cyrl-CS"/>
        </w:rPr>
        <w:t>67 104 лв.</w:t>
      </w:r>
      <w:r w:rsidRPr="00B6694A">
        <w:rPr>
          <w:rFonts w:ascii="SofiaSans" w:hAnsi="SofiaSans"/>
          <w:lang w:eastAsia="sr-Cyrl-CS"/>
        </w:rPr>
        <w:t xml:space="preserve"> </w:t>
      </w:r>
    </w:p>
    <w:p w:rsidR="00BC683E" w:rsidRPr="00B6694A" w:rsidRDefault="00877A2B" w:rsidP="00196330">
      <w:pPr>
        <w:ind w:firstLine="426"/>
        <w:jc w:val="both"/>
        <w:rPr>
          <w:rFonts w:ascii="SofiaSans" w:hAnsi="SofiaSans"/>
        </w:rPr>
      </w:pPr>
      <w:r w:rsidRPr="00B6694A">
        <w:rPr>
          <w:rFonts w:ascii="SofiaSans" w:hAnsi="SofiaSans"/>
        </w:rPr>
        <w:t>Към 31.12.2023 г. са разплатени</w:t>
      </w:r>
      <w:r w:rsidR="00BC683E" w:rsidRPr="00B6694A">
        <w:rPr>
          <w:rFonts w:ascii="SofiaSans" w:hAnsi="SofiaSans"/>
        </w:rPr>
        <w:t xml:space="preserve"> общо </w:t>
      </w:r>
      <w:r w:rsidR="00BC683E" w:rsidRPr="0086028D">
        <w:rPr>
          <w:rFonts w:ascii="SofiaSans" w:hAnsi="SofiaSans"/>
        </w:rPr>
        <w:t xml:space="preserve">2 452 287,22 лв. или приблизително 75 </w:t>
      </w:r>
      <w:r w:rsidR="00FA0333" w:rsidRPr="0086028D">
        <w:rPr>
          <w:rFonts w:ascii="SofiaSans" w:hAnsi="SofiaSans"/>
        </w:rPr>
        <w:t>на сто</w:t>
      </w:r>
      <w:r w:rsidR="00BC683E" w:rsidRPr="0086028D">
        <w:rPr>
          <w:rFonts w:ascii="SofiaSans" w:hAnsi="SofiaSans"/>
        </w:rPr>
        <w:t xml:space="preserve"> от планирания бюджет. 547 542,83 лв. са прехвърлени като п</w:t>
      </w:r>
      <w:r w:rsidR="00BC683E" w:rsidRPr="00B6694A">
        <w:rPr>
          <w:rFonts w:ascii="SofiaSans" w:hAnsi="SofiaSans"/>
        </w:rPr>
        <w:t>реходен остатък към бюджета за 2024 г.</w:t>
      </w:r>
    </w:p>
    <w:p w:rsidR="0084753A" w:rsidRPr="00B6694A" w:rsidRDefault="0084753A" w:rsidP="00196330">
      <w:pPr>
        <w:ind w:firstLine="426"/>
        <w:jc w:val="both"/>
        <w:rPr>
          <w:rFonts w:ascii="SofiaSans" w:hAnsi="SofiaSans"/>
        </w:rPr>
      </w:pPr>
    </w:p>
    <w:p w:rsidR="00BC683E" w:rsidRPr="00B6694A" w:rsidRDefault="00BC683E" w:rsidP="006160F2">
      <w:pPr>
        <w:pStyle w:val="Title"/>
        <w:numPr>
          <w:ilvl w:val="0"/>
          <w:numId w:val="21"/>
        </w:numPr>
        <w:spacing w:line="240" w:lineRule="auto"/>
        <w:ind w:left="851" w:hanging="425"/>
        <w:jc w:val="both"/>
        <w:rPr>
          <w:rFonts w:ascii="SofiaSans" w:hAnsi="SofiaSans"/>
          <w:b w:val="0"/>
          <w:sz w:val="24"/>
          <w:szCs w:val="24"/>
          <w:u w:val="single"/>
        </w:rPr>
      </w:pPr>
      <w:r w:rsidRPr="00B6694A">
        <w:rPr>
          <w:rFonts w:ascii="SofiaSans" w:hAnsi="SofiaSans"/>
          <w:b w:val="0"/>
          <w:sz w:val="24"/>
          <w:szCs w:val="24"/>
          <w:u w:val="single"/>
        </w:rPr>
        <w:t>По изпълнението на бюджета:</w:t>
      </w:r>
    </w:p>
    <w:p w:rsidR="00BC683E" w:rsidRPr="00B6694A" w:rsidRDefault="00BC683E" w:rsidP="00196330">
      <w:pPr>
        <w:ind w:firstLine="426"/>
        <w:jc w:val="both"/>
        <w:rPr>
          <w:rFonts w:ascii="SofiaSans" w:hAnsi="SofiaSans"/>
        </w:rPr>
      </w:pPr>
      <w:r w:rsidRPr="00B6694A">
        <w:rPr>
          <w:rFonts w:ascii="SofiaSans" w:hAnsi="SofiaSans"/>
        </w:rPr>
        <w:lastRenderedPageBreak/>
        <w:t>През 2023 г. са изпълнени следните дейности и мероприятия:</w:t>
      </w:r>
    </w:p>
    <w:p w:rsidR="00BC683E" w:rsidRPr="00B6694A" w:rsidRDefault="00BC683E" w:rsidP="006160F2">
      <w:pPr>
        <w:pStyle w:val="Title"/>
        <w:numPr>
          <w:ilvl w:val="0"/>
          <w:numId w:val="19"/>
        </w:numPr>
        <w:spacing w:line="240" w:lineRule="auto"/>
        <w:jc w:val="both"/>
        <w:rPr>
          <w:rFonts w:ascii="SofiaSans" w:hAnsi="SofiaSans"/>
          <w:sz w:val="24"/>
          <w:szCs w:val="24"/>
        </w:rPr>
      </w:pPr>
      <w:r w:rsidRPr="00B6694A">
        <w:rPr>
          <w:rFonts w:ascii="SofiaSans" w:hAnsi="SofiaSans"/>
          <w:sz w:val="24"/>
          <w:szCs w:val="24"/>
        </w:rPr>
        <w:t>Дейности по климат и енергия:</w:t>
      </w:r>
    </w:p>
    <w:p w:rsidR="00BC683E" w:rsidRPr="0086028D" w:rsidRDefault="00BC683E" w:rsidP="006160F2">
      <w:pPr>
        <w:pStyle w:val="Title"/>
        <w:numPr>
          <w:ilvl w:val="0"/>
          <w:numId w:val="18"/>
        </w:numPr>
        <w:spacing w:line="240" w:lineRule="auto"/>
        <w:ind w:left="1417" w:hanging="357"/>
        <w:jc w:val="both"/>
        <w:rPr>
          <w:rFonts w:ascii="SofiaSans" w:hAnsi="SofiaSans"/>
          <w:b w:val="0"/>
          <w:sz w:val="24"/>
          <w:szCs w:val="24"/>
        </w:rPr>
      </w:pPr>
      <w:r w:rsidRPr="0086028D">
        <w:rPr>
          <w:rFonts w:ascii="SofiaSans" w:hAnsi="SofiaSans"/>
          <w:b w:val="0"/>
          <w:sz w:val="24"/>
          <w:szCs w:val="24"/>
        </w:rPr>
        <w:t>Графичен дизайн на пана за фото-изложба – разходвани средства в размер на 1 440,00 лв.</w:t>
      </w:r>
    </w:p>
    <w:p w:rsidR="00BC683E" w:rsidRPr="0086028D" w:rsidRDefault="00BC683E" w:rsidP="006160F2">
      <w:pPr>
        <w:pStyle w:val="Title"/>
        <w:numPr>
          <w:ilvl w:val="0"/>
          <w:numId w:val="18"/>
        </w:numPr>
        <w:spacing w:line="240" w:lineRule="auto"/>
        <w:ind w:left="1418"/>
        <w:jc w:val="both"/>
        <w:rPr>
          <w:rFonts w:ascii="SofiaSans" w:hAnsi="SofiaSans"/>
          <w:b w:val="0"/>
          <w:sz w:val="24"/>
          <w:szCs w:val="24"/>
        </w:rPr>
      </w:pPr>
      <w:r w:rsidRPr="0086028D">
        <w:rPr>
          <w:rFonts w:ascii="SofiaSans" w:hAnsi="SofiaSans"/>
          <w:b w:val="0"/>
          <w:sz w:val="24"/>
          <w:szCs w:val="24"/>
        </w:rPr>
        <w:t>Печат на пана за фотоизложба – разходвани средства в размер на 2 212,80 лв.</w:t>
      </w:r>
    </w:p>
    <w:p w:rsidR="00BC683E" w:rsidRPr="0086028D" w:rsidRDefault="00BC683E" w:rsidP="006160F2">
      <w:pPr>
        <w:pStyle w:val="Title"/>
        <w:numPr>
          <w:ilvl w:val="0"/>
          <w:numId w:val="18"/>
        </w:numPr>
        <w:spacing w:line="240" w:lineRule="auto"/>
        <w:ind w:left="1418"/>
        <w:jc w:val="both"/>
        <w:rPr>
          <w:rFonts w:ascii="SofiaSans" w:hAnsi="SofiaSans"/>
          <w:b w:val="0"/>
          <w:sz w:val="24"/>
          <w:szCs w:val="24"/>
        </w:rPr>
      </w:pPr>
      <w:r w:rsidRPr="0086028D">
        <w:rPr>
          <w:rFonts w:ascii="SofiaSans" w:hAnsi="SofiaSans"/>
          <w:b w:val="0"/>
          <w:sz w:val="24"/>
          <w:szCs w:val="24"/>
        </w:rPr>
        <w:t>За консултантски услуги за изготвяне на Краткосрочна програма за насърчаване използването на енергия от ВИ и биогорива 2023 -2025 г. са изразходвани 15 960,00 лв.</w:t>
      </w:r>
    </w:p>
    <w:p w:rsidR="00BC683E" w:rsidRPr="0086028D" w:rsidRDefault="00BC683E" w:rsidP="006160F2">
      <w:pPr>
        <w:pStyle w:val="Title"/>
        <w:numPr>
          <w:ilvl w:val="0"/>
          <w:numId w:val="18"/>
        </w:numPr>
        <w:spacing w:line="240" w:lineRule="auto"/>
        <w:ind w:left="1418"/>
        <w:jc w:val="both"/>
        <w:rPr>
          <w:rFonts w:ascii="SofiaSans" w:hAnsi="SofiaSans"/>
          <w:b w:val="0"/>
          <w:sz w:val="24"/>
          <w:szCs w:val="24"/>
        </w:rPr>
      </w:pPr>
      <w:r w:rsidRPr="0086028D">
        <w:rPr>
          <w:rFonts w:ascii="SofiaSans" w:hAnsi="SofiaSans"/>
          <w:b w:val="0"/>
          <w:sz w:val="24"/>
          <w:szCs w:val="24"/>
        </w:rPr>
        <w:t>За разработването на "План за адаптация към климатичните промени на район Люлин, на основата на цифров двойник на територията и природо-базирани решения" разплатените средства през 2023 г. са в размер на 35 400,00 лв.</w:t>
      </w:r>
    </w:p>
    <w:p w:rsidR="00BC683E" w:rsidRPr="00B6694A" w:rsidRDefault="00BC683E" w:rsidP="006160F2">
      <w:pPr>
        <w:pStyle w:val="Title"/>
        <w:numPr>
          <w:ilvl w:val="0"/>
          <w:numId w:val="19"/>
        </w:numPr>
        <w:spacing w:line="240" w:lineRule="auto"/>
        <w:jc w:val="both"/>
        <w:rPr>
          <w:rFonts w:ascii="SofiaSans" w:hAnsi="SofiaSans"/>
          <w:sz w:val="24"/>
          <w:szCs w:val="24"/>
        </w:rPr>
      </w:pPr>
      <w:r w:rsidRPr="00B6694A">
        <w:rPr>
          <w:rFonts w:ascii="SofiaSans" w:hAnsi="SofiaSans"/>
          <w:sz w:val="24"/>
          <w:szCs w:val="24"/>
        </w:rPr>
        <w:t>Дейности по подобряване качеството на атмосферния въздух:</w:t>
      </w:r>
    </w:p>
    <w:p w:rsidR="00BC683E" w:rsidRPr="0086028D" w:rsidRDefault="00BC683E" w:rsidP="006160F2">
      <w:pPr>
        <w:pStyle w:val="Title"/>
        <w:numPr>
          <w:ilvl w:val="0"/>
          <w:numId w:val="22"/>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По Програма за управление качеството на атмосферния въздух:</w:t>
      </w:r>
    </w:p>
    <w:p w:rsidR="00BC683E" w:rsidRPr="0086028D" w:rsidRDefault="00BC683E" w:rsidP="006160F2">
      <w:pPr>
        <w:pStyle w:val="Title"/>
        <w:numPr>
          <w:ilvl w:val="0"/>
          <w:numId w:val="23"/>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 xml:space="preserve">Поддръжка на система за ранно предизвестяване на възникване на замърсяване са изразходвани средства в размер на 33 495,00 лв., </w:t>
      </w:r>
    </w:p>
    <w:p w:rsidR="00BC683E" w:rsidRPr="0086028D" w:rsidRDefault="00BC683E" w:rsidP="006160F2">
      <w:pPr>
        <w:pStyle w:val="Title"/>
        <w:numPr>
          <w:ilvl w:val="0"/>
          <w:numId w:val="23"/>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 xml:space="preserve">Изпълнение на договор за </w:t>
      </w:r>
      <w:r w:rsidRPr="0086028D">
        <w:rPr>
          <w:rFonts w:ascii="SofiaSans" w:hAnsi="SofiaSans"/>
          <w:b w:val="0"/>
          <w:sz w:val="24"/>
          <w:szCs w:val="24"/>
          <w:lang w:val="en-US" w:eastAsia="sr-Cyrl-CS"/>
        </w:rPr>
        <w:t xml:space="preserve">SMS </w:t>
      </w:r>
      <w:r w:rsidRPr="0086028D">
        <w:rPr>
          <w:rFonts w:ascii="SofiaSans" w:hAnsi="SofiaSans"/>
          <w:b w:val="0"/>
          <w:sz w:val="24"/>
          <w:szCs w:val="24"/>
          <w:lang w:eastAsia="sr-Cyrl-CS"/>
        </w:rPr>
        <w:t xml:space="preserve">известяване за очаквания потенциал на замърсяване – 36 000,00 лв. </w:t>
      </w:r>
    </w:p>
    <w:p w:rsidR="00BC683E" w:rsidRPr="0086028D" w:rsidRDefault="00BC683E" w:rsidP="006160F2">
      <w:pPr>
        <w:pStyle w:val="Title"/>
        <w:numPr>
          <w:ilvl w:val="0"/>
          <w:numId w:val="23"/>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 xml:space="preserve">Поддръжка на мобилно приложение </w:t>
      </w:r>
      <w:r w:rsidRPr="0086028D">
        <w:rPr>
          <w:rFonts w:ascii="SofiaSans" w:hAnsi="SofiaSans"/>
          <w:b w:val="0"/>
          <w:sz w:val="24"/>
          <w:szCs w:val="24"/>
          <w:lang w:val="en-US" w:eastAsia="sr-Cyrl-CS"/>
        </w:rPr>
        <w:t xml:space="preserve">SofiAir </w:t>
      </w:r>
      <w:r w:rsidRPr="0086028D">
        <w:rPr>
          <w:rFonts w:ascii="SofiaSans" w:hAnsi="SofiaSans"/>
          <w:b w:val="0"/>
          <w:sz w:val="24"/>
          <w:szCs w:val="24"/>
          <w:lang w:eastAsia="sr-Cyrl-CS"/>
        </w:rPr>
        <w:t xml:space="preserve">– 30 600 лв. </w:t>
      </w:r>
    </w:p>
    <w:p w:rsidR="00BC683E" w:rsidRPr="0086028D" w:rsidRDefault="00BC683E" w:rsidP="006160F2">
      <w:pPr>
        <w:pStyle w:val="Title"/>
        <w:numPr>
          <w:ilvl w:val="0"/>
          <w:numId w:val="23"/>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Осигуряване на функционирането на интернет сайт „За въздуха“ – 6 336,00 лв.</w:t>
      </w:r>
    </w:p>
    <w:p w:rsidR="00BC683E" w:rsidRPr="0086028D" w:rsidRDefault="00BC683E" w:rsidP="006160F2">
      <w:pPr>
        <w:pStyle w:val="Title"/>
        <w:numPr>
          <w:ilvl w:val="0"/>
          <w:numId w:val="23"/>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 xml:space="preserve">Застраховка на аналитична апаратура и съпътстващи неделими спомагателни системи, включени в мобилна измервателна станция (МАИС) за контрол на КАВ през 2023 г. - 6 180,00 лв., </w:t>
      </w:r>
    </w:p>
    <w:p w:rsidR="00BC683E" w:rsidRPr="0086028D" w:rsidRDefault="00BC683E" w:rsidP="006160F2">
      <w:pPr>
        <w:pStyle w:val="Title"/>
        <w:numPr>
          <w:ilvl w:val="0"/>
          <w:numId w:val="23"/>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Застраховка на 22 сензорни станции през 2023 г. – 1 044,00 лв.</w:t>
      </w:r>
    </w:p>
    <w:p w:rsidR="00BC683E" w:rsidRPr="0086028D" w:rsidRDefault="00BC683E" w:rsidP="006160F2">
      <w:pPr>
        <w:pStyle w:val="Title"/>
        <w:numPr>
          <w:ilvl w:val="0"/>
          <w:numId w:val="23"/>
        </w:numPr>
        <w:spacing w:line="240" w:lineRule="auto"/>
        <w:ind w:right="48"/>
        <w:jc w:val="both"/>
        <w:rPr>
          <w:rFonts w:ascii="SofiaSans" w:hAnsi="SofiaSans"/>
          <w:b w:val="0"/>
          <w:strike/>
          <w:sz w:val="24"/>
          <w:szCs w:val="24"/>
          <w:u w:val="single"/>
          <w:lang w:eastAsia="sr-Cyrl-CS"/>
        </w:rPr>
      </w:pPr>
      <w:r w:rsidRPr="0086028D">
        <w:rPr>
          <w:rFonts w:ascii="SofiaSans" w:hAnsi="SofiaSans"/>
          <w:b w:val="0"/>
          <w:sz w:val="24"/>
          <w:szCs w:val="24"/>
          <w:lang w:eastAsia="sr-Cyrl-CS"/>
        </w:rPr>
        <w:t>За следгаранционна поддръжка на преносим брояч на ФПЧ Aerocet 531S – 2 640,00 лв.</w:t>
      </w:r>
    </w:p>
    <w:p w:rsidR="00BC683E" w:rsidRPr="0086028D" w:rsidRDefault="00BC683E" w:rsidP="006160F2">
      <w:pPr>
        <w:pStyle w:val="Title"/>
        <w:numPr>
          <w:ilvl w:val="0"/>
          <w:numId w:val="22"/>
        </w:numPr>
        <w:spacing w:line="240" w:lineRule="auto"/>
        <w:jc w:val="both"/>
        <w:rPr>
          <w:rFonts w:ascii="SofiaSans" w:hAnsi="SofiaSans"/>
          <w:b w:val="0"/>
          <w:iCs/>
          <w:sz w:val="24"/>
          <w:szCs w:val="24"/>
          <w:lang w:eastAsia="sr-Cyrl-CS"/>
        </w:rPr>
      </w:pPr>
      <w:r w:rsidRPr="0086028D">
        <w:rPr>
          <w:rFonts w:ascii="SofiaSans" w:hAnsi="SofiaSans"/>
          <w:b w:val="0"/>
          <w:iCs/>
          <w:sz w:val="24"/>
          <w:szCs w:val="24"/>
          <w:lang w:eastAsia="sr-Cyrl-CS"/>
        </w:rPr>
        <w:t>По договор за извършване на дистанционен екологичен мониторинг на качеството на атмосферния въздух – 28 800,00 лв.</w:t>
      </w:r>
    </w:p>
    <w:p w:rsidR="00BC683E" w:rsidRPr="0086028D" w:rsidRDefault="00BC683E" w:rsidP="006160F2">
      <w:pPr>
        <w:pStyle w:val="Title"/>
        <w:numPr>
          <w:ilvl w:val="0"/>
          <w:numId w:val="22"/>
        </w:numPr>
        <w:spacing w:line="240" w:lineRule="auto"/>
        <w:ind w:hanging="306"/>
        <w:jc w:val="both"/>
        <w:rPr>
          <w:rFonts w:ascii="SofiaSans" w:hAnsi="SofiaSans"/>
          <w:b w:val="0"/>
          <w:iCs/>
          <w:sz w:val="24"/>
          <w:szCs w:val="24"/>
          <w:lang w:eastAsia="sr-Cyrl-CS"/>
        </w:rPr>
      </w:pPr>
      <w:r w:rsidRPr="0086028D">
        <w:rPr>
          <w:rFonts w:ascii="SofiaSans" w:hAnsi="SofiaSans"/>
          <w:b w:val="0"/>
          <w:iCs/>
          <w:sz w:val="24"/>
          <w:szCs w:val="24"/>
          <w:lang w:eastAsia="sr-Cyrl-CS"/>
        </w:rPr>
        <w:t>За Изготвяне на доклад и оценка на ефективността на изпълнението на "Комплексна програма за подобряване качеството на атмосферния въздух на територията на Столична община за периода 2021-2026 г." - 25 400,00 лв.</w:t>
      </w:r>
    </w:p>
    <w:p w:rsidR="00BC683E" w:rsidRPr="0086028D" w:rsidRDefault="00BC683E" w:rsidP="006160F2">
      <w:pPr>
        <w:pStyle w:val="Title"/>
        <w:numPr>
          <w:ilvl w:val="0"/>
          <w:numId w:val="24"/>
        </w:numPr>
        <w:spacing w:line="240" w:lineRule="auto"/>
        <w:ind w:firstLine="66"/>
        <w:jc w:val="both"/>
        <w:rPr>
          <w:rFonts w:ascii="SofiaSans" w:hAnsi="SofiaSans"/>
          <w:b w:val="0"/>
          <w:sz w:val="24"/>
          <w:szCs w:val="24"/>
          <w:lang w:eastAsia="sr-Cyrl-CS"/>
        </w:rPr>
      </w:pPr>
      <w:r w:rsidRPr="0086028D">
        <w:rPr>
          <w:rFonts w:ascii="SofiaSans" w:hAnsi="SofiaSans"/>
          <w:b w:val="0"/>
          <w:iCs/>
          <w:sz w:val="24"/>
          <w:szCs w:val="24"/>
          <w:lang w:eastAsia="sr-Cyrl-CS"/>
        </w:rPr>
        <w:t xml:space="preserve">Изпълнение на 4 броя договори за предоставяне на програмно време с „БТВ МЕДИА ГРУП“ ЕАД , „Нова Броудкастинг Груп“ АД, „МЕТРОРАДИО“ ЕООД и „ДАРИК РАДИО“ АД с цел провеждане на информационни и разяснителни кампании за гражданите и възможностите за преминаване към екологично отопление чрез </w:t>
      </w:r>
      <w:r w:rsidRPr="0086028D">
        <w:rPr>
          <w:rFonts w:ascii="SofiaSans" w:hAnsi="SofiaSans"/>
          <w:b w:val="0"/>
          <w:iCs/>
          <w:sz w:val="24"/>
          <w:szCs w:val="24"/>
          <w:lang w:eastAsia="sr-Cyrl-CS"/>
        </w:rPr>
        <w:lastRenderedPageBreak/>
        <w:t xml:space="preserve">програмите на Столична община, както и различните инициативи за подобряване качеството на атмосферния въздух - 322 250,00 лв. </w:t>
      </w:r>
    </w:p>
    <w:p w:rsidR="00BC683E" w:rsidRPr="00B6694A" w:rsidRDefault="00BC683E" w:rsidP="006160F2">
      <w:pPr>
        <w:pStyle w:val="Title"/>
        <w:numPr>
          <w:ilvl w:val="0"/>
          <w:numId w:val="19"/>
        </w:numPr>
        <w:tabs>
          <w:tab w:val="left" w:pos="426"/>
        </w:tabs>
        <w:spacing w:line="240" w:lineRule="auto"/>
        <w:jc w:val="both"/>
        <w:rPr>
          <w:rFonts w:ascii="SofiaSans" w:hAnsi="SofiaSans"/>
          <w:b w:val="0"/>
          <w:sz w:val="24"/>
          <w:szCs w:val="24"/>
          <w:u w:val="single"/>
          <w:lang w:eastAsia="sr-Cyrl-CS"/>
        </w:rPr>
      </w:pPr>
      <w:r w:rsidRPr="00B6694A">
        <w:rPr>
          <w:rFonts w:ascii="SofiaSans" w:hAnsi="SofiaSans"/>
          <w:sz w:val="24"/>
          <w:szCs w:val="24"/>
        </w:rPr>
        <w:t>Административно обезпечаване на дейността на ДКЕВ:</w:t>
      </w:r>
    </w:p>
    <w:p w:rsidR="00BC683E" w:rsidRPr="0086028D" w:rsidRDefault="00BC683E" w:rsidP="006160F2">
      <w:pPr>
        <w:pStyle w:val="Title"/>
        <w:numPr>
          <w:ilvl w:val="0"/>
          <w:numId w:val="20"/>
        </w:numPr>
        <w:spacing w:line="240" w:lineRule="auto"/>
        <w:jc w:val="both"/>
        <w:rPr>
          <w:rFonts w:ascii="SofiaSans" w:hAnsi="SofiaSans"/>
          <w:b w:val="0"/>
          <w:sz w:val="24"/>
          <w:szCs w:val="24"/>
        </w:rPr>
      </w:pPr>
      <w:r w:rsidRPr="00B6694A">
        <w:rPr>
          <w:rFonts w:ascii="SofiaSans" w:hAnsi="SofiaSans"/>
          <w:b w:val="0"/>
          <w:sz w:val="24"/>
          <w:szCs w:val="24"/>
        </w:rPr>
        <w:t xml:space="preserve">За преводачески услуги  през 2023 г. са </w:t>
      </w:r>
      <w:r w:rsidRPr="0086028D">
        <w:rPr>
          <w:rFonts w:ascii="SofiaSans" w:hAnsi="SofiaSans"/>
          <w:b w:val="0"/>
          <w:sz w:val="24"/>
          <w:szCs w:val="24"/>
        </w:rPr>
        <w:t xml:space="preserve">изразходвани 1 205,95 лв. </w:t>
      </w:r>
    </w:p>
    <w:p w:rsidR="00BC683E" w:rsidRPr="00B6694A" w:rsidRDefault="00BC683E" w:rsidP="006160F2">
      <w:pPr>
        <w:pStyle w:val="Title"/>
        <w:numPr>
          <w:ilvl w:val="0"/>
          <w:numId w:val="20"/>
        </w:numPr>
        <w:spacing w:line="240" w:lineRule="auto"/>
        <w:jc w:val="both"/>
        <w:rPr>
          <w:rFonts w:ascii="SofiaSans" w:hAnsi="SofiaSans"/>
          <w:b w:val="0"/>
          <w:sz w:val="24"/>
          <w:szCs w:val="24"/>
        </w:rPr>
      </w:pPr>
      <w:r w:rsidRPr="0086028D">
        <w:rPr>
          <w:rFonts w:ascii="SofiaSans" w:hAnsi="SofiaSans"/>
          <w:b w:val="0"/>
          <w:sz w:val="24"/>
          <w:szCs w:val="24"/>
        </w:rPr>
        <w:t xml:space="preserve">Във връзка с изготвянето на Краткосрочна програма за насърчаване на използването на енергия от възобновяеми източници и биогорива (КПНЕИВИБ) на Столична община 2023 - 2025 г. са разходвани за екологични и административни такси  </w:t>
      </w:r>
      <w:r w:rsidRPr="0086028D">
        <w:rPr>
          <w:rFonts w:ascii="SofiaSans" w:hAnsi="SofiaSans"/>
          <w:b w:val="0"/>
          <w:sz w:val="24"/>
          <w:szCs w:val="24"/>
          <w:lang w:val="ru-RU"/>
        </w:rPr>
        <w:t>400,00</w:t>
      </w:r>
      <w:r w:rsidRPr="0086028D">
        <w:rPr>
          <w:rFonts w:ascii="SofiaSans" w:hAnsi="SofiaSans"/>
          <w:b w:val="0"/>
          <w:sz w:val="24"/>
          <w:szCs w:val="24"/>
        </w:rPr>
        <w:t xml:space="preserve"> лв. през 2023 г.  Платена</w:t>
      </w:r>
      <w:r w:rsidRPr="00B6694A">
        <w:rPr>
          <w:rFonts w:ascii="SofiaSans" w:hAnsi="SofiaSans"/>
          <w:b w:val="0"/>
          <w:sz w:val="24"/>
          <w:szCs w:val="24"/>
        </w:rPr>
        <w:t xml:space="preserve"> </w:t>
      </w:r>
      <w:r w:rsidRPr="00B6694A">
        <w:rPr>
          <w:rFonts w:ascii="SofiaSans" w:hAnsi="SofiaSans"/>
          <w:b w:val="0"/>
          <w:sz w:val="24"/>
          <w:szCs w:val="24"/>
          <w:lang w:val="en-US"/>
        </w:rPr>
        <w:t>e</w:t>
      </w:r>
      <w:r w:rsidRPr="00B6694A">
        <w:rPr>
          <w:rFonts w:ascii="SofiaSans" w:hAnsi="SofiaSans"/>
          <w:b w:val="0"/>
          <w:sz w:val="24"/>
          <w:szCs w:val="24"/>
          <w:lang w:val="ru-RU"/>
        </w:rPr>
        <w:t xml:space="preserve"> </w:t>
      </w:r>
      <w:r w:rsidRPr="00B6694A">
        <w:rPr>
          <w:rFonts w:ascii="SofiaSans" w:hAnsi="SofiaSans"/>
          <w:b w:val="0"/>
          <w:sz w:val="24"/>
          <w:szCs w:val="24"/>
        </w:rPr>
        <w:t>1  бр. такса по чл.1, ал.5, т.4 от Тарифата за таксите на РИОСВ за преценяване на необходимостта от извършване на екологична оценка на КПНЕИВИБ.</w:t>
      </w:r>
    </w:p>
    <w:p w:rsidR="00BC683E" w:rsidRPr="0086028D" w:rsidRDefault="00BC683E" w:rsidP="006160F2">
      <w:pPr>
        <w:pStyle w:val="Title"/>
        <w:numPr>
          <w:ilvl w:val="0"/>
          <w:numId w:val="19"/>
        </w:numPr>
        <w:spacing w:line="240" w:lineRule="auto"/>
        <w:jc w:val="both"/>
        <w:rPr>
          <w:rFonts w:ascii="SofiaSans" w:hAnsi="SofiaSans"/>
          <w:b w:val="0"/>
          <w:sz w:val="24"/>
          <w:szCs w:val="24"/>
        </w:rPr>
      </w:pPr>
      <w:r w:rsidRPr="00B6694A">
        <w:rPr>
          <w:rFonts w:ascii="SofiaSans" w:hAnsi="SofiaSans"/>
          <w:b w:val="0"/>
          <w:sz w:val="24"/>
          <w:szCs w:val="24"/>
        </w:rPr>
        <w:t>Обезпечаване на дейността за преобразяване на кални точки: през 2023 г. за облагородяването на калните пространства на територията на Столична община са заложени в бюджета 1 600 000 лв.</w:t>
      </w:r>
      <w:r w:rsidRPr="00B6694A">
        <w:rPr>
          <w:rFonts w:ascii="SofiaSans" w:hAnsi="SofiaSans"/>
          <w:sz w:val="24"/>
          <w:szCs w:val="24"/>
        </w:rPr>
        <w:t xml:space="preserve"> </w:t>
      </w:r>
      <w:r w:rsidRPr="00B6694A">
        <w:rPr>
          <w:rFonts w:ascii="SofiaSans" w:hAnsi="SofiaSans"/>
          <w:b w:val="0"/>
          <w:sz w:val="24"/>
          <w:szCs w:val="24"/>
        </w:rPr>
        <w:t xml:space="preserve">Изпълнени са 22 обекта на обща </w:t>
      </w:r>
      <w:r w:rsidRPr="0086028D">
        <w:rPr>
          <w:rFonts w:ascii="SofiaSans" w:hAnsi="SofiaSans"/>
          <w:b w:val="0"/>
          <w:sz w:val="24"/>
          <w:szCs w:val="24"/>
        </w:rPr>
        <w:t xml:space="preserve">стойност 1 557 093,37 лв. </w:t>
      </w:r>
    </w:p>
    <w:p w:rsidR="00BC683E" w:rsidRPr="00B6694A" w:rsidRDefault="00BC683E" w:rsidP="00196330">
      <w:pPr>
        <w:ind w:firstLine="426"/>
        <w:jc w:val="both"/>
        <w:rPr>
          <w:rFonts w:ascii="SofiaSans" w:hAnsi="SofiaSans"/>
        </w:rPr>
      </w:pPr>
      <w:r w:rsidRPr="00B6694A">
        <w:rPr>
          <w:rFonts w:ascii="SofiaSans" w:hAnsi="SofiaSans"/>
        </w:rPr>
        <w:t>Облагородителните дейности се осъществяват чрез затревяване на увредените площи, засаждане на дървесна и храстова декоративна растителност и изграждане на прилежащи зелени ивици, като тази дейност е допълнена и от поставяне на антипаркинг елементи за ограничаване на нерегламентирано паркиране в зелените площи.  Някои от терените са облагородени посредством обособяване на зони за отдих и реализиране на дейности като изграждане на алеи, монтиране на парково оборудване и озеленяване. Изпълнени са също така и облагородителни дейности чрез полагане на дишаща настилка от бетонови паркингови елементи със засипване на отворите с хумус и тревна смеска, като по този начин е избегнато плътното запечатване на почвения пласт и същевременно е елиминиран източникът на запрашаване. Към част от обектите е извършено и частично възстановяване на асфалтовата настилка на прилежащите площи с цел постигане на цялостно облагородяване на пространствата.</w:t>
      </w:r>
    </w:p>
    <w:p w:rsidR="00BC683E" w:rsidRPr="00B6694A" w:rsidRDefault="00BC683E" w:rsidP="00196330">
      <w:pPr>
        <w:ind w:firstLine="426"/>
        <w:jc w:val="both"/>
        <w:rPr>
          <w:rFonts w:ascii="SofiaSans" w:hAnsi="SofiaSans"/>
        </w:rPr>
      </w:pPr>
    </w:p>
    <w:p w:rsidR="00BC683E" w:rsidRPr="00B6694A" w:rsidRDefault="00BC683E" w:rsidP="00196330">
      <w:pPr>
        <w:jc w:val="both"/>
        <w:rPr>
          <w:rFonts w:ascii="SofiaSans" w:hAnsi="SofiaSans"/>
        </w:rPr>
      </w:pPr>
      <w:r w:rsidRPr="00B6694A">
        <w:rPr>
          <w:rFonts w:ascii="SofiaSans" w:hAnsi="SofiaSans"/>
          <w:b/>
          <w:i/>
        </w:rPr>
        <w:t>Дейност 622 „Озеленяване”</w:t>
      </w:r>
      <w:r w:rsidRPr="00B6694A">
        <w:rPr>
          <w:rFonts w:ascii="SofiaSans" w:hAnsi="SofiaSans"/>
        </w:rPr>
        <w:t xml:space="preserve"> – отчет 35,64 млн. лв. За текущи разходи по тази дейност са изразходвани </w:t>
      </w:r>
      <w:r w:rsidRPr="0086028D">
        <w:rPr>
          <w:rFonts w:ascii="SofiaSans" w:hAnsi="SofiaSans"/>
        </w:rPr>
        <w:t>28,3 млн. лв.:</w:t>
      </w:r>
    </w:p>
    <w:p w:rsidR="00BC683E" w:rsidRPr="00B6694A" w:rsidRDefault="00BC683E"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t>1 319 566 лв. за охрана на паркове и градини;</w:t>
      </w:r>
    </w:p>
    <w:p w:rsidR="00BC683E" w:rsidRPr="00B6694A" w:rsidRDefault="00BC683E"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t>21 866 000 лв. за поддържане на паркове, градини, зелени площи към транспортни артерии, дървесна растителност по улици, училища, детски градини, гробищни паркове, в т.ч. 17 493 130 лв. за биологично и битово почистване и 4 373 000 лв. за озеленяване;</w:t>
      </w:r>
    </w:p>
    <w:p w:rsidR="00BC683E" w:rsidRPr="00B6694A" w:rsidRDefault="00BC39E5"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t>120 000 лв. – за доставка н</w:t>
      </w:r>
      <w:r w:rsidR="00BC683E" w:rsidRPr="00B6694A">
        <w:rPr>
          <w:rFonts w:ascii="SofiaSans" w:eastAsia="Calibri" w:hAnsi="SofiaSans"/>
        </w:rPr>
        <w:t>а растителност, паркова мебел, материали и инструменти с договори за доставки – външни услуги;</w:t>
      </w:r>
    </w:p>
    <w:p w:rsidR="00BC683E" w:rsidRPr="00B6694A" w:rsidRDefault="00BC683E"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lastRenderedPageBreak/>
        <w:t>214 500 лв. за предоставяне и абонаментна поддръжка на химически тоалетни кабини;</w:t>
      </w:r>
    </w:p>
    <w:p w:rsidR="00BC683E" w:rsidRPr="00B6694A" w:rsidRDefault="00BC683E"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t xml:space="preserve">302 000 лв. за абонаментна поддръжка на водовземни съоръжения/сондажи в паркове и градини , електроенергия и вода; </w:t>
      </w:r>
    </w:p>
    <w:p w:rsidR="00BC683E" w:rsidRPr="00B6694A" w:rsidRDefault="00BC683E"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t>90 330 за проекти, програми, аварийни дейности, контрол на детски площадки и граждански договори;</w:t>
      </w:r>
    </w:p>
    <w:p w:rsidR="00BC683E" w:rsidRPr="00B6694A" w:rsidRDefault="00BC683E"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t xml:space="preserve">853 000 лв. за ДДД обработки (дезинсекция, дезакаризация и дератизация)  на паркове, градини, зелени площи и междублокови пространства по райони; </w:t>
      </w:r>
    </w:p>
    <w:p w:rsidR="00BC683E" w:rsidRPr="00B6694A" w:rsidRDefault="00BC683E" w:rsidP="006160F2">
      <w:pPr>
        <w:widowControl w:val="0"/>
        <w:numPr>
          <w:ilvl w:val="0"/>
          <w:numId w:val="25"/>
        </w:numPr>
        <w:suppressAutoHyphens/>
        <w:autoSpaceDN w:val="0"/>
        <w:contextualSpacing/>
        <w:jc w:val="both"/>
        <w:textAlignment w:val="baseline"/>
        <w:rPr>
          <w:rFonts w:ascii="SofiaSans" w:eastAsia="Calibri" w:hAnsi="SofiaSans"/>
        </w:rPr>
      </w:pPr>
      <w:r w:rsidRPr="00B6694A">
        <w:rPr>
          <w:rFonts w:ascii="SofiaSans" w:eastAsia="Calibri" w:hAnsi="SofiaSans"/>
        </w:rPr>
        <w:t>495 000 лв. за програма Зелена София.</w:t>
      </w:r>
    </w:p>
    <w:p w:rsidR="00E826D8" w:rsidRPr="00B6694A" w:rsidRDefault="00E826D8" w:rsidP="00E826D8">
      <w:pPr>
        <w:widowControl w:val="0"/>
        <w:suppressAutoHyphens/>
        <w:autoSpaceDN w:val="0"/>
        <w:contextualSpacing/>
        <w:jc w:val="both"/>
        <w:textAlignment w:val="baseline"/>
        <w:rPr>
          <w:rFonts w:ascii="SofiaSans" w:eastAsia="Calibri" w:hAnsi="SofiaSans"/>
        </w:rPr>
      </w:pPr>
    </w:p>
    <w:p w:rsidR="00BC683E" w:rsidRPr="0086028D" w:rsidRDefault="00BC683E" w:rsidP="00196330">
      <w:pPr>
        <w:jc w:val="both"/>
        <w:rPr>
          <w:rFonts w:ascii="SofiaSans" w:hAnsi="SofiaSans"/>
        </w:rPr>
      </w:pPr>
      <w:r w:rsidRPr="00B6694A">
        <w:rPr>
          <w:rFonts w:ascii="SofiaSans" w:hAnsi="SofiaSans"/>
          <w:color w:val="FF0000"/>
        </w:rPr>
        <w:t xml:space="preserve"> </w:t>
      </w:r>
      <w:r w:rsidRPr="00B6694A">
        <w:rPr>
          <w:rFonts w:ascii="SofiaSans" w:hAnsi="SofiaSans"/>
          <w:b/>
          <w:i/>
        </w:rPr>
        <w:t>Дейност 623 „Чистота”</w:t>
      </w:r>
      <w:r w:rsidRPr="00B6694A">
        <w:rPr>
          <w:rFonts w:ascii="SofiaSans" w:hAnsi="SofiaSans"/>
        </w:rPr>
        <w:t xml:space="preserve"> – при план 165,2 млн. лв. изпълнението е </w:t>
      </w:r>
      <w:r w:rsidRPr="0086028D">
        <w:rPr>
          <w:rFonts w:ascii="SofiaSans" w:hAnsi="SofiaSans"/>
        </w:rPr>
        <w:t xml:space="preserve">151,9 млн. лв. или 91,9 на сто. </w:t>
      </w:r>
    </w:p>
    <w:p w:rsidR="00BC683E" w:rsidRPr="00B6694A" w:rsidRDefault="00BC683E" w:rsidP="00196330">
      <w:pPr>
        <w:widowControl w:val="0"/>
        <w:suppressAutoHyphens/>
        <w:autoSpaceDE w:val="0"/>
        <w:ind w:firstLine="708"/>
        <w:contextualSpacing/>
        <w:jc w:val="both"/>
        <w:rPr>
          <w:rFonts w:ascii="SofiaSans" w:hAnsi="SofiaSans"/>
        </w:rPr>
      </w:pPr>
      <w:r w:rsidRPr="00B6694A">
        <w:rPr>
          <w:rFonts w:ascii="SofiaSans" w:hAnsi="SofiaSans"/>
        </w:rPr>
        <w:t>Съгласно приетата с Решение № 809 от 16.12.2021 г. на</w:t>
      </w:r>
      <w:r w:rsidRPr="00B6694A">
        <w:rPr>
          <w:rFonts w:ascii="SofiaSans" w:hAnsi="SofiaSans"/>
          <w:lang w:val="en-US"/>
        </w:rPr>
        <w:t xml:space="preserve"> </w:t>
      </w:r>
      <w:r w:rsidRPr="00B6694A">
        <w:rPr>
          <w:rFonts w:ascii="SofiaSans" w:hAnsi="SofiaSans"/>
        </w:rPr>
        <w:t xml:space="preserve">Столичен общински съвет </w:t>
      </w:r>
      <w:r w:rsidRPr="00B6694A">
        <w:rPr>
          <w:rFonts w:ascii="SofiaSans" w:hAnsi="SofiaSans"/>
          <w:lang w:val="en-US"/>
        </w:rPr>
        <w:t>(</w:t>
      </w:r>
      <w:r w:rsidRPr="00B6694A">
        <w:rPr>
          <w:rFonts w:ascii="SofiaSans" w:hAnsi="SofiaSans"/>
        </w:rPr>
        <w:t>СОС</w:t>
      </w:r>
      <w:r w:rsidRPr="00B6694A">
        <w:rPr>
          <w:rFonts w:ascii="SofiaSans" w:hAnsi="SofiaSans"/>
          <w:lang w:val="en-US"/>
        </w:rPr>
        <w:t>)</w:t>
      </w:r>
      <w:r w:rsidRPr="00B6694A">
        <w:rPr>
          <w:rFonts w:ascii="SofiaSans" w:hAnsi="SofiaSans"/>
        </w:rPr>
        <w:t xml:space="preserve"> план-сметка за дейностите по събиране, извозване, обезвреждане в депа или други съоръжения на битовите отпадъци и за поддържане на чистотата на териториите за обществено ползване за 2022 г. , одобрените средства за  дейностите по събиране и транспортиране на битовите отпадъци и за поддържане на чистотата на териториите за обществено ползване са в размер на 136 500 000 лв.</w:t>
      </w:r>
    </w:p>
    <w:p w:rsidR="00BC683E" w:rsidRPr="00B6694A" w:rsidRDefault="00BC683E" w:rsidP="00196330">
      <w:pPr>
        <w:widowControl w:val="0"/>
        <w:suppressAutoHyphens/>
        <w:autoSpaceDE w:val="0"/>
        <w:ind w:firstLine="709"/>
        <w:jc w:val="both"/>
        <w:rPr>
          <w:rFonts w:ascii="SofiaSans" w:hAnsi="SofiaSans"/>
        </w:rPr>
      </w:pPr>
      <w:r w:rsidRPr="00B6694A">
        <w:rPr>
          <w:rFonts w:ascii="SofiaSans" w:hAnsi="SofiaSans"/>
        </w:rPr>
        <w:t>Те са  разпределени по дейности, както следва:</w:t>
      </w:r>
    </w:p>
    <w:p w:rsidR="00BC683E" w:rsidRPr="00B6694A" w:rsidRDefault="00BC683E" w:rsidP="006160F2">
      <w:pPr>
        <w:widowControl w:val="0"/>
        <w:numPr>
          <w:ilvl w:val="0"/>
          <w:numId w:val="26"/>
        </w:numPr>
        <w:suppressAutoHyphens/>
        <w:autoSpaceDE w:val="0"/>
        <w:jc w:val="both"/>
        <w:rPr>
          <w:rFonts w:ascii="SofiaSans" w:hAnsi="SofiaSans"/>
        </w:rPr>
      </w:pPr>
      <w:r w:rsidRPr="00B6694A">
        <w:rPr>
          <w:rFonts w:ascii="SofiaSans" w:hAnsi="SofiaSans"/>
        </w:rPr>
        <w:t>за дейност „Събиране на битовите отпадъци и транспортирането им до депата или други инсталации и съоръжения за обезвреждането им”- 66 200 000 лв.</w:t>
      </w:r>
    </w:p>
    <w:p w:rsidR="00BC683E" w:rsidRPr="00B6694A" w:rsidRDefault="00BC683E" w:rsidP="006160F2">
      <w:pPr>
        <w:widowControl w:val="0"/>
        <w:numPr>
          <w:ilvl w:val="0"/>
          <w:numId w:val="26"/>
        </w:numPr>
        <w:suppressAutoHyphens/>
        <w:autoSpaceDE w:val="0"/>
        <w:jc w:val="both"/>
        <w:rPr>
          <w:rFonts w:ascii="SofiaSans" w:hAnsi="SofiaSans"/>
        </w:rPr>
      </w:pPr>
      <w:r w:rsidRPr="00B6694A">
        <w:rPr>
          <w:rFonts w:ascii="SofiaSans" w:hAnsi="SofiaSans"/>
        </w:rPr>
        <w:t>за дейност „Лятно улично почистване”- 44 700 000 лв.</w:t>
      </w:r>
    </w:p>
    <w:p w:rsidR="00BC683E" w:rsidRPr="00B6694A" w:rsidRDefault="00BC683E" w:rsidP="006160F2">
      <w:pPr>
        <w:widowControl w:val="0"/>
        <w:numPr>
          <w:ilvl w:val="0"/>
          <w:numId w:val="26"/>
        </w:numPr>
        <w:suppressAutoHyphens/>
        <w:autoSpaceDE w:val="0"/>
        <w:jc w:val="both"/>
        <w:rPr>
          <w:rFonts w:ascii="SofiaSans" w:hAnsi="SofiaSans"/>
        </w:rPr>
      </w:pPr>
      <w:r w:rsidRPr="00B6694A">
        <w:rPr>
          <w:rFonts w:ascii="SofiaSans" w:hAnsi="SofiaSans"/>
        </w:rPr>
        <w:t>за дейност „Зимно улично почистване”- 17 000 000 лв.</w:t>
      </w:r>
    </w:p>
    <w:p w:rsidR="00BC683E" w:rsidRPr="00B6694A" w:rsidRDefault="00BC683E" w:rsidP="006160F2">
      <w:pPr>
        <w:widowControl w:val="0"/>
        <w:numPr>
          <w:ilvl w:val="0"/>
          <w:numId w:val="26"/>
        </w:numPr>
        <w:suppressAutoHyphens/>
        <w:autoSpaceDE w:val="0"/>
        <w:jc w:val="both"/>
        <w:rPr>
          <w:rFonts w:ascii="SofiaSans" w:hAnsi="SofiaSans"/>
        </w:rPr>
      </w:pPr>
      <w:r w:rsidRPr="00B6694A">
        <w:rPr>
          <w:rFonts w:ascii="SofiaSans" w:hAnsi="SofiaSans"/>
        </w:rPr>
        <w:t>за дейност „Събиране и транспортиране на ЕГО”-   8 000 000 лв.</w:t>
      </w:r>
    </w:p>
    <w:p w:rsidR="00BC683E" w:rsidRPr="00B6694A" w:rsidRDefault="00BC683E" w:rsidP="006160F2">
      <w:pPr>
        <w:widowControl w:val="0"/>
        <w:numPr>
          <w:ilvl w:val="0"/>
          <w:numId w:val="26"/>
        </w:numPr>
        <w:suppressAutoHyphens/>
        <w:autoSpaceDE w:val="0"/>
        <w:jc w:val="both"/>
        <w:rPr>
          <w:rFonts w:ascii="SofiaSans" w:hAnsi="SofiaSans"/>
        </w:rPr>
      </w:pPr>
      <w:r w:rsidRPr="00B6694A">
        <w:rPr>
          <w:rFonts w:ascii="SofiaSans" w:hAnsi="SofiaSans"/>
        </w:rPr>
        <w:t>за дейност „Допълнително възлагане на дейности по почистване на отводнителни шахти, почистване на графити и нере</w:t>
      </w:r>
      <w:r w:rsidR="00877A2B" w:rsidRPr="00B6694A">
        <w:rPr>
          <w:rFonts w:ascii="SofiaSans" w:hAnsi="SofiaSans"/>
        </w:rPr>
        <w:t xml:space="preserve">гламентирана реклама, и др.” - </w:t>
      </w:r>
      <w:r w:rsidRPr="00B6694A">
        <w:rPr>
          <w:rFonts w:ascii="SofiaSans" w:hAnsi="SofiaSans"/>
        </w:rPr>
        <w:t>600 000 лв.</w:t>
      </w:r>
    </w:p>
    <w:p w:rsidR="00BC683E" w:rsidRPr="00B6694A" w:rsidRDefault="00BC683E" w:rsidP="00196330">
      <w:pPr>
        <w:widowControl w:val="0"/>
        <w:suppressAutoHyphens/>
        <w:autoSpaceDE w:val="0"/>
        <w:ind w:firstLine="709"/>
        <w:jc w:val="both"/>
        <w:rPr>
          <w:rFonts w:ascii="SofiaSans" w:hAnsi="SofiaSans"/>
        </w:rPr>
      </w:pPr>
      <w:r w:rsidRPr="00B6694A">
        <w:rPr>
          <w:rFonts w:ascii="SofiaSans" w:hAnsi="SofiaSans"/>
        </w:rPr>
        <w:t>След анализ по Актовете за установяване на извършените и подлежащи на заплащане   видове работи през годината, стойността на изпълнените видове дейности за периода 01.12.2022 г. – 30.11.2023 г. общо за всички фирми изпълнители, разпределени по дейности, е както следва:</w:t>
      </w:r>
    </w:p>
    <w:p w:rsidR="00BC683E" w:rsidRPr="00B6694A" w:rsidRDefault="00BC683E" w:rsidP="006160F2">
      <w:pPr>
        <w:widowControl w:val="0"/>
        <w:numPr>
          <w:ilvl w:val="0"/>
          <w:numId w:val="27"/>
        </w:numPr>
        <w:suppressAutoHyphens/>
        <w:autoSpaceDE w:val="0"/>
        <w:jc w:val="both"/>
        <w:rPr>
          <w:rFonts w:ascii="SofiaSans" w:hAnsi="SofiaSans"/>
        </w:rPr>
      </w:pPr>
      <w:r w:rsidRPr="00B6694A">
        <w:rPr>
          <w:rFonts w:ascii="SofiaSans" w:hAnsi="SofiaSans"/>
        </w:rPr>
        <w:t>за дейност „Събиране на битовите отпадъци и транспортирането им до депата или други инсталации и съоръжения за обезвреждането им” - 71 958 619,48 лв., представляващи 108,70</w:t>
      </w:r>
      <w:r w:rsidR="00FA0333" w:rsidRPr="00B6694A">
        <w:rPr>
          <w:rFonts w:ascii="SofiaSans" w:hAnsi="SofiaSans"/>
        </w:rPr>
        <w:t>на сто</w:t>
      </w:r>
      <w:r w:rsidRPr="00B6694A">
        <w:rPr>
          <w:rFonts w:ascii="SofiaSans" w:hAnsi="SofiaSans"/>
        </w:rPr>
        <w:t xml:space="preserve"> от утвърдените средства;</w:t>
      </w:r>
    </w:p>
    <w:p w:rsidR="00BC683E" w:rsidRPr="00B6694A" w:rsidRDefault="00BC683E" w:rsidP="006160F2">
      <w:pPr>
        <w:widowControl w:val="0"/>
        <w:numPr>
          <w:ilvl w:val="0"/>
          <w:numId w:val="27"/>
        </w:numPr>
        <w:suppressAutoHyphens/>
        <w:autoSpaceDE w:val="0"/>
        <w:jc w:val="both"/>
        <w:rPr>
          <w:rFonts w:ascii="SofiaSans" w:hAnsi="SofiaSans"/>
        </w:rPr>
      </w:pPr>
      <w:r w:rsidRPr="00B6694A">
        <w:rPr>
          <w:rFonts w:ascii="SofiaSans" w:hAnsi="SofiaSans"/>
        </w:rPr>
        <w:t>за дейност „Лятно улично почистване” - 40 224 051,48 лв., представляващи 89,99</w:t>
      </w:r>
      <w:r w:rsidR="00FA0333" w:rsidRPr="00B6694A">
        <w:rPr>
          <w:rFonts w:ascii="SofiaSans" w:hAnsi="SofiaSans"/>
        </w:rPr>
        <w:t>на сто</w:t>
      </w:r>
      <w:r w:rsidRPr="00B6694A">
        <w:rPr>
          <w:rFonts w:ascii="SofiaSans" w:hAnsi="SofiaSans"/>
        </w:rPr>
        <w:t xml:space="preserve"> от утвърдените средства;</w:t>
      </w:r>
    </w:p>
    <w:p w:rsidR="00BC683E" w:rsidRPr="00B6694A" w:rsidRDefault="00BC683E" w:rsidP="006160F2">
      <w:pPr>
        <w:widowControl w:val="0"/>
        <w:numPr>
          <w:ilvl w:val="0"/>
          <w:numId w:val="27"/>
        </w:numPr>
        <w:suppressAutoHyphens/>
        <w:autoSpaceDE w:val="0"/>
        <w:jc w:val="both"/>
        <w:rPr>
          <w:rFonts w:ascii="SofiaSans" w:hAnsi="SofiaSans"/>
        </w:rPr>
      </w:pPr>
      <w:r w:rsidRPr="00B6694A">
        <w:rPr>
          <w:rFonts w:ascii="SofiaSans" w:hAnsi="SofiaSans"/>
        </w:rPr>
        <w:t>за дейност „Зимно улично почистване” - 11 158 437,75 лв., представляващи 65,64</w:t>
      </w:r>
      <w:r w:rsidR="00FA0333" w:rsidRPr="00B6694A">
        <w:rPr>
          <w:rFonts w:ascii="SofiaSans" w:hAnsi="SofiaSans"/>
        </w:rPr>
        <w:t>на сто</w:t>
      </w:r>
      <w:r w:rsidRPr="00B6694A">
        <w:rPr>
          <w:rFonts w:ascii="SofiaSans" w:hAnsi="SofiaSans"/>
        </w:rPr>
        <w:t xml:space="preserve"> от утвърдените средства;</w:t>
      </w:r>
    </w:p>
    <w:p w:rsidR="00BC683E" w:rsidRPr="00B6694A" w:rsidRDefault="00BC683E" w:rsidP="006160F2">
      <w:pPr>
        <w:widowControl w:val="0"/>
        <w:numPr>
          <w:ilvl w:val="0"/>
          <w:numId w:val="27"/>
        </w:numPr>
        <w:suppressAutoHyphens/>
        <w:autoSpaceDE w:val="0"/>
        <w:jc w:val="both"/>
        <w:rPr>
          <w:rFonts w:ascii="SofiaSans" w:hAnsi="SofiaSans"/>
        </w:rPr>
      </w:pPr>
      <w:r w:rsidRPr="00B6694A">
        <w:rPr>
          <w:rFonts w:ascii="SofiaSans" w:hAnsi="SofiaSans"/>
        </w:rPr>
        <w:lastRenderedPageBreak/>
        <w:t>за дейност „Събиране и транспортиране на ЕГО” - 9 134 565,39 лв., представляващи 114,18</w:t>
      </w:r>
      <w:r w:rsidR="00FA0333" w:rsidRPr="00B6694A">
        <w:rPr>
          <w:rFonts w:ascii="SofiaSans" w:hAnsi="SofiaSans"/>
        </w:rPr>
        <w:t>на сто</w:t>
      </w:r>
      <w:r w:rsidRPr="00B6694A">
        <w:rPr>
          <w:rFonts w:ascii="SofiaSans" w:hAnsi="SofiaSans"/>
        </w:rPr>
        <w:t xml:space="preserve"> от утвърдените средства;</w:t>
      </w:r>
    </w:p>
    <w:p w:rsidR="00BC683E" w:rsidRPr="00B6694A" w:rsidRDefault="00BC683E" w:rsidP="006160F2">
      <w:pPr>
        <w:widowControl w:val="0"/>
        <w:numPr>
          <w:ilvl w:val="0"/>
          <w:numId w:val="27"/>
        </w:numPr>
        <w:suppressAutoHyphens/>
        <w:autoSpaceDE w:val="0"/>
        <w:jc w:val="both"/>
        <w:rPr>
          <w:rFonts w:ascii="SofiaSans" w:hAnsi="SofiaSans"/>
        </w:rPr>
      </w:pPr>
      <w:r w:rsidRPr="00B6694A">
        <w:rPr>
          <w:rFonts w:ascii="SofiaSans" w:hAnsi="SofiaSans"/>
        </w:rPr>
        <w:t>за дейност „Допълнително възлагане на дейности по почистване на отводнителни шахти, почистване на графити и нерегламентирана реклама, и др.“- 270 001,90 лв., представляващи 45,00</w:t>
      </w:r>
      <w:r w:rsidR="00FA0333" w:rsidRPr="00B6694A">
        <w:rPr>
          <w:rFonts w:ascii="SofiaSans" w:hAnsi="SofiaSans"/>
        </w:rPr>
        <w:t>на сто</w:t>
      </w:r>
      <w:r w:rsidRPr="00B6694A">
        <w:rPr>
          <w:rFonts w:ascii="SofiaSans" w:hAnsi="SofiaSans"/>
        </w:rPr>
        <w:t xml:space="preserve"> от утвърдените средства.</w:t>
      </w:r>
    </w:p>
    <w:p w:rsidR="00BC683E" w:rsidRPr="00B6694A" w:rsidRDefault="00BC683E" w:rsidP="00196330">
      <w:pPr>
        <w:widowControl w:val="0"/>
        <w:shd w:val="clear" w:color="auto" w:fill="FFFFFF"/>
        <w:autoSpaceDE w:val="0"/>
        <w:autoSpaceDN w:val="0"/>
        <w:adjustRightInd w:val="0"/>
        <w:ind w:firstLine="709"/>
        <w:jc w:val="both"/>
        <w:outlineLvl w:val="0"/>
        <w:rPr>
          <w:rFonts w:ascii="SofiaSans" w:hAnsi="SofiaSans"/>
        </w:rPr>
      </w:pPr>
      <w:r w:rsidRPr="00B6694A">
        <w:rPr>
          <w:rFonts w:ascii="SofiaSans" w:hAnsi="SofiaSans"/>
        </w:rPr>
        <w:t>Фактурираните средства за периода 01.12.2022 г. – 30.11.2023 г. са в размер на 132 745 676,00 лв., или 97,25</w:t>
      </w:r>
      <w:r w:rsidR="00FA0333" w:rsidRPr="00B6694A">
        <w:rPr>
          <w:rFonts w:ascii="SofiaSans" w:hAnsi="SofiaSans"/>
        </w:rPr>
        <w:t>на сто</w:t>
      </w:r>
      <w:r w:rsidRPr="00B6694A">
        <w:rPr>
          <w:rFonts w:ascii="SofiaSans" w:hAnsi="SofiaSans"/>
        </w:rPr>
        <w:t xml:space="preserve"> от предвидените средства за годината. Неразплатените средства за 2022 г. са в размер на 82 197,00 лв. Общо изразходваните средства към 30.11.2023 г. </w:t>
      </w:r>
      <w:r w:rsidRPr="0086028D">
        <w:rPr>
          <w:rFonts w:ascii="SofiaSans" w:hAnsi="SofiaSans"/>
        </w:rPr>
        <w:t>са 132 827 873,00 лв., представляващи 97,31</w:t>
      </w:r>
      <w:r w:rsidR="0086028D">
        <w:rPr>
          <w:rFonts w:ascii="SofiaSans" w:hAnsi="SofiaSans"/>
        </w:rPr>
        <w:t xml:space="preserve"> </w:t>
      </w:r>
      <w:r w:rsidR="00FA0333" w:rsidRPr="0086028D">
        <w:rPr>
          <w:rFonts w:ascii="SofiaSans" w:hAnsi="SofiaSans"/>
        </w:rPr>
        <w:t>на сто</w:t>
      </w:r>
      <w:r w:rsidRPr="00B6694A">
        <w:rPr>
          <w:rFonts w:ascii="SofiaSans" w:hAnsi="SofiaSans"/>
        </w:rPr>
        <w:t xml:space="preserve"> от предвидените с план-сметката средства за 2023 г. </w:t>
      </w:r>
    </w:p>
    <w:p w:rsidR="00BC683E" w:rsidRPr="00B6694A" w:rsidRDefault="00BC683E" w:rsidP="00196330">
      <w:pPr>
        <w:widowControl w:val="0"/>
        <w:suppressAutoHyphens/>
        <w:autoSpaceDE w:val="0"/>
        <w:ind w:firstLine="708"/>
        <w:contextualSpacing/>
        <w:jc w:val="both"/>
        <w:rPr>
          <w:rFonts w:ascii="SofiaSans" w:hAnsi="SofiaSans"/>
        </w:rPr>
      </w:pPr>
      <w:r w:rsidRPr="00B6694A">
        <w:rPr>
          <w:rFonts w:ascii="SofiaSans" w:hAnsi="SofiaSans"/>
        </w:rPr>
        <w:t>Планираните средства за 2023 г. съгласно бюджета за  2023 г. са в размер на 142 300 000 лв. Остатъкът е в размер на 9 472 127,00 лв.</w:t>
      </w:r>
    </w:p>
    <w:p w:rsidR="00BC683E" w:rsidRPr="0086028D" w:rsidRDefault="00BC683E" w:rsidP="00196330">
      <w:pPr>
        <w:widowControl w:val="0"/>
        <w:suppressAutoHyphens/>
        <w:autoSpaceDE w:val="0"/>
        <w:ind w:firstLine="708"/>
        <w:jc w:val="both"/>
        <w:rPr>
          <w:rFonts w:ascii="SofiaSans" w:hAnsi="SofiaSans"/>
          <w:bCs/>
          <w:color w:val="000000"/>
        </w:rPr>
      </w:pPr>
      <w:r w:rsidRPr="00B6694A">
        <w:rPr>
          <w:rFonts w:ascii="SofiaSans" w:hAnsi="SofiaSans"/>
          <w:bCs/>
          <w:color w:val="000000"/>
        </w:rPr>
        <w:t xml:space="preserve">За изпълнение на контролните функции на Столичен инспекторат по изпълнението на договори и наредби, са одобрени бюджетни средства в размер на 6 026 451,00 лв., представляващи ½ от издръжката на Столичен инспекторат. Изразходваните средства са в размер </w:t>
      </w:r>
      <w:r w:rsidRPr="0086028D">
        <w:rPr>
          <w:rFonts w:ascii="SofiaSans" w:hAnsi="SofiaSans"/>
          <w:bCs/>
          <w:color w:val="000000"/>
        </w:rPr>
        <w:t>на 5 223 518,00 лв.</w:t>
      </w:r>
    </w:p>
    <w:p w:rsidR="00E826D8" w:rsidRPr="00B6694A" w:rsidRDefault="00E826D8" w:rsidP="00196330">
      <w:pPr>
        <w:widowControl w:val="0"/>
        <w:suppressAutoHyphens/>
        <w:autoSpaceDE w:val="0"/>
        <w:ind w:firstLine="708"/>
        <w:jc w:val="both"/>
        <w:rPr>
          <w:rFonts w:ascii="SofiaSans" w:hAnsi="SofiaSans"/>
          <w:bCs/>
          <w:color w:val="000000"/>
          <w:lang w:eastAsia="zh-CN"/>
        </w:rPr>
      </w:pPr>
    </w:p>
    <w:p w:rsidR="00BC683E" w:rsidRPr="00B6694A" w:rsidRDefault="00BC683E" w:rsidP="00196330">
      <w:pPr>
        <w:jc w:val="both"/>
        <w:rPr>
          <w:rFonts w:ascii="SofiaSans" w:hAnsi="SofiaSans"/>
        </w:rPr>
      </w:pPr>
      <w:r w:rsidRPr="00B6694A">
        <w:rPr>
          <w:rFonts w:ascii="SofiaSans" w:hAnsi="SofiaSans"/>
          <w:b/>
          <w:i/>
        </w:rPr>
        <w:t>Дейност 627 „Управление на дейностите по отпадъците”</w:t>
      </w:r>
      <w:r w:rsidRPr="00B6694A">
        <w:rPr>
          <w:rFonts w:ascii="SofiaSans" w:hAnsi="SofiaSans"/>
        </w:rPr>
        <w:t xml:space="preserve"> – разчетени средства в размер на 88,9 млн. лв. В тази дейност са отразени разходите за сепариране, транспорт и депониране на отпадъци </w:t>
      </w:r>
      <w:r w:rsidRPr="0086028D">
        <w:rPr>
          <w:rFonts w:ascii="SofiaSans" w:hAnsi="SofiaSans"/>
        </w:rPr>
        <w:t>на стойност 55,2 млн. лв., което е 62 на сто спрямо</w:t>
      </w:r>
      <w:r w:rsidRPr="00B6694A">
        <w:rPr>
          <w:rFonts w:ascii="SofiaSans" w:hAnsi="SofiaSans"/>
        </w:rPr>
        <w:t xml:space="preserve"> уточнения бюджет за 2023 г. и с 2,98 млн. лв. повече спрямо разходите за 2022 г. </w:t>
      </w:r>
    </w:p>
    <w:p w:rsidR="00BC683E" w:rsidRPr="00B6694A" w:rsidRDefault="00BC683E" w:rsidP="00196330">
      <w:pPr>
        <w:jc w:val="both"/>
        <w:rPr>
          <w:rFonts w:ascii="SofiaSans" w:hAnsi="SofiaSans"/>
        </w:rPr>
      </w:pPr>
      <w:r w:rsidRPr="00B6694A">
        <w:rPr>
          <w:rFonts w:ascii="SofiaSans" w:hAnsi="SofiaSans"/>
        </w:rPr>
        <w:t>В дейността се отразяват и разходите на ОП „Столично предприятие за третиране на отпадъци”.</w:t>
      </w:r>
    </w:p>
    <w:p w:rsidR="00BC683E" w:rsidRPr="00B6694A" w:rsidRDefault="00BC683E" w:rsidP="00196330">
      <w:pPr>
        <w:ind w:firstLine="360"/>
        <w:jc w:val="both"/>
        <w:rPr>
          <w:rFonts w:ascii="SofiaSans" w:hAnsi="SofiaSans"/>
          <w:u w:val="single"/>
        </w:rPr>
      </w:pPr>
      <w:r w:rsidRPr="00B6694A">
        <w:rPr>
          <w:rFonts w:ascii="SofiaSans" w:hAnsi="SofiaSans"/>
          <w:u w:val="single"/>
        </w:rPr>
        <w:t>Депониране, в т.ч. мониторинг и следексплотационни разходи.</w:t>
      </w:r>
    </w:p>
    <w:p w:rsidR="00BC683E" w:rsidRPr="00B6694A" w:rsidRDefault="00BC683E" w:rsidP="00196330">
      <w:pPr>
        <w:ind w:firstLine="360"/>
        <w:jc w:val="both"/>
        <w:rPr>
          <w:rFonts w:ascii="SofiaSans" w:hAnsi="SofiaSans"/>
        </w:rPr>
      </w:pPr>
      <w:r w:rsidRPr="00B6694A">
        <w:rPr>
          <w:rFonts w:ascii="SofiaSans" w:hAnsi="SofiaSans"/>
        </w:rPr>
        <w:t>Следексплотационни разходи на депа - съгласно сключените договори,  следексплотационни грижи и мониторинг се осъществяват на депо „Долни Богоров“ и депо „Суходол“- I-ви и II-ри етап. Извършени са дейности по мониторинг на метеорологични данни, емисии на вредни вещества в атмосферния въздух, върху води, върху почви, поведение тялото на депото, звукова мощност, система за обезвреждане и оползотворяване на сметищен газ, както и други дейности по следексплоатационни грижи: отвеждане за пречистване на отпадни /инфилтрат/ води, транспорт на инфилтрат, дезинфекция, дезинсекция, деритизация, почистване леки фракции и земни маси, поддържане на растителност от биологична рекултивация, противопожарна защита на депото, комунални услуги. Изразходваните средства през 2023 г. са както следва:</w:t>
      </w:r>
    </w:p>
    <w:p w:rsidR="00BC683E" w:rsidRPr="00B6694A" w:rsidRDefault="00BC683E" w:rsidP="00196330">
      <w:pPr>
        <w:ind w:firstLine="360"/>
        <w:jc w:val="both"/>
        <w:rPr>
          <w:rFonts w:ascii="SofiaSans" w:hAnsi="SofiaSans"/>
        </w:rPr>
      </w:pPr>
      <w:r w:rsidRPr="00B6694A">
        <w:rPr>
          <w:rFonts w:ascii="SofiaSans" w:hAnsi="SofiaSans"/>
        </w:rPr>
        <w:t>-</w:t>
      </w:r>
      <w:r w:rsidRPr="00B6694A">
        <w:rPr>
          <w:rFonts w:ascii="SofiaSans" w:hAnsi="SofiaSans"/>
        </w:rPr>
        <w:tab/>
        <w:t>по договор №СОА22-ДГ55-645/14.10.2022</w:t>
      </w:r>
      <w:r w:rsidRPr="00B6694A">
        <w:rPr>
          <w:rFonts w:ascii="SofiaSans" w:hAnsi="SofiaSans"/>
          <w:lang w:val="en-US"/>
        </w:rPr>
        <w:t xml:space="preserve"> </w:t>
      </w:r>
      <w:r w:rsidRPr="00B6694A">
        <w:rPr>
          <w:rFonts w:ascii="SofiaSans" w:hAnsi="SofiaSans"/>
        </w:rPr>
        <w:t>г. за мониторинг и следексплоатационна поддръжка на депо за неопасни отпадъци в кв. „Суходол“, сключен между Столична община и „Софекострой“ ЕАД, са изразходвани средства за 2023 г</w:t>
      </w:r>
      <w:r w:rsidRPr="00B6694A">
        <w:rPr>
          <w:rFonts w:ascii="SofiaSans" w:hAnsi="SofiaSans"/>
          <w:b/>
        </w:rPr>
        <w:t xml:space="preserve">. </w:t>
      </w:r>
      <w:r w:rsidRPr="0086028D">
        <w:rPr>
          <w:rFonts w:ascii="SofiaSans" w:hAnsi="SofiaSans"/>
        </w:rPr>
        <w:t>в размер на 1 418 694,77 лв.</w:t>
      </w:r>
      <w:r w:rsidRPr="00B6694A">
        <w:rPr>
          <w:rFonts w:ascii="SofiaSans" w:hAnsi="SofiaSans"/>
        </w:rPr>
        <w:t xml:space="preserve"> с ДДС;</w:t>
      </w:r>
    </w:p>
    <w:p w:rsidR="00BC683E" w:rsidRPr="00B6694A" w:rsidRDefault="00BC683E" w:rsidP="00196330">
      <w:pPr>
        <w:ind w:firstLine="360"/>
        <w:jc w:val="both"/>
        <w:rPr>
          <w:rFonts w:ascii="SofiaSans" w:hAnsi="SofiaSans"/>
        </w:rPr>
      </w:pPr>
      <w:r w:rsidRPr="00B6694A">
        <w:rPr>
          <w:rFonts w:ascii="SofiaSans" w:hAnsi="SofiaSans"/>
        </w:rPr>
        <w:lastRenderedPageBreak/>
        <w:t>-</w:t>
      </w:r>
      <w:r w:rsidRPr="00B6694A">
        <w:rPr>
          <w:rFonts w:ascii="SofiaSans" w:hAnsi="SofiaSans"/>
        </w:rPr>
        <w:tab/>
        <w:t xml:space="preserve">по договор №СОА19-ДГ55-656/30.09.2019 г. за мониторинг и следексплоатационна поддръжка на депо за неопасни отпадъци – площадка Долни Богров, сключен между Столична община и „Чистота - Искър“ ЕАД (сега „Софекострой" ЕАД), са разходвани средства за 2023 г. в размер на </w:t>
      </w:r>
      <w:r w:rsidRPr="0086028D">
        <w:rPr>
          <w:rFonts w:ascii="SofiaSans" w:hAnsi="SofiaSans"/>
        </w:rPr>
        <w:t>883 216,53 лв.</w:t>
      </w:r>
      <w:r w:rsidRPr="00B6694A">
        <w:rPr>
          <w:rFonts w:ascii="SofiaSans" w:hAnsi="SofiaSans"/>
        </w:rPr>
        <w:t xml:space="preserve"> с ДДС</w:t>
      </w:r>
    </w:p>
    <w:p w:rsidR="00BC683E" w:rsidRPr="00B6694A" w:rsidRDefault="00BC683E" w:rsidP="00196330">
      <w:pPr>
        <w:ind w:firstLine="360"/>
        <w:jc w:val="both"/>
        <w:rPr>
          <w:rFonts w:ascii="SofiaSans" w:hAnsi="SofiaSans"/>
          <w:u w:val="single"/>
        </w:rPr>
      </w:pPr>
      <w:r w:rsidRPr="00B6694A">
        <w:rPr>
          <w:rFonts w:ascii="SofiaSans" w:hAnsi="SofiaSans"/>
          <w:u w:val="single"/>
        </w:rPr>
        <w:t xml:space="preserve"> Разходите за 2023 г. по чл.60 и чл.64 от Закона за управление на отпадъците </w:t>
      </w:r>
      <w:r w:rsidRPr="00B6694A">
        <w:rPr>
          <w:rFonts w:ascii="SofiaSans" w:hAnsi="SofiaSans"/>
          <w:u w:val="single"/>
          <w:lang w:val="en-US"/>
        </w:rPr>
        <w:t>(</w:t>
      </w:r>
      <w:r w:rsidRPr="00B6694A">
        <w:rPr>
          <w:rFonts w:ascii="SofiaSans" w:hAnsi="SofiaSans"/>
          <w:u w:val="single"/>
        </w:rPr>
        <w:t>ЗУО</w:t>
      </w:r>
      <w:r w:rsidRPr="00B6694A">
        <w:rPr>
          <w:rFonts w:ascii="SofiaSans" w:hAnsi="SofiaSans"/>
          <w:u w:val="single"/>
          <w:lang w:val="en-US"/>
        </w:rPr>
        <w:t>)</w:t>
      </w:r>
      <w:r w:rsidRPr="00B6694A">
        <w:rPr>
          <w:rFonts w:ascii="SofiaSans" w:hAnsi="SofiaSans"/>
          <w:u w:val="single"/>
        </w:rPr>
        <w:t>.</w:t>
      </w:r>
    </w:p>
    <w:p w:rsidR="00BC683E" w:rsidRPr="00B6694A" w:rsidRDefault="00BC683E" w:rsidP="00196330">
      <w:pPr>
        <w:ind w:firstLine="360"/>
        <w:jc w:val="both"/>
        <w:rPr>
          <w:rFonts w:ascii="SofiaSans" w:hAnsi="SofiaSans"/>
          <w:lang w:val="en-US"/>
        </w:rPr>
      </w:pPr>
      <w:r w:rsidRPr="00B6694A">
        <w:rPr>
          <w:rFonts w:ascii="SofiaSans" w:hAnsi="SofiaSans"/>
        </w:rPr>
        <w:t xml:space="preserve">Внесените отчисления по чл.60 за 2023 г. са в размер на </w:t>
      </w:r>
      <w:r w:rsidRPr="0086028D">
        <w:rPr>
          <w:rFonts w:ascii="SofiaSans" w:hAnsi="SofiaSans"/>
        </w:rPr>
        <w:t>552 068,42 лв.,</w:t>
      </w:r>
      <w:r w:rsidRPr="00B6694A">
        <w:rPr>
          <w:rFonts w:ascii="SofiaSans" w:hAnsi="SofiaSans"/>
        </w:rPr>
        <w:t xml:space="preserve"> а по чл.64 за 2023 г. са в размер на 9 281 807 лв.</w:t>
      </w:r>
    </w:p>
    <w:p w:rsidR="00BC683E" w:rsidRPr="00B6694A" w:rsidRDefault="00BC683E" w:rsidP="00196330">
      <w:pPr>
        <w:ind w:firstLine="360"/>
        <w:jc w:val="both"/>
        <w:rPr>
          <w:rFonts w:ascii="SofiaSans" w:hAnsi="SofiaSans"/>
        </w:rPr>
      </w:pPr>
      <w:r w:rsidRPr="00B6694A">
        <w:rPr>
          <w:rFonts w:ascii="SofiaSans" w:hAnsi="SofiaSans"/>
        </w:rPr>
        <w:t>През 2023 г., съгласно Решение № 639/16.12.2020 г. на Столичен общински съвет относно разходване на средства, натрупани от внесените в РИОСВ отчисления по чл.64 от ЗУО, са изплатени:</w:t>
      </w:r>
    </w:p>
    <w:p w:rsidR="00BC683E" w:rsidRPr="00B6694A" w:rsidRDefault="00BC683E" w:rsidP="00196330">
      <w:pPr>
        <w:ind w:firstLine="360"/>
        <w:jc w:val="both"/>
        <w:rPr>
          <w:rFonts w:ascii="SofiaSans" w:hAnsi="SofiaSans"/>
        </w:rPr>
      </w:pPr>
      <w:r w:rsidRPr="00B6694A">
        <w:rPr>
          <w:rFonts w:ascii="SofiaSans" w:hAnsi="SofiaSans"/>
        </w:rPr>
        <w:t>-</w:t>
      </w:r>
      <w:r w:rsidRPr="00B6694A">
        <w:rPr>
          <w:rFonts w:ascii="SofiaSans" w:hAnsi="SofiaSans"/>
        </w:rPr>
        <w:tab/>
        <w:t xml:space="preserve">Разработване на „Програма за управление на отпадъците на Столична община за    </w:t>
      </w:r>
      <w:r w:rsidRPr="00B6694A">
        <w:rPr>
          <w:rFonts w:ascii="SofiaSans" w:hAnsi="SofiaSans"/>
        </w:rPr>
        <w:tab/>
        <w:t>периода 2021-2028 г.“ – 82 000 лв. с ДДС.</w:t>
      </w:r>
    </w:p>
    <w:p w:rsidR="00BC683E" w:rsidRPr="00B6694A" w:rsidRDefault="00BC683E" w:rsidP="006160F2">
      <w:pPr>
        <w:numPr>
          <w:ilvl w:val="0"/>
          <w:numId w:val="28"/>
        </w:numPr>
        <w:jc w:val="both"/>
        <w:rPr>
          <w:rFonts w:ascii="SofiaSans" w:hAnsi="SofiaSans"/>
        </w:rPr>
      </w:pPr>
      <w:r w:rsidRPr="00B6694A">
        <w:rPr>
          <w:rFonts w:ascii="SofiaSans" w:hAnsi="SofiaSans"/>
        </w:rPr>
        <w:t>За район „Надежда“ - 900 комплекта кофи за разделно събиране на отпадъци от домакинствата, включващи 1 бр. кофа с две секции за разделно събиране на пластмаса, хартия, метал и стъкло и 1 бр. вентилирана кофа за разделно събиране на биоотпадъци – общо 216 000 бр.</w:t>
      </w:r>
      <w:r w:rsidRPr="00B6694A">
        <w:rPr>
          <w:rFonts w:ascii="SofiaSans" w:hAnsi="SofiaSans"/>
          <w:lang w:val="en-US"/>
        </w:rPr>
        <w:t>,</w:t>
      </w:r>
      <w:r w:rsidRPr="00B6694A">
        <w:rPr>
          <w:rFonts w:ascii="SofiaSans" w:hAnsi="SofiaSans"/>
        </w:rPr>
        <w:t xml:space="preserve"> биоразградими чували за разделно събиране на пластмаса, хартия, метал и стъкло - 328 500 бр. , както и биоразградими чували за разделно събиране на биоотпадъци. Изплатените  средства са в размер на 111 510 лв. с ДДС.</w:t>
      </w:r>
    </w:p>
    <w:p w:rsidR="00BC683E" w:rsidRPr="00B6694A" w:rsidRDefault="00BC683E" w:rsidP="006160F2">
      <w:pPr>
        <w:numPr>
          <w:ilvl w:val="0"/>
          <w:numId w:val="28"/>
        </w:numPr>
        <w:jc w:val="both"/>
        <w:rPr>
          <w:rFonts w:ascii="SofiaSans" w:hAnsi="SofiaSans"/>
        </w:rPr>
      </w:pPr>
      <w:r w:rsidRPr="00B6694A">
        <w:rPr>
          <w:rFonts w:ascii="SofiaSans" w:hAnsi="SofiaSans"/>
        </w:rPr>
        <w:t>За район „Надежда“ - 15 бр. заграждения с покривна конструкция, тип „Зелен остров“, за разполагане на съдове за разделно събиране на отпадъци от гражданите, изплатените средства са в размер на 136 330,20 лв. с ДДС.</w:t>
      </w:r>
    </w:p>
    <w:p w:rsidR="00BC683E" w:rsidRPr="00B6694A" w:rsidRDefault="00BC683E" w:rsidP="006160F2">
      <w:pPr>
        <w:numPr>
          <w:ilvl w:val="0"/>
          <w:numId w:val="28"/>
        </w:numPr>
        <w:jc w:val="both"/>
        <w:rPr>
          <w:rFonts w:ascii="SofiaSans" w:hAnsi="SofiaSans"/>
        </w:rPr>
      </w:pPr>
      <w:r w:rsidRPr="00B6694A">
        <w:rPr>
          <w:rFonts w:ascii="SofiaSans" w:hAnsi="SofiaSans"/>
        </w:rPr>
        <w:t>Верижен багер с прикачен инвентар-багерна кофа за нуждите на ОП СПТО -  378 000 лв. с ДДС.</w:t>
      </w:r>
    </w:p>
    <w:p w:rsidR="00BC683E" w:rsidRPr="00B6694A" w:rsidRDefault="00BC683E" w:rsidP="006160F2">
      <w:pPr>
        <w:numPr>
          <w:ilvl w:val="0"/>
          <w:numId w:val="28"/>
        </w:numPr>
        <w:jc w:val="both"/>
        <w:rPr>
          <w:rFonts w:ascii="SofiaSans" w:hAnsi="SofiaSans"/>
        </w:rPr>
      </w:pPr>
      <w:r w:rsidRPr="00B6694A">
        <w:rPr>
          <w:rFonts w:ascii="SofiaSans" w:hAnsi="SofiaSans"/>
        </w:rPr>
        <w:t>Челен товарач с прикачен инвентар-товарна кофа за нуждите на ОП СПТО - 507 600 лв. с ДДС.</w:t>
      </w:r>
    </w:p>
    <w:p w:rsidR="00BC683E" w:rsidRPr="00B6694A" w:rsidRDefault="00BC683E" w:rsidP="006160F2">
      <w:pPr>
        <w:numPr>
          <w:ilvl w:val="0"/>
          <w:numId w:val="28"/>
        </w:numPr>
        <w:jc w:val="both"/>
        <w:rPr>
          <w:rFonts w:ascii="SofiaSans" w:hAnsi="SofiaSans"/>
        </w:rPr>
      </w:pPr>
      <w:r w:rsidRPr="00B6694A">
        <w:rPr>
          <w:rFonts w:ascii="SofiaSans" w:hAnsi="SofiaSans"/>
        </w:rPr>
        <w:t>Булдозер с прикачен инвентар-булдозерно гребло с троен рипер за нуждите на ОП СПТО - 666 000 лв. с ДДС.</w:t>
      </w:r>
    </w:p>
    <w:p w:rsidR="00BC683E" w:rsidRPr="00B6694A" w:rsidRDefault="00BC683E" w:rsidP="006160F2">
      <w:pPr>
        <w:numPr>
          <w:ilvl w:val="0"/>
          <w:numId w:val="28"/>
        </w:numPr>
        <w:jc w:val="both"/>
        <w:rPr>
          <w:rFonts w:ascii="SofiaSans" w:hAnsi="SofiaSans"/>
        </w:rPr>
      </w:pPr>
      <w:r w:rsidRPr="00B6694A">
        <w:rPr>
          <w:rFonts w:ascii="SofiaSans" w:hAnsi="SofiaSans"/>
        </w:rPr>
        <w:t>Самосвал със самосвална надстройка-кош за нуждите на ОП СПТО - 320 231 лв. с ДДС.</w:t>
      </w:r>
    </w:p>
    <w:p w:rsidR="00BC683E" w:rsidRPr="00B6694A" w:rsidRDefault="00BC683E" w:rsidP="006160F2">
      <w:pPr>
        <w:numPr>
          <w:ilvl w:val="0"/>
          <w:numId w:val="28"/>
        </w:numPr>
        <w:jc w:val="both"/>
        <w:rPr>
          <w:rFonts w:ascii="SofiaSans" w:hAnsi="SofiaSans"/>
        </w:rPr>
      </w:pPr>
      <w:r w:rsidRPr="00B6694A">
        <w:rPr>
          <w:rFonts w:ascii="SofiaSans" w:hAnsi="SofiaSans"/>
        </w:rPr>
        <w:t xml:space="preserve">Предпроектно проучване на завод/инсталация/и за преработка на строителни и на едрогабаритни </w:t>
      </w:r>
      <w:r w:rsidRPr="00B6694A">
        <w:rPr>
          <w:rFonts w:ascii="SofiaSans" w:hAnsi="SofiaSans"/>
          <w:lang w:val="en-US"/>
        </w:rPr>
        <w:t>(</w:t>
      </w:r>
      <w:r w:rsidRPr="00B6694A">
        <w:rPr>
          <w:rFonts w:ascii="SofiaSans" w:hAnsi="SofiaSans"/>
        </w:rPr>
        <w:t>ЕГО</w:t>
      </w:r>
      <w:r w:rsidRPr="00B6694A">
        <w:rPr>
          <w:rFonts w:ascii="SofiaSans" w:hAnsi="SofiaSans"/>
          <w:lang w:val="en-US"/>
        </w:rPr>
        <w:t xml:space="preserve">) </w:t>
      </w:r>
      <w:r w:rsidRPr="00B6694A">
        <w:rPr>
          <w:rFonts w:ascii="SofiaSans" w:hAnsi="SofiaSans"/>
        </w:rPr>
        <w:t>отпадъци – 537 677 лв. с ДДС.</w:t>
      </w:r>
    </w:p>
    <w:p w:rsidR="00BC683E" w:rsidRPr="00B6694A" w:rsidRDefault="00BC683E" w:rsidP="00196330">
      <w:pPr>
        <w:ind w:firstLine="360"/>
        <w:jc w:val="both"/>
        <w:rPr>
          <w:rFonts w:ascii="SofiaSans" w:hAnsi="SofiaSans"/>
        </w:rPr>
      </w:pPr>
      <w:r w:rsidRPr="00B6694A">
        <w:rPr>
          <w:rFonts w:ascii="SofiaSans" w:hAnsi="SofiaSans"/>
        </w:rPr>
        <w:t>Съгласно Решение № 938/15.12.2022 г. на Столичен общински съвет относно разходване на средства, натрупани от внесените в РИОСВ отчисления по чл.64 от ЗУО , са изплатени:</w:t>
      </w:r>
    </w:p>
    <w:p w:rsidR="00BC683E" w:rsidRPr="00B6694A" w:rsidRDefault="00BC683E" w:rsidP="006160F2">
      <w:pPr>
        <w:numPr>
          <w:ilvl w:val="0"/>
          <w:numId w:val="30"/>
        </w:numPr>
        <w:jc w:val="both"/>
        <w:rPr>
          <w:rFonts w:ascii="SofiaSans" w:hAnsi="SofiaSans"/>
        </w:rPr>
      </w:pPr>
      <w:r w:rsidRPr="00B6694A">
        <w:rPr>
          <w:rFonts w:ascii="SofiaSans" w:hAnsi="SofiaSans"/>
        </w:rPr>
        <w:t>Средства за закупуване на 1 брой нов шредер за завода за механично и биологично третиране на отпадъци, заедно с доставка, монтаж и гаранционно обслужване за нуждите на ОП СПТО – 1 260 000 лв.</w:t>
      </w:r>
    </w:p>
    <w:p w:rsidR="00BC683E" w:rsidRPr="00B6694A" w:rsidRDefault="00BC683E" w:rsidP="006160F2">
      <w:pPr>
        <w:numPr>
          <w:ilvl w:val="0"/>
          <w:numId w:val="29"/>
        </w:numPr>
        <w:jc w:val="both"/>
        <w:rPr>
          <w:rFonts w:ascii="SofiaSans" w:hAnsi="SofiaSans"/>
        </w:rPr>
      </w:pPr>
      <w:r w:rsidRPr="00B6694A">
        <w:rPr>
          <w:rFonts w:ascii="SofiaSans" w:hAnsi="SofiaSans"/>
        </w:rPr>
        <w:lastRenderedPageBreak/>
        <w:t xml:space="preserve">Средства за закупуване на 1 брой канална хоризонтална балираща машина </w:t>
      </w:r>
      <w:r w:rsidRPr="00B6694A">
        <w:rPr>
          <w:rFonts w:ascii="SofiaSans" w:hAnsi="SofiaSans"/>
          <w:lang w:val="en-US"/>
        </w:rPr>
        <w:t>(</w:t>
      </w:r>
      <w:r w:rsidRPr="00B6694A">
        <w:rPr>
          <w:rFonts w:ascii="SofiaSans" w:hAnsi="SofiaSans"/>
        </w:rPr>
        <w:t>преса</w:t>
      </w:r>
      <w:r w:rsidRPr="00B6694A">
        <w:rPr>
          <w:rFonts w:ascii="SofiaSans" w:hAnsi="SofiaSans"/>
          <w:lang w:val="en-US"/>
        </w:rPr>
        <w:t>)</w:t>
      </w:r>
      <w:r w:rsidRPr="00B6694A">
        <w:rPr>
          <w:rFonts w:ascii="SofiaSans" w:hAnsi="SofiaSans"/>
        </w:rPr>
        <w:t>, заедно с доставка, монтаж и гаранционно обслужване за нуждите на ОП СПТО - 732 000 лв. с ДДС.</w:t>
      </w:r>
    </w:p>
    <w:p w:rsidR="00BC683E" w:rsidRPr="00B6694A" w:rsidRDefault="00BC683E" w:rsidP="00196330">
      <w:pPr>
        <w:ind w:firstLine="360"/>
        <w:jc w:val="both"/>
        <w:rPr>
          <w:rFonts w:ascii="SofiaSans" w:hAnsi="SofiaSans"/>
        </w:rPr>
      </w:pPr>
      <w:r w:rsidRPr="00B6694A">
        <w:rPr>
          <w:rFonts w:ascii="SofiaSans" w:hAnsi="SofiaSans"/>
        </w:rPr>
        <w:t>Съгласно Решение № 939/15.12.2022 г. на Столичен общински съвет относно разходване на средства, натрупани от внесените в РИОСВ отчисления по чл. 64 от ЗУО, са изплатени:</w:t>
      </w:r>
    </w:p>
    <w:p w:rsidR="00BC683E" w:rsidRPr="00B6694A" w:rsidRDefault="00BC683E" w:rsidP="006160F2">
      <w:pPr>
        <w:numPr>
          <w:ilvl w:val="0"/>
          <w:numId w:val="29"/>
        </w:numPr>
        <w:jc w:val="both"/>
        <w:rPr>
          <w:rFonts w:ascii="SofiaSans" w:hAnsi="SofiaSans"/>
        </w:rPr>
      </w:pPr>
      <w:r w:rsidRPr="00B6694A">
        <w:rPr>
          <w:rFonts w:ascii="SofiaSans" w:hAnsi="SofiaSans"/>
        </w:rPr>
        <w:t>За район „Илинден“ - 5 бр. заграждения с покривна конструкция, тип „Зелен остров“, за разполагане на съдове за разделно събиране на отпадъци от гражданите, изплатените средства са в размер на 35 967,80 лв.</w:t>
      </w:r>
    </w:p>
    <w:p w:rsidR="00BC683E" w:rsidRPr="00B6694A" w:rsidRDefault="00BC683E" w:rsidP="00196330">
      <w:pPr>
        <w:ind w:firstLine="360"/>
        <w:jc w:val="both"/>
        <w:rPr>
          <w:rFonts w:ascii="SofiaSans" w:hAnsi="SofiaSans"/>
        </w:rPr>
      </w:pPr>
      <w:r w:rsidRPr="00B6694A">
        <w:rPr>
          <w:rFonts w:ascii="SofiaSans" w:hAnsi="SofiaSans"/>
        </w:rPr>
        <w:t>Съгласно Решение № 530/29.06.2023 г. на Столичен общински съвет относно разходване на средства, натрупани от внесените в РИОСВ отчисления по чл. 64 от ЗУО, са изплатени:</w:t>
      </w:r>
    </w:p>
    <w:p w:rsidR="00BC683E" w:rsidRPr="00B6694A" w:rsidRDefault="00BC683E" w:rsidP="006160F2">
      <w:pPr>
        <w:numPr>
          <w:ilvl w:val="0"/>
          <w:numId w:val="29"/>
        </w:numPr>
        <w:jc w:val="both"/>
        <w:rPr>
          <w:rFonts w:ascii="SofiaSans" w:hAnsi="SofiaSans"/>
        </w:rPr>
      </w:pPr>
      <w:r w:rsidRPr="00B6694A">
        <w:rPr>
          <w:rFonts w:ascii="SofiaSans" w:hAnsi="SofiaSans"/>
        </w:rPr>
        <w:t>Проектиране, изработване, доставка и монтаж на система от лентови транспортьори, включително преработка на съществуващ лентов транспортьор за осигуряване на захранване с материал фракция ≤ 200 мм на балираща машина (преса) в сграда за механично сепариране на ОП СПТО - 400 080 лв. с ДДС.</w:t>
      </w:r>
    </w:p>
    <w:p w:rsidR="00BC683E" w:rsidRPr="00B6694A" w:rsidRDefault="00BC683E" w:rsidP="00196330">
      <w:pPr>
        <w:ind w:firstLine="360"/>
        <w:jc w:val="both"/>
        <w:rPr>
          <w:rFonts w:ascii="SofiaSans" w:hAnsi="SofiaSans"/>
        </w:rPr>
      </w:pPr>
      <w:r w:rsidRPr="00B6694A">
        <w:rPr>
          <w:rFonts w:ascii="SofiaSans" w:hAnsi="SofiaSans"/>
        </w:rPr>
        <w:t xml:space="preserve"> В дейност 627 </w:t>
      </w:r>
      <w:r w:rsidRPr="00B6694A">
        <w:rPr>
          <w:rFonts w:ascii="SofiaSans" w:hAnsi="SofiaSans"/>
          <w:lang w:val="en-US"/>
        </w:rPr>
        <w:t>(</w:t>
      </w:r>
      <w:r w:rsidRPr="00B6694A">
        <w:rPr>
          <w:rFonts w:ascii="SofiaSans" w:hAnsi="SofiaSans"/>
        </w:rPr>
        <w:t>текущи разходи</w:t>
      </w:r>
      <w:r w:rsidRPr="00B6694A">
        <w:rPr>
          <w:rFonts w:ascii="SofiaSans" w:hAnsi="SofiaSans"/>
          <w:lang w:val="en-US"/>
        </w:rPr>
        <w:t>)</w:t>
      </w:r>
      <w:r w:rsidRPr="00B6694A">
        <w:rPr>
          <w:rFonts w:ascii="SofiaSans" w:hAnsi="SofiaSans"/>
        </w:rPr>
        <w:t>, от средствата в размер на  694 000 лв. са изразходвани  473 697,70 лв. с ДДС.</w:t>
      </w:r>
    </w:p>
    <w:p w:rsidR="00BC683E" w:rsidRPr="00B6694A" w:rsidRDefault="00BC683E" w:rsidP="00196330">
      <w:pPr>
        <w:ind w:firstLine="360"/>
        <w:jc w:val="both"/>
        <w:rPr>
          <w:rFonts w:ascii="SofiaSans" w:hAnsi="SofiaSans"/>
        </w:rPr>
      </w:pPr>
      <w:r w:rsidRPr="00B6694A">
        <w:rPr>
          <w:rFonts w:ascii="SofiaSans" w:hAnsi="SofiaSans"/>
        </w:rPr>
        <w:t>От остатъка по заем от Европейската инвестиционна банка в размер на 1 655 097 лв. са изразходвани 860 400 лв. за закупуване на 6 броя камиони за извозване на биоотпадъци за нуждите на ОП СПТО.</w:t>
      </w:r>
    </w:p>
    <w:p w:rsidR="00BC683E" w:rsidRPr="00B6694A" w:rsidRDefault="00BC683E" w:rsidP="00196330">
      <w:pPr>
        <w:ind w:firstLine="567"/>
        <w:jc w:val="both"/>
        <w:rPr>
          <w:rFonts w:ascii="SofiaSans" w:hAnsi="SofiaSans"/>
          <w:b/>
          <w:i/>
        </w:rPr>
      </w:pPr>
    </w:p>
    <w:p w:rsidR="00BC683E" w:rsidRPr="00B6694A" w:rsidRDefault="00BC683E" w:rsidP="00196330">
      <w:pPr>
        <w:pStyle w:val="Heading3"/>
        <w:rPr>
          <w:rFonts w:ascii="SofiaSans" w:hAnsi="SofiaSans"/>
          <w:szCs w:val="24"/>
        </w:rPr>
      </w:pPr>
      <w:bookmarkStart w:id="30" w:name="_Toc142922753"/>
      <w:bookmarkStart w:id="31" w:name="_Toc142923486"/>
      <w:r w:rsidRPr="00B6694A">
        <w:rPr>
          <w:rFonts w:ascii="SofiaSans" w:hAnsi="SofiaSans"/>
          <w:szCs w:val="24"/>
        </w:rPr>
        <w:t>Функция 7 „Почивно дело, култура, религиозни дейности“</w:t>
      </w:r>
      <w:bookmarkEnd w:id="30"/>
      <w:bookmarkEnd w:id="31"/>
    </w:p>
    <w:p w:rsidR="00BC683E" w:rsidRPr="00B6694A" w:rsidRDefault="00BC683E" w:rsidP="00F11788">
      <w:pPr>
        <w:ind w:firstLine="426"/>
        <w:jc w:val="both"/>
        <w:rPr>
          <w:rFonts w:ascii="SofiaSans" w:hAnsi="SofiaSans"/>
        </w:rPr>
      </w:pPr>
      <w:r w:rsidRPr="00B6694A">
        <w:rPr>
          <w:rFonts w:ascii="SofiaSans" w:hAnsi="SofiaSans"/>
        </w:rPr>
        <w:t>Изпълнението за функция 7 е в размер на 76,7 млн. лв., от които за държавни дейности 18,6 млн. лв., местни дейности 54,69 млн. лв. и дофинансиране 3,45 млн. лв. В сравнение със същия отчетен период на 2022 г. изразходваните средства са с 15,7 млн. лв. повече.</w:t>
      </w:r>
      <w:r w:rsidR="006C37B7" w:rsidRPr="00B6694A">
        <w:rPr>
          <w:rFonts w:ascii="SofiaSans" w:hAnsi="SofiaSans"/>
          <w:b/>
          <w:u w:val="single"/>
        </w:rPr>
        <w:t xml:space="preserve"> </w:t>
      </w:r>
      <w:r w:rsidRPr="00B6694A">
        <w:rPr>
          <w:rFonts w:ascii="SofiaSans" w:hAnsi="SofiaSans"/>
        </w:rPr>
        <w:t xml:space="preserve">В тази функция се отразява издръжката на дирекция „Култура”, Столична библиотека, столичните театри, Софийската художествена галерия, ОП Зоологическа градина София, ОП „Туризъм”, Общински културни институти, „Регионален исторически музей София” и други дейности по културата, както и дейностите по физкултура, спорт и младежки дейности. </w:t>
      </w:r>
      <w:r w:rsidR="00DE0585" w:rsidRPr="00B6694A">
        <w:rPr>
          <w:rFonts w:ascii="SofiaSans" w:hAnsi="SofiaSans"/>
        </w:rPr>
        <w:t>Разходите по дейности са както следва:</w:t>
      </w:r>
    </w:p>
    <w:p w:rsidR="00221CEE" w:rsidRPr="00B6694A" w:rsidRDefault="00221CEE" w:rsidP="00F11788">
      <w:pPr>
        <w:ind w:firstLine="426"/>
        <w:jc w:val="both"/>
        <w:rPr>
          <w:rFonts w:ascii="SofiaSans" w:hAnsi="SofiaSans"/>
          <w:b/>
          <w:i/>
        </w:rPr>
      </w:pPr>
    </w:p>
    <w:p w:rsidR="00F11788" w:rsidRPr="0086028D" w:rsidRDefault="00F11788" w:rsidP="00F11788">
      <w:pPr>
        <w:ind w:firstLine="426"/>
        <w:jc w:val="both"/>
        <w:rPr>
          <w:rFonts w:ascii="SofiaSans" w:hAnsi="SofiaSans"/>
        </w:rPr>
      </w:pPr>
      <w:r w:rsidRPr="0086028D">
        <w:rPr>
          <w:rFonts w:ascii="SofiaSans" w:hAnsi="SofiaSans"/>
          <w:i/>
        </w:rPr>
        <w:t xml:space="preserve">Дейност 701 Дейности по почивното дело и социалния отдих – </w:t>
      </w:r>
      <w:r w:rsidRPr="0086028D">
        <w:rPr>
          <w:rFonts w:ascii="SofiaSans" w:hAnsi="SofiaSans"/>
        </w:rPr>
        <w:t>изпълнение 1,1 млн. лв.</w:t>
      </w:r>
    </w:p>
    <w:p w:rsidR="00F11788" w:rsidRPr="0086028D" w:rsidRDefault="00F11788" w:rsidP="00F11788">
      <w:pPr>
        <w:ind w:firstLine="426"/>
        <w:jc w:val="both"/>
        <w:rPr>
          <w:rFonts w:ascii="SofiaSans" w:hAnsi="SofiaSans"/>
        </w:rPr>
      </w:pPr>
      <w:r w:rsidRPr="0086028D">
        <w:rPr>
          <w:rFonts w:ascii="SofiaSans" w:hAnsi="SofiaSans"/>
          <w:i/>
        </w:rPr>
        <w:t xml:space="preserve">Дейност 713 Спорт за всички </w:t>
      </w:r>
      <w:r w:rsidRPr="0086028D">
        <w:rPr>
          <w:rFonts w:ascii="SofiaSans" w:hAnsi="SofiaSans"/>
        </w:rPr>
        <w:t xml:space="preserve"> </w:t>
      </w:r>
      <w:r w:rsidRPr="0086028D">
        <w:rPr>
          <w:rFonts w:ascii="SofiaSans" w:hAnsi="SofiaSans"/>
          <w:i/>
        </w:rPr>
        <w:t xml:space="preserve">– </w:t>
      </w:r>
      <w:r w:rsidRPr="0086028D">
        <w:rPr>
          <w:rFonts w:ascii="SofiaSans" w:hAnsi="SofiaSans"/>
        </w:rPr>
        <w:t xml:space="preserve"> изпълнение 681 хил. лв. </w:t>
      </w:r>
    </w:p>
    <w:p w:rsidR="00F11788" w:rsidRPr="0086028D" w:rsidRDefault="00F11788" w:rsidP="00F11788">
      <w:pPr>
        <w:ind w:firstLine="426"/>
        <w:jc w:val="both"/>
        <w:rPr>
          <w:rFonts w:ascii="SofiaSans" w:hAnsi="SofiaSans"/>
        </w:rPr>
      </w:pPr>
      <w:r w:rsidRPr="0086028D">
        <w:rPr>
          <w:rFonts w:ascii="SofiaSans" w:hAnsi="SofiaSans"/>
          <w:i/>
        </w:rPr>
        <w:t xml:space="preserve">Дейност 714 Спортни бази за спорт за всички – </w:t>
      </w:r>
      <w:r w:rsidRPr="0086028D">
        <w:rPr>
          <w:rFonts w:ascii="SofiaSans" w:hAnsi="SofiaSans"/>
        </w:rPr>
        <w:t>изпълнение 5,9 млн. лв.</w:t>
      </w:r>
    </w:p>
    <w:p w:rsidR="00F11788" w:rsidRPr="0086028D" w:rsidRDefault="00F11788" w:rsidP="00F11788">
      <w:pPr>
        <w:ind w:firstLine="426"/>
        <w:jc w:val="both"/>
        <w:rPr>
          <w:rFonts w:ascii="SofiaSans" w:hAnsi="SofiaSans"/>
        </w:rPr>
      </w:pPr>
      <w:r w:rsidRPr="0086028D">
        <w:rPr>
          <w:rFonts w:ascii="SofiaSans" w:hAnsi="SofiaSans"/>
          <w:i/>
        </w:rPr>
        <w:t>Дейност 735 Театри</w:t>
      </w:r>
      <w:r w:rsidRPr="0086028D">
        <w:rPr>
          <w:rFonts w:ascii="SofiaSans" w:hAnsi="SofiaSans"/>
        </w:rPr>
        <w:t xml:space="preserve"> – изпълнение 16,8 млн. лв.</w:t>
      </w:r>
    </w:p>
    <w:p w:rsidR="00F11788" w:rsidRPr="0086028D" w:rsidRDefault="00F11788" w:rsidP="00F11788">
      <w:pPr>
        <w:ind w:firstLine="426"/>
        <w:jc w:val="both"/>
        <w:rPr>
          <w:rFonts w:ascii="SofiaSans" w:hAnsi="SofiaSans"/>
          <w:bCs/>
        </w:rPr>
      </w:pPr>
      <w:r w:rsidRPr="0086028D">
        <w:rPr>
          <w:rFonts w:ascii="SofiaSans" w:hAnsi="SofiaSans"/>
          <w:i/>
        </w:rPr>
        <w:t xml:space="preserve">Дейност </w:t>
      </w:r>
      <w:r w:rsidRPr="0086028D">
        <w:rPr>
          <w:rFonts w:ascii="SofiaSans" w:hAnsi="SofiaSans"/>
          <w:bCs/>
          <w:i/>
        </w:rPr>
        <w:t xml:space="preserve">738 Читалища </w:t>
      </w:r>
      <w:r w:rsidRPr="0086028D">
        <w:rPr>
          <w:rFonts w:ascii="SofiaSans" w:hAnsi="SofiaSans"/>
          <w:bCs/>
        </w:rPr>
        <w:t>– изпълнение 10,6 млн. лв.</w:t>
      </w:r>
    </w:p>
    <w:p w:rsidR="00F11788" w:rsidRPr="0086028D" w:rsidRDefault="00F11788" w:rsidP="00F11788">
      <w:pPr>
        <w:ind w:firstLine="426"/>
        <w:jc w:val="both"/>
        <w:rPr>
          <w:rFonts w:ascii="SofiaSans" w:hAnsi="SofiaSans"/>
          <w:bCs/>
        </w:rPr>
      </w:pPr>
      <w:r w:rsidRPr="0086028D">
        <w:rPr>
          <w:rFonts w:ascii="SofiaSans" w:hAnsi="SofiaSans"/>
          <w:bCs/>
          <w:i/>
        </w:rPr>
        <w:lastRenderedPageBreak/>
        <w:t xml:space="preserve">Дейност 739 Музеи, худ. галерии, паметници на културата и етногр. комплекси с национален и регионален харакер </w:t>
      </w:r>
      <w:r w:rsidRPr="0086028D">
        <w:rPr>
          <w:rFonts w:ascii="SofiaSans" w:hAnsi="SofiaSans"/>
          <w:bCs/>
        </w:rPr>
        <w:t xml:space="preserve"> </w:t>
      </w:r>
      <w:r w:rsidRPr="0086028D">
        <w:rPr>
          <w:rFonts w:ascii="SofiaSans" w:hAnsi="SofiaSans"/>
        </w:rPr>
        <w:t>–</w:t>
      </w:r>
      <w:r w:rsidRPr="0086028D">
        <w:rPr>
          <w:rFonts w:ascii="SofiaSans" w:hAnsi="SofiaSans"/>
          <w:bCs/>
        </w:rPr>
        <w:t xml:space="preserve"> изпълнение </w:t>
      </w:r>
      <w:r w:rsidR="00DE0585" w:rsidRPr="0086028D">
        <w:rPr>
          <w:rFonts w:ascii="SofiaSans" w:hAnsi="SofiaSans"/>
          <w:bCs/>
        </w:rPr>
        <w:t>6,7 млн. лв.</w:t>
      </w:r>
    </w:p>
    <w:p w:rsidR="00DE0585" w:rsidRPr="0086028D" w:rsidRDefault="00DE0585" w:rsidP="00F11788">
      <w:pPr>
        <w:ind w:firstLine="426"/>
        <w:jc w:val="both"/>
        <w:rPr>
          <w:rFonts w:ascii="SofiaSans" w:hAnsi="SofiaSans"/>
          <w:bCs/>
        </w:rPr>
      </w:pPr>
      <w:r w:rsidRPr="0086028D">
        <w:rPr>
          <w:rFonts w:ascii="SofiaSans" w:hAnsi="SofiaSans"/>
          <w:bCs/>
          <w:i/>
        </w:rPr>
        <w:t xml:space="preserve">Дейност 740 Музеи, художествени галерии, паметници на културата и етнографски комплекси с местен харакер </w:t>
      </w:r>
      <w:r w:rsidRPr="0086028D">
        <w:rPr>
          <w:rFonts w:ascii="SofiaSans" w:hAnsi="SofiaSans"/>
          <w:bCs/>
        </w:rPr>
        <w:t>– 3,2 млн. лв.</w:t>
      </w:r>
    </w:p>
    <w:p w:rsidR="00DE0585" w:rsidRPr="0086028D" w:rsidRDefault="00DE0585" w:rsidP="00F11788">
      <w:pPr>
        <w:ind w:firstLine="426"/>
        <w:jc w:val="both"/>
        <w:rPr>
          <w:rFonts w:ascii="SofiaSans" w:hAnsi="SofiaSans"/>
          <w:bCs/>
        </w:rPr>
      </w:pPr>
      <w:r w:rsidRPr="0086028D">
        <w:rPr>
          <w:rFonts w:ascii="SofiaSans" w:hAnsi="SofiaSans"/>
          <w:bCs/>
          <w:i/>
        </w:rPr>
        <w:t xml:space="preserve">Дейност 745 Обредни домове и зали </w:t>
      </w:r>
      <w:r w:rsidRPr="0086028D">
        <w:rPr>
          <w:rFonts w:ascii="SofiaSans" w:hAnsi="SofiaSans"/>
          <w:bCs/>
        </w:rPr>
        <w:t xml:space="preserve"> – 8,4 млн. лв. </w:t>
      </w:r>
    </w:p>
    <w:p w:rsidR="00DE0585" w:rsidRPr="0086028D" w:rsidRDefault="00DE0585" w:rsidP="00F11788">
      <w:pPr>
        <w:ind w:firstLine="426"/>
        <w:jc w:val="both"/>
        <w:rPr>
          <w:rFonts w:ascii="SofiaSans" w:hAnsi="SofiaSans"/>
          <w:bCs/>
        </w:rPr>
      </w:pPr>
      <w:r w:rsidRPr="0086028D">
        <w:rPr>
          <w:rFonts w:ascii="SofiaSans" w:hAnsi="SofiaSans"/>
          <w:bCs/>
          <w:i/>
        </w:rPr>
        <w:t>Дейност 746 Зоопаркове</w:t>
      </w:r>
      <w:r w:rsidRPr="0086028D">
        <w:rPr>
          <w:rFonts w:ascii="SofiaSans" w:hAnsi="SofiaSans"/>
          <w:bCs/>
        </w:rPr>
        <w:t xml:space="preserve"> – 4 млн. лв.</w:t>
      </w:r>
    </w:p>
    <w:p w:rsidR="00DE0585" w:rsidRPr="0086028D" w:rsidRDefault="00DE0585" w:rsidP="00F11788">
      <w:pPr>
        <w:ind w:firstLine="426"/>
        <w:jc w:val="both"/>
        <w:rPr>
          <w:rFonts w:ascii="SofiaSans" w:hAnsi="SofiaSans"/>
          <w:bCs/>
        </w:rPr>
      </w:pPr>
      <w:r w:rsidRPr="0086028D">
        <w:rPr>
          <w:rFonts w:ascii="SofiaSans" w:hAnsi="SofiaSans"/>
          <w:bCs/>
          <w:i/>
        </w:rPr>
        <w:t xml:space="preserve">Дейност 751 Библиотеки с национален и регионален характер </w:t>
      </w:r>
      <w:r w:rsidRPr="0086028D">
        <w:rPr>
          <w:rFonts w:ascii="SofiaSans" w:hAnsi="SofiaSans"/>
          <w:bCs/>
        </w:rPr>
        <w:t>– 3,9 млн. лв.</w:t>
      </w:r>
    </w:p>
    <w:p w:rsidR="00DE0585" w:rsidRPr="0086028D" w:rsidRDefault="00DE0585" w:rsidP="00F11788">
      <w:pPr>
        <w:ind w:firstLine="426"/>
        <w:jc w:val="both"/>
        <w:rPr>
          <w:rFonts w:ascii="SofiaSans" w:hAnsi="SofiaSans"/>
          <w:bCs/>
        </w:rPr>
      </w:pPr>
      <w:r w:rsidRPr="0086028D">
        <w:rPr>
          <w:rFonts w:ascii="SofiaSans" w:hAnsi="SofiaSans"/>
          <w:bCs/>
          <w:i/>
        </w:rPr>
        <w:t>Дейност 759 Други дейности по културата</w:t>
      </w:r>
      <w:r w:rsidRPr="0086028D">
        <w:rPr>
          <w:rFonts w:ascii="SofiaSans" w:hAnsi="SofiaSans"/>
          <w:bCs/>
        </w:rPr>
        <w:t xml:space="preserve"> – 15,2 млн. лв.</w:t>
      </w:r>
    </w:p>
    <w:p w:rsidR="003C5ED7" w:rsidRPr="0086028D" w:rsidRDefault="003C5ED7" w:rsidP="00F11788">
      <w:pPr>
        <w:ind w:firstLine="426"/>
        <w:jc w:val="both"/>
        <w:rPr>
          <w:rFonts w:ascii="SofiaSans" w:hAnsi="SofiaSans"/>
          <w:bCs/>
        </w:rPr>
      </w:pPr>
    </w:p>
    <w:p w:rsidR="003C5ED7" w:rsidRPr="00CB440F" w:rsidRDefault="003C5ED7" w:rsidP="003C5ED7">
      <w:pPr>
        <w:ind w:firstLine="567"/>
        <w:jc w:val="both"/>
        <w:rPr>
          <w:rFonts w:ascii="SofiaSans" w:hAnsi="SofiaSans"/>
          <w:b/>
          <w:i/>
          <w:u w:val="single"/>
        </w:rPr>
      </w:pPr>
      <w:r w:rsidRPr="00CB440F">
        <w:rPr>
          <w:rFonts w:ascii="SofiaSans" w:hAnsi="SofiaSans"/>
          <w:b/>
          <w:i/>
          <w:u w:val="single"/>
        </w:rPr>
        <w:t>Дирекция „Култура“ – дейности 2023 г.:</w:t>
      </w:r>
    </w:p>
    <w:p w:rsidR="003C5ED7" w:rsidRPr="0086028D" w:rsidRDefault="003C5ED7" w:rsidP="003C5ED7">
      <w:pPr>
        <w:jc w:val="both"/>
        <w:rPr>
          <w:rFonts w:ascii="SofiaSans" w:hAnsi="SofiaSans"/>
          <w:b/>
        </w:rPr>
      </w:pPr>
      <w:r w:rsidRPr="0086028D">
        <w:rPr>
          <w:rFonts w:ascii="SofiaSans" w:hAnsi="SofiaSans"/>
          <w:b/>
        </w:rPr>
        <w:t>Столична програма „Култура“</w:t>
      </w:r>
    </w:p>
    <w:p w:rsidR="003C5ED7" w:rsidRPr="00CB440F" w:rsidRDefault="003C5ED7" w:rsidP="003C5ED7">
      <w:pPr>
        <w:jc w:val="both"/>
        <w:rPr>
          <w:rFonts w:ascii="SofiaSans" w:hAnsi="SofiaSans"/>
        </w:rPr>
      </w:pPr>
      <w:r w:rsidRPr="00CB440F">
        <w:rPr>
          <w:rFonts w:ascii="SofiaSans" w:hAnsi="SofiaSans"/>
        </w:rPr>
        <w:t xml:space="preserve">Столичният общински съвет </w:t>
      </w:r>
      <w:hyperlink r:id="rId9" w:history="1">
        <w:r w:rsidRPr="00CB440F">
          <w:rPr>
            <w:rFonts w:ascii="SofiaSans" w:hAnsi="SofiaSans"/>
          </w:rPr>
          <w:t>утвърди с Решение №58 от 26.01.2023 г. 109 проекта, които да се осъществят през 2023 година с финансовата подкрепа на Програма „Култура“</w:t>
        </w:r>
      </w:hyperlink>
      <w:r w:rsidRPr="00CB440F">
        <w:rPr>
          <w:rFonts w:ascii="SofiaSans" w:hAnsi="SofiaSans"/>
        </w:rPr>
        <w:t xml:space="preserve"> на Столичната община. Бюджетът на Столична програма „Култура“ е 1 500 000 лв.</w:t>
      </w:r>
    </w:p>
    <w:p w:rsidR="003C5ED7" w:rsidRPr="00CB440F" w:rsidRDefault="003C5ED7" w:rsidP="003C5ED7">
      <w:pPr>
        <w:jc w:val="both"/>
        <w:rPr>
          <w:rFonts w:ascii="SofiaSans" w:hAnsi="SofiaSans"/>
        </w:rPr>
      </w:pPr>
      <w:r w:rsidRPr="00CB440F">
        <w:rPr>
          <w:rFonts w:ascii="SofiaSans" w:hAnsi="SofiaSans"/>
        </w:rPr>
        <w:t>Сред реализираните инициативи са:</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„Европейско кино за учащи“ - традиционен образователен проект на Дома на киното. Излъчените филми бяха представени от утвърдени специалисти в областта на киното, а за българските филми бяха организиране и срещи с екипите; </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„Срещи на младото европейско кино“ – кино-образователни програми, приобщаващи младата публика към съвременното европейско кино и запознаващи ги с традициите на европейското филмово наследство, специализирани ателиета за създаване на кратки филмови продукти; </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Дванадесето международно фотобиенале „Фодар“ се проведе в Музея за социалистическо изкуство с 4 модула – международен фотоконкурс с обща изложба и награди; теоретичен семинар с участието на изследователи в областта на хуманитаристиката и изкуствознанието и изявени фотографи; портфолио-ревю, на което млади автори  получиха оценка и напътствия за работата си; лекции и турове в изложбеното пространство. Българските творци имаха възможност да премерят сили с колегите си от повече от 50 страни и да получат допълнителна информация за артистичния живот в Европа и по света; </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„Генезис в София“ – визуален проект на Юлиян Табаков, пространствена инсталация, трета част от триптих ГЕНЕЗИС, представен в галерия Райко Алексиев – София. Представянията на проекта в изложбени пространства бяха посетени от близо 5000 души в София; </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„Млада метафора. Презареждане“ - Втори шампионат по поезия на софийските училища, организиран от Столична библиотека; </w:t>
      </w:r>
    </w:p>
    <w:p w:rsidR="003C5ED7" w:rsidRPr="00CB440F" w:rsidRDefault="003C5ED7" w:rsidP="003C5ED7">
      <w:pPr>
        <w:pStyle w:val="Title"/>
        <w:numPr>
          <w:ilvl w:val="0"/>
          <w:numId w:val="42"/>
        </w:numPr>
        <w:spacing w:line="240" w:lineRule="auto"/>
        <w:jc w:val="both"/>
        <w:rPr>
          <w:rFonts w:ascii="SofiaSans" w:hAnsi="SofiaSans"/>
          <w:b w:val="0"/>
          <w:color w:val="C00000"/>
          <w:sz w:val="24"/>
          <w:szCs w:val="24"/>
          <w:u w:val="single"/>
          <w:lang w:eastAsia="bg-BG"/>
        </w:rPr>
      </w:pPr>
      <w:r w:rsidRPr="00CB440F">
        <w:rPr>
          <w:rFonts w:ascii="SofiaSans" w:hAnsi="SofiaSans"/>
          <w:b w:val="0"/>
          <w:sz w:val="24"/>
          <w:szCs w:val="24"/>
        </w:rPr>
        <w:lastRenderedPageBreak/>
        <w:t xml:space="preserve">Фестивал на светлините LUNAR - Общо 12 370 квадратни метра изкуство представи в градска среда фестивалът. Второто издание на събитието за светлинно изкуство привлече над 450 хиляди посетители от страната и чужбина, които имаха възможност да се насладят на 24 творби, преобразили знакови сгради, паркове и площади в София. Тридесет и двама артисти и студия от 12 държави представиха своето изкуство. Произведенията на творци от България, Великобритания, Германия, Гърция, Индонезия, Испания, Италия, Полша, Румъния, Тайланд, Украйна и Швеция предадоха важни послания за опазването на околната среда, ролята на технологиите в ежедневието ни, надграждането на уменията на човечеството и други; </w:t>
      </w:r>
      <w:r w:rsidRPr="00CB440F">
        <w:rPr>
          <w:rFonts w:ascii="SofiaSans" w:hAnsi="SofiaSans"/>
          <w:b w:val="0"/>
          <w:color w:val="C00000"/>
          <w:sz w:val="24"/>
          <w:szCs w:val="24"/>
          <w:u w:val="single"/>
          <w:lang w:eastAsia="bg-BG"/>
        </w:rPr>
        <w:t xml:space="preserve"> </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„Национална награда „Бисерче вълшебно“ 2023: ново начало“ на</w:t>
      </w:r>
      <w:r w:rsidRPr="00CB440F">
        <w:rPr>
          <w:rFonts w:ascii="SofiaSans" w:hAnsi="SofiaSans"/>
          <w:b w:val="0"/>
          <w:color w:val="C00000"/>
          <w:sz w:val="24"/>
          <w:szCs w:val="24"/>
          <w:lang w:eastAsia="bg-BG"/>
        </w:rPr>
        <w:t xml:space="preserve"> </w:t>
      </w:r>
      <w:r w:rsidRPr="00CB440F">
        <w:rPr>
          <w:rFonts w:ascii="SofiaSans" w:hAnsi="SofiaSans"/>
          <w:b w:val="0"/>
          <w:sz w:val="24"/>
          <w:szCs w:val="24"/>
          <w:lang w:eastAsia="bg-BG"/>
        </w:rPr>
        <w:t>фондация „Детски книги“ - семинар, свързан със споделяне на 11-годишния опит на фондацията в насърчаване на четенето и церемония по награждаване на победителите. Връчен бе приз „Хвърчащите хора“ на петима вдъхновители (учители и библиотекари);</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color w:val="000000"/>
          <w:sz w:val="24"/>
          <w:szCs w:val="24"/>
          <w:shd w:val="clear" w:color="auto" w:fill="FFFFFF"/>
        </w:rPr>
        <w:t>Изложба „Малкович, Малкович, Малкович: Почит към майсторите на фотографията“ на Сандро Милър, част от платформата „Майстори на фотографията“</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„Литературни срещи София 2023“ на фондация „Прочети София“. Всички събития бяха със свободен достъп. Пролетните „Литературните срещи“ бяха посветени на представянето на писатели, артисти от различни области на изкуствата и теоретици, под формата на интензивни 20-минутни презентации, определяни и режисирани от самите участници. Всеки от тях бе напълно свободен да избере какво, как и защо ще представи на публиката, а то може да е буквално всичко – единственото условие е да има литературна връзка. Сред участниците бяха Алек Попов, Антоанета Колева, Виктория Драганова, Галина Борисова, Еми Барух, Жюстин Томс, Захари Карабашлиев и др. Събитието със свободен достъп се проведе в Гьоте-институт. </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На 24 юни „Литературни срещи“ - „Войната и мирът“ представи спектакъла „Времеобичане“ по романа Времеубежище“ на Георги Господинов, което постави началото на „Малкия сезон“ на ТР „Сфумато“, </w:t>
      </w:r>
      <w:r w:rsidRPr="00CB440F">
        <w:rPr>
          <w:rFonts w:ascii="SofiaSans" w:hAnsi="SofiaSans"/>
          <w:b w:val="0"/>
          <w:sz w:val="24"/>
          <w:szCs w:val="24"/>
        </w:rPr>
        <w:t xml:space="preserve">звуковата и визуална инсталация „Убежища“ на Боряна Зафирова и Екатерина Минкова, </w:t>
      </w:r>
      <w:r w:rsidRPr="00CB440F">
        <w:rPr>
          <w:rFonts w:ascii="SofiaSans" w:hAnsi="SofiaSans"/>
          <w:b w:val="0"/>
          <w:sz w:val="24"/>
          <w:szCs w:val="24"/>
          <w:lang w:eastAsia="bg-BG"/>
        </w:rPr>
        <w:t xml:space="preserve">а на 25 юни писателите Албена Тодорова, Албена Стамболова, Петър Денчев, Петя Кокудева и Тодор П. Тодоров прочетоха своите специално написани за събитието и непубликувани никъде досега „Писма за фронта“. Централна дискусия: „Репортажи за разломите на света“, посветена както на жанровете, така и на възможните разкази на някои от най-стъписващите събития в съвременната ни история. Четене на поезия от антологията „Поезия срещу войната“; </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lastRenderedPageBreak/>
        <w:t xml:space="preserve">„Литературни срещи INTER ALIA на сдружение „Еволюционен поглед“; </w:t>
      </w:r>
    </w:p>
    <w:p w:rsidR="003C5ED7" w:rsidRPr="00CB440F" w:rsidRDefault="003C5ED7" w:rsidP="003C5ED7">
      <w:pPr>
        <w:pStyle w:val="Title"/>
        <w:numPr>
          <w:ilvl w:val="0"/>
          <w:numId w:val="42"/>
        </w:numPr>
        <w:spacing w:line="240" w:lineRule="auto"/>
        <w:jc w:val="both"/>
        <w:rPr>
          <w:rFonts w:ascii="SofiaSans" w:hAnsi="SofiaSans"/>
          <w:b w:val="0"/>
          <w:sz w:val="24"/>
          <w:szCs w:val="24"/>
        </w:rPr>
      </w:pPr>
      <w:r w:rsidRPr="00CB440F">
        <w:rPr>
          <w:rFonts w:ascii="SofiaSans" w:hAnsi="SofiaSans"/>
          <w:b w:val="0"/>
          <w:sz w:val="24"/>
          <w:szCs w:val="24"/>
        </w:rPr>
        <w:t>Резиденция „Интензивен ход“ и дискусия от серията „Разговор за провала“ с гост танцовият артист Тижен Лоутън (Белгия) на Сдружение „Стайна температура“;</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Платформа "без дистанция“</w:t>
      </w:r>
      <w:r w:rsidRPr="00CB440F">
        <w:rPr>
          <w:rFonts w:ascii="SofiaSans" w:hAnsi="SofiaSans"/>
          <w:b w:val="0"/>
          <w:color w:val="C00000"/>
          <w:sz w:val="24"/>
          <w:szCs w:val="24"/>
          <w:lang w:eastAsia="bg-BG"/>
        </w:rPr>
        <w:t xml:space="preserve"> </w:t>
      </w:r>
      <w:r w:rsidRPr="00CB440F">
        <w:rPr>
          <w:rFonts w:ascii="SofiaSans" w:hAnsi="SofiaSans"/>
          <w:b w:val="0"/>
          <w:sz w:val="24"/>
          <w:szCs w:val="24"/>
          <w:lang w:eastAsia="bg-BG"/>
        </w:rPr>
        <w:t>на "Брейн Стор Проджект", част от Международния фестивал „Антистатик”;</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 xml:space="preserve">През ноември и декември пред младежка публика бе представен .Видеоподкастът „Киното и градътъ-4. Възход и падение“ се реализира в  продължение на предишните три части  на поредицата – „Първопроходецът“, „Дяволът в София“, „Животът си тече тихо“. </w:t>
      </w:r>
      <w:r>
        <w:rPr>
          <w:rFonts w:ascii="SofiaSans" w:hAnsi="SofiaSans"/>
          <w:b w:val="0"/>
          <w:sz w:val="24"/>
          <w:szCs w:val="24"/>
          <w:lang w:eastAsia="bg-BG"/>
        </w:rPr>
        <w:t>Новите епизоди на подкаста показ</w:t>
      </w:r>
      <w:r w:rsidRPr="00CB440F">
        <w:rPr>
          <w:rFonts w:ascii="SofiaSans" w:hAnsi="SofiaSans"/>
          <w:b w:val="0"/>
          <w:sz w:val="24"/>
          <w:szCs w:val="24"/>
          <w:lang w:eastAsia="bg-BG"/>
        </w:rPr>
        <w:t>а</w:t>
      </w:r>
      <w:r>
        <w:rPr>
          <w:rFonts w:ascii="SofiaSans" w:hAnsi="SofiaSans"/>
          <w:b w:val="0"/>
          <w:sz w:val="24"/>
          <w:szCs w:val="24"/>
          <w:lang w:eastAsia="bg-BG"/>
        </w:rPr>
        <w:t>ха</w:t>
      </w:r>
      <w:r w:rsidRPr="00CB440F">
        <w:rPr>
          <w:rFonts w:ascii="SofiaSans" w:hAnsi="SofiaSans"/>
          <w:b w:val="0"/>
          <w:sz w:val="24"/>
          <w:szCs w:val="24"/>
          <w:lang w:eastAsia="bg-BG"/>
        </w:rPr>
        <w:t xml:space="preserve"> промяната на гледната точка към историята, влиянието на събитията от средата на 50-те за художествената еволюция на киното ни.</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Есенния семестър-майсторски клас в „Европейско кино за учащи” -  базиран на традицията за развитие на младите творци, ангажиране на младежката публика, както и разширяване на публиката. Лекционното представяне на филмите от киноексперти, автори, продуценти създаде възможност за взаимодействие между творците и техните публики, както и между самите творци. Образователният и информационен ефект беше по-фокусиран при представянето на филми на екологична тематика;</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„Панталоне и Коломбина“ на Моцарт представи своята национална премиера на 10.11.2023 г. в София, НДК, Зала „Люмиер“.Подбор от млади, талантливи танцьори и пантоми</w:t>
      </w:r>
      <w:r>
        <w:rPr>
          <w:rFonts w:ascii="SofiaSans" w:hAnsi="SofiaSans"/>
          <w:b w:val="0"/>
          <w:sz w:val="24"/>
          <w:szCs w:val="24"/>
          <w:lang w:eastAsia="bg-BG"/>
        </w:rPr>
        <w:t>м</w:t>
      </w:r>
      <w:r w:rsidRPr="00CB440F">
        <w:rPr>
          <w:rFonts w:ascii="SofiaSans" w:hAnsi="SofiaSans"/>
          <w:b w:val="0"/>
          <w:sz w:val="24"/>
          <w:szCs w:val="24"/>
          <w:lang w:eastAsia="bg-BG"/>
        </w:rPr>
        <w:t>ци участваха в сценичното представяне на шедьовъра на Моцарт, под акомпанимента на доказан професионален оркестър - Симфониета - Враца с диригент младият талант- Никола Петров. Проектът представи танцово-пантомимичен спектакъл, използващ средства и похвати на съвременния танц, като пластическата картина се води от петима изпълнители, всеки с индивидуална роля, спрямо историята от „комедия дел арте“.</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Реализира се проекта „Уроците на големите“.  на Софийската филхармония инициира поредица от майсторски класове с някои от най-изтъкнатите музиканти на днешното време. Изявени ученици и студенти имаха възможността да работят с имена на класическата музика като Готие Капюсон - виолончело. Сергей Накаряков - тромпет, Юлиан Рахлин – цигулка, Елена Башкирова – пиано, Дмитрий Ситковецки– цигулка. Майсторските класове се проведоха в партньорство с Националната музикална академия. Майсторските класове бяха посетени и от много „слушатели“, сред които и преподаватели в Академията.</w:t>
      </w:r>
      <w:r w:rsidRPr="00CB440F">
        <w:rPr>
          <w:rFonts w:ascii="SofiaSans" w:hAnsi="SofiaSans"/>
          <w:b w:val="0"/>
          <w:sz w:val="24"/>
          <w:szCs w:val="24"/>
        </w:rPr>
        <w:t xml:space="preserve"> </w:t>
      </w:r>
      <w:r w:rsidRPr="00CB440F">
        <w:rPr>
          <w:rFonts w:ascii="SofiaSans" w:hAnsi="SofiaSans"/>
          <w:b w:val="0"/>
          <w:sz w:val="24"/>
          <w:szCs w:val="24"/>
          <w:lang w:eastAsia="bg-BG"/>
        </w:rPr>
        <w:t xml:space="preserve">През ноември двама от най-малките участници в майсторските класове се включиха в </w:t>
      </w:r>
      <w:r w:rsidRPr="00CB440F">
        <w:rPr>
          <w:rFonts w:ascii="SofiaSans" w:hAnsi="SofiaSans"/>
          <w:b w:val="0"/>
          <w:sz w:val="24"/>
          <w:szCs w:val="24"/>
          <w:lang w:eastAsia="bg-BG"/>
        </w:rPr>
        <w:lastRenderedPageBreak/>
        <w:t>концерт на Софийската филхармония от програмата „Фортисимо“ - деца свирят за деца.</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В рамките на Международния кино-литературен фестивал „Синелибри“ се реализираха Творчески и образователни срещи за нови и млади публики.</w:t>
      </w:r>
    </w:p>
    <w:p w:rsidR="003C5ED7" w:rsidRPr="00CB440F" w:rsidRDefault="003C5ED7" w:rsidP="003C5ED7">
      <w:pPr>
        <w:pStyle w:val="Title"/>
        <w:numPr>
          <w:ilvl w:val="0"/>
          <w:numId w:val="42"/>
        </w:numPr>
        <w:spacing w:line="240" w:lineRule="auto"/>
        <w:jc w:val="both"/>
        <w:rPr>
          <w:rFonts w:ascii="SofiaSans" w:hAnsi="SofiaSans"/>
          <w:b w:val="0"/>
          <w:sz w:val="24"/>
          <w:szCs w:val="24"/>
          <w:lang w:eastAsia="bg-BG"/>
        </w:rPr>
      </w:pPr>
      <w:r w:rsidRPr="00CB440F">
        <w:rPr>
          <w:rFonts w:ascii="SofiaSans" w:hAnsi="SofiaSans"/>
          <w:b w:val="0"/>
          <w:sz w:val="24"/>
          <w:szCs w:val="24"/>
          <w:lang w:eastAsia="bg-BG"/>
        </w:rPr>
        <w:t>“Aerowaves в София” на Фондация "Арт линк", „БДЦ Открития 2023” на Балкански документален център, „ECHO III: for memory’s sake” на Фондация "Опън Спейс", „CinEd 2.1 – Да гледаме заедно!” на Сдружение „Арте Урбана Колектив“, „Swinging Europe Network” на „Линди Хоп България” ЕООД се реализираха във второто полугодие на годината, подкрепени в Направление 8: "Международни културни партньорства"</w:t>
      </w:r>
    </w:p>
    <w:p w:rsidR="003C5ED7" w:rsidRPr="00CB440F" w:rsidRDefault="003C5ED7" w:rsidP="003C5ED7">
      <w:pPr>
        <w:jc w:val="both"/>
        <w:rPr>
          <w:rFonts w:ascii="SofiaSans" w:hAnsi="SofiaSans"/>
        </w:rPr>
      </w:pPr>
      <w:r w:rsidRPr="00CB440F">
        <w:rPr>
          <w:rFonts w:ascii="SofiaSans" w:hAnsi="SofiaSans"/>
        </w:rPr>
        <w:t xml:space="preserve">В посочения период приключиха основната си дейност проектите, свързани с археологически проучвания и социализация, финансирани в направление „Културно наследство и социализация“: </w:t>
      </w:r>
    </w:p>
    <w:p w:rsidR="003C5ED7" w:rsidRPr="00CB440F" w:rsidRDefault="003C5ED7" w:rsidP="003C5ED7">
      <w:pPr>
        <w:pStyle w:val="Title"/>
        <w:numPr>
          <w:ilvl w:val="0"/>
          <w:numId w:val="42"/>
        </w:numPr>
        <w:spacing w:line="240" w:lineRule="auto"/>
        <w:ind w:left="714" w:hanging="357"/>
        <w:jc w:val="both"/>
        <w:rPr>
          <w:rFonts w:ascii="SofiaSans" w:hAnsi="SofiaSans"/>
          <w:b w:val="0"/>
          <w:sz w:val="24"/>
          <w:szCs w:val="24"/>
          <w:lang w:eastAsia="bg-BG"/>
        </w:rPr>
      </w:pPr>
      <w:r w:rsidRPr="00CB440F">
        <w:rPr>
          <w:rFonts w:ascii="SofiaSans" w:hAnsi="SofiaSans"/>
          <w:b w:val="0"/>
          <w:sz w:val="24"/>
          <w:szCs w:val="24"/>
          <w:lang w:eastAsia="bg-BG"/>
        </w:rPr>
        <w:t xml:space="preserve">In Situ Fresco - за Цитаделата на крепостта Урвич, на Национален исторически музей; </w:t>
      </w:r>
    </w:p>
    <w:p w:rsidR="003C5ED7" w:rsidRPr="00CB440F" w:rsidRDefault="003C5ED7" w:rsidP="003C5ED7">
      <w:pPr>
        <w:pStyle w:val="Title"/>
        <w:numPr>
          <w:ilvl w:val="0"/>
          <w:numId w:val="42"/>
        </w:numPr>
        <w:spacing w:line="240" w:lineRule="auto"/>
        <w:ind w:left="714" w:hanging="357"/>
        <w:jc w:val="both"/>
        <w:rPr>
          <w:rFonts w:ascii="SofiaSans" w:hAnsi="SofiaSans"/>
          <w:b w:val="0"/>
          <w:sz w:val="24"/>
          <w:szCs w:val="24"/>
          <w:lang w:eastAsia="bg-BG"/>
        </w:rPr>
      </w:pPr>
      <w:r w:rsidRPr="00CB440F">
        <w:rPr>
          <w:rFonts w:ascii="SofiaSans" w:hAnsi="SofiaSans"/>
          <w:b w:val="0"/>
          <w:sz w:val="24"/>
          <w:szCs w:val="24"/>
          <w:lang w:eastAsia="bg-BG"/>
        </w:rPr>
        <w:t xml:space="preserve">частично проекта „Раннонеолитно селище Слатина-София: в зората на европейската цивилизация” на Национален археологически институт с музей при БАН. На 5 юни 2023 г. в Галерия на открито в Градската градина беше открита постерна изложба „Раннонеолитно селище Слатина-София (6100-5500 г. пр. Хр.): в зората на европейската цивилизация”, представяща най-древната история на София. През м. октомври /като втори етап/ бяха проведени археологическите разкопки по проекта „Раннонеолитно селище Слатина-София: в зората на европейската цивилизация” на Национален археологически институт с музей при БАН. Археологическите разкопки на обекта бяха проведени през октомври 2023 г. </w:t>
      </w:r>
    </w:p>
    <w:p w:rsidR="003C5ED7" w:rsidRPr="00CB440F" w:rsidRDefault="003C5ED7" w:rsidP="003C5ED7">
      <w:pPr>
        <w:jc w:val="both"/>
        <w:rPr>
          <w:rFonts w:ascii="SofiaSans" w:hAnsi="SofiaSans"/>
        </w:rPr>
      </w:pPr>
      <w:r w:rsidRPr="00CB440F">
        <w:rPr>
          <w:rFonts w:ascii="SofiaSans" w:hAnsi="SofiaSans"/>
        </w:rPr>
        <w:t>-</w:t>
      </w:r>
      <w:r w:rsidRPr="00CB440F">
        <w:rPr>
          <w:rFonts w:ascii="SofiaSans" w:hAnsi="SofiaSans"/>
        </w:rPr>
        <w:tab/>
        <w:t>В Направление 6: "Културно наследство и социализация" през второто полугодие са: Фестивал на античното наследство "Сердика е моят Рим" на Сдружение за антични реконструкции „Мос Майорум Улпие Сердице”, „Слушане с разбиране” на Фондация "Изкуство - дела и документи", „Подир тайните на софийските улици“ на „АЛЕЗИЯ“ ООД, "София - Скопие: културна динамика на градските пространства" на Академично етноложко сдружение – СУ, "so welcome to София" на Сдружение "ГИД - Градски идеи и дизайн", ”Маршрут на мозайките в София II” на Фондация "Балканско наследство" - клон София.</w:t>
      </w:r>
    </w:p>
    <w:p w:rsidR="003C5ED7" w:rsidRPr="00CB440F" w:rsidRDefault="003C5ED7" w:rsidP="003C5ED7">
      <w:pPr>
        <w:jc w:val="both"/>
        <w:rPr>
          <w:rFonts w:ascii="SofiaSans" w:hAnsi="SofiaSans"/>
        </w:rPr>
      </w:pPr>
      <w:r w:rsidRPr="00CB440F">
        <w:rPr>
          <w:rFonts w:ascii="SofiaSans" w:hAnsi="SofiaSans"/>
        </w:rPr>
        <w:t xml:space="preserve">От 15 март до 15 април беше реализирана втора сесия на направление „Мобилност“ за проекти, които се реализират в периода 1 май – 15 септември. </w:t>
      </w:r>
      <w:r w:rsidRPr="00CB440F">
        <w:rPr>
          <w:rFonts w:ascii="SofiaSans" w:hAnsi="SofiaSans" w:cs="Arial"/>
          <w:shd w:val="clear" w:color="auto" w:fill="FFFFFF"/>
        </w:rPr>
        <w:t>Постъпиха 44 проектни предложения с обща стойност на исканото финансиране 265 637 лв. Комисията за съдържателна оценка класира 27 организации, чието общо финансиране е на стойност 56 410 лв. Сред тях бяха одобрени „Участие на „Пъпетс Лаб“ в 36-ти Международен театрален фестивал VALISE, Ломжа, Полша“, „Българско участие в 15-</w:t>
      </w:r>
      <w:r w:rsidRPr="00CB440F">
        <w:rPr>
          <w:rFonts w:ascii="SofiaSans" w:hAnsi="SofiaSans" w:cs="Arial"/>
          <w:shd w:val="clear" w:color="auto" w:fill="FFFFFF"/>
        </w:rPr>
        <w:lastRenderedPageBreak/>
        <w:t>тото юбилейно Международно квадриенале на сценографията Прага, Чехия“, „Представяне на България в Европейската конфедерация на организациите на реставратори (ЕССО)“.</w:t>
      </w:r>
    </w:p>
    <w:p w:rsidR="003C5ED7" w:rsidRPr="00CB440F" w:rsidRDefault="003C5ED7" w:rsidP="003C5ED7">
      <w:pPr>
        <w:shd w:val="clear" w:color="auto" w:fill="FFFFFF"/>
        <w:jc w:val="both"/>
        <w:rPr>
          <w:rFonts w:ascii="SofiaSans" w:hAnsi="SofiaSans" w:cs="Arial"/>
        </w:rPr>
      </w:pPr>
      <w:r w:rsidRPr="00CB440F">
        <w:rPr>
          <w:rFonts w:ascii="SofiaSans" w:hAnsi="SofiaSans" w:cs="Arial"/>
        </w:rPr>
        <w:t>Трета сесия не беше реализирана поради изчерпване бюджета на направлението.</w:t>
      </w:r>
    </w:p>
    <w:p w:rsidR="003C5ED7" w:rsidRPr="00CB440F" w:rsidRDefault="003C5ED7" w:rsidP="003C5ED7">
      <w:pPr>
        <w:jc w:val="both"/>
        <w:rPr>
          <w:rFonts w:ascii="SofiaSans" w:hAnsi="SofiaSans"/>
        </w:rPr>
      </w:pPr>
    </w:p>
    <w:p w:rsidR="003C5ED7" w:rsidRPr="0086028D" w:rsidRDefault="003C5ED7" w:rsidP="003C5ED7">
      <w:pPr>
        <w:jc w:val="both"/>
        <w:rPr>
          <w:rFonts w:ascii="SofiaSans" w:hAnsi="SofiaSans"/>
          <w:b/>
        </w:rPr>
      </w:pPr>
      <w:r w:rsidRPr="0086028D">
        <w:rPr>
          <w:rFonts w:ascii="SofiaSans" w:hAnsi="SofiaSans"/>
          <w:b/>
        </w:rPr>
        <w:t xml:space="preserve">Календар на културните събития на Столична община </w:t>
      </w:r>
    </w:p>
    <w:p w:rsidR="003C5ED7" w:rsidRPr="00CB440F" w:rsidRDefault="003C5ED7" w:rsidP="003C5ED7">
      <w:pPr>
        <w:jc w:val="both"/>
        <w:rPr>
          <w:rFonts w:ascii="SofiaSans" w:hAnsi="SofiaSans"/>
        </w:rPr>
      </w:pPr>
      <w:r w:rsidRPr="00CB440F">
        <w:rPr>
          <w:rFonts w:ascii="SofiaSans" w:hAnsi="SofiaSans"/>
        </w:rPr>
        <w:t>С Решение №128 от 23.02.2023 г.  на Столичния общински съвет бе приет и утвърден Календарът на културните събития на Столична община за 2023 г. Той е един от основните финансови инструменти и чрез него се подкрепят стратегически и значими събития, фестивали, конкурси, награди в областта на културата, инициативи на столичните райони, лятна културна програма на открито, програма, насочена към българите в Западните покрайнини, чествания, годишнини и редица партньорски събития (</w:t>
      </w:r>
      <w:hyperlink r:id="rId10" w:history="1">
        <w:r w:rsidRPr="00CB440F">
          <w:rPr>
            <w:rFonts w:ascii="SofiaSans" w:hAnsi="SofiaSans"/>
          </w:rPr>
          <w:t>https://kultura.sofia.bg/calendar/</w:t>
        </w:r>
      </w:hyperlink>
      <w:r w:rsidRPr="00CB440F">
        <w:rPr>
          <w:rFonts w:ascii="SofiaSans" w:hAnsi="SofiaSans"/>
        </w:rPr>
        <w:t xml:space="preserve">). Календарът е структуриран в разделите „Стратегически събития“, „Значими събития“, „Лятна програма“, „Открити сцени – логистична и/или финансова подкрепа“, “Събития на столичните райони“ и „Събития на Столична община“. </w:t>
      </w:r>
    </w:p>
    <w:p w:rsidR="003C5ED7" w:rsidRPr="00CB440F" w:rsidRDefault="003C5ED7" w:rsidP="003C5ED7">
      <w:pPr>
        <w:jc w:val="both"/>
        <w:rPr>
          <w:rFonts w:ascii="SofiaSans" w:hAnsi="SofiaSans"/>
        </w:rPr>
      </w:pPr>
      <w:r w:rsidRPr="00CB440F">
        <w:rPr>
          <w:rFonts w:ascii="SofiaSans" w:hAnsi="SofiaSans"/>
        </w:rPr>
        <w:t>В разделите "Стратегически събития" и "Значими събития" са включени 63 събития, които получават финансова и/или логистична подкрепа. Календарът на културните събития на Столична община за 2023 г. е на обща стойност 3 460 700 лв.</w:t>
      </w:r>
    </w:p>
    <w:p w:rsidR="003C5ED7" w:rsidRPr="00CB440F" w:rsidRDefault="003C5ED7" w:rsidP="003C5ED7">
      <w:pPr>
        <w:jc w:val="both"/>
        <w:rPr>
          <w:rFonts w:ascii="SofiaSans" w:hAnsi="SofiaSans"/>
        </w:rPr>
      </w:pPr>
      <w:r w:rsidRPr="00CB440F">
        <w:rPr>
          <w:rFonts w:ascii="SofiaSans" w:hAnsi="SofiaSans"/>
        </w:rPr>
        <w:t>Специални приоритети на Календара за 2023 г. са активното утвърждаване на европейската принадлежност на България и ценностите на демокрацията (свободата на словото, гражданското участие, културната изява и културното многообразие) и демонстриране на отношение към екологичната устойчивост; подобряване включването на гражданите в културния живот; развитие на професионалните компетенции и насърчаване на изявата на младите творци, чрез осигуряване на целева изява на млади творци (не само дебютанти) във връзка с обявената от Европейската комисия през 2023 г. Европейска година на уменията.</w:t>
      </w:r>
    </w:p>
    <w:p w:rsidR="003C5ED7" w:rsidRPr="00CB440F" w:rsidRDefault="003C5ED7" w:rsidP="003C5ED7">
      <w:pPr>
        <w:jc w:val="both"/>
        <w:rPr>
          <w:rFonts w:ascii="SofiaSans" w:hAnsi="SofiaSans"/>
        </w:rPr>
      </w:pPr>
    </w:p>
    <w:p w:rsidR="003C5ED7" w:rsidRPr="0086028D" w:rsidRDefault="003C5ED7" w:rsidP="003C5ED7">
      <w:pPr>
        <w:jc w:val="both"/>
        <w:rPr>
          <w:rFonts w:ascii="SofiaSans" w:hAnsi="SofiaSans"/>
        </w:rPr>
      </w:pPr>
      <w:r w:rsidRPr="0086028D">
        <w:rPr>
          <w:rFonts w:ascii="SofiaSans" w:hAnsi="SofiaSans"/>
          <w:b/>
        </w:rPr>
        <w:t>Сред реализираните в Календара на културните събития инициативи за 2023 са:</w:t>
      </w:r>
      <w:r w:rsidRPr="0086028D">
        <w:rPr>
          <w:rFonts w:ascii="SofiaSans" w:hAnsi="SofiaSans"/>
        </w:rPr>
        <w:t xml:space="preserve"> </w:t>
      </w:r>
    </w:p>
    <w:p w:rsidR="003C5ED7" w:rsidRPr="00CB440F" w:rsidRDefault="003C5ED7" w:rsidP="003C5ED7">
      <w:pPr>
        <w:jc w:val="both"/>
        <w:rPr>
          <w:rFonts w:ascii="SofiaSans" w:hAnsi="SofiaSans"/>
        </w:rPr>
      </w:pPr>
      <w:r w:rsidRPr="00CB440F">
        <w:rPr>
          <w:rFonts w:ascii="SofiaSans" w:hAnsi="SofiaSans"/>
        </w:rPr>
        <w:t xml:space="preserve">27.Международен София Филм Фест и 20. „София Мийтингс“, Европейски музикален фестивал, 18. Софийски театрален салон и  Награди  „ИКАР”  , платформата „Световен театър в София“, фестивал „Малък сезон“, Национална кампания „Походът на книгите“, „Пролетен базар на книгата“/Софийски международен литературен фестивал за деца и младежи - Шесто издание/, „София Хартиен Арт Фест 2023“, „Детски панаир“, “Софийски фестивал на науката“, фестивал „Мастер оф Арт“, Международна научна конференция на тема „Българското гражданско общество срещу холокоста през втората световна война“, плакатна акция „Ден на </w:t>
      </w:r>
      <w:r w:rsidRPr="00CB440F">
        <w:rPr>
          <w:rFonts w:ascii="SofiaSans" w:hAnsi="SofiaSans"/>
        </w:rPr>
        <w:lastRenderedPageBreak/>
        <w:t xml:space="preserve">Земята“, изложба с авторски  картини на художника и конкурс за написване на есе по случай 100 години от рождението на Ивайло Петров, Конкурс за детска авторска приказка „Ще ти разкажа приказка”, Фермерски фестивал, „Литературни маршрути“, фестивал „Културама“, </w:t>
      </w:r>
      <w:r w:rsidRPr="00CB440F">
        <w:rPr>
          <w:rFonts w:ascii="SofiaSans" w:hAnsi="SofiaSans"/>
          <w:lang w:val="en-US"/>
        </w:rPr>
        <w:t>Sofia Live Festival</w:t>
      </w:r>
      <w:r w:rsidRPr="00CB440F">
        <w:rPr>
          <w:rFonts w:ascii="SofiaSans" w:hAnsi="SofiaSans"/>
        </w:rPr>
        <w:t>, „Парк Фест“, Международен фестивал за късометражно кино “В двореца”, Международен музикален фестивал „Софийски музикални седмици“, SoFest Summer, Национален поетичен конкурс „В полите на Витоша“, Церемония по връчване на „Награди за полет в изкуството“ на фондация „Стоян Камбарев“</w:t>
      </w:r>
      <w:r w:rsidRPr="00CB440F">
        <w:rPr>
          <w:rFonts w:ascii="SofiaSans" w:hAnsi="SofiaSans"/>
          <w:lang w:val="en-US"/>
        </w:rPr>
        <w:t xml:space="preserve">, </w:t>
      </w:r>
      <w:r w:rsidRPr="00CB440F">
        <w:rPr>
          <w:rFonts w:ascii="SofiaSans" w:hAnsi="SofiaSans"/>
        </w:rPr>
        <w:t>XXXI Фестивал „Изкуствата за Земята”, „СтолицаЛитература: Загуба и скръб”,  Международен фолклорен фестивал “Витоша” и “Фестивална алея “Витоша“ - Двадесет и седмия Международен фолклорен фестивал “Витоша” се състоя на пешеходната зона пред Националния исторически музей, а шествието  с всички международни и български участници премина премина от църквата Св, Неделя до НДК по бул. Витоша. Участваха състави от Аржентина, Бразилия, Мексико, Индонезия, Иран, Индия и др.</w:t>
      </w:r>
    </w:p>
    <w:p w:rsidR="003C5ED7" w:rsidRPr="00CB440F" w:rsidRDefault="003C5ED7" w:rsidP="003C5ED7">
      <w:pPr>
        <w:ind w:firstLine="708"/>
        <w:jc w:val="both"/>
        <w:rPr>
          <w:rFonts w:ascii="SofiaSans" w:hAnsi="SofiaSans"/>
        </w:rPr>
      </w:pPr>
      <w:r w:rsidRPr="00CB440F">
        <w:rPr>
          <w:rFonts w:ascii="SofiaSans" w:hAnsi="SofiaSans"/>
        </w:rPr>
        <w:t xml:space="preserve">През 2023 година в рамките на Националната изложба на българската карикатура традиционно беше връчена годишната награда за съвременна българска карикатура „Доньо Донев“, осигурена от Столична община. </w:t>
      </w:r>
    </w:p>
    <w:p w:rsidR="003C5ED7" w:rsidRPr="00CB440F" w:rsidRDefault="003C5ED7" w:rsidP="003C5ED7">
      <w:pPr>
        <w:shd w:val="clear" w:color="auto" w:fill="FFFFFF"/>
        <w:ind w:firstLine="708"/>
        <w:jc w:val="both"/>
        <w:rPr>
          <w:rFonts w:ascii="SofiaSans" w:hAnsi="SofiaSans" w:cs="Segoe UI Historic"/>
          <w:color w:val="050505"/>
        </w:rPr>
      </w:pPr>
      <w:r w:rsidRPr="00CB440F">
        <w:rPr>
          <w:rFonts w:ascii="SofiaSans" w:hAnsi="SofiaSans"/>
        </w:rPr>
        <w:t xml:space="preserve">На 27. Международен филмов фестивал „София Филм Фест“ Столична община връчи традиционата „Награда на София“ за принос към изкуството на киното – на актрисата Жералдин Чаплин и на оператора и режисьор Радослав Спасов, както и наградата „София – творчески град на киното“ в размер на 7 000 евро, която международното жури присъжда за най-добър филм – на </w:t>
      </w:r>
      <w:r w:rsidRPr="00CB440F">
        <w:rPr>
          <w:rFonts w:ascii="SofiaSans" w:hAnsi="SofiaSans" w:cs="Segoe UI Historic"/>
          <w:color w:val="050505"/>
        </w:rPr>
        <w:t>в размер на 7 000 евро, осигурени от Столична община - на филма „Червените обувки“ (Мексико-Италия), на режисьора Карлос Айхелман Кайзер и продуцентите Габриела Малдонадо, Паоло Ансалди, Алехандро де Иказа, Мария Пия Били.</w:t>
      </w:r>
    </w:p>
    <w:p w:rsidR="003C5ED7" w:rsidRPr="00CB440F" w:rsidRDefault="003C5ED7" w:rsidP="003C5ED7">
      <w:pPr>
        <w:ind w:firstLine="708"/>
        <w:jc w:val="both"/>
        <w:rPr>
          <w:rFonts w:ascii="SofiaSans" w:hAnsi="SofiaSans"/>
        </w:rPr>
      </w:pPr>
      <w:r w:rsidRPr="00CB440F">
        <w:rPr>
          <w:rFonts w:ascii="SofiaSans" w:hAnsi="SofiaSans"/>
        </w:rPr>
        <w:t>По проект „Колекция българско съвременно изкуство за Центъра „Жорж Помпиду“ – Париж“ на фондация „Българско изкуство и култура“ физически е събрана солидна колекция българско съвременно изкуство – изцяло от дарители, която е обработена, курирана и каталогизирана за нуждита на представянето й в център Помпиду, с който организацията е в постоянен контакт за целите на дарението. Предстоят преговори за приемане на дарението по отношение на неговия обем и възможности на музея да приеме колекцията с оглед планираното му затварянето за 5-годишен ремонт.</w:t>
      </w:r>
    </w:p>
    <w:p w:rsidR="003C5ED7" w:rsidRPr="00CB440F" w:rsidRDefault="003C5ED7" w:rsidP="003C5ED7">
      <w:pPr>
        <w:ind w:firstLine="708"/>
        <w:jc w:val="both"/>
        <w:rPr>
          <w:rFonts w:ascii="SofiaSans" w:hAnsi="SofiaSans"/>
        </w:rPr>
      </w:pPr>
      <w:r w:rsidRPr="00CB440F">
        <w:rPr>
          <w:rFonts w:ascii="SofiaSans" w:hAnsi="SofiaSans"/>
        </w:rPr>
        <w:t xml:space="preserve">През 2023 г. се проведе 10-тото издание на Десети фестивал ФотоФабрика, Фондация "Фотофабрика" който за пореден път превърна София в място за оживени срещи между български фотографи, професионалисти от световната артистична сцена, любители и широката публика. Екипът и тази година последователно работи за развитието на успешни културни модели привличайки ежегодно нови съмишленици и </w:t>
      </w:r>
      <w:r w:rsidRPr="00CB440F">
        <w:rPr>
          <w:rFonts w:ascii="SofiaSans" w:hAnsi="SofiaSans"/>
        </w:rPr>
        <w:lastRenderedPageBreak/>
        <w:t>участници. Тазгодишната програма обедини 17 мултидисциплинарни събития през цялата календарна година, обогатявайки изложбената и образователната дейност, включи нови експозиционни пространства върху културната карта на столицата и продължи да търси форми за стимулиране активността на публиката.</w:t>
      </w:r>
    </w:p>
    <w:p w:rsidR="003C5ED7" w:rsidRPr="00CB440F" w:rsidRDefault="003C5ED7" w:rsidP="003C5ED7">
      <w:pPr>
        <w:ind w:firstLine="708"/>
        <w:jc w:val="both"/>
        <w:rPr>
          <w:rFonts w:ascii="SofiaSans" w:hAnsi="SofiaSans"/>
        </w:rPr>
      </w:pPr>
      <w:r w:rsidRPr="00CB440F">
        <w:rPr>
          <w:rFonts w:ascii="SofiaSans" w:hAnsi="SofiaSans"/>
        </w:rPr>
        <w:t>Фестивалът “Реките на София” се проведе в дните между 30 август и  1 септември на нова локация - в дивата част на Перловска река, Южен парк, преди тя да влезе в изкуственото си корито. Разкрит беше още един участък от реката, който остава невидим в градското ежедневие. Чрез дизайн намеси стана видим потенциалът на дивата природа в града и множеството разнообразни зони край реките, които могат да се адаптират като места за култура. Освен дизайна, който преобрази локацията, фестивалът включи богата програма със съвременна музика, модерни прочити на български фолклор, работилници по изкуства и занаяти, кино и занимания за деца.</w:t>
      </w:r>
    </w:p>
    <w:p w:rsidR="003C5ED7" w:rsidRPr="00CB440F" w:rsidRDefault="003C5ED7" w:rsidP="003C5ED7">
      <w:pPr>
        <w:ind w:firstLine="708"/>
        <w:jc w:val="both"/>
        <w:rPr>
          <w:rFonts w:ascii="SofiaSans" w:hAnsi="SofiaSans"/>
          <w:i/>
        </w:rPr>
      </w:pPr>
      <w:r w:rsidRPr="00CB440F">
        <w:rPr>
          <w:rFonts w:ascii="SofiaSans" w:hAnsi="SofiaSans"/>
        </w:rPr>
        <w:t xml:space="preserve">Деветото издание на Международния фестивал за дигитални изкуства ДА Фест 9 проведе от 24 до 28 октомври 2023 г. в поредица от изложби, пърформанси, прожекции, лекции, презентации, уъркшопи, които се реализираха в дванадесет локации в столицата. </w:t>
      </w:r>
    </w:p>
    <w:p w:rsidR="003C5ED7" w:rsidRPr="00CB440F" w:rsidRDefault="003C5ED7" w:rsidP="003C5ED7">
      <w:pPr>
        <w:ind w:firstLine="708"/>
        <w:jc w:val="both"/>
        <w:rPr>
          <w:rFonts w:ascii="SofiaSans" w:hAnsi="SofiaSans"/>
        </w:rPr>
      </w:pPr>
      <w:r w:rsidRPr="00CB440F">
        <w:rPr>
          <w:rFonts w:ascii="SofiaSans" w:hAnsi="SofiaSans"/>
        </w:rPr>
        <w:t xml:space="preserve">През месец ноември фестивалът МЕЛБА отпразнува и популяризира силата на дизайна, като превърна София в негова европейска столица за десет дни. През 2023 г. организаторите реализираха шестото издание в дните между  2 и 12 ноември с надграждане на съдържанието и ангажиране на повече публики през мащабна намеса в публичното пространство и продължение на хибридните формати в провеждането и комуникацията. </w:t>
      </w:r>
    </w:p>
    <w:p w:rsidR="003C5ED7" w:rsidRPr="00CB440F" w:rsidRDefault="003C5ED7" w:rsidP="003C5ED7">
      <w:pPr>
        <w:ind w:firstLine="708"/>
        <w:jc w:val="both"/>
        <w:rPr>
          <w:rFonts w:ascii="SofiaSans" w:hAnsi="SofiaSans"/>
        </w:rPr>
      </w:pPr>
      <w:r w:rsidRPr="00CB440F">
        <w:rPr>
          <w:rFonts w:ascii="SofiaSans" w:hAnsi="SofiaSans"/>
        </w:rPr>
        <w:t>35-то издание на международен форум за компютърни изкуства “Компютърно пространство” привлече около 1459 човека. Всички събития бяха подходящи за младежи и възрасни хора. Едно от събитията се проведе на английски език, водено от известен артист в сферата на компютърната анимация.</w:t>
      </w:r>
    </w:p>
    <w:p w:rsidR="003C5ED7" w:rsidRPr="00CB440F" w:rsidRDefault="003C5ED7" w:rsidP="003C5ED7">
      <w:pPr>
        <w:ind w:firstLine="708"/>
        <w:jc w:val="both"/>
        <w:rPr>
          <w:rFonts w:ascii="SofiaSans" w:hAnsi="SofiaSans"/>
        </w:rPr>
      </w:pPr>
      <w:r w:rsidRPr="00CB440F">
        <w:rPr>
          <w:rFonts w:ascii="SofiaSans" w:hAnsi="SofiaSans"/>
        </w:rPr>
        <w:t>През месец август и през 2023 г. деца и ученици прекараха креативно ваканцията в ателиетата на НХА, като част от проекта: Лятна академия за деца и ученици към НХА, Фондация Св. Пимен Зографски към НХА. Заедно със студентите-учители малките художници се запознаха и твориха с различни видове изобразителни и приложни изкуства. Посетиха музеи и галерии, участваха в хепънинги, срещнаха се с изявени артисти. В модул „Заедно“ бяха приети безвъзмездно деца в нужда: с ТЕЛК, сираци, бежанци, емигранти. Поради огромния интерес беше разширена „географията“ на проекта като тази година беше включ</w:t>
      </w:r>
      <w:r>
        <w:rPr>
          <w:rFonts w:ascii="SofiaSans" w:hAnsi="SofiaSans"/>
        </w:rPr>
        <w:t>ена допълнителна локация – Фили</w:t>
      </w:r>
      <w:r w:rsidRPr="00CB440F">
        <w:rPr>
          <w:rFonts w:ascii="SofiaSans" w:hAnsi="SofiaSans"/>
        </w:rPr>
        <w:t>ала за приложни изкуства на НХА, в София.</w:t>
      </w:r>
    </w:p>
    <w:p w:rsidR="003C5ED7" w:rsidRPr="00CB440F" w:rsidRDefault="003C5ED7" w:rsidP="003C5ED7">
      <w:pPr>
        <w:ind w:firstLine="708"/>
        <w:jc w:val="both"/>
        <w:rPr>
          <w:rFonts w:ascii="SofiaSans" w:hAnsi="SofiaSans"/>
        </w:rPr>
      </w:pPr>
      <w:r w:rsidRPr="00CB440F">
        <w:rPr>
          <w:rFonts w:ascii="SofiaSans" w:hAnsi="SofiaSans"/>
        </w:rPr>
        <w:t xml:space="preserve">През 2023 г. „Опера в парка“  се реализира успешно, а  програмата за най-малките вкл‘ючи: премиера на „Вълкът и седемте козлета“, „Трите прасенца“, „Изгубената принцеса“, „Вълшебната флейта“, „Мечо </w:t>
      </w:r>
      <w:r w:rsidRPr="00CB440F">
        <w:rPr>
          <w:rFonts w:ascii="SofiaSans" w:hAnsi="SofiaSans"/>
        </w:rPr>
        <w:lastRenderedPageBreak/>
        <w:t>Пух“, „Червената шапчица“, „Шегобишко на острова на чудесата“ и „Концерти за бебоци“. Общият брой зрители, които посетиха представленията е 4 069 души. На откритата сцена на езерото Панчарево „Музи на водата“ се реализира „Опера в парка“. Сред оперните и балетни заглавия бяха: „Лебедово езеро“, „Летящият холандец“ „Дон Кихот“, „Кармина Бурана“, “Mamma Mia!”,  „Сън в лятна нощ“,  „Кармен-сюита / Болеро“. Реализираха се 41 спектакъла посетени от зрители 19 804 зрители.</w:t>
      </w:r>
    </w:p>
    <w:p w:rsidR="003C5ED7" w:rsidRPr="00CB440F" w:rsidRDefault="003C5ED7" w:rsidP="003C5ED7">
      <w:pPr>
        <w:ind w:firstLine="708"/>
        <w:jc w:val="both"/>
        <w:rPr>
          <w:rFonts w:ascii="SofiaSans" w:hAnsi="SofiaSans"/>
        </w:rPr>
      </w:pPr>
      <w:r w:rsidRPr="00CB440F">
        <w:rPr>
          <w:rFonts w:ascii="SofiaSans" w:hAnsi="SofiaSans"/>
        </w:rPr>
        <w:t>Като част от Календара за 2023 г. „Литературни маршрути“ на Фондация „Прочети София“2023,  завършиха с интензивна програма през септември и октомври. Събитията бяха посветени на творчество на Марин Бодаков, Димитър Воев, „Литературен маршрут“ в Нощта на литературата, маршрут в Политехническия музей и градска разходка за есеистиката.</w:t>
      </w:r>
    </w:p>
    <w:p w:rsidR="003C5ED7" w:rsidRPr="00CB440F" w:rsidRDefault="003C5ED7" w:rsidP="003C5ED7">
      <w:pPr>
        <w:ind w:firstLine="708"/>
        <w:jc w:val="both"/>
        <w:rPr>
          <w:rFonts w:ascii="SofiaSans" w:hAnsi="SofiaSans"/>
        </w:rPr>
      </w:pPr>
      <w:r w:rsidRPr="00CB440F">
        <w:rPr>
          <w:rFonts w:ascii="SofiaSans" w:hAnsi="SofiaSans"/>
        </w:rPr>
        <w:t>Есенното издание на CULTURAMA 2023 започна с концерт и представяне на играта „ГЪСКА“. Събитието се проведе на 1 октомври в Софийска градска художествена галерия, където деца и родители направиха забавен тест на играта заедно.</w:t>
      </w:r>
    </w:p>
    <w:p w:rsidR="003C5ED7" w:rsidRPr="00CB440F" w:rsidRDefault="003C5ED7" w:rsidP="003C5ED7">
      <w:pPr>
        <w:ind w:firstLine="708"/>
        <w:jc w:val="both"/>
        <w:rPr>
          <w:rFonts w:ascii="SofiaSans" w:hAnsi="SofiaSans"/>
        </w:rPr>
      </w:pPr>
      <w:r w:rsidRPr="00CB440F">
        <w:rPr>
          <w:rFonts w:ascii="SofiaSans" w:hAnsi="SofiaSans"/>
        </w:rPr>
        <w:t>Резидентската програма на Derida Dance Center през 2023 г. включи осем резиденции - шест чуждестранни и две български, а официалните представяния бяха общо 10 на брой, като след всяко от тях имаше отворена дискусия с публиката. Всеки от чуждестранните резиденти проведе уъркшоп с български танцьори.</w:t>
      </w:r>
    </w:p>
    <w:p w:rsidR="003C5ED7" w:rsidRPr="00CB440F" w:rsidRDefault="003C5ED7" w:rsidP="003C5ED7">
      <w:pPr>
        <w:ind w:firstLine="708"/>
        <w:jc w:val="both"/>
        <w:rPr>
          <w:rFonts w:ascii="SofiaSans" w:hAnsi="SofiaSans"/>
        </w:rPr>
      </w:pPr>
      <w:r w:rsidRPr="00CB440F">
        <w:rPr>
          <w:rFonts w:ascii="SofiaSans" w:hAnsi="SofiaSans"/>
        </w:rPr>
        <w:t>Седмото поред издание на международната платформа за обмен в сферата на съвременния танц – АТОМ Хореографски Серии# (АХС#) постави на сцената на Топлоцентрала три танцови миниатюри на хореографите – Дорина Пунчева (България) – дебют, Ноа Шилох (Израел), Ребека Пихлер (Австрия). Интересът на публиката беше огромен и за пореден път форматът събра културни дейци, професионалисти и любители на съвременния танц в публиката. Ангажираните участници бяха 15 танцови артисти и 3 хореографи.</w:t>
      </w:r>
    </w:p>
    <w:p w:rsidR="003C5ED7" w:rsidRPr="00CB440F" w:rsidRDefault="003C5ED7" w:rsidP="003C5ED7">
      <w:pPr>
        <w:ind w:firstLine="708"/>
        <w:jc w:val="both"/>
        <w:rPr>
          <w:rFonts w:ascii="SofiaSans" w:hAnsi="SofiaSans"/>
        </w:rPr>
      </w:pPr>
      <w:r w:rsidRPr="00CB440F">
        <w:rPr>
          <w:rFonts w:ascii="SofiaSans" w:hAnsi="SofiaSans"/>
        </w:rPr>
        <w:t xml:space="preserve">На 17-ти септември на Голямата поляна в Южен парк III се състоя любимото забавно-образователно турне Eco Kids Tour. На място децата получиха възможност да се пренесат в света на рециклирането и преобразяването на битови отпадъци в чисто нови подръчни материали. </w:t>
      </w:r>
    </w:p>
    <w:p w:rsidR="003C5ED7" w:rsidRPr="00CB440F" w:rsidRDefault="003C5ED7" w:rsidP="003C5ED7">
      <w:pPr>
        <w:ind w:firstLine="708"/>
        <w:jc w:val="both"/>
        <w:rPr>
          <w:rFonts w:ascii="SofiaSans" w:hAnsi="SofiaSans"/>
        </w:rPr>
      </w:pPr>
      <w:r w:rsidRPr="00CB440F">
        <w:rPr>
          <w:rFonts w:ascii="SofiaSans" w:hAnsi="SofiaSans"/>
        </w:rPr>
        <w:t>На 2 и 3 септември В Южен парк – II част се проведе ежегодния Рок и блус фестивал «Цвете за Гошо», организиран от Фондация „Цвете за Гошо” в памет на музиканта </w:t>
      </w:r>
      <w:hyperlink r:id="rId11" w:tooltip="Георги Минчев (музикант)" w:history="1">
        <w:r w:rsidRPr="00CB440F">
          <w:rPr>
            <w:rFonts w:ascii="SofiaSans" w:hAnsi="SofiaSans"/>
          </w:rPr>
          <w:t>Георги Минчев</w:t>
        </w:r>
      </w:hyperlink>
      <w:r w:rsidRPr="00CB440F">
        <w:rPr>
          <w:rFonts w:ascii="SofiaSans" w:hAnsi="SofiaSans"/>
        </w:rPr>
        <w:t>.</w:t>
      </w:r>
    </w:p>
    <w:p w:rsidR="003C5ED7" w:rsidRPr="00CB440F" w:rsidRDefault="003C5ED7" w:rsidP="003C5ED7">
      <w:pPr>
        <w:pStyle w:val="Title"/>
        <w:spacing w:line="240" w:lineRule="auto"/>
        <w:ind w:firstLine="708"/>
        <w:jc w:val="both"/>
        <w:rPr>
          <w:rFonts w:ascii="SofiaSans" w:hAnsi="SofiaSans"/>
          <w:b w:val="0"/>
          <w:sz w:val="24"/>
          <w:szCs w:val="24"/>
          <w:lang w:eastAsia="bg-BG"/>
        </w:rPr>
      </w:pPr>
      <w:r w:rsidRPr="00CB440F">
        <w:rPr>
          <w:rFonts w:ascii="SofiaSans" w:hAnsi="SofiaSans"/>
          <w:b w:val="0"/>
          <w:sz w:val="24"/>
          <w:szCs w:val="24"/>
          <w:lang w:eastAsia="bg-BG"/>
        </w:rPr>
        <w:t>Реализираха се още АЛЕЯ НА КНИГАТА на Сдружение Асоциация „Българска книга“, ЕВРОПЕЙСКИ ДНИ НА НАСЛЕДСТВОТО, СОФИЙСКИ МЕЖДУНАРОДЕН ЛИТЕРАТУРЕН ФЕСТИВАЛ, СОФИЙСКИ МЕЖДУНАРОДЕН ПАНАИР НА КНИГАТА, НОЩ НА ЛИТЕРАТУРАТА 2023 с „гнездо“ на Столична община, Фестивал „Пиано Екстраваганца“, есенния цикъл концерти от програмата на Европейски музикален фестивал, Фестивал „180 градуса – лабо</w:t>
      </w:r>
      <w:r w:rsidRPr="00CB440F">
        <w:rPr>
          <w:rFonts w:ascii="SofiaSans" w:hAnsi="SofiaSans"/>
          <w:b w:val="0"/>
          <w:sz w:val="24"/>
          <w:szCs w:val="24"/>
          <w:lang w:eastAsia="bg-BG"/>
        </w:rPr>
        <w:lastRenderedPageBreak/>
        <w:t>ратория за иновативно изкуство“, ”Нощ на литературата 2023: Европейска литература без граници” на Фондация „Детски книги”, „София Документал 2023” на Балкански документален център, XVII Международен конкурс „Албер Русел” на Фондация „Албер Русел”, „Камерен Оркестър „Парекордзаган” (AGBU Sofia Chamber Orchestra) на Арменско Благотворително Дружество „Парекордзаган”, Седемнадесети фестивал „Изкуството на барока” на Сдружение „Луксуриа Еуропае”, URBAN CREATURES Souls in walls / Sofia Lights.</w:t>
      </w:r>
    </w:p>
    <w:p w:rsidR="003C5ED7" w:rsidRPr="0086028D" w:rsidRDefault="003C5ED7" w:rsidP="003C5ED7">
      <w:pPr>
        <w:jc w:val="both"/>
        <w:rPr>
          <w:rFonts w:ascii="SofiaSans" w:hAnsi="SofiaSans"/>
          <w:b/>
          <w:u w:val="single"/>
          <w:lang w:val="en-US"/>
        </w:rPr>
      </w:pPr>
      <w:r w:rsidRPr="0086028D">
        <w:rPr>
          <w:rFonts w:ascii="SofiaSans" w:hAnsi="SofiaSans"/>
          <w:b/>
          <w:u w:val="single"/>
        </w:rPr>
        <w:t>Галерии на открито</w:t>
      </w:r>
    </w:p>
    <w:p w:rsidR="003C5ED7" w:rsidRPr="00CB440F" w:rsidRDefault="003C5ED7" w:rsidP="003C5ED7">
      <w:pPr>
        <w:ind w:firstLine="708"/>
        <w:jc w:val="both"/>
        <w:rPr>
          <w:rFonts w:ascii="SofiaSans" w:hAnsi="SofiaSans"/>
        </w:rPr>
      </w:pPr>
      <w:r w:rsidRPr="00CB440F">
        <w:rPr>
          <w:rFonts w:ascii="SofiaSans" w:hAnsi="SofiaSans"/>
        </w:rPr>
        <w:t xml:space="preserve">Столична община поддържа художествено съдържание в Галерии на открито в градска среда на четири локации – „Мост на влюбените“ до НДК, парк пред НДК (в алеята до кино „Кабана“), Градска градина и градина „Кристал“. Обособените пространства за изложби показаха любопитни експозиции на различни теми. </w:t>
      </w:r>
    </w:p>
    <w:p w:rsidR="003C5ED7" w:rsidRPr="00CB440F" w:rsidRDefault="003C5ED7" w:rsidP="003C5ED7">
      <w:pPr>
        <w:jc w:val="both"/>
        <w:rPr>
          <w:rFonts w:ascii="SofiaSans" w:hAnsi="SofiaSans"/>
        </w:rPr>
      </w:pPr>
      <w:r w:rsidRPr="00CB440F">
        <w:rPr>
          <w:rFonts w:ascii="SofiaSans" w:hAnsi="SofiaSans"/>
        </w:rPr>
        <w:t>За 2023 г. в локациите на Галерии на открито се реализираха общо 38 изложби.</w:t>
      </w:r>
    </w:p>
    <w:p w:rsidR="003C5ED7" w:rsidRPr="0086028D" w:rsidRDefault="003C5ED7" w:rsidP="003C5ED7">
      <w:pPr>
        <w:shd w:val="clear" w:color="auto" w:fill="FFFFFF"/>
        <w:jc w:val="both"/>
        <w:rPr>
          <w:rFonts w:ascii="SofiaSans" w:hAnsi="SofiaSans"/>
          <w:b/>
          <w:u w:val="single"/>
        </w:rPr>
      </w:pPr>
      <w:r w:rsidRPr="0086028D">
        <w:rPr>
          <w:rFonts w:ascii="SofiaSans" w:hAnsi="SofiaSans"/>
          <w:b/>
          <w:u w:val="single"/>
        </w:rPr>
        <w:t>Открити сцени</w:t>
      </w:r>
    </w:p>
    <w:p w:rsidR="003C5ED7" w:rsidRPr="00CB440F" w:rsidRDefault="003C5ED7" w:rsidP="003C5ED7">
      <w:pPr>
        <w:shd w:val="clear" w:color="auto" w:fill="FFFFFF"/>
        <w:ind w:firstLine="708"/>
        <w:jc w:val="both"/>
        <w:rPr>
          <w:rFonts w:ascii="SofiaSans" w:hAnsi="SofiaSans"/>
        </w:rPr>
      </w:pPr>
      <w:r w:rsidRPr="00CB440F">
        <w:rPr>
          <w:rFonts w:ascii="SofiaSans" w:hAnsi="SofiaSans"/>
        </w:rPr>
        <w:t>Сцените на открито, финансирани от Столична община в Календара на културните събития, предоставят възможности за развитие на професионалните компетенции и насърчаване както на утвърдени, така и на млади творци, чрез осигуряване на целеви изяви, реализиране на обучителни програми, менторства, и други проекти и инициативи в областта на културата.</w:t>
      </w:r>
    </w:p>
    <w:p w:rsidR="003C5ED7" w:rsidRPr="00CB440F" w:rsidRDefault="003C5ED7" w:rsidP="003C5ED7">
      <w:pPr>
        <w:shd w:val="clear" w:color="auto" w:fill="FFFFFF"/>
        <w:ind w:firstLine="708"/>
        <w:jc w:val="both"/>
        <w:rPr>
          <w:rFonts w:ascii="SofiaSans" w:hAnsi="SofiaSans"/>
          <w:bCs/>
        </w:rPr>
      </w:pPr>
      <w:r w:rsidRPr="00CB440F">
        <w:rPr>
          <w:rFonts w:ascii="SofiaSans" w:hAnsi="SofiaSans"/>
        </w:rPr>
        <w:t xml:space="preserve">На различни локации в столицата се представят изкуства от различни жанрове - вечерни и дневни представления, концерти, прожекции, документални и интерактивни проекти, театрални и киноработилници за деца, документален театър, уъркшопове, ателиета за драматургично писане, представяне на книги, изложби, пърформънси и други събития за различни по възраст и интереси публики. </w:t>
      </w:r>
    </w:p>
    <w:p w:rsidR="003C5ED7" w:rsidRPr="00CB440F" w:rsidRDefault="003C5ED7" w:rsidP="003C5ED7">
      <w:pPr>
        <w:jc w:val="both"/>
        <w:rPr>
          <w:rFonts w:ascii="SofiaSans" w:hAnsi="SofiaSans"/>
          <w:b/>
          <w:color w:val="C00000"/>
          <w:u w:val="single"/>
        </w:rPr>
      </w:pPr>
      <w:r w:rsidRPr="0086028D">
        <w:rPr>
          <w:rFonts w:ascii="SofiaSans" w:hAnsi="SofiaSans"/>
          <w:b/>
          <w:u w:val="single"/>
        </w:rPr>
        <w:t>Лятна културна програма</w:t>
      </w:r>
    </w:p>
    <w:p w:rsidR="003C5ED7" w:rsidRPr="00CB440F" w:rsidRDefault="003C5ED7" w:rsidP="003C5ED7">
      <w:pPr>
        <w:ind w:firstLine="708"/>
        <w:jc w:val="both"/>
        <w:rPr>
          <w:rFonts w:ascii="SofiaSans" w:hAnsi="SofiaSans"/>
        </w:rPr>
      </w:pPr>
      <w:r w:rsidRPr="00CB440F">
        <w:rPr>
          <w:rFonts w:ascii="SofiaSans" w:hAnsi="SofiaSans"/>
        </w:rPr>
        <w:t xml:space="preserve">Столична община организира през летните месеци богата програма с културни събития, които се провеждат на открити сцени в паркове и градини, като достъпът за публиката за по-голямата част от тях е безплатен. </w:t>
      </w:r>
    </w:p>
    <w:p w:rsidR="003C5ED7" w:rsidRPr="00CB440F" w:rsidRDefault="003C5ED7" w:rsidP="003C5ED7">
      <w:pPr>
        <w:jc w:val="both"/>
        <w:rPr>
          <w:rFonts w:ascii="SofiaSans" w:hAnsi="SofiaSans"/>
        </w:rPr>
      </w:pPr>
      <w:r w:rsidRPr="00CB440F">
        <w:rPr>
          <w:rFonts w:ascii="SofiaSans" w:hAnsi="SofiaSans"/>
        </w:rPr>
        <w:t xml:space="preserve">С финансовия си или логистичен ресурс чрез утвърдените финансови инструменти на Столична община – Столична програма „Култура“ и Календар на културните събития – се подкрепя представянето на културни събития и събития от общоградски характер, литературни четения, дебюти на млади творци и иновативни проекти на нови артисти, концерти и танцови спектакли, прожекции, театър, работилници и ателиета за деца и младежи, куклен театър, детски работилници, изложби, инициативи за развитие на публики и за засилване на партньорствата между културни оператори, инициативи за насърчаване на четенето и достъпа до култура на деца и ученици, представяне на книги и др. </w:t>
      </w:r>
    </w:p>
    <w:p w:rsidR="003C5ED7" w:rsidRPr="00CB440F" w:rsidRDefault="003C5ED7" w:rsidP="003C5ED7">
      <w:pPr>
        <w:ind w:firstLine="708"/>
        <w:jc w:val="both"/>
        <w:rPr>
          <w:rFonts w:ascii="SofiaSans" w:hAnsi="SofiaSans"/>
        </w:rPr>
      </w:pPr>
      <w:r w:rsidRPr="00CB440F">
        <w:rPr>
          <w:rFonts w:ascii="SofiaSans" w:hAnsi="SofiaSans"/>
        </w:rPr>
        <w:lastRenderedPageBreak/>
        <w:t>Дирекция „Култура“ отново организира церемонии за честване на исторически годишнини и отбеляза делото на бележити българи.</w:t>
      </w:r>
    </w:p>
    <w:p w:rsidR="003C5ED7" w:rsidRPr="00CB440F" w:rsidRDefault="003C5ED7" w:rsidP="003C5ED7">
      <w:pPr>
        <w:ind w:firstLine="708"/>
        <w:jc w:val="both"/>
        <w:rPr>
          <w:rFonts w:ascii="SofiaSans" w:hAnsi="SofiaSans"/>
        </w:rPr>
      </w:pPr>
      <w:r w:rsidRPr="00CB440F">
        <w:rPr>
          <w:rFonts w:ascii="SofiaSans" w:hAnsi="SofiaSans"/>
        </w:rPr>
        <w:t>Дирекцията организира в рамките на Календара културни прояви, осъществявани съвместно с българските културни центрове в Босилеград и Цариброд, и Генералното консулство на Република България в Ниш (Република Сърбия)</w:t>
      </w:r>
    </w:p>
    <w:p w:rsidR="003C5ED7" w:rsidRPr="00CB440F" w:rsidRDefault="003C5ED7" w:rsidP="003C5ED7">
      <w:pPr>
        <w:jc w:val="both"/>
        <w:rPr>
          <w:rFonts w:ascii="SofiaSans" w:hAnsi="SofiaSans"/>
          <w:b/>
          <w:color w:val="C00000"/>
        </w:rPr>
      </w:pPr>
    </w:p>
    <w:p w:rsidR="003C5ED7" w:rsidRPr="0086028D" w:rsidRDefault="003C5ED7" w:rsidP="003C5ED7">
      <w:pPr>
        <w:jc w:val="both"/>
        <w:rPr>
          <w:rFonts w:ascii="SofiaSans" w:hAnsi="SofiaSans"/>
        </w:rPr>
      </w:pPr>
      <w:r w:rsidRPr="0086028D">
        <w:rPr>
          <w:rFonts w:ascii="SofiaSans" w:hAnsi="SofiaSans"/>
          <w:b/>
        </w:rPr>
        <w:t>Общински културни институти отварят врати за безплатни посещения в дни на празници.</w:t>
      </w:r>
      <w:r w:rsidRPr="0086028D">
        <w:rPr>
          <w:rFonts w:ascii="SofiaSans" w:hAnsi="SofiaSans"/>
        </w:rPr>
        <w:t xml:space="preserve"> </w:t>
      </w:r>
    </w:p>
    <w:p w:rsidR="003C5ED7" w:rsidRPr="00CB440F" w:rsidRDefault="003C5ED7" w:rsidP="003C5ED7">
      <w:pPr>
        <w:ind w:firstLine="708"/>
        <w:jc w:val="both"/>
        <w:rPr>
          <w:rFonts w:ascii="SofiaSans" w:hAnsi="SofiaSans"/>
        </w:rPr>
      </w:pPr>
      <w:r w:rsidRPr="00CB440F">
        <w:rPr>
          <w:rFonts w:ascii="SofiaSans" w:hAnsi="SofiaSans"/>
        </w:rPr>
        <w:t>С безплатен вход на 3 март –  Национален празник на Република България, 24 май – Ден на светите братя Кирил и Методий, българската азбука, просвета и култура и на славянската писменост, на 1 юни – Международен ден на детето, работиха Софийската градска художествена галерия и филиалите й – Галерия-музей „Дечко Узунов“ и галерия „Васка Емануилова”, Регионален исторически музей – София и филиалите му, парк „Врана“ и Зоологическа градина – София.</w:t>
      </w:r>
    </w:p>
    <w:p w:rsidR="003C5ED7" w:rsidRDefault="003C5ED7" w:rsidP="003C5ED7">
      <w:pPr>
        <w:jc w:val="both"/>
        <w:rPr>
          <w:rFonts w:ascii="SofiaSans" w:hAnsi="SofiaSans"/>
          <w:b/>
          <w:color w:val="C00000"/>
        </w:rPr>
      </w:pPr>
    </w:p>
    <w:p w:rsidR="003C5ED7" w:rsidRPr="0086028D" w:rsidRDefault="003C5ED7" w:rsidP="003C5ED7">
      <w:pPr>
        <w:jc w:val="both"/>
        <w:rPr>
          <w:rFonts w:ascii="SofiaSans" w:hAnsi="SofiaSans"/>
          <w:b/>
        </w:rPr>
      </w:pPr>
      <w:r w:rsidRPr="0086028D">
        <w:rPr>
          <w:rFonts w:ascii="SofiaSans" w:hAnsi="SofiaSans"/>
          <w:b/>
        </w:rPr>
        <w:t>Раздел „Събития на Столична община“</w:t>
      </w:r>
    </w:p>
    <w:p w:rsidR="003C5ED7" w:rsidRPr="00CB440F" w:rsidRDefault="003C5ED7" w:rsidP="003C5ED7">
      <w:pPr>
        <w:ind w:firstLine="708"/>
        <w:jc w:val="both"/>
        <w:rPr>
          <w:rFonts w:ascii="SofiaSans" w:hAnsi="SofiaSans"/>
        </w:rPr>
      </w:pPr>
      <w:r w:rsidRPr="00CB440F">
        <w:rPr>
          <w:rFonts w:ascii="SofiaSans" w:hAnsi="SofiaSans"/>
        </w:rPr>
        <w:t xml:space="preserve">В раздел „Събития на Столична община“ в Календара за 2023 г. бяха одобрени за финансова и/или логистична подкрепа 81 проектни предложения. Сред реализираните бяха представяне на спектакъла „Един кон влязъл в бар“ на „Дойчес Театър“ (с участието на Самуел Финци) в Народен театър „Иван Вазов“, Международен цирков спектакъл ,,Калейдоскоп 2" на „Балкански ентъртеймънт“ ООД, Благотворителен концерт „За живот без тютюнев дим“ за храм “Св. Мина“ в „Слатина“, Церемония по връчване на театрални награди „Аскеер", Празничен концерт „Светилник“ в Народен театър „Иван Вазов“, Първи международен цирков фестивал „Златен кон“, „Квартал Фестивал“ 2023: „Силата на хората“, фестивал „Да поЧетем“, „24 часа в София“ – фотоизложба и албум, юбилейна изложба „Чапкънов. Алхимикът“ на Георги Чапкънов в Националната галерия, фотографска изложба „В търсене на звука“, „Представяне и популяризиране на икони, собственост на българската екзархия в Истанбул, след извършена консервация и реставрация“, изложба „Сандро – княз Александър фон Фатенберг. Една европейска съдба“, „В клетка от стъкло“, ”Оригинален италиански площаден театър Комедия дел’Арте гостува на София” на „Мариет и Марионет” ЕООД, „Play &amp; Display: визуален журналистически проект” на „ЕГОИСТ.БГ, Градски винен фестивал София Urban Wine Fest Sofia, „Камък и вода“ София 2023, Българо – Гръцки културен маратон, „MAJOR TOM ,,Ретро Кино“, Първи международен цирков фестивал „Златен кон“, в който изпълнители от Перу, САЩ, Франция, Италия, Виетнам, Монголия, Казакстан, Узбекистан, Киргистан, Испания, Швейцария, Гърция, Кения, Австрия, Италия и България демонстрираха </w:t>
      </w:r>
      <w:r w:rsidRPr="00CB440F">
        <w:rPr>
          <w:rFonts w:ascii="SofiaSans" w:hAnsi="SofiaSans"/>
        </w:rPr>
        <w:lastRenderedPageBreak/>
        <w:t>феноменалните си способности в две конкурсни програми.  На грандиозен Гала спектакъл на 01 октомври от 19:00 ч. бяха връчени наградите "Златен кон", "Сребърен кон" и "Бронзов кон".</w:t>
      </w:r>
    </w:p>
    <w:p w:rsidR="003C5ED7" w:rsidRDefault="003C5ED7" w:rsidP="003C5ED7">
      <w:pPr>
        <w:jc w:val="both"/>
        <w:rPr>
          <w:rFonts w:ascii="SofiaSans" w:hAnsi="SofiaSans"/>
          <w:b/>
          <w:color w:val="C00000"/>
        </w:rPr>
      </w:pPr>
    </w:p>
    <w:p w:rsidR="003C5ED7" w:rsidRPr="0086028D" w:rsidRDefault="003C5ED7" w:rsidP="003C5ED7">
      <w:pPr>
        <w:jc w:val="both"/>
        <w:rPr>
          <w:rFonts w:ascii="SofiaSans" w:hAnsi="SofiaSans"/>
          <w:b/>
        </w:rPr>
      </w:pPr>
      <w:r w:rsidRPr="0086028D">
        <w:rPr>
          <w:rFonts w:ascii="SofiaSans" w:hAnsi="SofiaSans"/>
          <w:b/>
        </w:rPr>
        <w:t>Раздел „Събития на столичните райони“</w:t>
      </w:r>
    </w:p>
    <w:p w:rsidR="003C5ED7" w:rsidRPr="00CB440F" w:rsidRDefault="003C5ED7" w:rsidP="003C5ED7">
      <w:pPr>
        <w:ind w:firstLine="708"/>
        <w:jc w:val="both"/>
        <w:rPr>
          <w:rFonts w:ascii="SofiaSans" w:hAnsi="SofiaSans"/>
        </w:rPr>
      </w:pPr>
      <w:r w:rsidRPr="00CB440F">
        <w:rPr>
          <w:rFonts w:ascii="SofiaSans" w:hAnsi="SofiaSans"/>
        </w:rPr>
        <w:t xml:space="preserve">Чрез този раздел за 2023 г.  са подкрепени 125 събития на 24-те столични района. Те са традиционно провеждащите се от районните администрации празници на района, годишнини, чествания на национални празници (Великден; 24 май - Ден на светите братя Кирил и Методий, на българската азбука, просвета и култура и на славянската книжовност; 1 юни – Ден на детето и др.), национални и международни фестивали (Девети международен музикален фестивал-конкурс „Вярвай, искай, можеш“ в район „Банкя“ и „Пролетен Витоша фест“ в район „Витоша“), събори - събор „Гергьовден“; „Томина неделя“ - пред църквата в село Мърчаево; „Цветница“, „Василица“; „Тодоров ден - Конски Великден“ - конни надбягвания в кв. „Факултета“и др., концерти и др. </w:t>
      </w:r>
    </w:p>
    <w:p w:rsidR="003C5ED7" w:rsidRPr="00CB440F" w:rsidRDefault="003C5ED7" w:rsidP="003C5ED7">
      <w:pPr>
        <w:jc w:val="both"/>
        <w:rPr>
          <w:rFonts w:ascii="SofiaSans" w:hAnsi="SofiaSans"/>
        </w:rPr>
      </w:pPr>
      <w:r w:rsidRPr="00CB440F">
        <w:rPr>
          <w:rFonts w:ascii="SofiaSans" w:hAnsi="SofiaSans"/>
        </w:rPr>
        <w:t xml:space="preserve">Едно от популярните събития, подкрепяно в раздела, е Богоявленският водосвет на езерото в ж.к. „Дружба“, което ежегодно се организира от район „Искър“. </w:t>
      </w:r>
    </w:p>
    <w:p w:rsidR="003C5ED7" w:rsidRPr="00CB440F" w:rsidRDefault="003C5ED7" w:rsidP="003C5ED7">
      <w:pPr>
        <w:ind w:firstLine="708"/>
        <w:jc w:val="both"/>
        <w:rPr>
          <w:rFonts w:ascii="SofiaSans" w:hAnsi="SofiaSans"/>
        </w:rPr>
      </w:pPr>
      <w:r w:rsidRPr="00CB440F">
        <w:rPr>
          <w:rFonts w:ascii="SofiaSans" w:hAnsi="SofiaSans"/>
        </w:rPr>
        <w:t>Реализираха се още Дръж се земьо шоп те гази тринадесети фолклорен фестивал Доброславци 2023", с. Добросламци, НЧ ПРобуда - 1921, пл. Мегдана, Ежегоден традиционен събор "Успение Богородично" в район „Витоша“, Традиционен събор на село Панчарево, Коледни представления за децата в детските градини в район „Триадица“ и др.</w:t>
      </w:r>
    </w:p>
    <w:p w:rsidR="003C5ED7" w:rsidRPr="00CB440F" w:rsidRDefault="003C5ED7" w:rsidP="003C5ED7">
      <w:pPr>
        <w:ind w:firstLine="708"/>
        <w:jc w:val="both"/>
        <w:rPr>
          <w:rFonts w:ascii="SofiaSans" w:hAnsi="SofiaSans"/>
          <w:b/>
          <w:color w:val="C00000"/>
          <w:u w:val="single"/>
        </w:rPr>
      </w:pPr>
    </w:p>
    <w:p w:rsidR="003C5ED7" w:rsidRPr="0086028D" w:rsidRDefault="003C5ED7" w:rsidP="003C5ED7">
      <w:pPr>
        <w:jc w:val="both"/>
        <w:rPr>
          <w:rFonts w:ascii="SofiaSans" w:hAnsi="SofiaSans"/>
          <w:b/>
        </w:rPr>
      </w:pPr>
      <w:r w:rsidRPr="0086028D">
        <w:rPr>
          <w:rFonts w:ascii="SofiaSans" w:hAnsi="SofiaSans"/>
          <w:b/>
        </w:rPr>
        <w:t>Сътрудничество между столична община и Софийска филхармония</w:t>
      </w:r>
    </w:p>
    <w:p w:rsidR="003C5ED7" w:rsidRPr="00CB440F" w:rsidRDefault="003C5ED7" w:rsidP="003C5ED7">
      <w:pPr>
        <w:ind w:firstLine="708"/>
        <w:jc w:val="both"/>
        <w:rPr>
          <w:rFonts w:ascii="SofiaSans" w:hAnsi="SofiaSans"/>
        </w:rPr>
      </w:pPr>
      <w:r w:rsidRPr="00CB440F">
        <w:rPr>
          <w:rFonts w:ascii="SofiaSans" w:hAnsi="SofiaSans"/>
        </w:rPr>
        <w:t>През 2023 година продължава сътрудничеството между Столична община и Софийска филхармония за осъществяване на съвместна дейност в областта на културата с цел популяризиране на културни прояви и мероприятия, организирани от двете институции, надграждане на подкрепата за културния сектор, стимулирайки развитието на изкуствата, междуинституционалния диалог.</w:t>
      </w:r>
    </w:p>
    <w:p w:rsidR="003C5ED7" w:rsidRPr="00CB440F" w:rsidRDefault="003C5ED7" w:rsidP="003C5ED7">
      <w:pPr>
        <w:jc w:val="both"/>
        <w:rPr>
          <w:rFonts w:ascii="SofiaSans" w:hAnsi="SofiaSans"/>
        </w:rPr>
      </w:pPr>
      <w:r w:rsidRPr="00CB440F">
        <w:rPr>
          <w:rFonts w:ascii="SofiaSans" w:hAnsi="SofiaSans"/>
        </w:rPr>
        <w:t>Партньорството се изразява в предоставяне на правото Столична община да ползва концертни пространства с наличното техническо оборудване, прилежащите зали и фоайета, технически, помощен и салонен персонал за мероприятия/събития, организирани от/ в партньорство със/ с подкрепата на Столична община.</w:t>
      </w:r>
    </w:p>
    <w:p w:rsidR="003C5ED7" w:rsidRPr="00CB440F" w:rsidRDefault="003C5ED7" w:rsidP="003C5ED7">
      <w:pPr>
        <w:jc w:val="both"/>
        <w:rPr>
          <w:rFonts w:ascii="SofiaSans" w:hAnsi="SofiaSans"/>
          <w:b/>
          <w:color w:val="C00000"/>
        </w:rPr>
      </w:pPr>
    </w:p>
    <w:p w:rsidR="003C5ED7" w:rsidRPr="0086028D" w:rsidRDefault="003C5ED7" w:rsidP="003C5ED7">
      <w:pPr>
        <w:jc w:val="both"/>
        <w:rPr>
          <w:rFonts w:ascii="SofiaSans" w:hAnsi="SofiaSans"/>
          <w:b/>
        </w:rPr>
      </w:pPr>
      <w:r w:rsidRPr="0086028D">
        <w:rPr>
          <w:rFonts w:ascii="SofiaSans" w:hAnsi="SofiaSans"/>
          <w:b/>
        </w:rPr>
        <w:t xml:space="preserve">Общински културни институти </w:t>
      </w:r>
    </w:p>
    <w:p w:rsidR="003C5ED7" w:rsidRPr="0086028D" w:rsidRDefault="003C5ED7" w:rsidP="003C5ED7">
      <w:pPr>
        <w:jc w:val="both"/>
        <w:rPr>
          <w:rFonts w:ascii="SofiaSans" w:hAnsi="SofiaSans"/>
          <w:b/>
        </w:rPr>
      </w:pPr>
      <w:r w:rsidRPr="0086028D">
        <w:rPr>
          <w:rFonts w:ascii="SofiaSans" w:hAnsi="SofiaSans"/>
          <w:b/>
        </w:rPr>
        <w:t xml:space="preserve">Театри </w:t>
      </w:r>
    </w:p>
    <w:p w:rsidR="003C5ED7" w:rsidRPr="00CB440F" w:rsidRDefault="003C5ED7" w:rsidP="003C5ED7">
      <w:pPr>
        <w:ind w:firstLine="708"/>
        <w:jc w:val="both"/>
        <w:rPr>
          <w:rFonts w:ascii="SofiaSans" w:hAnsi="SofiaSans"/>
          <w:b/>
          <w:color w:val="C00000"/>
        </w:rPr>
      </w:pPr>
      <w:r w:rsidRPr="00CB440F">
        <w:rPr>
          <w:rFonts w:ascii="SofiaSans" w:hAnsi="SofiaSans"/>
        </w:rPr>
        <w:t xml:space="preserve">Столичната община традиционно субсидира дейността на общинските театри със статут на общински културни институти, като субсидията за 2023 г. е в размер на 7 948 343,65 лв. През изминалата година театър “София”, Малък градски театър “Зад канала”, театър </w:t>
      </w:r>
      <w:r w:rsidRPr="00CB440F">
        <w:rPr>
          <w:rFonts w:ascii="SofiaSans" w:hAnsi="SofiaSans"/>
        </w:rPr>
        <w:lastRenderedPageBreak/>
        <w:t>“Възраждане” и Столичен куклен театър са посетени от 138 778 зрители, изнесени  са общо 952 представления, в които участие са взели 253 артисти. Общият брой на премиерите е 14. Приходите от билети в четирите театъра в посочения период възлизат общо на 1 868 999,72 лв.  Театрите са участвали общо в 6 фестивала в страната, осъществени са 2 гостувания  в чужбина по проекти (Театър София - в Норвегия и Столичен куклен театър - в Япония).</w:t>
      </w:r>
    </w:p>
    <w:p w:rsidR="003C5ED7" w:rsidRPr="00CB440F" w:rsidRDefault="003C5ED7" w:rsidP="003C5ED7">
      <w:pPr>
        <w:shd w:val="clear" w:color="auto" w:fill="FFFFFF"/>
        <w:jc w:val="both"/>
        <w:rPr>
          <w:rFonts w:ascii="SofiaSans" w:hAnsi="SofiaSans"/>
        </w:rPr>
      </w:pPr>
      <w:r w:rsidRPr="00CB440F">
        <w:rPr>
          <w:rFonts w:ascii="SofiaSans" w:hAnsi="SofiaSans"/>
        </w:rPr>
        <w:t>Някои от представените премиерни спектакли през периода са: „Феята от захарницата“ от Катя Антонова (режисьор Елза Лалева), „Игри в задния двор“ от Една Мазия (режисьор: Николай Поляков), „Перфектни непознати“ (по филма на Паоло Дженовезе, режисьор: Стайко Мурджев) - ТЕАТЪР „СОФИЯ“; „Портокал с часовников механизъм“ от Антъни Бърджис (режисьор: Стайко Мурджев), „Хайде да се трепаме“ на Теди Москов, „Момчетата и градът“ от Кристофър Шин (режисьор: Златомир Молдовански), „Джъмпи“ от Ейприл де Анджелис (реж.: Стоян Радев)  - МАЛЪК ГРАДСКИ ТЕАТЪР “ЗАД КАНАЛА”;  „Три сестри“ от А. П. Чехов (режисор: Стилиян Петров), „Ентъртеймънт“ (режисьор Иван Добчев),  „Подаръци за Дядо Коледа“ по приказката на Туве Янсон „Елхата“ (интерактивно представление) - ТЕАТЪР „ВЪЗРАЖДАНЕ“; детските спектакли „Пепеляшка“ по Шарл Перо (режисьор: Боньо Лунгов),  „Когато цъфне маргаритката“ от Рада Москова (режисьор: Елза Лалева), „Коледно приключение“ (автор и постановка - Таня Гигова), „Спондж боб – мюзикълът“ по сериала на Стивън Хилънбърг, (режисьор Уест Хайлър) -  Столичен куклен театър.</w:t>
      </w:r>
    </w:p>
    <w:p w:rsidR="003C5ED7" w:rsidRPr="00CB440F" w:rsidRDefault="003C5ED7" w:rsidP="003C5ED7">
      <w:pPr>
        <w:shd w:val="clear" w:color="auto" w:fill="FFFFFF"/>
        <w:jc w:val="both"/>
        <w:rPr>
          <w:rFonts w:ascii="SofiaSans" w:hAnsi="SofiaSans"/>
        </w:rPr>
      </w:pPr>
    </w:p>
    <w:p w:rsidR="003C5ED7" w:rsidRPr="00CB440F" w:rsidRDefault="003C5ED7" w:rsidP="003C5ED7">
      <w:pPr>
        <w:jc w:val="center"/>
        <w:rPr>
          <w:rFonts w:ascii="SofiaSans" w:hAnsi="SofiaSans"/>
          <w:b/>
        </w:rPr>
      </w:pPr>
      <w:r w:rsidRPr="00CB440F">
        <w:rPr>
          <w:rFonts w:ascii="SofiaSans" w:hAnsi="SofiaSans"/>
          <w:b/>
        </w:rPr>
        <w:t>ОТЧЕТ</w:t>
      </w:r>
    </w:p>
    <w:p w:rsidR="003C5ED7" w:rsidRPr="00CB440F" w:rsidRDefault="003C5ED7" w:rsidP="003C5ED7">
      <w:pPr>
        <w:jc w:val="center"/>
        <w:rPr>
          <w:rFonts w:ascii="SofiaSans" w:hAnsi="SofiaSans"/>
          <w:b/>
        </w:rPr>
      </w:pPr>
      <w:r w:rsidRPr="00CB440F">
        <w:rPr>
          <w:rFonts w:ascii="SofiaSans" w:hAnsi="SofiaSans"/>
          <w:b/>
        </w:rPr>
        <w:t>ЗА ДЕЙНОСТТА НА ДИРЕКЦИЯ „СПОРТ И МЛАДЕЖКИ ДЕЙНОСТИ“</w:t>
      </w:r>
    </w:p>
    <w:p w:rsidR="003C5ED7" w:rsidRPr="00CB440F" w:rsidRDefault="003C5ED7" w:rsidP="003C5ED7">
      <w:pPr>
        <w:jc w:val="center"/>
        <w:rPr>
          <w:rFonts w:ascii="SofiaSans" w:hAnsi="SofiaSans"/>
          <w:b/>
        </w:rPr>
      </w:pPr>
      <w:r w:rsidRPr="00CB440F">
        <w:rPr>
          <w:rFonts w:ascii="SofiaSans" w:hAnsi="SofiaSans"/>
          <w:b/>
        </w:rPr>
        <w:t>ЗА 2023 ГОДИНА</w:t>
      </w:r>
    </w:p>
    <w:p w:rsidR="003C5ED7" w:rsidRPr="00CB440F" w:rsidRDefault="003C5ED7" w:rsidP="003C5ED7">
      <w:pPr>
        <w:jc w:val="both"/>
        <w:rPr>
          <w:rFonts w:ascii="SofiaSans" w:hAnsi="SofiaSans"/>
        </w:rPr>
      </w:pPr>
      <w:r w:rsidRPr="00CB440F">
        <w:rPr>
          <w:rFonts w:ascii="SofiaSans" w:hAnsi="SofiaSans"/>
        </w:rPr>
        <w:t>Съгласно функционална характеристика, дирекция „Спорт и младежки дейности“ реализира дейности в изпълнение на Общински Стратегии в областта на физическото</w:t>
      </w:r>
      <w:r>
        <w:rPr>
          <w:rFonts w:ascii="SofiaSans" w:hAnsi="SofiaSans"/>
        </w:rPr>
        <w:t xml:space="preserve"> </w:t>
      </w:r>
      <w:r w:rsidRPr="00CB440F">
        <w:rPr>
          <w:rFonts w:ascii="SofiaSans" w:hAnsi="SofiaSans"/>
        </w:rPr>
        <w:t>възпитание и спорта, младежки политики, подкрепа личностното развитие на децата и младежите.</w:t>
      </w:r>
    </w:p>
    <w:p w:rsidR="003C5ED7" w:rsidRPr="00CB440F" w:rsidRDefault="003C5ED7" w:rsidP="003C5ED7">
      <w:pPr>
        <w:ind w:firstLine="708"/>
        <w:contextualSpacing/>
        <w:jc w:val="both"/>
        <w:rPr>
          <w:rFonts w:ascii="SofiaSans" w:hAnsi="SofiaSans"/>
        </w:rPr>
      </w:pPr>
      <w:r w:rsidRPr="00CB440F">
        <w:rPr>
          <w:rFonts w:ascii="SofiaSans" w:hAnsi="SofiaSans"/>
        </w:rPr>
        <w:t xml:space="preserve">За календарната 2023 година дирекцията извърши цялостно администриране на 6 /шест/ Програми, две Подпрограми, Годишен план за спортни и младежки дейности, които се представят пред заместник-кмет, Направление „Култура, образование, спорт и младежки дейности“ на Столична община и Постоянната комисия за „Децата, младежта и спорта“ с подробна информация за изпълнението им. </w:t>
      </w:r>
    </w:p>
    <w:p w:rsidR="003C5ED7" w:rsidRPr="00CB440F" w:rsidRDefault="003C5ED7" w:rsidP="003C5ED7">
      <w:pPr>
        <w:ind w:firstLine="708"/>
        <w:contextualSpacing/>
        <w:jc w:val="both"/>
        <w:rPr>
          <w:rFonts w:ascii="SofiaSans" w:hAnsi="SofiaSans"/>
        </w:rPr>
      </w:pPr>
      <w:r w:rsidRPr="00CB440F">
        <w:rPr>
          <w:rFonts w:ascii="SofiaSans" w:hAnsi="SofiaSans"/>
        </w:rPr>
        <w:t>През 2023 г. дирекцията администрира и Програма за дейността на Съвет по безопасност на движението на децата в София, приета с Решение на СОС № 87/11.02.2021 г.</w:t>
      </w:r>
    </w:p>
    <w:p w:rsidR="003C5ED7" w:rsidRPr="00CB440F" w:rsidRDefault="003C5ED7" w:rsidP="003C5ED7">
      <w:pPr>
        <w:contextualSpacing/>
        <w:jc w:val="both"/>
        <w:rPr>
          <w:rFonts w:ascii="SofiaSans" w:hAnsi="Sofia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941"/>
      </w:tblGrid>
      <w:tr w:rsidR="003C5ED7" w:rsidRPr="00CB440F" w:rsidTr="0086028D">
        <w:trPr>
          <w:trHeight w:val="1537"/>
        </w:trPr>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lastRenderedPageBreak/>
              <w:t>ПРОГРАМИ</w:t>
            </w:r>
          </w:p>
        </w:tc>
        <w:tc>
          <w:tcPr>
            <w:tcW w:w="6941"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София спортува:</w:t>
            </w:r>
          </w:p>
          <w:p w:rsidR="003C5ED7" w:rsidRPr="00CB440F" w:rsidRDefault="003C5ED7" w:rsidP="0086028D">
            <w:pPr>
              <w:rPr>
                <w:rFonts w:ascii="SofiaSans" w:hAnsi="SofiaSans"/>
                <w:b/>
              </w:rPr>
            </w:pPr>
            <w:r w:rsidRPr="00CB440F">
              <w:rPr>
                <w:rFonts w:ascii="SofiaSans" w:hAnsi="SofiaSans"/>
                <w:b/>
              </w:rPr>
              <w:t>„СПОРТ В РАЙОНА“</w:t>
            </w:r>
          </w:p>
          <w:p w:rsidR="003C5ED7" w:rsidRPr="00CB440F" w:rsidRDefault="003C5ED7" w:rsidP="0086028D">
            <w:pPr>
              <w:rPr>
                <w:rFonts w:ascii="SofiaSans" w:hAnsi="SofiaSans"/>
                <w:b/>
              </w:rPr>
            </w:pPr>
            <w:r w:rsidRPr="00CB440F">
              <w:rPr>
                <w:rFonts w:ascii="SofiaSans" w:hAnsi="SofiaSans"/>
                <w:b/>
              </w:rPr>
              <w:t>„СПОРТ ЗА ДЕЦА И УЧЕНИЦИ“</w:t>
            </w:r>
          </w:p>
          <w:p w:rsidR="003C5ED7" w:rsidRPr="00CB440F" w:rsidRDefault="003C5ED7" w:rsidP="0086028D">
            <w:pPr>
              <w:rPr>
                <w:rFonts w:ascii="SofiaSans" w:hAnsi="SofiaSans"/>
                <w:b/>
              </w:rPr>
            </w:pPr>
            <w:r w:rsidRPr="00CB440F">
              <w:rPr>
                <w:rFonts w:ascii="SofiaSans" w:hAnsi="SofiaSans"/>
                <w:b/>
              </w:rPr>
              <w:t>„СПОРТ ЗА ВСИЧКИ“</w:t>
            </w:r>
          </w:p>
          <w:p w:rsidR="003C5ED7" w:rsidRPr="00CB440F" w:rsidRDefault="0086028D" w:rsidP="0086028D">
            <w:pPr>
              <w:rPr>
                <w:rFonts w:ascii="SofiaSans" w:hAnsi="SofiaSans"/>
                <w:b/>
              </w:rPr>
            </w:pPr>
            <w:hyperlink r:id="rId12" w:history="1">
              <w:r w:rsidR="003C5ED7" w:rsidRPr="00CB440F">
                <w:rPr>
                  <w:rStyle w:val="Hyperlink"/>
                  <w:rFonts w:ascii="SofiaSans" w:hAnsi="SofiaSans"/>
                  <w:b/>
                </w:rPr>
                <w:t>https://www.sofia.bg/en/archive-sport-programms</w:t>
              </w:r>
            </w:hyperlink>
            <w:r w:rsidR="003C5ED7" w:rsidRPr="00CB440F">
              <w:rPr>
                <w:rFonts w:ascii="SofiaSans" w:hAnsi="SofiaSans"/>
                <w:b/>
              </w:rPr>
              <w:t xml:space="preserve">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Основна цел</w:t>
            </w:r>
          </w:p>
        </w:tc>
        <w:tc>
          <w:tcPr>
            <w:tcW w:w="6941" w:type="dxa"/>
          </w:tcPr>
          <w:p w:rsidR="003C5ED7" w:rsidRPr="00CB440F" w:rsidRDefault="003C5ED7" w:rsidP="0086028D">
            <w:pPr>
              <w:rPr>
                <w:rFonts w:ascii="SofiaSans" w:hAnsi="SofiaSans"/>
              </w:rPr>
            </w:pPr>
            <w:r w:rsidRPr="00CB440F">
              <w:rPr>
                <w:rFonts w:ascii="SofiaSans" w:hAnsi="SofiaSans"/>
              </w:rPr>
              <w:t>Финансиране на дейности на образователни институции /училища и детски градини/, районни администрации и малки населени места, спортни клубове и организации, регистрирани по ЗЮЛНЦ</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Процедура/действия</w:t>
            </w:r>
          </w:p>
        </w:tc>
        <w:tc>
          <w:tcPr>
            <w:tcW w:w="6941" w:type="dxa"/>
          </w:tcPr>
          <w:p w:rsidR="003C5ED7" w:rsidRPr="00CB440F" w:rsidRDefault="003C5ED7" w:rsidP="003C5ED7">
            <w:pPr>
              <w:pStyle w:val="ListParagraph"/>
              <w:numPr>
                <w:ilvl w:val="0"/>
                <w:numId w:val="43"/>
              </w:numPr>
              <w:tabs>
                <w:tab w:val="left" w:pos="360"/>
              </w:tabs>
              <w:ind w:left="0" w:firstLine="0"/>
              <w:jc w:val="both"/>
              <w:rPr>
                <w:rFonts w:ascii="SofiaSans" w:hAnsi="SofiaSans"/>
                <w:lang w:val="bg-BG"/>
              </w:rPr>
            </w:pPr>
            <w:r w:rsidRPr="00CB440F">
              <w:rPr>
                <w:rFonts w:ascii="SofiaSans" w:hAnsi="SofiaSans"/>
                <w:lang w:val="bg-BG"/>
              </w:rPr>
              <w:t>Обявена процедура за кандидатстване с проекти с доклад</w:t>
            </w:r>
            <w:r w:rsidRPr="00CB440F">
              <w:rPr>
                <w:rFonts w:ascii="SofiaSans" w:hAnsi="SofiaSans"/>
                <w:lang w:val="ru-RU"/>
              </w:rPr>
              <w:t xml:space="preserve"> </w:t>
            </w:r>
            <w:r w:rsidRPr="00CB440F">
              <w:rPr>
                <w:rFonts w:ascii="SofiaSans" w:hAnsi="SofiaSans"/>
                <w:lang w:val="bg-BG"/>
              </w:rPr>
              <w:t>№ СОА23-ВК66-2361/01.03.2023 г. до Председател на  СОС и Решение № 175 по Протокол № 72 от 09.03.2023 г.;</w:t>
            </w:r>
          </w:p>
          <w:p w:rsidR="003C5ED7" w:rsidRPr="00CB440F" w:rsidRDefault="003C5ED7" w:rsidP="003C5ED7">
            <w:pPr>
              <w:pStyle w:val="ListParagraph"/>
              <w:numPr>
                <w:ilvl w:val="0"/>
                <w:numId w:val="43"/>
              </w:numPr>
              <w:tabs>
                <w:tab w:val="left" w:pos="196"/>
                <w:tab w:val="left" w:pos="360"/>
              </w:tabs>
              <w:ind w:left="0" w:firstLine="0"/>
              <w:jc w:val="both"/>
              <w:rPr>
                <w:rFonts w:ascii="SofiaSans" w:hAnsi="SofiaSans"/>
                <w:lang w:val="bg-BG"/>
              </w:rPr>
            </w:pPr>
            <w:r w:rsidRPr="00CB440F">
              <w:rPr>
                <w:rFonts w:ascii="SofiaSans" w:hAnsi="SofiaSans"/>
                <w:lang w:val="bg-BG"/>
              </w:rPr>
              <w:t>Публикувана информация на електронен портал на СО, рубрика „Спорт и младежки дейности“, „Програми и проекти“, „Спорт за всички“;</w:t>
            </w:r>
          </w:p>
          <w:p w:rsidR="003C5ED7" w:rsidRPr="00CB440F" w:rsidRDefault="003C5ED7" w:rsidP="003C5ED7">
            <w:pPr>
              <w:pStyle w:val="ListParagraph"/>
              <w:numPr>
                <w:ilvl w:val="0"/>
                <w:numId w:val="43"/>
              </w:numPr>
              <w:tabs>
                <w:tab w:val="left" w:pos="196"/>
                <w:tab w:val="left" w:pos="360"/>
              </w:tabs>
              <w:ind w:left="0" w:firstLine="0"/>
              <w:jc w:val="both"/>
              <w:rPr>
                <w:rFonts w:ascii="SofiaSans" w:hAnsi="SofiaSans"/>
                <w:lang w:val="bg-BG"/>
              </w:rPr>
            </w:pPr>
            <w:r w:rsidRPr="00CB440F">
              <w:rPr>
                <w:rFonts w:ascii="SofiaSans" w:hAnsi="SofiaSans"/>
                <w:lang w:val="bg-BG"/>
              </w:rPr>
              <w:t>Назначена Експертна комисия със Заповед № СОА23-РД09-902/03.04.2023</w:t>
            </w:r>
            <w:r w:rsidRPr="00CB440F">
              <w:rPr>
                <w:rFonts w:ascii="SofiaSans" w:hAnsi="SofiaSans"/>
              </w:rPr>
              <w:t xml:space="preserve"> </w:t>
            </w:r>
            <w:r w:rsidRPr="00CB440F">
              <w:rPr>
                <w:rFonts w:ascii="SofiaSans" w:hAnsi="SofiaSans"/>
                <w:lang w:val="bg-BG"/>
              </w:rPr>
              <w:t>г. на Кмета на СО - проведени заседания, разгледани и оценени 174 проектни предложения;</w:t>
            </w:r>
          </w:p>
          <w:p w:rsidR="003C5ED7" w:rsidRPr="00CB440F" w:rsidRDefault="003C5ED7" w:rsidP="003C5ED7">
            <w:pPr>
              <w:pStyle w:val="ListParagraph"/>
              <w:numPr>
                <w:ilvl w:val="0"/>
                <w:numId w:val="43"/>
              </w:numPr>
              <w:tabs>
                <w:tab w:val="left" w:pos="196"/>
                <w:tab w:val="left" w:pos="360"/>
              </w:tabs>
              <w:ind w:left="0" w:firstLine="0"/>
              <w:jc w:val="both"/>
              <w:rPr>
                <w:rFonts w:ascii="SofiaSans" w:hAnsi="SofiaSans"/>
                <w:lang w:val="bg-BG"/>
              </w:rPr>
            </w:pPr>
            <w:r w:rsidRPr="00CB440F">
              <w:rPr>
                <w:rFonts w:ascii="SofiaSans" w:hAnsi="SofiaSans"/>
                <w:lang w:val="bg-BG"/>
              </w:rPr>
              <w:t>Изготвен отчет № СОА23-ВК66-2361</w:t>
            </w:r>
            <w:r w:rsidRPr="00CB440F">
              <w:rPr>
                <w:rFonts w:ascii="SofiaSans" w:hAnsi="SofiaSans"/>
              </w:rPr>
              <w:t>[</w:t>
            </w:r>
            <w:r w:rsidRPr="00CB440F">
              <w:rPr>
                <w:rFonts w:ascii="SofiaSans" w:hAnsi="SofiaSans"/>
                <w:lang w:val="bg-BG"/>
              </w:rPr>
              <w:t>10</w:t>
            </w:r>
            <w:r w:rsidRPr="00CB440F">
              <w:rPr>
                <w:rFonts w:ascii="SofiaSans" w:hAnsi="SofiaSans"/>
              </w:rPr>
              <w:t>]</w:t>
            </w:r>
            <w:r w:rsidRPr="00CB440F">
              <w:rPr>
                <w:rFonts w:ascii="SofiaSans" w:hAnsi="SofiaSans"/>
                <w:lang w:val="bg-BG"/>
              </w:rPr>
              <w:t>/17.05.2023 г. за работата на ЕК до заместник-кмет на Столична община, направление „Култура, образование, спорт и младежки дейности“;</w:t>
            </w:r>
          </w:p>
          <w:p w:rsidR="003C5ED7" w:rsidRPr="00CB440F" w:rsidRDefault="003C5ED7" w:rsidP="003C5ED7">
            <w:pPr>
              <w:pStyle w:val="ListParagraph"/>
              <w:numPr>
                <w:ilvl w:val="0"/>
                <w:numId w:val="43"/>
              </w:numPr>
              <w:tabs>
                <w:tab w:val="left" w:pos="196"/>
                <w:tab w:val="left" w:pos="360"/>
              </w:tabs>
              <w:ind w:left="0" w:firstLine="0"/>
              <w:jc w:val="both"/>
              <w:rPr>
                <w:rFonts w:ascii="SofiaSans" w:hAnsi="SofiaSans"/>
                <w:lang w:val="bg-BG"/>
              </w:rPr>
            </w:pPr>
            <w:r w:rsidRPr="00CB440F">
              <w:rPr>
                <w:rFonts w:ascii="SofiaSans" w:hAnsi="SofiaSans"/>
                <w:lang w:val="bg-BG"/>
              </w:rPr>
              <w:t>Подготвен доклад № СОА23-ВК66-2361</w:t>
            </w:r>
            <w:r w:rsidRPr="00CB440F">
              <w:rPr>
                <w:rFonts w:ascii="SofiaSans" w:hAnsi="SofiaSans"/>
              </w:rPr>
              <w:t>[11]</w:t>
            </w:r>
            <w:r w:rsidRPr="00CB440F">
              <w:rPr>
                <w:rFonts w:ascii="SofiaSans" w:hAnsi="SofiaSans"/>
                <w:lang w:val="bg-BG"/>
              </w:rPr>
              <w:t xml:space="preserve">/17.05.2023г.  до Председателя на СОС, прието Решение № 366 по Протокол № 77 от 25.05.2023 г. на СОС за финансиране на 140 проекта на образователни институции, районни администрации, малки населени места, СК и НПО.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Постъпили проектни предложения и преминали през етапи на административна проверка и оценка на ефективност</w:t>
            </w:r>
          </w:p>
        </w:tc>
        <w:tc>
          <w:tcPr>
            <w:tcW w:w="6941" w:type="dxa"/>
          </w:tcPr>
          <w:p w:rsidR="003C5ED7" w:rsidRPr="00CB440F" w:rsidRDefault="003C5ED7" w:rsidP="003C5ED7">
            <w:pPr>
              <w:pStyle w:val="ListParagraph"/>
              <w:numPr>
                <w:ilvl w:val="0"/>
                <w:numId w:val="43"/>
              </w:numPr>
              <w:tabs>
                <w:tab w:val="left" w:pos="360"/>
              </w:tabs>
              <w:ind w:left="0" w:firstLine="0"/>
              <w:jc w:val="both"/>
              <w:rPr>
                <w:rFonts w:ascii="SofiaSans" w:hAnsi="SofiaSans"/>
                <w:lang w:val="bg-BG"/>
              </w:rPr>
            </w:pPr>
            <w:r w:rsidRPr="00CB440F">
              <w:rPr>
                <w:rFonts w:ascii="SofiaSans" w:hAnsi="SofiaSans"/>
                <w:lang w:val="bg-BG"/>
              </w:rPr>
              <w:t>Общо постъпили 174 проекта на образователни институции, районни администрации и малки населени места, СК и НПО</w:t>
            </w:r>
          </w:p>
          <w:p w:rsidR="003C5ED7" w:rsidRPr="00CB440F" w:rsidRDefault="003C5ED7" w:rsidP="003C5ED7">
            <w:pPr>
              <w:pStyle w:val="ListParagraph"/>
              <w:numPr>
                <w:ilvl w:val="0"/>
                <w:numId w:val="43"/>
              </w:numPr>
              <w:tabs>
                <w:tab w:val="left" w:pos="360"/>
              </w:tabs>
              <w:ind w:left="0" w:firstLine="0"/>
              <w:jc w:val="both"/>
              <w:rPr>
                <w:rFonts w:ascii="SofiaSans" w:hAnsi="SofiaSans"/>
                <w:i/>
                <w:lang w:val="bg-BG"/>
              </w:rPr>
            </w:pPr>
            <w:r w:rsidRPr="00CB440F">
              <w:rPr>
                <w:rFonts w:ascii="SofiaSans" w:hAnsi="SofiaSans"/>
                <w:lang w:val="bg-BG"/>
              </w:rPr>
              <w:t xml:space="preserve">174 проекта преминали етап на административна проверка и оценка на ефективност </w:t>
            </w:r>
          </w:p>
          <w:p w:rsidR="003C5ED7" w:rsidRPr="00CB440F" w:rsidRDefault="003C5ED7" w:rsidP="003C5ED7">
            <w:pPr>
              <w:pStyle w:val="ListParagraph"/>
              <w:numPr>
                <w:ilvl w:val="0"/>
                <w:numId w:val="43"/>
              </w:numPr>
              <w:tabs>
                <w:tab w:val="left" w:pos="360"/>
              </w:tabs>
              <w:ind w:left="0" w:firstLine="0"/>
              <w:jc w:val="both"/>
              <w:rPr>
                <w:rFonts w:ascii="SofiaSans" w:hAnsi="SofiaSans"/>
                <w:lang w:val="bg-BG"/>
              </w:rPr>
            </w:pPr>
            <w:r w:rsidRPr="00CB440F">
              <w:rPr>
                <w:rFonts w:ascii="SofiaSans" w:hAnsi="SofiaSans"/>
                <w:lang w:val="bg-BG"/>
              </w:rPr>
              <w:t>поради изчерпване на финансовия ресурс на програмите 34 проектни предложения не се класират за финансиране.</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Одобрени и финансирани проекти</w:t>
            </w:r>
          </w:p>
        </w:tc>
        <w:tc>
          <w:tcPr>
            <w:tcW w:w="6941" w:type="dxa"/>
          </w:tcPr>
          <w:p w:rsidR="003C5ED7" w:rsidRPr="00CB440F" w:rsidRDefault="003C5ED7" w:rsidP="0086028D">
            <w:pPr>
              <w:tabs>
                <w:tab w:val="left" w:pos="286"/>
              </w:tabs>
              <w:jc w:val="both"/>
              <w:rPr>
                <w:rFonts w:ascii="SofiaSans" w:hAnsi="SofiaSans"/>
              </w:rPr>
            </w:pPr>
            <w:r w:rsidRPr="00CB440F">
              <w:rPr>
                <w:rFonts w:ascii="SofiaSans" w:hAnsi="SofiaSans"/>
              </w:rPr>
              <w:t>140 проекта на образователни институции, районни администрации, СК и НПО са одобрени за финансиране:</w:t>
            </w:r>
          </w:p>
          <w:p w:rsidR="003C5ED7" w:rsidRPr="00CB440F" w:rsidRDefault="003C5ED7" w:rsidP="003C5ED7">
            <w:pPr>
              <w:pStyle w:val="ListParagraph"/>
              <w:numPr>
                <w:ilvl w:val="0"/>
                <w:numId w:val="43"/>
              </w:numPr>
              <w:tabs>
                <w:tab w:val="left" w:pos="286"/>
              </w:tabs>
              <w:ind w:left="0" w:firstLine="0"/>
              <w:jc w:val="both"/>
              <w:rPr>
                <w:rFonts w:ascii="SofiaSans" w:hAnsi="SofiaSans"/>
                <w:i/>
                <w:lang w:val="bg-BG"/>
              </w:rPr>
            </w:pPr>
            <w:r w:rsidRPr="00CB440F">
              <w:rPr>
                <w:rFonts w:ascii="SofiaSans" w:hAnsi="SofiaSans"/>
                <w:lang w:val="bg-BG"/>
              </w:rPr>
              <w:t xml:space="preserve">64 проекта на образователни институции  </w:t>
            </w:r>
            <w:r w:rsidRPr="00CB440F">
              <w:rPr>
                <w:rFonts w:ascii="SofiaSans" w:hAnsi="SofiaSans"/>
                <w:i/>
                <w:lang w:val="bg-BG"/>
              </w:rPr>
              <w:t>/39 проекта на детски градини и 25 проекта на училища-общински, държавни и частни/</w:t>
            </w:r>
          </w:p>
          <w:p w:rsidR="003C5ED7" w:rsidRPr="00CB440F" w:rsidRDefault="003C5ED7" w:rsidP="003C5ED7">
            <w:pPr>
              <w:pStyle w:val="ListParagraph"/>
              <w:numPr>
                <w:ilvl w:val="0"/>
                <w:numId w:val="43"/>
              </w:numPr>
              <w:tabs>
                <w:tab w:val="left" w:pos="286"/>
              </w:tabs>
              <w:ind w:left="0" w:firstLine="0"/>
              <w:jc w:val="both"/>
              <w:rPr>
                <w:rFonts w:ascii="SofiaSans" w:hAnsi="SofiaSans"/>
                <w:lang w:val="bg-BG"/>
              </w:rPr>
            </w:pPr>
            <w:r w:rsidRPr="00CB440F">
              <w:rPr>
                <w:rFonts w:ascii="SofiaSans" w:hAnsi="SofiaSans"/>
                <w:lang w:val="bg-BG"/>
              </w:rPr>
              <w:t xml:space="preserve">26 проекта на районни администрации и малки населени места  </w:t>
            </w:r>
            <w:r w:rsidRPr="00CB440F">
              <w:rPr>
                <w:rFonts w:ascii="SofiaSans" w:hAnsi="SofiaSans"/>
                <w:i/>
                <w:lang w:val="bg-BG"/>
              </w:rPr>
              <w:t>/15 проекта на РА, 11 проекта на малки населени места/</w:t>
            </w:r>
          </w:p>
          <w:p w:rsidR="003C5ED7" w:rsidRPr="00CB440F" w:rsidRDefault="003C5ED7" w:rsidP="003C5ED7">
            <w:pPr>
              <w:pStyle w:val="ListParagraph"/>
              <w:numPr>
                <w:ilvl w:val="0"/>
                <w:numId w:val="43"/>
              </w:numPr>
              <w:tabs>
                <w:tab w:val="left" w:pos="286"/>
              </w:tabs>
              <w:ind w:left="0" w:firstLine="0"/>
              <w:jc w:val="both"/>
              <w:rPr>
                <w:rFonts w:ascii="SofiaSans" w:hAnsi="SofiaSans"/>
                <w:lang w:val="bg-BG"/>
              </w:rPr>
            </w:pPr>
            <w:r w:rsidRPr="00CB440F">
              <w:rPr>
                <w:rFonts w:ascii="SofiaSans" w:hAnsi="SofiaSans"/>
                <w:lang w:val="bg-BG"/>
              </w:rPr>
              <w:t>50  проекта на спортни клубове и НПО</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 за финансиране</w:t>
            </w:r>
          </w:p>
        </w:tc>
        <w:tc>
          <w:tcPr>
            <w:tcW w:w="6941" w:type="dxa"/>
          </w:tcPr>
          <w:p w:rsidR="003C5ED7" w:rsidRPr="00CB440F" w:rsidRDefault="003C5ED7" w:rsidP="0086028D">
            <w:pPr>
              <w:jc w:val="both"/>
              <w:rPr>
                <w:rFonts w:ascii="SofiaSans" w:hAnsi="SofiaSans"/>
              </w:rPr>
            </w:pPr>
            <w:r w:rsidRPr="00CB440F">
              <w:rPr>
                <w:rFonts w:ascii="SofiaSans" w:hAnsi="SofiaSans"/>
              </w:rPr>
              <w:t>Изготвено писмо № СОА23-ВК66-2361[13]/09.06.2023 г., до  д-я „Финанси за корекция на бюджета на 87 образователни институции и районни администрации.</w:t>
            </w:r>
          </w:p>
          <w:p w:rsidR="003C5ED7" w:rsidRPr="00CB440F" w:rsidRDefault="003C5ED7" w:rsidP="0086028D">
            <w:pPr>
              <w:jc w:val="both"/>
              <w:rPr>
                <w:rFonts w:ascii="SofiaSans" w:hAnsi="SofiaSans"/>
              </w:rPr>
            </w:pPr>
            <w:r w:rsidRPr="00CB440F">
              <w:rPr>
                <w:rFonts w:ascii="SofiaSans" w:hAnsi="SofiaSans"/>
              </w:rPr>
              <w:t xml:space="preserve">Сключени 53 договора със СК, НПО, държавно и частни детски градини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Дейности 2023 г.</w:t>
            </w:r>
          </w:p>
        </w:tc>
        <w:tc>
          <w:tcPr>
            <w:tcW w:w="6941" w:type="dxa"/>
          </w:tcPr>
          <w:p w:rsidR="003C5ED7" w:rsidRPr="00CB440F" w:rsidRDefault="003C5ED7" w:rsidP="0086028D">
            <w:pPr>
              <w:jc w:val="both"/>
              <w:rPr>
                <w:rFonts w:ascii="SofiaSans" w:hAnsi="SofiaSans"/>
                <w:color w:val="000000" w:themeColor="text1"/>
              </w:rPr>
            </w:pPr>
            <w:r w:rsidRPr="00CB440F">
              <w:rPr>
                <w:rFonts w:ascii="SofiaSans" w:hAnsi="SofiaSans" w:cs="Arial"/>
                <w:color w:val="4A86E8"/>
              </w:rPr>
              <w:t xml:space="preserve">- </w:t>
            </w:r>
            <w:r w:rsidRPr="00CB440F">
              <w:rPr>
                <w:rFonts w:ascii="SofiaSans" w:hAnsi="SofiaSans" w:cs="Arial"/>
                <w:color w:val="000000" w:themeColor="text1"/>
              </w:rPr>
              <w:t>Изготвен график за мониторинг на одобрените проекти, публикуван на електронния портал на Столична община, рубрика “Спорт и младежки дейности”, “Програми и проекти”, “Спорт за всички”</w:t>
            </w:r>
          </w:p>
          <w:p w:rsidR="003C5ED7" w:rsidRPr="00CB440F" w:rsidRDefault="003C5ED7" w:rsidP="0086028D">
            <w:pPr>
              <w:jc w:val="both"/>
              <w:rPr>
                <w:rFonts w:ascii="SofiaSans" w:hAnsi="SofiaSans"/>
                <w:color w:val="000000" w:themeColor="text1"/>
              </w:rPr>
            </w:pPr>
            <w:r w:rsidRPr="00CB440F">
              <w:rPr>
                <w:rFonts w:ascii="SofiaSans" w:hAnsi="SofiaSans" w:cs="Arial"/>
                <w:color w:val="000000" w:themeColor="text1"/>
              </w:rPr>
              <w:t>- Представен график за мониторинг до ПК за ДМС, с писмо - рег. № СОА23-ВК66-2361(14)/04.07. 2023 г.</w:t>
            </w:r>
          </w:p>
          <w:p w:rsidR="003C5ED7" w:rsidRPr="00CB440F" w:rsidRDefault="003C5ED7" w:rsidP="0086028D">
            <w:pPr>
              <w:jc w:val="both"/>
              <w:rPr>
                <w:rFonts w:ascii="SofiaSans" w:hAnsi="SofiaSans"/>
                <w:color w:val="000000" w:themeColor="text1"/>
              </w:rPr>
            </w:pPr>
            <w:r w:rsidRPr="00CB440F">
              <w:rPr>
                <w:rFonts w:ascii="SofiaSans" w:hAnsi="SofiaSans" w:cs="Arial"/>
                <w:color w:val="000000" w:themeColor="text1"/>
              </w:rPr>
              <w:t>- Докладна записка с рег. № СОА23-ВК66-2361(15)/13.07.2023 г. за изготвяне и сключване на граждански договор с външен експерт за мониторинг на проектните дейности.</w:t>
            </w:r>
          </w:p>
          <w:p w:rsidR="003C5ED7" w:rsidRPr="00CB440F" w:rsidRDefault="003C5ED7" w:rsidP="0086028D">
            <w:pPr>
              <w:rPr>
                <w:rFonts w:ascii="SofiaSans" w:hAnsi="SofiaSans" w:cs="Arial"/>
                <w:color w:val="000000" w:themeColor="text1"/>
              </w:rPr>
            </w:pPr>
            <w:r w:rsidRPr="00CB440F">
              <w:rPr>
                <w:rFonts w:ascii="SofiaSans" w:hAnsi="SofiaSans" w:cs="Arial"/>
                <w:color w:val="000000" w:themeColor="text1"/>
              </w:rPr>
              <w:t>- Представен отчет за мониторинг - рег. № СОА23-ГР94-6362/04.12.2023 г.</w:t>
            </w:r>
          </w:p>
          <w:p w:rsidR="003C5ED7" w:rsidRPr="00CB440F" w:rsidRDefault="003C5ED7" w:rsidP="0086028D">
            <w:pPr>
              <w:jc w:val="both"/>
              <w:rPr>
                <w:rFonts w:ascii="SofiaSans" w:hAnsi="SofiaSans"/>
              </w:rPr>
            </w:pPr>
            <w:r w:rsidRPr="00CB440F">
              <w:rPr>
                <w:rFonts w:ascii="SofiaSans" w:hAnsi="SofiaSans"/>
              </w:rPr>
              <w:t>- Съгласувани финансови и съдържателни отчети и отчетни документи на 140 образователни институции, районни администрации, малки населени места и СК и НПО</w:t>
            </w:r>
          </w:p>
          <w:p w:rsidR="003C5ED7" w:rsidRPr="00CB440F" w:rsidRDefault="003C5ED7" w:rsidP="0086028D">
            <w:pPr>
              <w:jc w:val="both"/>
              <w:rPr>
                <w:rFonts w:ascii="SofiaSans" w:hAnsi="SofiaSans"/>
              </w:rPr>
            </w:pPr>
            <w:r w:rsidRPr="00CB440F">
              <w:rPr>
                <w:rFonts w:ascii="SofiaSans" w:hAnsi="SofiaSans"/>
              </w:rPr>
              <w:t xml:space="preserve">- изготвен годишен отчет за изпълнение на дейностите, представен с доклад и проект на Решение пред СОС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Общ бюджет на Програмата за развитие на ФВС</w:t>
            </w:r>
          </w:p>
        </w:tc>
        <w:tc>
          <w:tcPr>
            <w:tcW w:w="6941" w:type="dxa"/>
          </w:tcPr>
          <w:p w:rsidR="003C5ED7" w:rsidRPr="00CB440F" w:rsidRDefault="003C5ED7" w:rsidP="0086028D">
            <w:pPr>
              <w:rPr>
                <w:rFonts w:ascii="SofiaSans" w:hAnsi="SofiaSans"/>
              </w:rPr>
            </w:pPr>
            <w:r w:rsidRPr="00CB440F">
              <w:rPr>
                <w:rFonts w:ascii="SofiaSans" w:hAnsi="SofiaSans"/>
              </w:rPr>
              <w:t>390 000 лв.  (триста и деветдесет хиляди лева) в изпълнение на Решение № 175 по Протокол № 72  от 09.03.2023г.  СОС</w:t>
            </w:r>
          </w:p>
        </w:tc>
      </w:tr>
    </w:tbl>
    <w:p w:rsidR="003C5ED7" w:rsidRPr="00CB440F" w:rsidRDefault="003C5ED7" w:rsidP="003C5ED7">
      <w:pPr>
        <w:rPr>
          <w:rFonts w:ascii="SofiaSans" w:hAnsi="Sofia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941"/>
      </w:tblGrid>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 xml:space="preserve">ПРОГРАМА </w:t>
            </w:r>
            <w:r w:rsidRPr="00CB440F">
              <w:rPr>
                <w:rFonts w:ascii="SofiaSans" w:hAnsi="SofiaSans"/>
              </w:rPr>
              <w:t>„Спорт за високи постижения“</w:t>
            </w:r>
          </w:p>
        </w:tc>
        <w:tc>
          <w:tcPr>
            <w:tcW w:w="6941"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 xml:space="preserve">ПОДПРОГРАМА </w:t>
            </w:r>
          </w:p>
          <w:p w:rsidR="003C5ED7" w:rsidRPr="00CB440F" w:rsidRDefault="003C5ED7" w:rsidP="0086028D">
            <w:pPr>
              <w:rPr>
                <w:rFonts w:ascii="SofiaSans" w:hAnsi="SofiaSans"/>
                <w:b/>
              </w:rPr>
            </w:pPr>
            <w:r w:rsidRPr="00CB440F">
              <w:rPr>
                <w:rFonts w:ascii="SofiaSans" w:hAnsi="SofiaSans"/>
              </w:rPr>
              <w:t xml:space="preserve">ЗА РАЗВИТИЕ НА ДЕТСКО-ЮНОШЕСКИЯ СПОРТ </w:t>
            </w:r>
            <w:r w:rsidRPr="00CB440F">
              <w:rPr>
                <w:rFonts w:ascii="SofiaSans" w:hAnsi="SofiaSans"/>
                <w:b/>
              </w:rPr>
              <w:t>/ДЮС/</w:t>
            </w:r>
          </w:p>
          <w:p w:rsidR="003C5ED7" w:rsidRPr="00CB440F" w:rsidRDefault="0086028D" w:rsidP="0086028D">
            <w:pPr>
              <w:rPr>
                <w:rFonts w:ascii="SofiaSans" w:hAnsi="SofiaSans"/>
                <w:b/>
              </w:rPr>
            </w:pPr>
            <w:hyperlink r:id="rId13" w:history="1">
              <w:r w:rsidR="003C5ED7" w:rsidRPr="00CB440F">
                <w:rPr>
                  <w:rStyle w:val="Hyperlink"/>
                  <w:rFonts w:ascii="SofiaSans" w:hAnsi="SofiaSans"/>
                  <w:b/>
                </w:rPr>
                <w:t>https://www.sofia.bg/en/archive-dus</w:t>
              </w:r>
            </w:hyperlink>
            <w:r w:rsidR="003C5ED7" w:rsidRPr="00CB440F">
              <w:rPr>
                <w:rFonts w:ascii="SofiaSans" w:hAnsi="SofiaSans"/>
                <w:b/>
              </w:rPr>
              <w:t xml:space="preserve">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lastRenderedPageBreak/>
              <w:t>Основна цел</w:t>
            </w:r>
          </w:p>
        </w:tc>
        <w:tc>
          <w:tcPr>
            <w:tcW w:w="6941" w:type="dxa"/>
          </w:tcPr>
          <w:p w:rsidR="003C5ED7" w:rsidRPr="00CB440F" w:rsidRDefault="003C5ED7" w:rsidP="0086028D">
            <w:pPr>
              <w:jc w:val="both"/>
              <w:rPr>
                <w:rFonts w:ascii="SofiaSans" w:hAnsi="SofiaSans"/>
              </w:rPr>
            </w:pPr>
            <w:r w:rsidRPr="00CB440F">
              <w:rPr>
                <w:rFonts w:ascii="SofiaSans" w:hAnsi="SofiaSans"/>
              </w:rPr>
              <w:t xml:space="preserve">Подкрепа развитието на детско-юношеските школи на спортни клубове, развиващи олимпийски спорт – колективни и индивидуални. Финансиране на подготвителни лагери, учебно-тренировъчен процес, състезателна дейност , материално и техническо осигуряване-екипировка, оборудване, </w:t>
            </w:r>
            <w:r w:rsidRPr="00CB440F">
              <w:rPr>
                <w:rFonts w:ascii="SofiaSans" w:hAnsi="SofiaSans"/>
                <w:color w:val="000000" w:themeColor="text1"/>
              </w:rPr>
              <w:t xml:space="preserve">наеми и консумативи за спортна база, стимулиране на треньори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Процедура/действия</w:t>
            </w:r>
          </w:p>
        </w:tc>
        <w:tc>
          <w:tcPr>
            <w:tcW w:w="6941" w:type="dxa"/>
          </w:tcPr>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 xml:space="preserve">Обявена процедура за кандидатстване с проекти с доклад № СОА23-ВК66-3079/21.03.2023 г. до СОС </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Публикувана информация на електронен портал на СО, обществени консултации</w:t>
            </w:r>
          </w:p>
          <w:p w:rsidR="003C5ED7" w:rsidRPr="00CB440F" w:rsidRDefault="003C5ED7" w:rsidP="003C5ED7">
            <w:pPr>
              <w:pStyle w:val="ListParagraph"/>
              <w:numPr>
                <w:ilvl w:val="0"/>
                <w:numId w:val="43"/>
              </w:numPr>
              <w:tabs>
                <w:tab w:val="left" w:pos="301"/>
              </w:tabs>
              <w:ind w:left="34" w:firstLine="0"/>
              <w:jc w:val="both"/>
              <w:rPr>
                <w:rFonts w:ascii="SofiaSans" w:hAnsi="SofiaSans"/>
                <w:color w:val="000000" w:themeColor="text1"/>
                <w:lang w:val="bg-BG"/>
              </w:rPr>
            </w:pPr>
            <w:r w:rsidRPr="00CB440F">
              <w:rPr>
                <w:rFonts w:ascii="SofiaSans" w:hAnsi="SofiaSans"/>
                <w:color w:val="000000" w:themeColor="text1"/>
                <w:lang w:val="bg-BG"/>
              </w:rPr>
              <w:t>Назначена Експертна комисия със Заповед № СОА23-РД91-214/09.05.23 г. на кмет на СО -проведени три заседания, разгледани и оценени 114 проекта</w:t>
            </w:r>
          </w:p>
          <w:p w:rsidR="003C5ED7" w:rsidRPr="00CB440F" w:rsidRDefault="003C5ED7" w:rsidP="003C5ED7">
            <w:pPr>
              <w:pStyle w:val="ListParagraph"/>
              <w:numPr>
                <w:ilvl w:val="0"/>
                <w:numId w:val="43"/>
              </w:numPr>
              <w:tabs>
                <w:tab w:val="left" w:pos="301"/>
              </w:tabs>
              <w:ind w:left="34" w:firstLine="0"/>
              <w:jc w:val="both"/>
              <w:rPr>
                <w:rFonts w:ascii="SofiaSans" w:hAnsi="SofiaSans"/>
                <w:color w:val="000000" w:themeColor="text1"/>
                <w:lang w:val="bg-BG"/>
              </w:rPr>
            </w:pPr>
            <w:r w:rsidRPr="00CB440F">
              <w:rPr>
                <w:rFonts w:ascii="SofiaSans" w:hAnsi="SofiaSans"/>
                <w:color w:val="000000" w:themeColor="text1"/>
                <w:lang w:val="bg-BG"/>
              </w:rPr>
              <w:t>Изготвен отчет № СОА23-ВК66-3079-[14]/13.06.2023 г. за работата на ЕК до заместник-кмет, Направление „Култура, образование, спорт и младежки дейности“</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color w:val="000000" w:themeColor="text1"/>
                <w:lang w:val="bg-BG"/>
              </w:rPr>
              <w:t>Изготвен доклад № СОА23-ВК66-3079-[16]/21.06.2023 г. до СОС за финансиране на 113 одобрени проекти на спортни клубове</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Постъпили проектни предложения и преминали през етапи на административна проверка, оценка на съответствие и оценка на ефективност</w:t>
            </w:r>
          </w:p>
        </w:tc>
        <w:tc>
          <w:tcPr>
            <w:tcW w:w="6941" w:type="dxa"/>
          </w:tcPr>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Постъпили 114 проектни предложения</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Извършена административна проверка на 114 проекта</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Извършена оценка на съответствието на 113 проекта</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Извършена оценка на ефективност и финансова оценка на 113 проекта</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Изготвени Протоколи от заседания на Експертна комисия</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Одобрени и финансирани проекти</w:t>
            </w:r>
          </w:p>
        </w:tc>
        <w:tc>
          <w:tcPr>
            <w:tcW w:w="6941" w:type="dxa"/>
          </w:tcPr>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113 проектни предложения:</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47 спортни клуба - колективни видове спорт;</w:t>
            </w:r>
          </w:p>
          <w:p w:rsidR="003C5ED7" w:rsidRPr="00CB440F" w:rsidRDefault="003C5ED7" w:rsidP="003C5ED7">
            <w:pPr>
              <w:pStyle w:val="ListParagraph"/>
              <w:numPr>
                <w:ilvl w:val="0"/>
                <w:numId w:val="43"/>
              </w:numPr>
              <w:tabs>
                <w:tab w:val="left" w:pos="301"/>
              </w:tabs>
              <w:ind w:left="34" w:firstLine="0"/>
              <w:jc w:val="both"/>
              <w:rPr>
                <w:rFonts w:ascii="SofiaSans" w:hAnsi="SofiaSans"/>
                <w:lang w:val="bg-BG"/>
              </w:rPr>
            </w:pPr>
            <w:r w:rsidRPr="00CB440F">
              <w:rPr>
                <w:rFonts w:ascii="SofiaSans" w:hAnsi="SofiaSans"/>
                <w:lang w:val="bg-BG"/>
              </w:rPr>
              <w:t xml:space="preserve">66 спортни клуба – индивидуални видове спорт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 за финансиране</w:t>
            </w:r>
          </w:p>
        </w:tc>
        <w:tc>
          <w:tcPr>
            <w:tcW w:w="6941" w:type="dxa"/>
          </w:tcPr>
          <w:p w:rsidR="003C5ED7" w:rsidRPr="00CB440F" w:rsidRDefault="003C5ED7" w:rsidP="0086028D">
            <w:pPr>
              <w:tabs>
                <w:tab w:val="left" w:pos="361"/>
              </w:tabs>
              <w:jc w:val="both"/>
              <w:rPr>
                <w:rFonts w:ascii="SofiaSans" w:hAnsi="SofiaSans"/>
              </w:rPr>
            </w:pPr>
            <w:r w:rsidRPr="00CB440F">
              <w:rPr>
                <w:rFonts w:ascii="SofiaSans" w:hAnsi="SofiaSans"/>
              </w:rPr>
              <w:t>- Изготвени 113 договора в изпълнение на Решение № 552, по Протокол № 79 от 29.06.2023 г.</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Дейности 2023 г.</w:t>
            </w:r>
          </w:p>
        </w:tc>
        <w:tc>
          <w:tcPr>
            <w:tcW w:w="6941" w:type="dxa"/>
          </w:tcPr>
          <w:p w:rsidR="003C5ED7" w:rsidRPr="00CB440F" w:rsidRDefault="003C5ED7" w:rsidP="0086028D">
            <w:pPr>
              <w:jc w:val="both"/>
              <w:rPr>
                <w:rFonts w:ascii="SofiaSans" w:hAnsi="SofiaSans"/>
              </w:rPr>
            </w:pPr>
            <w:r w:rsidRPr="00CB440F">
              <w:rPr>
                <w:rFonts w:ascii="SofiaSans" w:hAnsi="SofiaSans"/>
              </w:rPr>
              <w:t>- Сключени договори с 113 спортни клуба, съгласувани актуализирани финансови планове, обобщени формуляри за мониторинг на заложени дейности</w:t>
            </w:r>
          </w:p>
          <w:p w:rsidR="003C5ED7" w:rsidRPr="00CB440F" w:rsidRDefault="003C5ED7" w:rsidP="0086028D">
            <w:pPr>
              <w:jc w:val="both"/>
              <w:rPr>
                <w:rFonts w:ascii="SofiaSans" w:hAnsi="SofiaSans"/>
              </w:rPr>
            </w:pPr>
            <w:r w:rsidRPr="00CB440F">
              <w:rPr>
                <w:rFonts w:ascii="SofiaSans" w:hAnsi="SofiaSans"/>
              </w:rPr>
              <w:t xml:space="preserve">- Назначена Експертна комисия със Заповед № СОА23-РД91-305/12.07.2023г. на кмет на СО за </w:t>
            </w:r>
            <w:r w:rsidRPr="00CB440F">
              <w:rPr>
                <w:rFonts w:ascii="SofiaSans" w:hAnsi="SofiaSans"/>
                <w:lang w:val="ru-RU"/>
              </w:rPr>
              <w:t xml:space="preserve">методическа подкрепа/консултации, за финансово и съдържателно отчитане и </w:t>
            </w:r>
            <w:r w:rsidRPr="00CB440F">
              <w:rPr>
                <w:rFonts w:ascii="SofiaSans" w:hAnsi="SofiaSans"/>
                <w:color w:val="000000" w:themeColor="text1"/>
                <w:lang w:val="ru-RU"/>
              </w:rPr>
              <w:t>мониторинг</w:t>
            </w:r>
            <w:r w:rsidRPr="00CB440F">
              <w:rPr>
                <w:rFonts w:ascii="SofiaSans" w:hAnsi="SofiaSans"/>
                <w:lang w:val="ru-RU"/>
              </w:rPr>
              <w:t xml:space="preserve"> на проектните дейности</w:t>
            </w:r>
            <w:r w:rsidRPr="00CB440F">
              <w:rPr>
                <w:rFonts w:ascii="SofiaSans" w:hAnsi="SofiaSans"/>
              </w:rPr>
              <w:t xml:space="preserve"> по одобрени проектни предложения на спортни клубове за 2023 г.</w:t>
            </w:r>
          </w:p>
          <w:p w:rsidR="003C5ED7" w:rsidRPr="00CB440F" w:rsidRDefault="003C5ED7" w:rsidP="0086028D">
            <w:pPr>
              <w:jc w:val="both"/>
              <w:rPr>
                <w:rFonts w:ascii="SofiaSans" w:hAnsi="SofiaSans"/>
              </w:rPr>
            </w:pPr>
            <w:r w:rsidRPr="00CB440F">
              <w:rPr>
                <w:rFonts w:ascii="SofiaSans" w:hAnsi="SofiaSans"/>
              </w:rPr>
              <w:t>- Извършен мониторинг на дейности на 113 спортни клуба и представен отчет от двама мониторинг експерти</w:t>
            </w:r>
          </w:p>
          <w:p w:rsidR="003C5ED7" w:rsidRPr="00CB440F" w:rsidRDefault="003C5ED7" w:rsidP="0086028D">
            <w:pPr>
              <w:jc w:val="both"/>
              <w:rPr>
                <w:rFonts w:ascii="SofiaSans" w:hAnsi="SofiaSans"/>
              </w:rPr>
            </w:pPr>
            <w:r w:rsidRPr="00CB440F">
              <w:rPr>
                <w:rFonts w:ascii="SofiaSans" w:hAnsi="SofiaSans"/>
              </w:rPr>
              <w:t>- съгласувани финансови и съдържателни отчети и отчетни документи на 113 СК</w:t>
            </w:r>
          </w:p>
          <w:p w:rsidR="003C5ED7" w:rsidRPr="00CB440F" w:rsidRDefault="003C5ED7" w:rsidP="0086028D">
            <w:pPr>
              <w:jc w:val="both"/>
              <w:rPr>
                <w:rFonts w:ascii="SofiaSans" w:hAnsi="SofiaSans"/>
              </w:rPr>
            </w:pPr>
            <w:r w:rsidRPr="00CB440F">
              <w:rPr>
                <w:rFonts w:ascii="SofiaSans" w:hAnsi="SofiaSans"/>
              </w:rPr>
              <w:t xml:space="preserve">- изготвен цялостен отчет за изпълнение на дейностите по Подпрограмата, представен с Доклад пред СОС и проект на Решение.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Общ бюджет на Програмата за развитие на ДЮС</w:t>
            </w:r>
          </w:p>
        </w:tc>
        <w:tc>
          <w:tcPr>
            <w:tcW w:w="6941" w:type="dxa"/>
          </w:tcPr>
          <w:p w:rsidR="003C5ED7" w:rsidRPr="00CB440F" w:rsidRDefault="003C5ED7" w:rsidP="0086028D">
            <w:pPr>
              <w:jc w:val="both"/>
              <w:rPr>
                <w:rFonts w:ascii="SofiaSans" w:hAnsi="SofiaSans"/>
              </w:rPr>
            </w:pPr>
            <w:r w:rsidRPr="00CB440F">
              <w:rPr>
                <w:rFonts w:ascii="SofiaSans" w:hAnsi="SofiaSans"/>
                <w:b/>
              </w:rPr>
              <w:t>900 000 лева</w:t>
            </w:r>
            <w:r w:rsidRPr="00CB440F">
              <w:rPr>
                <w:rFonts w:ascii="SofiaSans" w:hAnsi="SofiaSans"/>
              </w:rPr>
              <w:t xml:space="preserve">, от които определени </w:t>
            </w:r>
            <w:r w:rsidRPr="00CB440F">
              <w:rPr>
                <w:rFonts w:ascii="SofiaSans" w:hAnsi="SofiaSans"/>
                <w:b/>
              </w:rPr>
              <w:t>5 000 лева</w:t>
            </w:r>
            <w:r w:rsidRPr="00CB440F">
              <w:rPr>
                <w:rFonts w:ascii="SofiaSans" w:hAnsi="SofiaSans"/>
              </w:rPr>
              <w:t xml:space="preserve"> за двама външни експерти за мониторинг в </w:t>
            </w:r>
            <w:r w:rsidRPr="00CB440F">
              <w:rPr>
                <w:rFonts w:ascii="SofiaSans" w:hAnsi="SofiaSans"/>
                <w:color w:val="000000" w:themeColor="text1"/>
              </w:rPr>
              <w:t xml:space="preserve">изпълнение на </w:t>
            </w:r>
            <w:r w:rsidRPr="00CB440F">
              <w:rPr>
                <w:rFonts w:ascii="SofiaSans" w:hAnsi="SofiaSans"/>
              </w:rPr>
              <w:t>Решение № 552, по Протокол № 79 от 29.06.23г.</w:t>
            </w:r>
          </w:p>
        </w:tc>
      </w:tr>
    </w:tbl>
    <w:p w:rsidR="003C5ED7" w:rsidRPr="00CB440F" w:rsidRDefault="003C5ED7" w:rsidP="003C5ED7">
      <w:pPr>
        <w:rPr>
          <w:rFonts w:ascii="SofiaSans" w:hAnsi="Sofia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941"/>
      </w:tblGrid>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ПРОГРАМА</w:t>
            </w:r>
          </w:p>
        </w:tc>
        <w:tc>
          <w:tcPr>
            <w:tcW w:w="6941"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„СОФИЯ – ГРАД НА МЛАДИТЕ И АКТИВНИТЕ“</w:t>
            </w:r>
          </w:p>
          <w:p w:rsidR="003C5ED7" w:rsidRPr="00CB440F" w:rsidRDefault="0086028D" w:rsidP="0086028D">
            <w:pPr>
              <w:rPr>
                <w:rFonts w:ascii="SofiaSans" w:hAnsi="SofiaSans"/>
                <w:b/>
              </w:rPr>
            </w:pPr>
            <w:hyperlink r:id="rId14" w:history="1">
              <w:r w:rsidR="003C5ED7" w:rsidRPr="00CB440F">
                <w:rPr>
                  <w:rStyle w:val="Hyperlink"/>
                  <w:rFonts w:ascii="SofiaSans" w:hAnsi="SofiaSans"/>
                  <w:b/>
                </w:rPr>
                <w:t>https://www.sofia.bg/en/sofia-city-of-the-young-archive-2023</w:t>
              </w:r>
            </w:hyperlink>
            <w:r w:rsidR="003C5ED7" w:rsidRPr="00CB440F">
              <w:rPr>
                <w:rFonts w:ascii="SofiaSans" w:hAnsi="SofiaSans"/>
                <w:b/>
              </w:rPr>
              <w:t xml:space="preserve">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Основна цел</w:t>
            </w:r>
          </w:p>
        </w:tc>
        <w:tc>
          <w:tcPr>
            <w:tcW w:w="6941" w:type="dxa"/>
          </w:tcPr>
          <w:p w:rsidR="003C5ED7" w:rsidRPr="00CB440F" w:rsidRDefault="003C5ED7" w:rsidP="0086028D">
            <w:pPr>
              <w:tabs>
                <w:tab w:val="left" w:pos="181"/>
              </w:tabs>
              <w:rPr>
                <w:rFonts w:ascii="SofiaSans" w:hAnsi="SofiaSans"/>
              </w:rPr>
            </w:pPr>
            <w:r w:rsidRPr="00CB440F">
              <w:rPr>
                <w:rFonts w:ascii="SofiaSans" w:hAnsi="SofiaSans"/>
              </w:rPr>
              <w:t>Подкрепа на младежки дейности и инициативи в три Подпрограми:</w:t>
            </w:r>
          </w:p>
          <w:p w:rsidR="003C5ED7" w:rsidRPr="00CB440F" w:rsidRDefault="003C5ED7" w:rsidP="003C5ED7">
            <w:pPr>
              <w:pStyle w:val="ListParagraph"/>
              <w:numPr>
                <w:ilvl w:val="0"/>
                <w:numId w:val="43"/>
              </w:numPr>
              <w:tabs>
                <w:tab w:val="left" w:pos="181"/>
              </w:tabs>
              <w:ind w:left="460" w:hanging="100"/>
              <w:rPr>
                <w:rFonts w:ascii="SofiaSans" w:hAnsi="SofiaSans"/>
                <w:lang w:val="bg-BG"/>
              </w:rPr>
            </w:pPr>
            <w:r w:rsidRPr="00CB440F">
              <w:rPr>
                <w:rFonts w:ascii="SofiaSans" w:hAnsi="SofiaSans"/>
                <w:lang w:val="bg-BG"/>
              </w:rPr>
              <w:t>“Младите за София - лидерство, доброволчество, активност”</w:t>
            </w:r>
          </w:p>
          <w:p w:rsidR="003C5ED7" w:rsidRPr="00CB440F" w:rsidRDefault="003C5ED7" w:rsidP="003C5ED7">
            <w:pPr>
              <w:pStyle w:val="ListParagraph"/>
              <w:numPr>
                <w:ilvl w:val="0"/>
                <w:numId w:val="43"/>
              </w:numPr>
              <w:tabs>
                <w:tab w:val="left" w:pos="181"/>
              </w:tabs>
              <w:ind w:left="460" w:hanging="100"/>
              <w:rPr>
                <w:rFonts w:ascii="SofiaSans" w:hAnsi="SofiaSans"/>
                <w:lang w:val="bg-BG"/>
              </w:rPr>
            </w:pPr>
            <w:r w:rsidRPr="00CB440F">
              <w:rPr>
                <w:rFonts w:ascii="SofiaSans" w:hAnsi="SofiaSans"/>
                <w:lang w:val="bg-BG"/>
              </w:rPr>
              <w:t>“Моят град – територия на младежки инициативи“</w:t>
            </w:r>
          </w:p>
          <w:p w:rsidR="003C5ED7" w:rsidRPr="00CB440F" w:rsidRDefault="003C5ED7" w:rsidP="003C5ED7">
            <w:pPr>
              <w:numPr>
                <w:ilvl w:val="0"/>
                <w:numId w:val="43"/>
              </w:numPr>
              <w:tabs>
                <w:tab w:val="left" w:pos="181"/>
              </w:tabs>
              <w:ind w:left="460" w:hanging="100"/>
              <w:rPr>
                <w:rFonts w:ascii="SofiaSans" w:hAnsi="SofiaSans"/>
              </w:rPr>
            </w:pPr>
            <w:r w:rsidRPr="00CB440F">
              <w:rPr>
                <w:rFonts w:ascii="SofiaSans" w:hAnsi="SofiaSans"/>
              </w:rPr>
              <w:t>“Споделени пространства, толерантност и подкрепа“</w:t>
            </w:r>
          </w:p>
          <w:p w:rsidR="003C5ED7" w:rsidRPr="00CB440F" w:rsidRDefault="003C5ED7" w:rsidP="0086028D">
            <w:pPr>
              <w:tabs>
                <w:tab w:val="left" w:pos="181"/>
              </w:tabs>
              <w:jc w:val="both"/>
              <w:rPr>
                <w:rFonts w:ascii="SofiaSans" w:hAnsi="SofiaSans"/>
              </w:rPr>
            </w:pPr>
            <w:r w:rsidRPr="00CB440F">
              <w:rPr>
                <w:rFonts w:ascii="SofiaSans" w:hAnsi="SofiaSans"/>
              </w:rPr>
              <w:t>Допустими участници: училища /средни и висши/, ученически и студентски съвети, НПО, младежки организации, районни администрации, общински центрове и читалища</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Процедура/действия</w:t>
            </w:r>
          </w:p>
        </w:tc>
        <w:tc>
          <w:tcPr>
            <w:tcW w:w="6941" w:type="dxa"/>
          </w:tcPr>
          <w:p w:rsidR="003C5ED7" w:rsidRPr="00CB440F" w:rsidRDefault="003C5ED7" w:rsidP="003C5ED7">
            <w:pPr>
              <w:pStyle w:val="ListParagraph"/>
              <w:numPr>
                <w:ilvl w:val="0"/>
                <w:numId w:val="43"/>
              </w:numPr>
              <w:tabs>
                <w:tab w:val="left" w:pos="181"/>
              </w:tabs>
              <w:ind w:left="0" w:right="282" w:firstLine="0"/>
              <w:jc w:val="both"/>
              <w:outlineLvl w:val="0"/>
              <w:rPr>
                <w:rFonts w:ascii="SofiaSans" w:hAnsi="SofiaSans"/>
                <w:lang w:val="bg-BG" w:eastAsia="sr-Cyrl-CS"/>
              </w:rPr>
            </w:pPr>
            <w:r w:rsidRPr="00CB440F">
              <w:rPr>
                <w:rFonts w:ascii="SofiaSans" w:hAnsi="SofiaSans"/>
                <w:lang w:val="bg-BG"/>
              </w:rPr>
              <w:t xml:space="preserve">Обявена процедура за кандидатстване с проекти с доклад до СОС № </w:t>
            </w:r>
            <w:r w:rsidRPr="00CB440F">
              <w:rPr>
                <w:rFonts w:ascii="SofiaSans" w:hAnsi="SofiaSans"/>
                <w:lang w:val="bg-BG" w:eastAsia="sr-Cyrl-CS"/>
              </w:rPr>
              <w:t>СОА23-ВК66-4017/19.04.2023 г</w:t>
            </w:r>
            <w:r w:rsidRPr="00CB440F">
              <w:rPr>
                <w:rFonts w:ascii="SofiaSans" w:hAnsi="SofiaSans"/>
                <w:lang w:val="bg-BG"/>
              </w:rPr>
              <w:t>.</w:t>
            </w:r>
            <w:r w:rsidRPr="00CB440F">
              <w:rPr>
                <w:rFonts w:ascii="SofiaSans" w:hAnsi="SofiaSans"/>
                <w:i/>
                <w:lang w:val="bg-BG"/>
              </w:rPr>
              <w:t xml:space="preserve"> </w:t>
            </w:r>
            <w:r w:rsidRPr="00CB440F">
              <w:rPr>
                <w:rFonts w:ascii="SofiaSans" w:hAnsi="SofiaSans"/>
                <w:lang w:val="bg-BG"/>
              </w:rPr>
              <w:t>и</w:t>
            </w:r>
            <w:r w:rsidRPr="00CB440F">
              <w:rPr>
                <w:rFonts w:ascii="SofiaSans" w:hAnsi="SofiaSans"/>
                <w:i/>
                <w:lang w:val="bg-BG"/>
              </w:rPr>
              <w:t xml:space="preserve"> </w:t>
            </w:r>
            <w:r w:rsidRPr="00CB440F">
              <w:rPr>
                <w:rFonts w:ascii="SofiaSans" w:hAnsi="SofiaSans"/>
                <w:lang w:val="bg-BG"/>
              </w:rPr>
              <w:t xml:space="preserve">Решение № 290 по </w:t>
            </w:r>
            <w:r w:rsidRPr="00CB440F">
              <w:rPr>
                <w:rFonts w:ascii="SofiaSans" w:hAnsi="SofiaSans"/>
                <w:lang w:val="bg-BG" w:eastAsia="sr-Cyrl-CS"/>
              </w:rPr>
              <w:t>Протокол № 75 от 27.04.2023</w:t>
            </w:r>
            <w:r w:rsidRPr="00CB440F">
              <w:rPr>
                <w:rFonts w:ascii="SofiaSans" w:hAnsi="SofiaSans"/>
                <w:i/>
                <w:lang w:val="bg-BG" w:eastAsia="sr-Cyrl-CS"/>
              </w:rPr>
              <w:t xml:space="preserve"> </w:t>
            </w:r>
            <w:r w:rsidRPr="00CB440F">
              <w:rPr>
                <w:rFonts w:ascii="SofiaSans" w:hAnsi="SofiaSans"/>
                <w:lang w:val="bg-BG" w:eastAsia="sr-Cyrl-CS"/>
              </w:rPr>
              <w:t>г.</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 xml:space="preserve">Публикувана информация на електронен портал на СО и портал на Програмата </w:t>
            </w:r>
            <w:r w:rsidRPr="00CB440F">
              <w:rPr>
                <w:rFonts w:ascii="SofiaSans" w:hAnsi="SofiaSans"/>
              </w:rPr>
              <w:t>- www.mladite.sofia.bg</w:t>
            </w:r>
            <w:r w:rsidRPr="00CB440F">
              <w:rPr>
                <w:rFonts w:ascii="SofiaSans" w:hAnsi="SofiaSans"/>
                <w:lang w:val="bg-BG"/>
              </w:rPr>
              <w:t>;</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 xml:space="preserve">Проведени </w:t>
            </w:r>
            <w:r w:rsidRPr="00CB440F">
              <w:rPr>
                <w:rFonts w:ascii="SofiaSans" w:hAnsi="SofiaSans"/>
              </w:rPr>
              <w:t xml:space="preserve">8 </w:t>
            </w:r>
            <w:r w:rsidRPr="00CB440F">
              <w:rPr>
                <w:rFonts w:ascii="SofiaSans" w:hAnsi="SofiaSans"/>
                <w:lang w:val="bg-BG"/>
              </w:rPr>
              <w:t>обществени консултации</w:t>
            </w:r>
            <w:r w:rsidRPr="00CB440F">
              <w:rPr>
                <w:rFonts w:ascii="SofiaSans" w:hAnsi="SofiaSans"/>
              </w:rPr>
              <w:t>;</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lastRenderedPageBreak/>
              <w:t xml:space="preserve">Назначена Експертна комисия със Заповед на кмета на СО </w:t>
            </w:r>
            <w:r w:rsidRPr="00CB440F">
              <w:rPr>
                <w:rFonts w:ascii="SofiaSans" w:hAnsi="SofiaSans"/>
                <w:bCs/>
                <w:lang w:val="bg-BG"/>
              </w:rPr>
              <w:t>№ СОА23-РД91-248/29.05.2023 г.</w:t>
            </w:r>
            <w:r w:rsidRPr="00CB440F">
              <w:rPr>
                <w:rFonts w:ascii="SofiaSans" w:hAnsi="SofiaSans"/>
                <w:lang w:val="bg-BG"/>
              </w:rPr>
              <w:t>;</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Проведени заседания, разгледани и оценени проекти;</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Изготвен отчет за работата на ЕК до Координатор на Програмата № СОА23-ВК66-4017/01.07.2023 г.;</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Подготвен доклад до СОС за финансиране на одобрените проекти № СОА23-ВК66-4017/22/04.07.2023 г.;</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 xml:space="preserve">С Решение № 632 по Протокол № 80 от 13 юли 2023 г. на Столичен общински съвет е одобрено проектно финансиране на обща стойност – 110 675 лева. В Приложение № 1 към Решение 632/13.07.2023 г. е представена информация за одобрените проекти. </w:t>
            </w:r>
          </w:p>
          <w:p w:rsidR="003C5ED7" w:rsidRPr="00CB440F" w:rsidRDefault="003C5ED7" w:rsidP="003C5ED7">
            <w:pPr>
              <w:numPr>
                <w:ilvl w:val="0"/>
                <w:numId w:val="54"/>
              </w:numPr>
              <w:tabs>
                <w:tab w:val="left" w:pos="181"/>
              </w:tabs>
              <w:ind w:left="0" w:firstLine="0"/>
              <w:jc w:val="both"/>
              <w:rPr>
                <w:rFonts w:ascii="SofiaSans" w:hAnsi="SofiaSans"/>
              </w:rPr>
            </w:pPr>
            <w:r w:rsidRPr="00CB440F">
              <w:rPr>
                <w:rFonts w:ascii="SofiaSans" w:hAnsi="SofiaSans"/>
              </w:rPr>
              <w:t>Изготвен график за мониторинг на одобрените проекти, предоставен с писмо № СОА23-ВК66-4017/24/28.08.2023 г. до Постоянната комисия за децата, младежта и спорта на Столичен общински съвет. Същият е публикуван и на електронната платформа;</w:t>
            </w:r>
          </w:p>
          <w:p w:rsidR="003C5ED7" w:rsidRPr="00CB440F" w:rsidRDefault="003C5ED7" w:rsidP="003C5ED7">
            <w:pPr>
              <w:numPr>
                <w:ilvl w:val="0"/>
                <w:numId w:val="54"/>
              </w:numPr>
              <w:tabs>
                <w:tab w:val="left" w:pos="181"/>
              </w:tabs>
              <w:ind w:left="0" w:firstLine="0"/>
              <w:jc w:val="both"/>
              <w:rPr>
                <w:rFonts w:ascii="SofiaSans" w:hAnsi="SofiaSans"/>
              </w:rPr>
            </w:pPr>
            <w:r w:rsidRPr="00CB440F">
              <w:rPr>
                <w:rFonts w:ascii="SofiaSans" w:hAnsi="SofiaSans"/>
              </w:rPr>
              <w:t xml:space="preserve">Извършен мониторинг на изпълнението. Попълнени формуляри за мониторинг и експертно становище за ефективността на проектните дейности, съгласно изисквания на Програмата;  </w:t>
            </w:r>
          </w:p>
          <w:p w:rsidR="003C5ED7" w:rsidRPr="00CB440F" w:rsidRDefault="003C5ED7" w:rsidP="003C5ED7">
            <w:pPr>
              <w:numPr>
                <w:ilvl w:val="0"/>
                <w:numId w:val="54"/>
              </w:numPr>
              <w:tabs>
                <w:tab w:val="left" w:pos="181"/>
              </w:tabs>
              <w:ind w:left="0" w:firstLine="0"/>
              <w:jc w:val="both"/>
              <w:rPr>
                <w:rFonts w:ascii="SofiaSans" w:hAnsi="SofiaSans"/>
              </w:rPr>
            </w:pPr>
            <w:r w:rsidRPr="00CB440F">
              <w:rPr>
                <w:rFonts w:ascii="SofiaSans" w:hAnsi="SofiaSans"/>
              </w:rPr>
              <w:t xml:space="preserve">Извършена методическа подкрепа, консултиране и контрол на финансираните организации при реализирането и отчитането на  одобрените проекти; </w:t>
            </w:r>
          </w:p>
          <w:p w:rsidR="003C5ED7" w:rsidRPr="00CB440F" w:rsidRDefault="003C5ED7" w:rsidP="003C5ED7">
            <w:pPr>
              <w:numPr>
                <w:ilvl w:val="0"/>
                <w:numId w:val="54"/>
              </w:numPr>
              <w:tabs>
                <w:tab w:val="left" w:pos="181"/>
              </w:tabs>
              <w:ind w:left="0" w:firstLine="0"/>
              <w:jc w:val="both"/>
              <w:rPr>
                <w:rFonts w:ascii="SofiaSans" w:hAnsi="SofiaSans"/>
              </w:rPr>
            </w:pPr>
            <w:r w:rsidRPr="00CB440F">
              <w:rPr>
                <w:rFonts w:ascii="SofiaSans" w:hAnsi="SofiaSans"/>
              </w:rPr>
              <w:t xml:space="preserve">С писмо № СОА23-КЦ01-74671 от 04.12.2023 г., сдружение „Бъдеще за Район Кремиковци“ декларира отказ от предоставеното финансиране за изпълнение на проект по Програмата. Организацията възстанови в бюджета на Столична община получените авансови средства в размер на 3276 лева. Представено платежно нареждане за нареден превод. </w:t>
            </w:r>
          </w:p>
          <w:p w:rsidR="003C5ED7" w:rsidRPr="00CB440F" w:rsidRDefault="003C5ED7" w:rsidP="003C5ED7">
            <w:pPr>
              <w:numPr>
                <w:ilvl w:val="0"/>
                <w:numId w:val="54"/>
              </w:numPr>
              <w:tabs>
                <w:tab w:val="left" w:pos="181"/>
              </w:tabs>
              <w:ind w:left="0" w:firstLine="0"/>
              <w:jc w:val="both"/>
              <w:rPr>
                <w:rFonts w:ascii="SofiaSans" w:hAnsi="SofiaSans"/>
              </w:rPr>
            </w:pPr>
            <w:r w:rsidRPr="00CB440F">
              <w:rPr>
                <w:rFonts w:ascii="SofiaSans" w:eastAsia="Calibri" w:hAnsi="SofiaSans"/>
              </w:rPr>
              <w:t xml:space="preserve">Отчетени са дейности и разходи по 20 проекта, разпределени по подпрограми, както следва: </w:t>
            </w:r>
          </w:p>
          <w:p w:rsidR="003C5ED7" w:rsidRPr="00CB440F" w:rsidRDefault="003C5ED7" w:rsidP="003C5ED7">
            <w:pPr>
              <w:numPr>
                <w:ilvl w:val="0"/>
                <w:numId w:val="55"/>
              </w:numPr>
              <w:tabs>
                <w:tab w:val="left" w:pos="181"/>
                <w:tab w:val="left" w:pos="931"/>
              </w:tabs>
              <w:ind w:left="0" w:firstLine="0"/>
              <w:contextualSpacing/>
              <w:mirrorIndents/>
              <w:jc w:val="both"/>
              <w:rPr>
                <w:rFonts w:ascii="SofiaSans" w:hAnsi="SofiaSans"/>
              </w:rPr>
            </w:pPr>
            <w:r w:rsidRPr="00CB440F">
              <w:rPr>
                <w:rFonts w:ascii="SofiaSans" w:hAnsi="SofiaSans"/>
              </w:rPr>
              <w:t>Подпрограма І „Младите за София – лидерство, доброволчество, активност“ - 3 проекта</w:t>
            </w:r>
            <w:r w:rsidRPr="00CB440F">
              <w:rPr>
                <w:rFonts w:ascii="SofiaSans" w:hAnsi="SofiaSans"/>
                <w:b/>
              </w:rPr>
              <w:t xml:space="preserve"> </w:t>
            </w:r>
            <w:r w:rsidRPr="00CB440F">
              <w:rPr>
                <w:rFonts w:ascii="SofiaSans" w:hAnsi="SofiaSans"/>
              </w:rPr>
              <w:t xml:space="preserve">/на държавно средно училище, неправителствена организация и читалище/ – на обща стойност 17 617,20 лв., </w:t>
            </w:r>
            <w:r w:rsidRPr="00CB440F">
              <w:rPr>
                <w:rFonts w:ascii="SofiaSans" w:hAnsi="SofiaSans"/>
                <w:lang w:eastAsia="zh-CN"/>
              </w:rPr>
              <w:t>обхванати над 1 800 участници в проектни дейности</w:t>
            </w:r>
          </w:p>
          <w:p w:rsidR="003C5ED7" w:rsidRPr="00CB440F" w:rsidRDefault="003C5ED7" w:rsidP="003C5ED7">
            <w:pPr>
              <w:numPr>
                <w:ilvl w:val="0"/>
                <w:numId w:val="55"/>
              </w:numPr>
              <w:tabs>
                <w:tab w:val="left" w:pos="181"/>
                <w:tab w:val="left" w:pos="1036"/>
              </w:tabs>
              <w:ind w:left="0" w:firstLine="0"/>
              <w:contextualSpacing/>
              <w:mirrorIndents/>
              <w:jc w:val="both"/>
              <w:rPr>
                <w:rFonts w:ascii="SofiaSans" w:hAnsi="SofiaSans"/>
              </w:rPr>
            </w:pPr>
            <w:r w:rsidRPr="00CB440F">
              <w:rPr>
                <w:rFonts w:ascii="SofiaSans" w:hAnsi="SofiaSans"/>
              </w:rPr>
              <w:t>Подпрограма II „Моят град – територия на младежки инициативи“ - 8 проекта /2 на средни училища, 4 на неправителствени организации, 1 на читалище и 1 на районна администрация/. Отчетените проекти са на обща стойност 30 724,20 лв., обхванати над 7 000 участници.</w:t>
            </w:r>
          </w:p>
          <w:p w:rsidR="003C5ED7" w:rsidRPr="00CB440F" w:rsidRDefault="003C5ED7" w:rsidP="003C5ED7">
            <w:pPr>
              <w:numPr>
                <w:ilvl w:val="0"/>
                <w:numId w:val="55"/>
              </w:numPr>
              <w:tabs>
                <w:tab w:val="left" w:pos="181"/>
                <w:tab w:val="left" w:pos="961"/>
              </w:tabs>
              <w:spacing w:after="120"/>
              <w:ind w:left="0" w:firstLine="0"/>
              <w:contextualSpacing/>
              <w:mirrorIndents/>
              <w:jc w:val="both"/>
              <w:rPr>
                <w:rFonts w:ascii="SofiaSans" w:hAnsi="SofiaSans"/>
              </w:rPr>
            </w:pPr>
            <w:r w:rsidRPr="00CB440F">
              <w:rPr>
                <w:rFonts w:ascii="SofiaSans" w:hAnsi="SofiaSans"/>
              </w:rPr>
              <w:t xml:space="preserve">Подпрограма ІІІ „Споделени пространства, толерантност и подкрепа“ - 9 проекта /3 на образователни институции, 4 на неправителствени организации и 2 на районни администрации/. </w:t>
            </w:r>
            <w:r w:rsidRPr="00CB440F">
              <w:rPr>
                <w:rFonts w:ascii="SofiaSans" w:hAnsi="SofiaSans"/>
                <w:lang w:eastAsia="zh-CN"/>
              </w:rPr>
              <w:t xml:space="preserve">Отчетените проекти са на обща стойност 54 492,62 лв., </w:t>
            </w:r>
            <w:r w:rsidRPr="00CB440F">
              <w:rPr>
                <w:rFonts w:ascii="SofiaSans" w:hAnsi="SofiaSans"/>
              </w:rPr>
              <w:t>обхванати  са над 2200  участници.</w:t>
            </w:r>
          </w:p>
          <w:p w:rsidR="003C5ED7" w:rsidRPr="00CB440F" w:rsidRDefault="003C5ED7" w:rsidP="0086028D">
            <w:pPr>
              <w:spacing w:after="120"/>
              <w:mirrorIndents/>
              <w:jc w:val="both"/>
              <w:rPr>
                <w:rFonts w:ascii="SofiaSans" w:hAnsi="SofiaSans"/>
              </w:rPr>
            </w:pPr>
            <w:r w:rsidRPr="00CB440F">
              <w:rPr>
                <w:rFonts w:ascii="SofiaSans" w:hAnsi="SofiaSans"/>
              </w:rPr>
              <w:t xml:space="preserve">В изпълнение на Решение № 632 по Протокол № 80 от 13 юли 2023 г. на Столичен общински съвет са отчетени дейности по 20 проекта и проектни разходи на обща стойност </w:t>
            </w:r>
            <w:r w:rsidRPr="00CB440F">
              <w:rPr>
                <w:rFonts w:ascii="SofiaSans" w:hAnsi="SofiaSans"/>
                <w:b/>
              </w:rPr>
              <w:t>102 834,02</w:t>
            </w:r>
            <w:r w:rsidRPr="00CB440F">
              <w:rPr>
                <w:rFonts w:ascii="SofiaSans" w:hAnsi="SofiaSans"/>
              </w:rPr>
              <w:t xml:space="preserve"> лева по Програма „София – град на младите и активните“.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lastRenderedPageBreak/>
              <w:t>Постъпили проектни предложения и преминали през етапи на административна проверка и оценка на ефективност</w:t>
            </w:r>
          </w:p>
        </w:tc>
        <w:tc>
          <w:tcPr>
            <w:tcW w:w="6941" w:type="dxa"/>
          </w:tcPr>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Постъпили 22 проектни предложения на образователни институции и неправителствени организации за административна проверка и допустимост на кандидатстващите организации;</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Допуснати 21 проекта до оценка на качеството и финансовото съответствие по Програмата;</w:t>
            </w:r>
          </w:p>
          <w:p w:rsidR="003C5ED7" w:rsidRPr="00CB440F" w:rsidRDefault="003C5ED7" w:rsidP="003C5ED7">
            <w:pPr>
              <w:pStyle w:val="ListParagraph"/>
              <w:numPr>
                <w:ilvl w:val="0"/>
                <w:numId w:val="43"/>
              </w:numPr>
              <w:tabs>
                <w:tab w:val="left" w:pos="181"/>
              </w:tabs>
              <w:ind w:left="0" w:firstLine="0"/>
              <w:jc w:val="both"/>
              <w:rPr>
                <w:rFonts w:ascii="SofiaSans" w:hAnsi="SofiaSans"/>
                <w:lang w:val="bg-BG"/>
              </w:rPr>
            </w:pPr>
            <w:r w:rsidRPr="00CB440F">
              <w:rPr>
                <w:rFonts w:ascii="SofiaSans" w:hAnsi="SofiaSans"/>
                <w:lang w:val="bg-BG"/>
              </w:rPr>
              <w:t>Реализирани и отчетени 20 проекта на институции и организации</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Одобрени и финансирани проекти</w:t>
            </w:r>
          </w:p>
        </w:tc>
        <w:tc>
          <w:tcPr>
            <w:tcW w:w="6941" w:type="dxa"/>
          </w:tcPr>
          <w:p w:rsidR="003C5ED7" w:rsidRPr="00CB440F" w:rsidRDefault="003C5ED7" w:rsidP="0086028D">
            <w:pPr>
              <w:rPr>
                <w:rFonts w:ascii="SofiaSans" w:hAnsi="SofiaSans"/>
              </w:rPr>
            </w:pPr>
            <w:r w:rsidRPr="00CB440F">
              <w:rPr>
                <w:rFonts w:ascii="SofiaSans" w:hAnsi="SofiaSans"/>
              </w:rPr>
              <w:t>21 проекта са предложени за финансиране с доклад до СОС</w:t>
            </w:r>
          </w:p>
          <w:p w:rsidR="003C5ED7" w:rsidRPr="00CB440F" w:rsidRDefault="003C5ED7" w:rsidP="0086028D">
            <w:pPr>
              <w:jc w:val="both"/>
              <w:rPr>
                <w:rFonts w:ascii="SofiaSans" w:hAnsi="SofiaSans"/>
              </w:rPr>
            </w:pPr>
            <w:r w:rsidRPr="00CB440F">
              <w:rPr>
                <w:rFonts w:ascii="SofiaSans" w:hAnsi="SofiaSans"/>
              </w:rPr>
              <w:t xml:space="preserve">20 финансирани проекта </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 за финансиране</w:t>
            </w:r>
          </w:p>
        </w:tc>
        <w:tc>
          <w:tcPr>
            <w:tcW w:w="6941" w:type="dxa"/>
          </w:tcPr>
          <w:p w:rsidR="003C5ED7" w:rsidRPr="00CB440F" w:rsidRDefault="003C5ED7" w:rsidP="0086028D">
            <w:pPr>
              <w:rPr>
                <w:rFonts w:ascii="SofiaSans" w:hAnsi="SofiaSans"/>
              </w:rPr>
            </w:pPr>
            <w:r w:rsidRPr="00CB440F">
              <w:rPr>
                <w:rFonts w:ascii="SofiaSans" w:hAnsi="SofiaSans"/>
              </w:rPr>
              <w:t>След Решение на СОС – чрез сключване на договор и/или корекция на бюджетите на одобрените институции</w:t>
            </w:r>
          </w:p>
        </w:tc>
      </w:tr>
      <w:tr w:rsidR="003C5ED7" w:rsidRPr="00CB440F" w:rsidTr="0086028D">
        <w:tc>
          <w:tcPr>
            <w:tcW w:w="2982"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 xml:space="preserve">Общ бюджет на Програмата </w:t>
            </w:r>
          </w:p>
        </w:tc>
        <w:tc>
          <w:tcPr>
            <w:tcW w:w="6941" w:type="dxa"/>
          </w:tcPr>
          <w:p w:rsidR="003C5ED7" w:rsidRPr="00CB440F" w:rsidRDefault="003C5ED7" w:rsidP="0086028D">
            <w:pPr>
              <w:jc w:val="both"/>
              <w:rPr>
                <w:rFonts w:ascii="SofiaSans" w:hAnsi="SofiaSans"/>
              </w:rPr>
            </w:pPr>
            <w:r w:rsidRPr="00CB440F">
              <w:rPr>
                <w:rFonts w:ascii="SofiaSans" w:hAnsi="SofiaSans"/>
              </w:rPr>
              <w:t>Общ бюджет: 150 000 лева</w:t>
            </w:r>
          </w:p>
          <w:p w:rsidR="003C5ED7" w:rsidRPr="00CB440F" w:rsidRDefault="003C5ED7" w:rsidP="0086028D">
            <w:pPr>
              <w:jc w:val="both"/>
              <w:rPr>
                <w:rFonts w:ascii="SofiaSans" w:hAnsi="SofiaSans"/>
              </w:rPr>
            </w:pPr>
            <w:r w:rsidRPr="00CB440F">
              <w:rPr>
                <w:rFonts w:ascii="SofiaSans" w:hAnsi="SofiaSans"/>
              </w:rPr>
              <w:t xml:space="preserve">С Решение на СОС одобрени за финансиране – 110 675 лева </w:t>
            </w:r>
          </w:p>
          <w:p w:rsidR="003C5ED7" w:rsidRPr="00CB440F" w:rsidRDefault="003C5ED7" w:rsidP="0086028D">
            <w:pPr>
              <w:jc w:val="both"/>
              <w:rPr>
                <w:rFonts w:ascii="SofiaSans" w:hAnsi="SofiaSans"/>
              </w:rPr>
            </w:pPr>
            <w:r w:rsidRPr="00CB440F">
              <w:rPr>
                <w:rFonts w:ascii="SofiaSans" w:hAnsi="SofiaSans"/>
              </w:rPr>
              <w:t xml:space="preserve">Неусвоени и пренасочени с решение на СОС към ГКП – 39 325 лв. </w:t>
            </w:r>
          </w:p>
          <w:p w:rsidR="003C5ED7" w:rsidRPr="00CB440F" w:rsidRDefault="003C5ED7" w:rsidP="0086028D">
            <w:pPr>
              <w:jc w:val="both"/>
              <w:rPr>
                <w:rFonts w:ascii="SofiaSans" w:hAnsi="SofiaSans"/>
              </w:rPr>
            </w:pPr>
            <w:r w:rsidRPr="00CB440F">
              <w:rPr>
                <w:rFonts w:ascii="SofiaSans" w:hAnsi="SofiaSans"/>
              </w:rPr>
              <w:t>Представени отчетни форми на 20 организации</w:t>
            </w:r>
          </w:p>
          <w:p w:rsidR="003C5ED7" w:rsidRPr="00CB440F" w:rsidRDefault="003C5ED7" w:rsidP="0086028D">
            <w:pPr>
              <w:jc w:val="both"/>
              <w:rPr>
                <w:rFonts w:ascii="SofiaSans" w:hAnsi="SofiaSans"/>
              </w:rPr>
            </w:pPr>
            <w:r w:rsidRPr="00CB440F">
              <w:rPr>
                <w:rFonts w:ascii="SofiaSans" w:hAnsi="SofiaSans"/>
              </w:rPr>
              <w:t>Представен цялостен отчет пред СОС с Доклад и проект на Решение</w:t>
            </w:r>
          </w:p>
        </w:tc>
      </w:tr>
    </w:tbl>
    <w:p w:rsidR="003C5ED7" w:rsidRPr="00CB440F" w:rsidRDefault="003C5ED7" w:rsidP="003C5ED7">
      <w:pPr>
        <w:rPr>
          <w:rFonts w:ascii="SofiaSans" w:hAnsi="Sofia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46"/>
      </w:tblGrid>
      <w:tr w:rsidR="003C5ED7" w:rsidRPr="00CB440F" w:rsidTr="0086028D">
        <w:tc>
          <w:tcPr>
            <w:tcW w:w="2977"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 xml:space="preserve">ПРОГРАМА </w:t>
            </w:r>
            <w:r w:rsidRPr="00CB440F">
              <w:rPr>
                <w:rFonts w:ascii="SofiaSans" w:hAnsi="SofiaSans"/>
              </w:rPr>
              <w:t>„Спорт за високи постижения“</w:t>
            </w:r>
          </w:p>
        </w:tc>
        <w:tc>
          <w:tcPr>
            <w:tcW w:w="6946"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b/>
              </w:rPr>
              <w:t xml:space="preserve">ПОДПРОГРАМА </w:t>
            </w:r>
            <w:r w:rsidRPr="00CB440F">
              <w:rPr>
                <w:rFonts w:ascii="SofiaSans" w:hAnsi="SofiaSans"/>
              </w:rPr>
              <w:t>„СПОРТНА СТОЛИЦА“</w:t>
            </w:r>
          </w:p>
          <w:p w:rsidR="003C5ED7" w:rsidRPr="00CB440F" w:rsidRDefault="003C5ED7" w:rsidP="0086028D">
            <w:pPr>
              <w:rPr>
                <w:rFonts w:ascii="SofiaSans" w:hAnsi="SofiaSans"/>
                <w:b/>
              </w:rPr>
            </w:pPr>
            <w:r w:rsidRPr="00CB440F">
              <w:rPr>
                <w:rFonts w:ascii="SofiaSans" w:hAnsi="SofiaSans"/>
              </w:rPr>
              <w:t xml:space="preserve"> </w:t>
            </w:r>
            <w:hyperlink r:id="rId15" w:history="1">
              <w:r w:rsidRPr="00CB440F">
                <w:rPr>
                  <w:rStyle w:val="Hyperlink"/>
                  <w:rFonts w:ascii="SofiaSans" w:hAnsi="SofiaSans"/>
                  <w:b/>
                </w:rPr>
                <w:t>https://www.sofia.bg/en/co-financing-regulations</w:t>
              </w:r>
            </w:hyperlink>
            <w:r w:rsidRPr="00CB440F">
              <w:rPr>
                <w:rFonts w:ascii="SofiaSans" w:hAnsi="SofiaSans"/>
                <w:b/>
              </w:rPr>
              <w:t xml:space="preserve"> </w:t>
            </w:r>
          </w:p>
        </w:tc>
      </w:tr>
      <w:tr w:rsidR="003C5ED7" w:rsidRPr="00CB440F" w:rsidTr="0086028D">
        <w:trPr>
          <w:trHeight w:val="945"/>
        </w:trPr>
        <w:tc>
          <w:tcPr>
            <w:tcW w:w="2977"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rPr>
              <w:lastRenderedPageBreak/>
              <w:t>Основна цел</w:t>
            </w:r>
          </w:p>
        </w:tc>
        <w:tc>
          <w:tcPr>
            <w:tcW w:w="6946" w:type="dxa"/>
          </w:tcPr>
          <w:p w:rsidR="003C5ED7" w:rsidRPr="00CB440F" w:rsidRDefault="003C5ED7" w:rsidP="0086028D">
            <w:pPr>
              <w:rPr>
                <w:rFonts w:ascii="SofiaSans" w:hAnsi="SofiaSans"/>
                <w:lang w:val="ru-RU"/>
              </w:rPr>
            </w:pPr>
            <w:r w:rsidRPr="00CB440F">
              <w:rPr>
                <w:rFonts w:ascii="SofiaSans" w:hAnsi="SofiaSans"/>
                <w:lang w:val="ru-RU"/>
              </w:rPr>
              <w:t>Организиране</w:t>
            </w:r>
            <w:r w:rsidRPr="00CB440F">
              <w:rPr>
                <w:rFonts w:ascii="SofiaSans" w:hAnsi="SofiaSans"/>
              </w:rPr>
              <w:t xml:space="preserve"> и домакинства</w:t>
            </w:r>
            <w:r w:rsidRPr="00CB440F">
              <w:rPr>
                <w:rFonts w:ascii="SofiaSans" w:hAnsi="SofiaSans"/>
                <w:lang w:val="ru-RU"/>
              </w:rPr>
              <w:t xml:space="preserve"> на спортни</w:t>
            </w:r>
            <w:r w:rsidRPr="00CB440F">
              <w:rPr>
                <w:rFonts w:ascii="SofiaSans" w:hAnsi="SofiaSans"/>
              </w:rPr>
              <w:t xml:space="preserve"> </w:t>
            </w:r>
            <w:r w:rsidRPr="00CB440F">
              <w:rPr>
                <w:rFonts w:ascii="SofiaSans" w:hAnsi="SofiaSans"/>
                <w:lang w:val="ru-RU"/>
              </w:rPr>
              <w:t>събития с висок икономически и</w:t>
            </w:r>
          </w:p>
          <w:p w:rsidR="003C5ED7" w:rsidRPr="00CB440F" w:rsidRDefault="003C5ED7" w:rsidP="0086028D">
            <w:pPr>
              <w:jc w:val="both"/>
              <w:rPr>
                <w:rFonts w:ascii="SofiaSans" w:hAnsi="SofiaSans"/>
              </w:rPr>
            </w:pPr>
            <w:r w:rsidRPr="00CB440F">
              <w:rPr>
                <w:rFonts w:ascii="SofiaSans" w:hAnsi="SofiaSans"/>
                <w:lang w:val="ru-RU"/>
              </w:rPr>
              <w:t>имиджов ефект за общината</w:t>
            </w:r>
            <w:r w:rsidRPr="00CB440F">
              <w:rPr>
                <w:rFonts w:ascii="SofiaSans" w:hAnsi="SofiaSans"/>
              </w:rPr>
              <w:t xml:space="preserve">. Подпрограмата е разработена с утвърден механизъм за социален ефект на включените събития и форуми, въз основа на </w:t>
            </w:r>
            <w:r w:rsidRPr="00CB440F">
              <w:rPr>
                <w:rFonts w:ascii="SofiaSans" w:hAnsi="SofiaSans"/>
                <w:lang w:val="ru-RU"/>
              </w:rPr>
              <w:t>разработени изисквания, правила и регламенти за включване</w:t>
            </w:r>
          </w:p>
        </w:tc>
      </w:tr>
      <w:tr w:rsidR="003C5ED7" w:rsidRPr="00CB440F" w:rsidTr="0086028D">
        <w:trPr>
          <w:trHeight w:val="983"/>
        </w:trPr>
        <w:tc>
          <w:tcPr>
            <w:tcW w:w="2977"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rPr>
              <w:t>Включени с Решения на СОС учредени награди</w:t>
            </w:r>
          </w:p>
        </w:tc>
        <w:tc>
          <w:tcPr>
            <w:tcW w:w="6946" w:type="dxa"/>
          </w:tcPr>
          <w:p w:rsidR="003C5ED7" w:rsidRPr="00CB440F" w:rsidRDefault="003C5ED7" w:rsidP="003C5ED7">
            <w:pPr>
              <w:pStyle w:val="ListParagraph"/>
              <w:numPr>
                <w:ilvl w:val="0"/>
                <w:numId w:val="45"/>
              </w:numPr>
              <w:tabs>
                <w:tab w:val="left" w:pos="226"/>
              </w:tabs>
              <w:ind w:left="0" w:firstLine="0"/>
              <w:jc w:val="both"/>
              <w:rPr>
                <w:rFonts w:ascii="SofiaSans" w:hAnsi="SofiaSans"/>
                <w:lang w:val="ru-RU"/>
              </w:rPr>
            </w:pPr>
            <w:r w:rsidRPr="00CB440F">
              <w:rPr>
                <w:rFonts w:ascii="SofiaSans" w:hAnsi="SofiaSans"/>
                <w:lang w:val="bg-BG"/>
              </w:rPr>
              <w:t xml:space="preserve">Награда на Столична община за най-добър млад учен – СУ „Св. Климент Охридски”, връчва се на патронния празник на висшето училище. </w:t>
            </w:r>
          </w:p>
          <w:p w:rsidR="003C5ED7" w:rsidRPr="00CB440F" w:rsidRDefault="003C5ED7" w:rsidP="003C5ED7">
            <w:pPr>
              <w:pStyle w:val="ListParagraph"/>
              <w:numPr>
                <w:ilvl w:val="0"/>
                <w:numId w:val="45"/>
              </w:numPr>
              <w:tabs>
                <w:tab w:val="left" w:pos="226"/>
              </w:tabs>
              <w:ind w:left="0" w:firstLine="0"/>
              <w:jc w:val="both"/>
              <w:rPr>
                <w:rFonts w:ascii="SofiaSans" w:hAnsi="SofiaSans"/>
                <w:lang w:val="ru-RU"/>
              </w:rPr>
            </w:pPr>
            <w:r w:rsidRPr="00CB440F">
              <w:rPr>
                <w:rFonts w:ascii="SofiaSans" w:hAnsi="SofiaSans"/>
                <w:lang w:val="ru-RU"/>
              </w:rPr>
              <w:t>Награда на кмета на град София за най - добър изследователски проект на НСА "Васил Левски" със значим социално – обществен принос.</w:t>
            </w:r>
          </w:p>
          <w:p w:rsidR="003C5ED7" w:rsidRPr="00CB440F" w:rsidRDefault="003C5ED7" w:rsidP="003C5ED7">
            <w:pPr>
              <w:pStyle w:val="ListParagraph"/>
              <w:numPr>
                <w:ilvl w:val="0"/>
                <w:numId w:val="45"/>
              </w:numPr>
              <w:tabs>
                <w:tab w:val="left" w:pos="226"/>
              </w:tabs>
              <w:ind w:left="0" w:firstLine="0"/>
              <w:jc w:val="both"/>
              <w:rPr>
                <w:rFonts w:ascii="SofiaSans" w:hAnsi="SofiaSans"/>
                <w:lang w:val="ru-RU"/>
              </w:rPr>
            </w:pPr>
            <w:r w:rsidRPr="00CB440F">
              <w:rPr>
                <w:rFonts w:ascii="SofiaSans" w:hAnsi="SofiaSans"/>
                <w:lang w:val="ru-RU"/>
              </w:rPr>
              <w:t xml:space="preserve">Стипендия на кмета на Столична община за ученик с изявени дарби в категория образование, изкуство, спорт, връзва се </w:t>
            </w:r>
            <w:proofErr w:type="gramStart"/>
            <w:r w:rsidRPr="00CB440F">
              <w:rPr>
                <w:rFonts w:ascii="SofiaSans" w:hAnsi="SofiaSans"/>
                <w:lang w:val="ru-RU"/>
              </w:rPr>
              <w:t>на церемония</w:t>
            </w:r>
            <w:proofErr w:type="gramEnd"/>
            <w:r w:rsidRPr="00CB440F">
              <w:rPr>
                <w:rFonts w:ascii="SofiaSans" w:hAnsi="SofiaSans"/>
                <w:lang w:val="ru-RU"/>
              </w:rPr>
              <w:t xml:space="preserve"> – Годишни награди на фондация «Енчо Керязов» - «Нощ на звездите».</w:t>
            </w:r>
          </w:p>
          <w:p w:rsidR="003C5ED7" w:rsidRPr="00CB440F" w:rsidRDefault="003C5ED7" w:rsidP="003C5ED7">
            <w:pPr>
              <w:pStyle w:val="ListParagraph"/>
              <w:numPr>
                <w:ilvl w:val="0"/>
                <w:numId w:val="45"/>
              </w:numPr>
              <w:tabs>
                <w:tab w:val="left" w:pos="226"/>
              </w:tabs>
              <w:ind w:left="0" w:firstLine="0"/>
              <w:jc w:val="both"/>
              <w:rPr>
                <w:rFonts w:ascii="SofiaSans" w:hAnsi="SofiaSans"/>
                <w:lang w:val="ru-RU"/>
              </w:rPr>
            </w:pPr>
            <w:r w:rsidRPr="00CB440F">
              <w:rPr>
                <w:rFonts w:ascii="SofiaSans" w:hAnsi="SofiaSans"/>
                <w:lang w:val="ru-RU"/>
              </w:rPr>
              <w:t>Еднократна парична награда за педагогически специалисти, класирали на призови места ученически отбори в Ученическите игри.</w:t>
            </w:r>
          </w:p>
          <w:p w:rsidR="003C5ED7" w:rsidRPr="00CB440F" w:rsidRDefault="003C5ED7" w:rsidP="003C5ED7">
            <w:pPr>
              <w:pStyle w:val="ListParagraph"/>
              <w:numPr>
                <w:ilvl w:val="0"/>
                <w:numId w:val="45"/>
              </w:numPr>
              <w:tabs>
                <w:tab w:val="left" w:pos="226"/>
              </w:tabs>
              <w:ind w:left="0" w:firstLine="0"/>
              <w:jc w:val="both"/>
              <w:rPr>
                <w:rFonts w:ascii="SofiaSans" w:hAnsi="SofiaSans"/>
                <w:lang w:val="ru-RU"/>
              </w:rPr>
            </w:pPr>
            <w:r w:rsidRPr="00CB440F">
              <w:rPr>
                <w:rFonts w:ascii="SofiaSans" w:hAnsi="SofiaSans"/>
                <w:lang w:val="ru-RU"/>
              </w:rPr>
              <w:t>Стипендии на кмета на Столична община за ученици, завоювали високи постижения в областта на спорта по повод 17 май – Ден на Българския спорт.</w:t>
            </w:r>
          </w:p>
        </w:tc>
      </w:tr>
      <w:tr w:rsidR="003C5ED7" w:rsidRPr="00CB440F" w:rsidTr="0086028D">
        <w:tc>
          <w:tcPr>
            <w:tcW w:w="2977"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rPr>
              <w:t xml:space="preserve">Подадени апликационни форми и писма за включване от външни институции и структури </w:t>
            </w:r>
          </w:p>
        </w:tc>
        <w:tc>
          <w:tcPr>
            <w:tcW w:w="6946" w:type="dxa"/>
          </w:tcPr>
          <w:p w:rsidR="003C5ED7" w:rsidRPr="00CB440F" w:rsidRDefault="003C5ED7" w:rsidP="003C5ED7">
            <w:pPr>
              <w:pStyle w:val="ListParagraph"/>
              <w:numPr>
                <w:ilvl w:val="0"/>
                <w:numId w:val="44"/>
              </w:numPr>
              <w:tabs>
                <w:tab w:val="left" w:pos="226"/>
              </w:tabs>
              <w:ind w:left="0" w:firstLine="0"/>
              <w:jc w:val="both"/>
              <w:rPr>
                <w:rFonts w:ascii="SofiaSans" w:hAnsi="SofiaSans"/>
                <w:lang w:val="bg-BG"/>
              </w:rPr>
            </w:pPr>
            <w:r w:rsidRPr="00CB440F">
              <w:rPr>
                <w:rFonts w:ascii="SofiaSans" w:hAnsi="SofiaSans"/>
                <w:lang w:val="bg-BG"/>
              </w:rPr>
              <w:t>Включване чрез съфинансиране:</w:t>
            </w:r>
          </w:p>
          <w:p w:rsidR="003C5ED7" w:rsidRPr="00CB440F" w:rsidRDefault="003C5ED7" w:rsidP="003C5ED7">
            <w:pPr>
              <w:pStyle w:val="ListParagraph"/>
              <w:numPr>
                <w:ilvl w:val="0"/>
                <w:numId w:val="43"/>
              </w:numPr>
              <w:tabs>
                <w:tab w:val="left" w:pos="226"/>
              </w:tabs>
              <w:ind w:left="0" w:firstLine="0"/>
              <w:jc w:val="both"/>
              <w:rPr>
                <w:rFonts w:ascii="SofiaSans" w:hAnsi="SofiaSans"/>
                <w:lang w:val="bg-BG"/>
              </w:rPr>
            </w:pPr>
            <w:r w:rsidRPr="00CB440F">
              <w:rPr>
                <w:rFonts w:ascii="SofiaSans" w:hAnsi="SofiaSans"/>
                <w:lang w:val="bg-BG"/>
              </w:rPr>
              <w:t xml:space="preserve">внесени апликационни форми от 3 /три/ организации за събития/ инициативи/ </w:t>
            </w:r>
          </w:p>
          <w:p w:rsidR="003C5ED7" w:rsidRPr="00CB440F" w:rsidRDefault="003C5ED7" w:rsidP="0086028D">
            <w:pPr>
              <w:pStyle w:val="ListParagraph"/>
              <w:tabs>
                <w:tab w:val="left" w:pos="226"/>
              </w:tabs>
              <w:ind w:left="0"/>
              <w:jc w:val="both"/>
              <w:rPr>
                <w:rFonts w:ascii="SofiaSans" w:hAnsi="SofiaSans"/>
                <w:lang w:val="bg-BG"/>
              </w:rPr>
            </w:pPr>
            <w:r w:rsidRPr="00CB440F">
              <w:rPr>
                <w:rFonts w:ascii="SofiaSans" w:hAnsi="SofiaSans"/>
                <w:lang w:val="bg-BG"/>
              </w:rPr>
              <w:t>2.Участия на представителни отбори, ученици и младежи:</w:t>
            </w:r>
          </w:p>
          <w:p w:rsidR="003C5ED7" w:rsidRPr="00CB440F" w:rsidRDefault="003C5ED7" w:rsidP="003C5ED7">
            <w:pPr>
              <w:pStyle w:val="ListParagraph"/>
              <w:numPr>
                <w:ilvl w:val="0"/>
                <w:numId w:val="43"/>
              </w:numPr>
              <w:tabs>
                <w:tab w:val="left" w:pos="226"/>
              </w:tabs>
              <w:ind w:left="0" w:firstLine="0"/>
              <w:jc w:val="both"/>
              <w:rPr>
                <w:rFonts w:ascii="SofiaSans" w:hAnsi="SofiaSans"/>
                <w:lang w:val="bg-BG"/>
              </w:rPr>
            </w:pPr>
            <w:r w:rsidRPr="00CB440F">
              <w:rPr>
                <w:rFonts w:ascii="SofiaSans" w:hAnsi="SofiaSans"/>
                <w:lang w:val="bg-BG"/>
              </w:rPr>
              <w:t>декларирани 2 /две/ искания</w:t>
            </w:r>
            <w:r w:rsidRPr="00CB440F">
              <w:rPr>
                <w:rFonts w:ascii="SofiaSans" w:hAnsi="SofiaSans"/>
                <w:lang w:val="ru-RU"/>
              </w:rPr>
              <w:t xml:space="preserve"> </w:t>
            </w:r>
            <w:r w:rsidRPr="00CB440F">
              <w:rPr>
                <w:rFonts w:ascii="SofiaSans" w:hAnsi="SofiaSans"/>
                <w:lang w:val="bg-BG"/>
              </w:rPr>
              <w:t>за подпомагане участието на ученици и младежи в международни форуми</w:t>
            </w:r>
          </w:p>
        </w:tc>
      </w:tr>
      <w:tr w:rsidR="003C5ED7" w:rsidRPr="00CB440F" w:rsidTr="0086028D">
        <w:trPr>
          <w:trHeight w:val="618"/>
        </w:trPr>
        <w:tc>
          <w:tcPr>
            <w:tcW w:w="2977"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rPr>
              <w:t>Логистична и организационна форма на подкрепа</w:t>
            </w:r>
          </w:p>
        </w:tc>
        <w:tc>
          <w:tcPr>
            <w:tcW w:w="6946" w:type="dxa"/>
          </w:tcPr>
          <w:p w:rsidR="003C5ED7" w:rsidRPr="00CB440F" w:rsidRDefault="003C5ED7" w:rsidP="0086028D">
            <w:pPr>
              <w:rPr>
                <w:rFonts w:ascii="SofiaSans" w:hAnsi="SofiaSans"/>
              </w:rPr>
            </w:pPr>
            <w:r w:rsidRPr="00CB440F">
              <w:rPr>
                <w:rFonts w:ascii="SofiaSans" w:hAnsi="SofiaSans"/>
              </w:rPr>
              <w:t>Изразени становища за издаване на съгласувателни процедури за 25 /двадесет и пет/ събития на територията на Столична община.</w:t>
            </w:r>
          </w:p>
        </w:tc>
      </w:tr>
      <w:tr w:rsidR="003C5ED7" w:rsidRPr="00CB440F" w:rsidTr="0086028D">
        <w:tc>
          <w:tcPr>
            <w:tcW w:w="2977"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rPr>
              <w:t>Подадени заявления за стипендии на ученици, младежи и атлети с високи постижения в областта на спорта</w:t>
            </w:r>
          </w:p>
        </w:tc>
        <w:tc>
          <w:tcPr>
            <w:tcW w:w="6946" w:type="dxa"/>
          </w:tcPr>
          <w:p w:rsidR="003C5ED7" w:rsidRPr="00CB440F" w:rsidRDefault="003C5ED7" w:rsidP="003C5ED7">
            <w:pPr>
              <w:pStyle w:val="ListParagraph"/>
              <w:numPr>
                <w:ilvl w:val="0"/>
                <w:numId w:val="43"/>
              </w:numPr>
              <w:tabs>
                <w:tab w:val="left" w:pos="226"/>
              </w:tabs>
              <w:ind w:left="33" w:firstLine="0"/>
              <w:jc w:val="both"/>
              <w:rPr>
                <w:rFonts w:ascii="SofiaSans" w:hAnsi="SofiaSans"/>
                <w:lang w:val="bg-BG"/>
              </w:rPr>
            </w:pPr>
            <w:r w:rsidRPr="00CB440F">
              <w:rPr>
                <w:rFonts w:ascii="SofiaSans" w:hAnsi="SofiaSans"/>
                <w:lang w:val="bg-BG"/>
              </w:rPr>
              <w:t>Постъпили 209 /двеста и девет/ заявления със съпътстващи документи</w:t>
            </w:r>
          </w:p>
          <w:p w:rsidR="003C5ED7" w:rsidRPr="00CB440F" w:rsidRDefault="003C5ED7" w:rsidP="003C5ED7">
            <w:pPr>
              <w:pStyle w:val="ListParagraph"/>
              <w:numPr>
                <w:ilvl w:val="0"/>
                <w:numId w:val="43"/>
              </w:numPr>
              <w:tabs>
                <w:tab w:val="left" w:pos="226"/>
              </w:tabs>
              <w:ind w:left="33" w:firstLine="0"/>
              <w:jc w:val="both"/>
              <w:rPr>
                <w:rFonts w:ascii="SofiaSans" w:hAnsi="SofiaSans"/>
                <w:lang w:val="bg-BG"/>
              </w:rPr>
            </w:pPr>
            <w:r w:rsidRPr="00CB440F">
              <w:rPr>
                <w:rFonts w:ascii="SofiaSans" w:hAnsi="SofiaSans"/>
                <w:lang w:val="bg-BG"/>
              </w:rPr>
              <w:t>Определени 209 /двеста и девет/ ученици за еднократна стипендия със Заповед № СОА23-РД09-1167/ 12.05.2023 г. на кмета на СО</w:t>
            </w:r>
          </w:p>
          <w:p w:rsidR="003C5ED7" w:rsidRPr="00CB440F" w:rsidRDefault="003C5ED7" w:rsidP="003C5ED7">
            <w:pPr>
              <w:pStyle w:val="ListParagraph"/>
              <w:numPr>
                <w:ilvl w:val="0"/>
                <w:numId w:val="43"/>
              </w:numPr>
              <w:tabs>
                <w:tab w:val="left" w:pos="226"/>
              </w:tabs>
              <w:ind w:left="33" w:firstLine="0"/>
              <w:jc w:val="both"/>
              <w:rPr>
                <w:rFonts w:ascii="SofiaSans" w:hAnsi="SofiaSans"/>
                <w:lang w:val="bg-BG"/>
              </w:rPr>
            </w:pPr>
            <w:r w:rsidRPr="00CB440F">
              <w:rPr>
                <w:rFonts w:ascii="SofiaSans" w:hAnsi="SofiaSans"/>
                <w:lang w:val="bg-BG"/>
              </w:rPr>
              <w:t xml:space="preserve">С Решение на Експертна комисия, назначена със Заповед № СОА23-РД91-165/06.04.2023 г. са определени 167 /сто шестдесет и седем/ кандидати за получаване на еднократна стипендия и 42 /четиридесет и двама/ кандидати за предоставяне на предметна награда по повод 17 май – Ден на Българския спорт </w:t>
            </w:r>
          </w:p>
        </w:tc>
      </w:tr>
      <w:tr w:rsidR="003C5ED7" w:rsidRPr="00CB440F" w:rsidTr="0086028D">
        <w:tc>
          <w:tcPr>
            <w:tcW w:w="2977"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rPr>
              <w:t>Подадени заявления за парична награда за педагогически специалисти, класирали на призови места ученически отбори в Ученическите игри</w:t>
            </w:r>
          </w:p>
        </w:tc>
        <w:tc>
          <w:tcPr>
            <w:tcW w:w="6946" w:type="dxa"/>
          </w:tcPr>
          <w:p w:rsidR="003C5ED7" w:rsidRPr="00CB440F" w:rsidRDefault="003C5ED7" w:rsidP="0086028D">
            <w:pPr>
              <w:jc w:val="both"/>
              <w:rPr>
                <w:rFonts w:ascii="SofiaSans" w:hAnsi="SofiaSans"/>
              </w:rPr>
            </w:pPr>
            <w:r w:rsidRPr="00CB440F">
              <w:rPr>
                <w:rFonts w:ascii="SofiaSans" w:hAnsi="SofiaSans"/>
              </w:rPr>
              <w:t>- Постъпили 84 /осемдесет и четири/ заявления със съпътстващи документи.</w:t>
            </w:r>
          </w:p>
          <w:p w:rsidR="003C5ED7" w:rsidRPr="00CB440F" w:rsidRDefault="003C5ED7" w:rsidP="0086028D">
            <w:pPr>
              <w:tabs>
                <w:tab w:val="left" w:pos="226"/>
              </w:tabs>
              <w:jc w:val="both"/>
              <w:rPr>
                <w:rFonts w:ascii="SofiaSans" w:hAnsi="SofiaSans"/>
              </w:rPr>
            </w:pPr>
            <w:r w:rsidRPr="00CB440F">
              <w:rPr>
                <w:rFonts w:ascii="SofiaSans" w:hAnsi="SofiaSans"/>
              </w:rPr>
              <w:t xml:space="preserve">- С Решение на Експертна комисия, назначена със Заповед № СОА23-РД91-393/29.09.2023 г. са определени 83 /осемдесет и три/ педагогически специалисти от столични училища за получаване на парична награда, с професионална квалификация "учител по физическо възпитание и спорт" или "треньор" по вид спорт, класирали на призови места ученически отбори в Трети етап–Зонални състезания и Четвърти етап–Финални състезания по съответния вид спорт от Ученически игри. </w:t>
            </w:r>
          </w:p>
          <w:p w:rsidR="003C5ED7" w:rsidRPr="00CB440F" w:rsidRDefault="003C5ED7" w:rsidP="0086028D">
            <w:pPr>
              <w:tabs>
                <w:tab w:val="left" w:pos="226"/>
              </w:tabs>
              <w:jc w:val="both"/>
              <w:rPr>
                <w:rFonts w:ascii="SofiaSans" w:hAnsi="SofiaSans"/>
              </w:rPr>
            </w:pPr>
            <w:r w:rsidRPr="00CB440F">
              <w:rPr>
                <w:rFonts w:ascii="SofiaSans" w:hAnsi="SofiaSans"/>
              </w:rPr>
              <w:t xml:space="preserve">- Със Заповед № СОА23-РД09-2265/20.10.2023 г. на кмета на СО са определени 83 /осемдесет и три/ педагогически специалисти да получат еднократна парична награда, разпределени в три категории: </w:t>
            </w:r>
          </w:p>
          <w:p w:rsidR="003C5ED7" w:rsidRPr="00CB440F" w:rsidRDefault="003C5ED7" w:rsidP="0086028D">
            <w:pPr>
              <w:tabs>
                <w:tab w:val="left" w:pos="226"/>
              </w:tabs>
              <w:jc w:val="both"/>
              <w:rPr>
                <w:rFonts w:ascii="SofiaSans" w:hAnsi="SofiaSans"/>
                <w:lang w:val="ru-RU"/>
              </w:rPr>
            </w:pPr>
            <w:r w:rsidRPr="00CB440F">
              <w:rPr>
                <w:rFonts w:ascii="SofiaSans" w:hAnsi="SofiaSans"/>
              </w:rPr>
              <w:t xml:space="preserve">58 (петдесет и осем) педагогически специалисти за постигнато класиране – Първо/ Трето място в Трети етап на Ученически игри - </w:t>
            </w:r>
            <w:r w:rsidRPr="00CB440F">
              <w:rPr>
                <w:rFonts w:ascii="SofiaSans" w:hAnsi="SofiaSans"/>
                <w:lang w:val="ru-RU"/>
              </w:rPr>
              <w:t xml:space="preserve">Зонални състезания; </w:t>
            </w:r>
          </w:p>
          <w:p w:rsidR="003C5ED7" w:rsidRPr="00CB440F" w:rsidRDefault="003C5ED7" w:rsidP="0086028D">
            <w:pPr>
              <w:tabs>
                <w:tab w:val="left" w:pos="226"/>
              </w:tabs>
              <w:jc w:val="both"/>
              <w:rPr>
                <w:rFonts w:ascii="SofiaSans" w:hAnsi="SofiaSans"/>
              </w:rPr>
            </w:pPr>
            <w:r w:rsidRPr="00CB440F">
              <w:rPr>
                <w:rFonts w:ascii="SofiaSans" w:hAnsi="SofiaSans"/>
              </w:rPr>
              <w:t>9 (девет) педагогически специалисти, за постигнато класиране</w:t>
            </w:r>
            <w:r w:rsidRPr="00CB440F">
              <w:rPr>
                <w:rFonts w:ascii="SofiaSans" w:hAnsi="SofiaSans"/>
                <w:b/>
              </w:rPr>
              <w:t xml:space="preserve"> </w:t>
            </w:r>
            <w:r w:rsidRPr="00CB440F">
              <w:rPr>
                <w:rFonts w:ascii="SofiaSans" w:hAnsi="SofiaSans"/>
              </w:rPr>
              <w:t>с ученически отбори</w:t>
            </w:r>
            <w:r w:rsidRPr="00CB440F">
              <w:rPr>
                <w:rFonts w:ascii="SofiaSans" w:hAnsi="SofiaSans"/>
                <w:b/>
              </w:rPr>
              <w:t xml:space="preserve"> </w:t>
            </w:r>
            <w:r w:rsidRPr="00CB440F">
              <w:rPr>
                <w:rFonts w:ascii="SofiaSans" w:hAnsi="SofiaSans"/>
              </w:rPr>
              <w:t xml:space="preserve"> на Първо - Трето място в Четвърти етап на Ученически игри Финални състезания;</w:t>
            </w:r>
          </w:p>
          <w:p w:rsidR="003C5ED7" w:rsidRPr="00CB440F" w:rsidRDefault="003C5ED7" w:rsidP="0086028D">
            <w:pPr>
              <w:tabs>
                <w:tab w:val="left" w:pos="226"/>
              </w:tabs>
              <w:jc w:val="both"/>
              <w:rPr>
                <w:rFonts w:ascii="SofiaSans" w:hAnsi="SofiaSans"/>
              </w:rPr>
            </w:pPr>
            <w:r w:rsidRPr="00CB440F">
              <w:rPr>
                <w:rFonts w:ascii="SofiaSans" w:hAnsi="SofiaSans"/>
              </w:rPr>
              <w:t>16 (шестнадесет) педагогически специалисти, за постигнато класиране Първо - Трето място с повече от един отбор в Трети етап - Зонални състезания и Четвърти етап - Финални състезания.</w:t>
            </w:r>
          </w:p>
        </w:tc>
      </w:tr>
      <w:tr w:rsidR="003C5ED7" w:rsidRPr="00CB440F" w:rsidTr="0086028D">
        <w:tc>
          <w:tcPr>
            <w:tcW w:w="2977" w:type="dxa"/>
            <w:shd w:val="clear" w:color="auto" w:fill="FFD966" w:themeFill="accent4" w:themeFillTint="99"/>
          </w:tcPr>
          <w:p w:rsidR="003C5ED7" w:rsidRPr="00CB440F" w:rsidRDefault="003C5ED7" w:rsidP="0086028D">
            <w:pPr>
              <w:rPr>
                <w:rFonts w:ascii="SofiaSans" w:hAnsi="SofiaSans"/>
              </w:rPr>
            </w:pPr>
            <w:r w:rsidRPr="00CB440F">
              <w:rPr>
                <w:rFonts w:ascii="SofiaSans" w:hAnsi="SofiaSans"/>
              </w:rPr>
              <w:t>Общ бюджет на Подпрограмата</w:t>
            </w:r>
          </w:p>
        </w:tc>
        <w:tc>
          <w:tcPr>
            <w:tcW w:w="6946" w:type="dxa"/>
          </w:tcPr>
          <w:p w:rsidR="003C5ED7" w:rsidRPr="00CB440F" w:rsidRDefault="003C5ED7" w:rsidP="0086028D">
            <w:pPr>
              <w:rPr>
                <w:rFonts w:ascii="SofiaSans" w:hAnsi="SofiaSans"/>
              </w:rPr>
            </w:pPr>
            <w:r w:rsidRPr="00CB440F">
              <w:rPr>
                <w:rFonts w:ascii="SofiaSans" w:hAnsi="SofiaSans"/>
              </w:rPr>
              <w:t xml:space="preserve">80 000 лева, съгласно Решение № 289, по Протокол № 75 от 27.04.2023 г. </w:t>
            </w:r>
          </w:p>
          <w:p w:rsidR="003C5ED7" w:rsidRPr="00CB440F" w:rsidRDefault="003C5ED7" w:rsidP="0086028D">
            <w:pPr>
              <w:rPr>
                <w:rFonts w:ascii="SofiaSans" w:hAnsi="SofiaSans"/>
                <w:color w:val="FF0000"/>
              </w:rPr>
            </w:pPr>
            <w:r w:rsidRPr="00CB440F">
              <w:rPr>
                <w:rFonts w:ascii="SofiaSans" w:hAnsi="SofiaSans"/>
              </w:rPr>
              <w:t>Изготвен подробен финансов и съдържателен отчет за изпълнение на дейностите по Подпрограмата, представен пред СОС с доклад.</w:t>
            </w:r>
          </w:p>
        </w:tc>
      </w:tr>
    </w:tbl>
    <w:p w:rsidR="003C5ED7" w:rsidRPr="00CB440F" w:rsidRDefault="003C5ED7" w:rsidP="003C5ED7">
      <w:pPr>
        <w:rPr>
          <w:rFonts w:ascii="SofiaSans" w:hAnsi="SofiaSans"/>
        </w:rPr>
      </w:pPr>
    </w:p>
    <w:tbl>
      <w:tblPr>
        <w:tblW w:w="9923" w:type="dxa"/>
        <w:tblInd w:w="-8" w:type="dxa"/>
        <w:tblCellMar>
          <w:top w:w="15" w:type="dxa"/>
          <w:left w:w="15" w:type="dxa"/>
          <w:bottom w:w="15" w:type="dxa"/>
          <w:right w:w="15" w:type="dxa"/>
        </w:tblCellMar>
        <w:tblLook w:val="04A0" w:firstRow="1" w:lastRow="0" w:firstColumn="1" w:lastColumn="0" w:noHBand="0" w:noVBand="1"/>
      </w:tblPr>
      <w:tblGrid>
        <w:gridCol w:w="2694"/>
        <w:gridCol w:w="7229"/>
      </w:tblGrid>
      <w:tr w:rsidR="003C5ED7" w:rsidRPr="00CB440F" w:rsidTr="0086028D">
        <w:trPr>
          <w:trHeight w:val="675"/>
        </w:trPr>
        <w:tc>
          <w:tcPr>
            <w:tcW w:w="2694" w:type="dxa"/>
            <w:tcBorders>
              <w:top w:val="single" w:sz="6" w:space="0" w:color="000000"/>
              <w:left w:val="single" w:sz="6" w:space="0" w:color="000000"/>
              <w:bottom w:val="single" w:sz="6" w:space="0" w:color="000000"/>
              <w:right w:val="single" w:sz="6" w:space="0" w:color="000000"/>
            </w:tcBorders>
            <w:shd w:val="clear" w:color="auto" w:fill="FFD966"/>
            <w:tcMar>
              <w:top w:w="0" w:type="dxa"/>
              <w:left w:w="100" w:type="dxa"/>
              <w:bottom w:w="0" w:type="dxa"/>
              <w:right w:w="100" w:type="dxa"/>
            </w:tcMar>
            <w:hideMark/>
          </w:tcPr>
          <w:p w:rsidR="003C5ED7" w:rsidRPr="00CB440F" w:rsidRDefault="003C5ED7" w:rsidP="0086028D">
            <w:pPr>
              <w:jc w:val="center"/>
              <w:rPr>
                <w:rFonts w:ascii="SofiaSans" w:hAnsi="SofiaSans" w:cs="Arial"/>
                <w:bCs/>
                <w:color w:val="000000"/>
              </w:rPr>
            </w:pPr>
          </w:p>
          <w:p w:rsidR="003C5ED7" w:rsidRPr="00CB440F" w:rsidRDefault="003C5ED7" w:rsidP="0086028D">
            <w:pPr>
              <w:jc w:val="center"/>
              <w:rPr>
                <w:rFonts w:ascii="SofiaSans" w:hAnsi="SofiaSans"/>
              </w:rPr>
            </w:pPr>
            <w:r w:rsidRPr="00CB440F">
              <w:rPr>
                <w:rFonts w:ascii="SofiaSans" w:hAnsi="SofiaSans" w:cs="Arial"/>
                <w:bCs/>
                <w:color w:val="000000"/>
              </w:rPr>
              <w:t>ПРОГРАМА</w:t>
            </w:r>
          </w:p>
        </w:tc>
        <w:tc>
          <w:tcPr>
            <w:tcW w:w="7229" w:type="dxa"/>
            <w:tcBorders>
              <w:top w:val="single" w:sz="6" w:space="0" w:color="000000"/>
              <w:left w:val="single" w:sz="6" w:space="0" w:color="000000"/>
              <w:bottom w:val="single" w:sz="6" w:space="0" w:color="000000"/>
              <w:right w:val="single" w:sz="6" w:space="0" w:color="000000"/>
            </w:tcBorders>
            <w:shd w:val="clear" w:color="auto" w:fill="FFD966"/>
            <w:tcMar>
              <w:top w:w="0" w:type="dxa"/>
              <w:left w:w="100" w:type="dxa"/>
              <w:bottom w:w="0" w:type="dxa"/>
              <w:right w:w="100" w:type="dxa"/>
            </w:tcMar>
            <w:hideMark/>
          </w:tcPr>
          <w:p w:rsidR="003C5ED7" w:rsidRPr="00CB440F" w:rsidRDefault="003C5ED7" w:rsidP="0086028D">
            <w:pPr>
              <w:ind w:right="102"/>
              <w:rPr>
                <w:rFonts w:ascii="SofiaSans" w:hAnsi="SofiaSans" w:cs="Arial"/>
                <w:bCs/>
                <w:color w:val="000000"/>
              </w:rPr>
            </w:pPr>
            <w:r w:rsidRPr="00CB440F">
              <w:rPr>
                <w:rFonts w:ascii="SofiaSans" w:hAnsi="SofiaSans" w:cs="Arial"/>
                <w:bCs/>
                <w:color w:val="000000"/>
              </w:rPr>
              <w:t>ЗА РЕМОНТ И ИЗГРАЖДАНЕ НА ОБЩИНСКА СПОРТНА ИНФРАСТРУКТУРА</w:t>
            </w:r>
          </w:p>
          <w:p w:rsidR="003C5ED7" w:rsidRPr="00CB440F" w:rsidRDefault="0086028D" w:rsidP="0086028D">
            <w:pPr>
              <w:ind w:right="102"/>
              <w:rPr>
                <w:rFonts w:ascii="SofiaSans" w:hAnsi="SofiaSans"/>
                <w:b/>
              </w:rPr>
            </w:pPr>
            <w:hyperlink r:id="rId16" w:history="1">
              <w:r w:rsidR="003C5ED7" w:rsidRPr="00CB440F">
                <w:rPr>
                  <w:rStyle w:val="Hyperlink"/>
                  <w:rFonts w:ascii="SofiaSans" w:hAnsi="SofiaSans"/>
                  <w:b/>
                </w:rPr>
                <w:t>https://www.sofia.bg/en/sports-infrastructure-repair</w:t>
              </w:r>
            </w:hyperlink>
            <w:r w:rsidR="003C5ED7" w:rsidRPr="00CB440F">
              <w:rPr>
                <w:rFonts w:ascii="SofiaSans" w:hAnsi="SofiaSans"/>
                <w:b/>
              </w:rPr>
              <w:t xml:space="preserve"> </w:t>
            </w:r>
          </w:p>
        </w:tc>
      </w:tr>
      <w:tr w:rsidR="003C5ED7" w:rsidRPr="00CB440F" w:rsidTr="0086028D">
        <w:trPr>
          <w:trHeight w:val="553"/>
        </w:trPr>
        <w:tc>
          <w:tcPr>
            <w:tcW w:w="2694" w:type="dxa"/>
            <w:tcBorders>
              <w:top w:val="single" w:sz="6" w:space="0" w:color="000000"/>
              <w:left w:val="single" w:sz="6" w:space="0" w:color="000000"/>
              <w:bottom w:val="single" w:sz="6" w:space="0" w:color="000000"/>
              <w:right w:val="single" w:sz="6" w:space="0" w:color="000000"/>
            </w:tcBorders>
            <w:shd w:val="clear" w:color="auto" w:fill="FFD966"/>
            <w:tcMar>
              <w:top w:w="0" w:type="dxa"/>
              <w:left w:w="100" w:type="dxa"/>
              <w:bottom w:w="0" w:type="dxa"/>
              <w:right w:w="100" w:type="dxa"/>
            </w:tcMar>
            <w:hideMark/>
          </w:tcPr>
          <w:p w:rsidR="003C5ED7" w:rsidRPr="00CB440F" w:rsidRDefault="003C5ED7" w:rsidP="0086028D">
            <w:pPr>
              <w:rPr>
                <w:rFonts w:ascii="SofiaSans" w:hAnsi="SofiaSans"/>
              </w:rPr>
            </w:pPr>
            <w:r w:rsidRPr="00CB440F">
              <w:rPr>
                <w:rFonts w:ascii="SofiaSans" w:hAnsi="SofiaSans" w:cs="Arial"/>
                <w:bCs/>
                <w:color w:val="000000"/>
              </w:rPr>
              <w:lastRenderedPageBreak/>
              <w:t>Основна цел</w:t>
            </w:r>
          </w:p>
          <w:p w:rsidR="003C5ED7" w:rsidRPr="00CB440F" w:rsidRDefault="003C5ED7" w:rsidP="0086028D">
            <w:pPr>
              <w:rPr>
                <w:rFonts w:ascii="SofiaSans" w:hAnsi="SofiaSans"/>
              </w:rPr>
            </w:pPr>
            <w:r w:rsidRPr="00CB440F">
              <w:rPr>
                <w:rFonts w:ascii="SofiaSans" w:hAnsi="SofiaSans" w:cs="Arial"/>
                <w:b/>
                <w:bCs/>
                <w:color w:val="000000"/>
              </w:rPr>
              <w:t> </w:t>
            </w:r>
          </w:p>
        </w:tc>
        <w:tc>
          <w:tcPr>
            <w:tcW w:w="72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C5ED7" w:rsidRPr="00CB440F" w:rsidRDefault="003C5ED7" w:rsidP="0086028D">
            <w:pPr>
              <w:jc w:val="both"/>
              <w:rPr>
                <w:rFonts w:ascii="SofiaSans" w:hAnsi="SofiaSans"/>
              </w:rPr>
            </w:pPr>
            <w:r w:rsidRPr="00CB440F">
              <w:rPr>
                <w:rFonts w:ascii="SofiaSans" w:hAnsi="SofiaSans" w:cs="Arial"/>
                <w:color w:val="000000"/>
              </w:rPr>
              <w:t>Програмата е разработена в изпълнение на Стратегията за развитие на физическата активност, физическото възпитание, спорта и спортно-туристическата дейност „София спортува“ (2022 – 2030) чл. 41 от Наредбата за управление и разпореждане с общински спортни обекти и за финансово подпомагане на спортната дейност на територията на Столична община. Нормативният документ има за цел модернизация и обновяване на материалната спортна инфраструктура в детските градини, училищата, спортните и спортно-туристическите обекти със свободен достъп, съобразно съвременните изисквания за качествени, безопасни и достъпни спортни съоръжения.</w:t>
            </w:r>
          </w:p>
          <w:p w:rsidR="003C5ED7" w:rsidRPr="00CB440F" w:rsidRDefault="003C5ED7" w:rsidP="0086028D">
            <w:pPr>
              <w:jc w:val="both"/>
              <w:rPr>
                <w:rFonts w:ascii="SofiaSans" w:hAnsi="SofiaSans"/>
              </w:rPr>
            </w:pPr>
            <w:r w:rsidRPr="00CB440F">
              <w:rPr>
                <w:rFonts w:ascii="SofiaSans" w:hAnsi="SofiaSans" w:cs="Arial"/>
                <w:color w:val="000000"/>
              </w:rPr>
              <w:t xml:space="preserve">Бюджетът на Програма за ремонт и изграждане на общинска спортна инфраструктура за 2023 година е в размер на </w:t>
            </w:r>
            <w:r w:rsidRPr="00CB440F">
              <w:rPr>
                <w:rFonts w:ascii="SofiaSans" w:hAnsi="SofiaSans" w:cs="Arial"/>
                <w:bCs/>
                <w:color w:val="000000"/>
              </w:rPr>
              <w:t>440 000</w:t>
            </w:r>
            <w:r w:rsidRPr="00CB440F">
              <w:rPr>
                <w:rFonts w:ascii="SofiaSans" w:hAnsi="SofiaSans" w:cs="Arial"/>
                <w:b/>
                <w:bCs/>
                <w:color w:val="000000"/>
              </w:rPr>
              <w:t xml:space="preserve"> </w:t>
            </w:r>
            <w:r w:rsidRPr="00CB440F">
              <w:rPr>
                <w:rFonts w:ascii="SofiaSans" w:hAnsi="SofiaSans" w:cs="Arial"/>
                <w:color w:val="000000"/>
              </w:rPr>
              <w:t xml:space="preserve">(четиристотин и четиридесет хиляди) </w:t>
            </w:r>
            <w:r w:rsidRPr="00CB440F">
              <w:rPr>
                <w:rFonts w:ascii="SofiaSans" w:hAnsi="SofiaSans" w:cs="Arial"/>
                <w:bCs/>
                <w:color w:val="000000"/>
              </w:rPr>
              <w:t>лева .</w:t>
            </w:r>
          </w:p>
        </w:tc>
      </w:tr>
    </w:tbl>
    <w:p w:rsidR="003C5ED7" w:rsidRPr="00CB440F" w:rsidRDefault="003C5ED7" w:rsidP="003C5ED7">
      <w:pPr>
        <w:rPr>
          <w:rFonts w:ascii="SofiaSans" w:hAnsi="SofiaSans"/>
        </w:rPr>
      </w:pPr>
    </w:p>
    <w:tbl>
      <w:tblPr>
        <w:tblW w:w="9923" w:type="dxa"/>
        <w:tblInd w:w="-8" w:type="dxa"/>
        <w:tblCellMar>
          <w:top w:w="15" w:type="dxa"/>
          <w:left w:w="15" w:type="dxa"/>
          <w:bottom w:w="15" w:type="dxa"/>
          <w:right w:w="15" w:type="dxa"/>
        </w:tblCellMar>
        <w:tblLook w:val="04A0" w:firstRow="1" w:lastRow="0" w:firstColumn="1" w:lastColumn="0" w:noHBand="0" w:noVBand="1"/>
      </w:tblPr>
      <w:tblGrid>
        <w:gridCol w:w="2694"/>
        <w:gridCol w:w="7229"/>
      </w:tblGrid>
      <w:tr w:rsidR="003C5ED7" w:rsidRPr="00CB440F" w:rsidTr="0086028D">
        <w:trPr>
          <w:trHeight w:val="2545"/>
        </w:trPr>
        <w:tc>
          <w:tcPr>
            <w:tcW w:w="2694" w:type="dxa"/>
            <w:tcBorders>
              <w:top w:val="single" w:sz="6" w:space="0" w:color="000000"/>
              <w:left w:val="single" w:sz="6" w:space="0" w:color="000000"/>
              <w:bottom w:val="single" w:sz="6" w:space="0" w:color="000000"/>
              <w:right w:val="single" w:sz="6" w:space="0" w:color="000000"/>
            </w:tcBorders>
            <w:shd w:val="clear" w:color="auto" w:fill="FFD966"/>
            <w:tcMar>
              <w:top w:w="0" w:type="dxa"/>
              <w:left w:w="100" w:type="dxa"/>
              <w:bottom w:w="0" w:type="dxa"/>
              <w:right w:w="100" w:type="dxa"/>
            </w:tcMar>
            <w:hideMark/>
          </w:tcPr>
          <w:p w:rsidR="003C5ED7" w:rsidRPr="00CB440F" w:rsidRDefault="003C5ED7" w:rsidP="0086028D">
            <w:pPr>
              <w:spacing w:before="240"/>
              <w:ind w:left="100" w:right="100"/>
              <w:rPr>
                <w:rFonts w:ascii="SofiaSans" w:hAnsi="SofiaSans"/>
              </w:rPr>
            </w:pPr>
            <w:r w:rsidRPr="00CB440F">
              <w:rPr>
                <w:rFonts w:ascii="SofiaSans" w:hAnsi="SofiaSans" w:cs="Arial"/>
                <w:bCs/>
                <w:color w:val="000000"/>
              </w:rPr>
              <w:t>Постъпили мотивирани искания от кметове на районни администрации</w:t>
            </w:r>
          </w:p>
        </w:tc>
        <w:tc>
          <w:tcPr>
            <w:tcW w:w="72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C5ED7" w:rsidRPr="00CB440F" w:rsidRDefault="003C5ED7" w:rsidP="0086028D">
            <w:pPr>
              <w:jc w:val="both"/>
              <w:rPr>
                <w:rFonts w:ascii="SofiaSans" w:hAnsi="SofiaSans"/>
              </w:rPr>
            </w:pPr>
            <w:r w:rsidRPr="00CB440F">
              <w:rPr>
                <w:rFonts w:ascii="SofiaSans" w:hAnsi="SofiaSans" w:cs="Arial"/>
                <w:color w:val="000000"/>
              </w:rPr>
              <w:t>С Решение № 176/09.03.2023 г. на Столичен общински съвет е приет Годишен план за изпълнението на Програмата и е обявена сесия за набиране на проектни предложения от 20 март-20 април 2023 г.</w:t>
            </w:r>
          </w:p>
          <w:p w:rsidR="003C5ED7" w:rsidRPr="00CB440F" w:rsidRDefault="003C5ED7" w:rsidP="0086028D">
            <w:pPr>
              <w:jc w:val="both"/>
              <w:rPr>
                <w:rFonts w:ascii="SofiaSans" w:hAnsi="SofiaSans"/>
              </w:rPr>
            </w:pPr>
            <w:r w:rsidRPr="00CB440F">
              <w:rPr>
                <w:rFonts w:ascii="SofiaSans" w:hAnsi="SofiaSans" w:cs="Arial"/>
                <w:color w:val="000000"/>
              </w:rPr>
              <w:t>Назначена Експертна комисия със Заповед №СОА23-РД91-184/18.04.2023 г. на кмета на СО разгледа 31 (тридесет и едно) постъпили проектни предложения по обявената сесия, от които:</w:t>
            </w:r>
          </w:p>
          <w:p w:rsidR="003C5ED7" w:rsidRPr="00CB440F" w:rsidRDefault="003C5ED7" w:rsidP="0086028D">
            <w:pPr>
              <w:jc w:val="both"/>
              <w:rPr>
                <w:rFonts w:ascii="SofiaSans" w:hAnsi="SofiaSans" w:cs="Arial"/>
                <w:color w:val="000000"/>
              </w:rPr>
            </w:pPr>
            <w:r w:rsidRPr="00CB440F">
              <w:rPr>
                <w:rFonts w:ascii="SofiaSans" w:hAnsi="SofiaSans" w:cs="Arial"/>
                <w:color w:val="000000"/>
              </w:rPr>
              <w:t>- 16 (шестнадесет) предложения по подпрограма „Образователна спортна инфраструктура“.</w:t>
            </w:r>
          </w:p>
          <w:p w:rsidR="003C5ED7" w:rsidRPr="00CB440F" w:rsidRDefault="003C5ED7" w:rsidP="0086028D">
            <w:pPr>
              <w:tabs>
                <w:tab w:val="left" w:pos="58"/>
              </w:tabs>
              <w:jc w:val="both"/>
              <w:rPr>
                <w:rFonts w:ascii="SofiaSans" w:hAnsi="SofiaSans"/>
              </w:rPr>
            </w:pPr>
            <w:r w:rsidRPr="00CB440F">
              <w:rPr>
                <w:rFonts w:ascii="SofiaSans" w:hAnsi="SofiaSans" w:cs="Arial"/>
                <w:color w:val="000000"/>
              </w:rPr>
              <w:t xml:space="preserve">- 15 (петнадесет) предложения по подпрограма „Спортна и спортно-туристическа инфраструктура със свободен достъп“ </w:t>
            </w:r>
            <w:r w:rsidRPr="00CB440F">
              <w:rPr>
                <w:rFonts w:ascii="SofiaSans" w:hAnsi="SofiaSans" w:cs="Arial"/>
                <w:i/>
                <w:iCs/>
                <w:color w:val="000000"/>
              </w:rPr>
              <w:t>;</w:t>
            </w:r>
          </w:p>
        </w:tc>
      </w:tr>
      <w:tr w:rsidR="003C5ED7" w:rsidRPr="00CB440F" w:rsidTr="0086028D">
        <w:trPr>
          <w:trHeight w:val="1306"/>
        </w:trPr>
        <w:tc>
          <w:tcPr>
            <w:tcW w:w="2694" w:type="dxa"/>
            <w:tcBorders>
              <w:top w:val="single" w:sz="6" w:space="0" w:color="000000"/>
              <w:left w:val="single" w:sz="6" w:space="0" w:color="000000"/>
              <w:bottom w:val="single" w:sz="6" w:space="0" w:color="000000"/>
              <w:right w:val="single" w:sz="6" w:space="0" w:color="000000"/>
            </w:tcBorders>
            <w:shd w:val="clear" w:color="auto" w:fill="FFD966"/>
            <w:tcMar>
              <w:top w:w="0" w:type="dxa"/>
              <w:left w:w="100" w:type="dxa"/>
              <w:bottom w:w="0" w:type="dxa"/>
              <w:right w:w="100" w:type="dxa"/>
            </w:tcMar>
            <w:hideMark/>
          </w:tcPr>
          <w:p w:rsidR="003C5ED7" w:rsidRPr="00CB440F" w:rsidRDefault="003C5ED7" w:rsidP="0086028D">
            <w:pPr>
              <w:spacing w:before="240"/>
              <w:ind w:left="100" w:right="100"/>
              <w:rPr>
                <w:rFonts w:ascii="SofiaSans" w:hAnsi="SofiaSans"/>
              </w:rPr>
            </w:pPr>
            <w:r w:rsidRPr="00CB440F">
              <w:rPr>
                <w:rFonts w:ascii="SofiaSans" w:hAnsi="SofiaSans" w:cs="Arial"/>
                <w:bCs/>
                <w:color w:val="000000"/>
              </w:rPr>
              <w:t>Включени в Програма за ремонт за 2023 г.</w:t>
            </w:r>
          </w:p>
        </w:tc>
        <w:tc>
          <w:tcPr>
            <w:tcW w:w="72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C5ED7" w:rsidRPr="00CB440F" w:rsidRDefault="003C5ED7" w:rsidP="0086028D">
            <w:pPr>
              <w:ind w:hanging="360"/>
              <w:rPr>
                <w:rFonts w:ascii="SofiaSans" w:hAnsi="SofiaSans"/>
              </w:rPr>
            </w:pPr>
            <w:r w:rsidRPr="00CB440F">
              <w:rPr>
                <w:rFonts w:ascii="SofiaSans" w:hAnsi="SofiaSans" w:cs="Arial"/>
                <w:color w:val="000000"/>
              </w:rPr>
              <w:t>-      По предложение на Експертната комисия с Решение  №  365 от 25.05.2023 г. на Столичен общински съвет са определени за финансиране 7  обекта от 7 районни администрации:</w:t>
            </w:r>
          </w:p>
          <w:p w:rsidR="003C5ED7" w:rsidRPr="00CB440F" w:rsidRDefault="003C5ED7" w:rsidP="0086028D">
            <w:pPr>
              <w:jc w:val="both"/>
              <w:rPr>
                <w:rFonts w:ascii="SofiaSans" w:hAnsi="SofiaSans" w:cs="Arial"/>
                <w:color w:val="000000"/>
              </w:rPr>
            </w:pPr>
            <w:r w:rsidRPr="00CB440F">
              <w:rPr>
                <w:rFonts w:ascii="SofiaSans" w:hAnsi="SofiaSans" w:cs="Arial"/>
                <w:color w:val="000000"/>
              </w:rPr>
              <w:t xml:space="preserve">- Ремонт на 3 външни игрища на територията на образователни институции </w:t>
            </w:r>
          </w:p>
          <w:p w:rsidR="003C5ED7" w:rsidRPr="00CB440F" w:rsidRDefault="003C5ED7" w:rsidP="0086028D">
            <w:pPr>
              <w:jc w:val="both"/>
              <w:rPr>
                <w:rFonts w:ascii="SofiaSans" w:hAnsi="SofiaSans"/>
              </w:rPr>
            </w:pPr>
            <w:r w:rsidRPr="00CB440F">
              <w:rPr>
                <w:rFonts w:ascii="SofiaSans" w:hAnsi="SofiaSans" w:cs="Arial"/>
                <w:color w:val="000000"/>
              </w:rPr>
              <w:t>Обща стойност - 164 000 лева;</w:t>
            </w:r>
          </w:p>
          <w:p w:rsidR="003C5ED7" w:rsidRPr="00CB440F" w:rsidRDefault="003C5ED7" w:rsidP="0086028D">
            <w:pPr>
              <w:jc w:val="both"/>
              <w:rPr>
                <w:rFonts w:ascii="SofiaSans" w:hAnsi="SofiaSans" w:cs="Arial"/>
                <w:color w:val="000000"/>
              </w:rPr>
            </w:pPr>
            <w:r w:rsidRPr="00CB440F">
              <w:rPr>
                <w:rFonts w:ascii="SofiaSans" w:hAnsi="SofiaSans" w:cs="Arial"/>
                <w:color w:val="000000"/>
              </w:rPr>
              <w:t xml:space="preserve">- Ремонт на 4 междублокови спортни площадки със свободен достъп  </w:t>
            </w:r>
          </w:p>
          <w:p w:rsidR="003C5ED7" w:rsidRPr="00CB440F" w:rsidRDefault="003C5ED7" w:rsidP="0086028D">
            <w:pPr>
              <w:jc w:val="both"/>
              <w:rPr>
                <w:rFonts w:ascii="SofiaSans" w:hAnsi="SofiaSans"/>
              </w:rPr>
            </w:pPr>
            <w:r w:rsidRPr="00CB440F">
              <w:rPr>
                <w:rFonts w:ascii="SofiaSans" w:hAnsi="SofiaSans" w:cs="Arial"/>
                <w:color w:val="000000"/>
              </w:rPr>
              <w:t>Обща стойност - 276 000 лева..</w:t>
            </w:r>
          </w:p>
        </w:tc>
      </w:tr>
      <w:tr w:rsidR="003C5ED7" w:rsidRPr="00CB440F" w:rsidTr="0086028D">
        <w:trPr>
          <w:trHeight w:val="974"/>
        </w:trPr>
        <w:tc>
          <w:tcPr>
            <w:tcW w:w="2694" w:type="dxa"/>
            <w:tcBorders>
              <w:top w:val="single" w:sz="6" w:space="0" w:color="000000"/>
              <w:left w:val="single" w:sz="6" w:space="0" w:color="000000"/>
              <w:bottom w:val="single" w:sz="6" w:space="0" w:color="000000"/>
              <w:right w:val="single" w:sz="6" w:space="0" w:color="000000"/>
            </w:tcBorders>
            <w:shd w:val="clear" w:color="auto" w:fill="FFD966"/>
            <w:tcMar>
              <w:top w:w="0" w:type="dxa"/>
              <w:left w:w="100" w:type="dxa"/>
              <w:bottom w:w="0" w:type="dxa"/>
              <w:right w:w="100" w:type="dxa"/>
            </w:tcMar>
            <w:hideMark/>
          </w:tcPr>
          <w:p w:rsidR="003C5ED7" w:rsidRPr="00CB440F" w:rsidRDefault="003C5ED7" w:rsidP="0086028D">
            <w:pPr>
              <w:spacing w:before="240"/>
              <w:ind w:left="100" w:right="100"/>
              <w:rPr>
                <w:rFonts w:ascii="SofiaSans" w:hAnsi="SofiaSans"/>
              </w:rPr>
            </w:pPr>
            <w:r w:rsidRPr="00CB440F">
              <w:rPr>
                <w:rFonts w:ascii="SofiaSans" w:hAnsi="SofiaSans" w:cs="Arial"/>
                <w:bCs/>
                <w:color w:val="000000"/>
              </w:rPr>
              <w:t>Общ бюджет на Програмата</w:t>
            </w:r>
          </w:p>
        </w:tc>
        <w:tc>
          <w:tcPr>
            <w:tcW w:w="72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C5ED7" w:rsidRPr="00CB440F" w:rsidRDefault="003C5ED7" w:rsidP="0086028D">
            <w:pPr>
              <w:jc w:val="both"/>
              <w:rPr>
                <w:rFonts w:ascii="SofiaSans" w:hAnsi="SofiaSans"/>
              </w:rPr>
            </w:pPr>
            <w:r w:rsidRPr="00CB440F">
              <w:rPr>
                <w:rFonts w:ascii="SofiaSans" w:hAnsi="SofiaSans" w:cs="Arial"/>
                <w:color w:val="000000"/>
              </w:rPr>
              <w:t xml:space="preserve">Съгласно Решение № 176/09.03.2023 г. на Столичен общински съвет, бюджетът на Програма за ремонт и изграждане на общинска спортна инфраструктура за 2023 година е в размер на </w:t>
            </w:r>
            <w:r w:rsidRPr="00CB440F">
              <w:rPr>
                <w:rFonts w:ascii="SofiaSans" w:hAnsi="SofiaSans" w:cs="Arial"/>
                <w:bCs/>
                <w:color w:val="000000"/>
              </w:rPr>
              <w:t>440 000</w:t>
            </w:r>
            <w:r w:rsidRPr="00CB440F">
              <w:rPr>
                <w:rFonts w:ascii="SofiaSans" w:hAnsi="SofiaSans" w:cs="Arial"/>
                <w:b/>
                <w:bCs/>
                <w:color w:val="000000"/>
              </w:rPr>
              <w:t xml:space="preserve"> </w:t>
            </w:r>
            <w:r w:rsidRPr="00CB440F">
              <w:rPr>
                <w:rFonts w:ascii="SofiaSans" w:hAnsi="SofiaSans" w:cs="Arial"/>
                <w:color w:val="000000"/>
              </w:rPr>
              <w:t>(четиристотин и четиридесет хиляди)</w:t>
            </w:r>
            <w:r w:rsidRPr="00CB440F">
              <w:rPr>
                <w:rFonts w:ascii="SofiaSans" w:hAnsi="SofiaSans" w:cs="Arial"/>
                <w:b/>
                <w:bCs/>
                <w:color w:val="000000"/>
              </w:rPr>
              <w:t xml:space="preserve"> </w:t>
            </w:r>
            <w:r w:rsidRPr="00CB440F">
              <w:rPr>
                <w:rFonts w:ascii="SofiaSans" w:hAnsi="SofiaSans" w:cs="Arial"/>
                <w:bCs/>
                <w:color w:val="000000"/>
              </w:rPr>
              <w:t>лева.</w:t>
            </w:r>
          </w:p>
        </w:tc>
      </w:tr>
      <w:tr w:rsidR="003C5ED7" w:rsidRPr="00CB440F" w:rsidTr="0086028D">
        <w:trPr>
          <w:trHeight w:val="763"/>
        </w:trPr>
        <w:tc>
          <w:tcPr>
            <w:tcW w:w="2694" w:type="dxa"/>
            <w:tcBorders>
              <w:top w:val="single" w:sz="6" w:space="0" w:color="000000"/>
              <w:left w:val="single" w:sz="6" w:space="0" w:color="000000"/>
              <w:bottom w:val="single" w:sz="6" w:space="0" w:color="000000"/>
              <w:right w:val="single" w:sz="6" w:space="0" w:color="000000"/>
            </w:tcBorders>
            <w:shd w:val="clear" w:color="auto" w:fill="FFD966"/>
            <w:tcMar>
              <w:top w:w="0" w:type="dxa"/>
              <w:left w:w="100" w:type="dxa"/>
              <w:bottom w:w="0" w:type="dxa"/>
              <w:right w:w="100" w:type="dxa"/>
            </w:tcMar>
            <w:hideMark/>
          </w:tcPr>
          <w:p w:rsidR="003C5ED7" w:rsidRPr="00CB440F" w:rsidRDefault="003C5ED7" w:rsidP="0086028D">
            <w:pPr>
              <w:spacing w:before="240"/>
              <w:ind w:left="100" w:right="100"/>
              <w:rPr>
                <w:rFonts w:ascii="SofiaSans" w:hAnsi="SofiaSans"/>
              </w:rPr>
            </w:pPr>
            <w:r w:rsidRPr="00CB440F">
              <w:rPr>
                <w:rFonts w:ascii="SofiaSans" w:hAnsi="SofiaSans" w:cs="Arial"/>
                <w:bCs/>
                <w:color w:val="000000"/>
              </w:rPr>
              <w:t>Финансиране към м. декември 2023 г.</w:t>
            </w:r>
          </w:p>
        </w:tc>
        <w:tc>
          <w:tcPr>
            <w:tcW w:w="72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C5ED7" w:rsidRPr="00CB440F" w:rsidRDefault="003C5ED7" w:rsidP="0086028D">
            <w:pPr>
              <w:rPr>
                <w:rFonts w:ascii="SofiaSans" w:hAnsi="SofiaSans"/>
              </w:rPr>
            </w:pPr>
            <w:r w:rsidRPr="00CB440F">
              <w:rPr>
                <w:rFonts w:ascii="SofiaSans" w:hAnsi="SofiaSans" w:cs="Arial"/>
                <w:color w:val="000000"/>
              </w:rPr>
              <w:t xml:space="preserve">- </w:t>
            </w:r>
            <w:r w:rsidRPr="00CB440F">
              <w:rPr>
                <w:rFonts w:ascii="SofiaSans" w:hAnsi="SofiaSans" w:cs="Arial"/>
                <w:color w:val="000000" w:themeColor="text1"/>
              </w:rPr>
              <w:t xml:space="preserve">Докладна записка с рег. №  СОА23-ВК66-2362/18/04.07.2023 г. за </w:t>
            </w:r>
            <w:r w:rsidRPr="00CB440F">
              <w:rPr>
                <w:rFonts w:ascii="SofiaSans" w:hAnsi="SofiaSans" w:cs="Arial"/>
                <w:color w:val="000000"/>
              </w:rPr>
              <w:t>корекция на бюджета на райони с включени в Програмата обекти на общо стойност 440 000 лева.</w:t>
            </w:r>
          </w:p>
          <w:p w:rsidR="003C5ED7" w:rsidRPr="00CB440F" w:rsidRDefault="003C5ED7" w:rsidP="0086028D">
            <w:pPr>
              <w:rPr>
                <w:rFonts w:ascii="SofiaSans" w:hAnsi="SofiaSans" w:cs="Arial"/>
                <w:color w:val="000000" w:themeColor="text1"/>
              </w:rPr>
            </w:pPr>
            <w:r w:rsidRPr="00CB440F">
              <w:rPr>
                <w:rFonts w:ascii="SofiaSans" w:hAnsi="SofiaSans" w:cs="Arial"/>
                <w:color w:val="000000"/>
              </w:rPr>
              <w:t xml:space="preserve">- </w:t>
            </w:r>
            <w:r w:rsidRPr="00CB440F">
              <w:rPr>
                <w:rFonts w:ascii="SofiaSans" w:hAnsi="SofiaSans" w:cs="Arial"/>
                <w:color w:val="000000" w:themeColor="text1"/>
              </w:rPr>
              <w:t>Постъпили отчети за  4 обекта</w:t>
            </w:r>
          </w:p>
          <w:p w:rsidR="003C5ED7" w:rsidRPr="00CB440F" w:rsidRDefault="003C5ED7" w:rsidP="0086028D">
            <w:pPr>
              <w:rPr>
                <w:rFonts w:ascii="SofiaSans" w:hAnsi="SofiaSans" w:cs="Arial"/>
                <w:color w:val="000000" w:themeColor="text1"/>
              </w:rPr>
            </w:pPr>
            <w:r w:rsidRPr="00CB440F">
              <w:rPr>
                <w:rFonts w:ascii="SofiaSans" w:hAnsi="SofiaSans" w:cs="Arial"/>
                <w:color w:val="000000" w:themeColor="text1"/>
              </w:rPr>
              <w:t xml:space="preserve">Предприети административни действия от съответните РА за планиране на средства в бюджет 2024 г., като преходен остатък, за незавършените 3 /три/ обекта. </w:t>
            </w:r>
          </w:p>
          <w:p w:rsidR="003C5ED7" w:rsidRPr="00CB440F" w:rsidRDefault="003C5ED7" w:rsidP="0086028D">
            <w:pPr>
              <w:rPr>
                <w:rFonts w:ascii="SofiaSans" w:hAnsi="SofiaSans"/>
              </w:rPr>
            </w:pPr>
            <w:r w:rsidRPr="00CB440F">
              <w:rPr>
                <w:rFonts w:ascii="SofiaSans" w:hAnsi="SofiaSans" w:cs="Arial"/>
                <w:color w:val="000000" w:themeColor="text1"/>
              </w:rPr>
              <w:t xml:space="preserve">Представени отчетни форми, подготвен и предоставен до СОС доклад с проект на Решение. </w:t>
            </w:r>
          </w:p>
        </w:tc>
      </w:tr>
    </w:tbl>
    <w:p w:rsidR="003C5ED7" w:rsidRPr="00CB440F" w:rsidRDefault="003C5ED7" w:rsidP="003C5ED7">
      <w:pPr>
        <w:pStyle w:val="ListParagraph"/>
        <w:ind w:left="0"/>
        <w:jc w:val="both"/>
        <w:rPr>
          <w:rFonts w:ascii="SofiaSans" w:hAnsi="SofiaSans"/>
          <w:u w:val="single"/>
          <w:lang w:val="bg-BG"/>
        </w:rPr>
      </w:pPr>
    </w:p>
    <w:p w:rsidR="003C5ED7" w:rsidRPr="00CB440F" w:rsidRDefault="003C5ED7" w:rsidP="003C5ED7">
      <w:pPr>
        <w:jc w:val="both"/>
        <w:rPr>
          <w:rFonts w:ascii="SofiaSans" w:hAnsi="SofiaSans"/>
        </w:rPr>
      </w:pPr>
      <w:r w:rsidRPr="00CB440F">
        <w:rPr>
          <w:rFonts w:ascii="SofiaSans" w:hAnsi="SofiaSans" w:cs="Arial"/>
          <w:color w:val="000000"/>
          <w:u w:val="single"/>
        </w:rPr>
        <w:t>Извършено актуализиране на базата данни за състоянието на общинската спортна инфраструктура:</w:t>
      </w:r>
    </w:p>
    <w:p w:rsidR="003C5ED7" w:rsidRPr="00CB440F" w:rsidRDefault="003C5ED7" w:rsidP="003C5ED7">
      <w:pPr>
        <w:numPr>
          <w:ilvl w:val="0"/>
          <w:numId w:val="49"/>
        </w:numPr>
        <w:ind w:left="0" w:firstLine="360"/>
        <w:jc w:val="both"/>
        <w:textAlignment w:val="baseline"/>
        <w:rPr>
          <w:rFonts w:ascii="SofiaSans" w:hAnsi="SofiaSans" w:cs="Arial"/>
          <w:color w:val="000000"/>
        </w:rPr>
      </w:pPr>
      <w:r w:rsidRPr="00CB440F">
        <w:rPr>
          <w:rFonts w:ascii="SofiaSans" w:hAnsi="SofiaSans" w:cs="Arial"/>
          <w:color w:val="000000"/>
        </w:rPr>
        <w:t>на територията на общински образователните институции  /училища и ДГ/ - спортни площадки, басейни и  физкултурни салони.</w:t>
      </w:r>
    </w:p>
    <w:p w:rsidR="003C5ED7" w:rsidRPr="00CB440F" w:rsidRDefault="003C5ED7" w:rsidP="003C5ED7">
      <w:pPr>
        <w:numPr>
          <w:ilvl w:val="0"/>
          <w:numId w:val="49"/>
        </w:numPr>
        <w:ind w:left="0" w:firstLine="360"/>
        <w:jc w:val="both"/>
        <w:textAlignment w:val="baseline"/>
        <w:rPr>
          <w:rFonts w:ascii="SofiaSans" w:hAnsi="SofiaSans" w:cs="Arial"/>
          <w:color w:val="000000"/>
        </w:rPr>
      </w:pPr>
      <w:r w:rsidRPr="00CB440F">
        <w:rPr>
          <w:rFonts w:ascii="SofiaSans" w:hAnsi="SofiaSans" w:cs="Arial"/>
          <w:color w:val="000000"/>
        </w:rPr>
        <w:t>общински спортни съоръжения със свободен достъп- спортни площадки, фитнес съоръжения, тенис маси и други</w:t>
      </w:r>
    </w:p>
    <w:p w:rsidR="003C5ED7" w:rsidRPr="00CB440F" w:rsidRDefault="003C5ED7" w:rsidP="003C5ED7">
      <w:pPr>
        <w:jc w:val="both"/>
        <w:rPr>
          <w:rFonts w:ascii="SofiaSans" w:hAnsi="SofiaSans"/>
        </w:rPr>
      </w:pPr>
      <w:r w:rsidRPr="00CB440F">
        <w:rPr>
          <w:rFonts w:ascii="SofiaSans" w:hAnsi="SofiaSans" w:cs="Arial"/>
          <w:color w:val="000000"/>
        </w:rPr>
        <w:t>На основание направено запитване е представена информация от 23 районни администрации, както следва: </w:t>
      </w:r>
    </w:p>
    <w:p w:rsidR="003C5ED7" w:rsidRPr="00CB440F" w:rsidRDefault="003C5ED7" w:rsidP="003C5ED7">
      <w:pPr>
        <w:jc w:val="both"/>
        <w:rPr>
          <w:rFonts w:ascii="SofiaSans" w:hAnsi="SofiaSans"/>
        </w:rPr>
      </w:pPr>
      <w:r w:rsidRPr="00CB440F">
        <w:rPr>
          <w:rFonts w:ascii="SofiaSans" w:hAnsi="SofiaSans" w:cs="Arial"/>
          <w:color w:val="000000"/>
        </w:rPr>
        <w:t>-  в ДГ са изградени 158 спортни салони, от които 12 в лошо състояние; 80 спортни площадки, от които 13 в лошо състояние, 60 басейна/20 са за ремонт или не функционират;</w:t>
      </w:r>
    </w:p>
    <w:p w:rsidR="003C5ED7" w:rsidRPr="00CB440F" w:rsidRDefault="003C5ED7" w:rsidP="003C5ED7">
      <w:pPr>
        <w:jc w:val="both"/>
        <w:rPr>
          <w:rFonts w:ascii="SofiaSans" w:hAnsi="SofiaSans"/>
        </w:rPr>
      </w:pPr>
      <w:r w:rsidRPr="00CB440F">
        <w:rPr>
          <w:rFonts w:ascii="SofiaSans" w:hAnsi="SofiaSans" w:cs="Arial"/>
          <w:color w:val="000000"/>
        </w:rPr>
        <w:lastRenderedPageBreak/>
        <w:t>- в общинските училища са изградени 216 салон</w:t>
      </w:r>
      <w:r>
        <w:rPr>
          <w:rFonts w:ascii="SofiaSans" w:hAnsi="SofiaSans" w:cs="Arial"/>
          <w:color w:val="000000"/>
        </w:rPr>
        <w:t xml:space="preserve">а </w:t>
      </w:r>
      <w:r w:rsidRPr="00CB440F">
        <w:rPr>
          <w:rFonts w:ascii="SofiaSans" w:hAnsi="SofiaSans" w:cs="Arial"/>
          <w:color w:val="000000"/>
        </w:rPr>
        <w:t>/47 в лошо състояние</w:t>
      </w:r>
      <w:r>
        <w:rPr>
          <w:rFonts w:ascii="SofiaSans" w:hAnsi="SofiaSans" w:cs="Arial"/>
          <w:color w:val="000000"/>
        </w:rPr>
        <w:t>/</w:t>
      </w:r>
      <w:r w:rsidRPr="00CB440F">
        <w:rPr>
          <w:rFonts w:ascii="SofiaSans" w:hAnsi="SofiaSans" w:cs="Arial"/>
          <w:color w:val="000000"/>
        </w:rPr>
        <w:t>; 158 външни спортни площадки</w:t>
      </w:r>
      <w:r>
        <w:rPr>
          <w:rFonts w:ascii="SofiaSans" w:hAnsi="SofiaSans" w:cs="Arial"/>
          <w:color w:val="000000"/>
        </w:rPr>
        <w:t xml:space="preserve"> </w:t>
      </w:r>
      <w:r w:rsidRPr="00CB440F">
        <w:rPr>
          <w:rFonts w:ascii="SofiaSans" w:hAnsi="SofiaSans" w:cs="Arial"/>
          <w:color w:val="000000"/>
        </w:rPr>
        <w:t>/81 в лошо състояние</w:t>
      </w:r>
      <w:r>
        <w:rPr>
          <w:rFonts w:ascii="SofiaSans" w:hAnsi="SofiaSans" w:cs="Arial"/>
          <w:color w:val="000000"/>
        </w:rPr>
        <w:t>/</w:t>
      </w:r>
      <w:r w:rsidRPr="00CB440F">
        <w:rPr>
          <w:rFonts w:ascii="SofiaSans" w:hAnsi="SofiaSans" w:cs="Arial"/>
          <w:color w:val="000000"/>
        </w:rPr>
        <w:t>,</w:t>
      </w:r>
      <w:r>
        <w:rPr>
          <w:rFonts w:ascii="SofiaSans" w:hAnsi="SofiaSans" w:cs="Arial"/>
          <w:color w:val="000000"/>
        </w:rPr>
        <w:t xml:space="preserve"> </w:t>
      </w:r>
      <w:r w:rsidRPr="00CB440F">
        <w:rPr>
          <w:rFonts w:ascii="SofiaSans" w:hAnsi="SofiaSans" w:cs="Arial"/>
          <w:color w:val="000000"/>
        </w:rPr>
        <w:t>24 басейна</w:t>
      </w:r>
      <w:r>
        <w:rPr>
          <w:rFonts w:ascii="SofiaSans" w:hAnsi="SofiaSans" w:cs="Arial"/>
          <w:color w:val="000000"/>
        </w:rPr>
        <w:t xml:space="preserve"> </w:t>
      </w:r>
      <w:r w:rsidRPr="00CB440F">
        <w:rPr>
          <w:rFonts w:ascii="SofiaSans" w:hAnsi="SofiaSans" w:cs="Arial"/>
          <w:color w:val="000000"/>
        </w:rPr>
        <w:t>/7 са за ремонт или не функционират/;</w:t>
      </w:r>
    </w:p>
    <w:p w:rsidR="003C5ED7" w:rsidRPr="00CB440F" w:rsidRDefault="003C5ED7" w:rsidP="003C5ED7">
      <w:pPr>
        <w:jc w:val="both"/>
        <w:rPr>
          <w:rFonts w:ascii="SofiaSans" w:hAnsi="SofiaSans"/>
        </w:rPr>
      </w:pPr>
      <w:r w:rsidRPr="00CB440F">
        <w:rPr>
          <w:rFonts w:ascii="SofiaSans" w:hAnsi="SofiaSans" w:cs="Arial"/>
          <w:color w:val="000000"/>
        </w:rPr>
        <w:t>-на територията на районите са  изградени 184 спортни площадки, от които 79 са в лошо състояние;</w:t>
      </w:r>
    </w:p>
    <w:p w:rsidR="003C5ED7" w:rsidRPr="00CB440F" w:rsidRDefault="003C5ED7" w:rsidP="003C5ED7">
      <w:pPr>
        <w:jc w:val="both"/>
        <w:rPr>
          <w:rFonts w:ascii="SofiaSans" w:hAnsi="SofiaSans"/>
        </w:rPr>
      </w:pPr>
      <w:r w:rsidRPr="00CB440F">
        <w:rPr>
          <w:rFonts w:ascii="SofiaSans" w:hAnsi="SofiaSans" w:cs="Arial"/>
          <w:color w:val="000000"/>
        </w:rPr>
        <w:t>- изградени 155 фитнес съоръжения на открито, от които 19 в лошо състояние;</w:t>
      </w:r>
    </w:p>
    <w:p w:rsidR="003C5ED7" w:rsidRPr="00CB440F" w:rsidRDefault="003C5ED7" w:rsidP="003C5ED7">
      <w:pPr>
        <w:jc w:val="both"/>
        <w:rPr>
          <w:rFonts w:ascii="SofiaSans" w:hAnsi="SofiaSans"/>
        </w:rPr>
      </w:pPr>
      <w:r w:rsidRPr="00CB440F">
        <w:rPr>
          <w:rFonts w:ascii="SofiaSans" w:hAnsi="SofiaSans" w:cs="Arial"/>
          <w:color w:val="000000"/>
        </w:rPr>
        <w:t>- налични 225 тенис маси, от които 55 за подмяна и/или ремонт;</w:t>
      </w:r>
    </w:p>
    <w:p w:rsidR="003C5ED7" w:rsidRPr="00CB440F" w:rsidRDefault="003C5ED7" w:rsidP="003C5ED7">
      <w:pPr>
        <w:numPr>
          <w:ilvl w:val="0"/>
          <w:numId w:val="50"/>
        </w:numPr>
        <w:ind w:left="0" w:firstLine="360"/>
        <w:jc w:val="both"/>
        <w:textAlignment w:val="baseline"/>
        <w:rPr>
          <w:rFonts w:ascii="SofiaSans" w:hAnsi="SofiaSans" w:cs="Arial"/>
          <w:color w:val="000000"/>
        </w:rPr>
      </w:pPr>
      <w:r w:rsidRPr="00CB440F">
        <w:rPr>
          <w:rFonts w:ascii="SofiaSans" w:hAnsi="SofiaSans" w:cs="Arial"/>
          <w:color w:val="000000"/>
        </w:rPr>
        <w:t xml:space="preserve">Дирекцията обслужи административно 12 проектни предложения, одобрени за финансиране в размер на 1 430 000 лв. по </w:t>
      </w:r>
      <w:r w:rsidRPr="00CB440F">
        <w:rPr>
          <w:rFonts w:ascii="SofiaSans" w:hAnsi="SofiaSans" w:cs="Arial"/>
          <w:color w:val="000000"/>
          <w:u w:val="single"/>
        </w:rPr>
        <w:t>Програма за изграждане и основен ремонт на спортни площадки в държавните и общинските училища на Министерството на образованието и науката 2022 г.</w:t>
      </w:r>
      <w:r w:rsidRPr="00CB440F">
        <w:rPr>
          <w:rFonts w:ascii="SofiaSans" w:hAnsi="SofiaSans" w:cs="Arial"/>
          <w:color w:val="000000"/>
        </w:rPr>
        <w:t>. Съгласно изисквания, срокът за финализиране предоставяне на отчетна документация бе 15 септември 2023 г., и същият бе спазен.</w:t>
      </w:r>
    </w:p>
    <w:p w:rsidR="003C5ED7" w:rsidRPr="00CB440F" w:rsidRDefault="003C5ED7" w:rsidP="003C5ED7">
      <w:pPr>
        <w:numPr>
          <w:ilvl w:val="0"/>
          <w:numId w:val="50"/>
        </w:numPr>
        <w:ind w:left="0" w:firstLine="360"/>
        <w:jc w:val="both"/>
        <w:textAlignment w:val="baseline"/>
        <w:rPr>
          <w:rFonts w:ascii="SofiaSans" w:hAnsi="SofiaSans" w:cs="Arial"/>
          <w:color w:val="000000"/>
        </w:rPr>
      </w:pPr>
      <w:r w:rsidRPr="00CB440F">
        <w:rPr>
          <w:rFonts w:ascii="SofiaSans" w:hAnsi="SofiaSans" w:cs="Arial"/>
          <w:color w:val="000000"/>
        </w:rPr>
        <w:t xml:space="preserve">Дирекцията обслужва административно 4 проектни предложения, одобрени за финансиране в размер на 621 072 лв. по </w:t>
      </w:r>
      <w:r w:rsidRPr="00CB440F">
        <w:rPr>
          <w:rFonts w:ascii="SofiaSans" w:hAnsi="SofiaSans" w:cs="Arial"/>
          <w:color w:val="000000"/>
          <w:u w:val="single"/>
        </w:rPr>
        <w:t>Програма за изграждане и основен ремонт на спортни площадки в държавните и общинските училища на Министерството на образованието и науката 2023 г.</w:t>
      </w:r>
      <w:r w:rsidRPr="00CB440F">
        <w:rPr>
          <w:rFonts w:ascii="SofiaSans" w:hAnsi="SofiaSans" w:cs="Arial"/>
          <w:color w:val="000000"/>
        </w:rPr>
        <w:t xml:space="preserve"> Съгласно изисквания, срокът за финализиране предоставяне на отчетна документация е 31 юли 2024 г.</w:t>
      </w:r>
    </w:p>
    <w:p w:rsidR="003C5ED7" w:rsidRPr="00CB440F" w:rsidRDefault="003C5ED7" w:rsidP="003C5ED7">
      <w:pPr>
        <w:pStyle w:val="ListParagraph"/>
        <w:numPr>
          <w:ilvl w:val="0"/>
          <w:numId w:val="51"/>
        </w:numPr>
        <w:ind w:left="0" w:firstLine="360"/>
        <w:jc w:val="both"/>
        <w:rPr>
          <w:rFonts w:ascii="SofiaSans" w:hAnsi="SofiaSans"/>
          <w:lang w:val="bg-BG"/>
        </w:rPr>
      </w:pPr>
      <w:r w:rsidRPr="00CB440F">
        <w:rPr>
          <w:rFonts w:ascii="SofiaSans" w:hAnsi="SofiaSans"/>
          <w:lang w:val="bg-BG"/>
        </w:rPr>
        <w:t>Дирекцията обобщи 27 проектни предложения на столични образователни институции по Програма за поддържане, ремонт и реконструкция, цялостно обновяване  или създаване на нови спортни обекти и/или съоръжения в държавните и общинските училища - 2023 година на Министерството на образованието и науката, насочени към ремонт на закрита и открита образователна спортна инфраструктура - физкултурни салони и спортни площадки със специализирани настилки.</w:t>
      </w:r>
    </w:p>
    <w:p w:rsidR="003C5ED7" w:rsidRPr="00CB440F" w:rsidRDefault="003C5ED7" w:rsidP="003C5ED7">
      <w:pPr>
        <w:pStyle w:val="ListParagraph"/>
        <w:numPr>
          <w:ilvl w:val="0"/>
          <w:numId w:val="51"/>
        </w:numPr>
        <w:ind w:left="0" w:firstLine="360"/>
        <w:jc w:val="both"/>
        <w:rPr>
          <w:rFonts w:ascii="SofiaSans" w:hAnsi="SofiaSans"/>
          <w:lang w:val="bg-BG"/>
        </w:rPr>
      </w:pPr>
      <w:r w:rsidRPr="00CB440F">
        <w:rPr>
          <w:rFonts w:ascii="SofiaSans" w:hAnsi="SofiaSans"/>
          <w:lang w:val="bg-BG"/>
        </w:rPr>
        <w:t>Административна дейност за  Актуализиране на списъка с общинск</w:t>
      </w:r>
      <w:r>
        <w:rPr>
          <w:rFonts w:ascii="SofiaSans" w:hAnsi="SofiaSans"/>
          <w:lang w:val="bg-BG"/>
        </w:rPr>
        <w:t>и</w:t>
      </w:r>
      <w:r w:rsidRPr="00CB440F">
        <w:rPr>
          <w:rFonts w:ascii="SofiaSans" w:hAnsi="SofiaSans"/>
          <w:lang w:val="bg-BG"/>
        </w:rPr>
        <w:t xml:space="preserve"> спортни обекти, предмет на управление и разпореждане за 2024 година, на основание писмо с рег. № СОА23-ВК08-17875/20.12.2023 г. Приет списък със спортни обекти, публикуван и насочен към съответните районни администрации. </w:t>
      </w:r>
    </w:p>
    <w:p w:rsidR="003C5ED7" w:rsidRPr="00CB440F" w:rsidRDefault="003C5ED7" w:rsidP="003C5ED7">
      <w:pPr>
        <w:jc w:val="both"/>
        <w:rPr>
          <w:rFonts w:ascii="SofiaSans" w:hAnsi="SofiaSans"/>
        </w:rPr>
      </w:pPr>
    </w:p>
    <w:p w:rsidR="003C5ED7" w:rsidRPr="00CB440F" w:rsidRDefault="003C5ED7" w:rsidP="003C5ED7">
      <w:pPr>
        <w:jc w:val="both"/>
        <w:rPr>
          <w:rFonts w:ascii="SofiaSans" w:hAnsi="SofiaSans"/>
          <w:b/>
        </w:rPr>
      </w:pPr>
      <w:r w:rsidRPr="00CB440F">
        <w:rPr>
          <w:rFonts w:ascii="SofiaSans" w:hAnsi="SofiaSans"/>
        </w:rPr>
        <w:t xml:space="preserve">Представяме обобщена информация за реализирани дейности и събития от </w:t>
      </w:r>
      <w:r w:rsidRPr="0086028D">
        <w:rPr>
          <w:rFonts w:ascii="SofiaSans" w:hAnsi="SofiaSans"/>
        </w:rPr>
        <w:t xml:space="preserve">Годишния план за периода м. януари – м. декември 2023 година. </w:t>
      </w:r>
    </w:p>
    <w:p w:rsidR="003C5ED7" w:rsidRPr="00CB440F" w:rsidRDefault="003C5ED7" w:rsidP="003C5ED7">
      <w:pPr>
        <w:jc w:val="both"/>
        <w:rPr>
          <w:rFonts w:ascii="SofiaSans" w:hAnsi="SofiaSans"/>
        </w:rPr>
      </w:pPr>
      <w:r w:rsidRPr="00CB440F">
        <w:rPr>
          <w:rFonts w:ascii="SofiaSans" w:hAnsi="SofiaSans"/>
        </w:rPr>
        <w:t xml:space="preserve">Акцент в дейността на дирекцията през отчетния период бе поставен върху организация и провеждане на Ученически игри, Програма „Ваканция“ и „Академия за Визионери“ на Столична община.  </w:t>
      </w:r>
    </w:p>
    <w:p w:rsidR="003C5ED7" w:rsidRPr="00CB440F" w:rsidRDefault="003C5ED7" w:rsidP="003C5ED7">
      <w:pPr>
        <w:jc w:val="both"/>
        <w:rPr>
          <w:rFonts w:ascii="SofiaSans" w:hAnsi="Sofia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5"/>
      </w:tblGrid>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b/>
              </w:rPr>
            </w:pPr>
            <w:r w:rsidRPr="00CB440F">
              <w:rPr>
                <w:rFonts w:ascii="SofiaSans" w:hAnsi="SofiaSans"/>
                <w:b/>
              </w:rPr>
              <w:t>ДЕЙНОСТИ</w:t>
            </w:r>
          </w:p>
        </w:tc>
        <w:tc>
          <w:tcPr>
            <w:tcW w:w="8505" w:type="dxa"/>
            <w:shd w:val="clear" w:color="auto" w:fill="9CC2E5" w:themeFill="accent1" w:themeFillTint="99"/>
          </w:tcPr>
          <w:p w:rsidR="003C5ED7" w:rsidRPr="00CB440F" w:rsidRDefault="003C5ED7" w:rsidP="0086028D">
            <w:pPr>
              <w:rPr>
                <w:rFonts w:ascii="SofiaSans" w:hAnsi="SofiaSans"/>
                <w:b/>
              </w:rPr>
            </w:pPr>
            <w:r w:rsidRPr="00CB440F">
              <w:rPr>
                <w:rFonts w:ascii="SofiaSans" w:hAnsi="SofiaSans"/>
                <w:b/>
              </w:rPr>
              <w:t>Годишен план за спортни и младежки дейности на дирекция СМД</w:t>
            </w:r>
          </w:p>
          <w:p w:rsidR="003C5ED7" w:rsidRPr="00CB440F" w:rsidRDefault="0086028D" w:rsidP="0086028D">
            <w:pPr>
              <w:rPr>
                <w:rFonts w:ascii="SofiaSans" w:hAnsi="SofiaSans"/>
                <w:b/>
              </w:rPr>
            </w:pPr>
            <w:hyperlink r:id="rId17" w:history="1">
              <w:r w:rsidR="003C5ED7" w:rsidRPr="00CB440F">
                <w:rPr>
                  <w:rStyle w:val="Hyperlink"/>
                  <w:rFonts w:ascii="SofiaSans" w:hAnsi="SofiaSans"/>
                  <w:b/>
                </w:rPr>
                <w:t>https://www.sofia.bg/en/sport</w:t>
              </w:r>
            </w:hyperlink>
            <w:r w:rsidR="003C5ED7" w:rsidRPr="00CB440F">
              <w:rPr>
                <w:rFonts w:ascii="SofiaSans" w:hAnsi="SofiaSans"/>
                <w:b/>
              </w:rPr>
              <w:t xml:space="preserve"> </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b/>
              </w:rPr>
            </w:pPr>
            <w:r w:rsidRPr="00CB440F">
              <w:rPr>
                <w:rFonts w:ascii="SofiaSans" w:hAnsi="SofiaSans"/>
                <w:b/>
              </w:rPr>
              <w:t>СПОРТНИ ДЕЙНОСТИ</w:t>
            </w:r>
          </w:p>
        </w:tc>
        <w:tc>
          <w:tcPr>
            <w:tcW w:w="8505" w:type="dxa"/>
          </w:tcPr>
          <w:p w:rsidR="003C5ED7" w:rsidRPr="00CB440F" w:rsidRDefault="003C5ED7" w:rsidP="0086028D">
            <w:pPr>
              <w:rPr>
                <w:rFonts w:ascii="SofiaSans" w:hAnsi="SofiaSans"/>
                <w:b/>
                <w:color w:val="000000" w:themeColor="text1"/>
              </w:rPr>
            </w:pPr>
            <w:r w:rsidRPr="00CB440F">
              <w:rPr>
                <w:rFonts w:ascii="SofiaSans" w:hAnsi="SofiaSans"/>
                <w:b/>
                <w:color w:val="000000" w:themeColor="text1"/>
              </w:rPr>
              <w:t>УЧЕНИЧЕСКИ ИГРИ</w:t>
            </w:r>
          </w:p>
          <w:p w:rsidR="003C5ED7" w:rsidRPr="00CB440F" w:rsidRDefault="003C5ED7" w:rsidP="0086028D">
            <w:pPr>
              <w:tabs>
                <w:tab w:val="left" w:pos="271"/>
              </w:tabs>
              <w:ind w:firstLine="6"/>
              <w:jc w:val="both"/>
              <w:rPr>
                <w:rFonts w:ascii="SofiaSans" w:hAnsi="SofiaSans"/>
              </w:rPr>
            </w:pPr>
            <w:r w:rsidRPr="00CB440F">
              <w:rPr>
                <w:rFonts w:ascii="SofiaSans" w:hAnsi="SofiaSans"/>
              </w:rPr>
              <w:t>Столична община, Направление „Култура, образование, спорт и младежки дейности“, дирекция „Спорт и младежки дейности“ и 24-те районни администрации имат пряко отношение към координирането, организирането, провеждането и финансовото обезпечаване на следните етапи от Ученическите игри:</w:t>
            </w:r>
          </w:p>
          <w:p w:rsidR="003C5ED7" w:rsidRPr="00CB440F" w:rsidRDefault="003C5ED7" w:rsidP="003C5ED7">
            <w:pPr>
              <w:numPr>
                <w:ilvl w:val="0"/>
                <w:numId w:val="48"/>
              </w:numPr>
              <w:tabs>
                <w:tab w:val="clear" w:pos="720"/>
                <w:tab w:val="left" w:pos="271"/>
              </w:tabs>
              <w:autoSpaceDE w:val="0"/>
              <w:autoSpaceDN w:val="0"/>
              <w:adjustRightInd w:val="0"/>
              <w:ind w:left="6" w:firstLine="0"/>
              <w:jc w:val="both"/>
              <w:rPr>
                <w:rFonts w:ascii="SofiaSans" w:hAnsi="SofiaSans"/>
              </w:rPr>
            </w:pPr>
            <w:r w:rsidRPr="00CB440F">
              <w:rPr>
                <w:rFonts w:ascii="SofiaSans" w:hAnsi="SofiaSans"/>
              </w:rPr>
              <w:lastRenderedPageBreak/>
              <w:t>Първи етап</w:t>
            </w:r>
            <w:r w:rsidRPr="00CB440F">
              <w:rPr>
                <w:rFonts w:ascii="SofiaSans" w:hAnsi="SofiaSans"/>
                <w:b/>
              </w:rPr>
              <w:t>:</w:t>
            </w:r>
            <w:r w:rsidRPr="00CB440F">
              <w:rPr>
                <w:rFonts w:ascii="SofiaSans" w:hAnsi="SofiaSans"/>
              </w:rPr>
              <w:t xml:space="preserve"> „Вътрешно-училищни и общински състезания (за гр. София – районни)”;</w:t>
            </w:r>
          </w:p>
          <w:p w:rsidR="003C5ED7" w:rsidRPr="00CB440F" w:rsidRDefault="003C5ED7" w:rsidP="003C5ED7">
            <w:pPr>
              <w:numPr>
                <w:ilvl w:val="0"/>
                <w:numId w:val="48"/>
              </w:numPr>
              <w:tabs>
                <w:tab w:val="clear" w:pos="720"/>
                <w:tab w:val="left" w:pos="271"/>
              </w:tabs>
              <w:autoSpaceDE w:val="0"/>
              <w:autoSpaceDN w:val="0"/>
              <w:adjustRightInd w:val="0"/>
              <w:ind w:left="6" w:firstLine="0"/>
              <w:jc w:val="both"/>
              <w:rPr>
                <w:rFonts w:ascii="SofiaSans" w:hAnsi="SofiaSans"/>
              </w:rPr>
            </w:pPr>
            <w:r w:rsidRPr="00CB440F">
              <w:rPr>
                <w:rFonts w:ascii="SofiaSans" w:hAnsi="SofiaSans"/>
              </w:rPr>
              <w:t>Четвърти етап</w:t>
            </w:r>
            <w:r w:rsidRPr="00CB440F">
              <w:rPr>
                <w:rFonts w:ascii="SofiaSans" w:hAnsi="SofiaSans"/>
                <w:b/>
              </w:rPr>
              <w:t>:</w:t>
            </w:r>
            <w:r w:rsidRPr="00CB440F">
              <w:rPr>
                <w:rFonts w:ascii="SofiaSans" w:hAnsi="SofiaSans"/>
              </w:rPr>
              <w:t xml:space="preserve"> „Финални състезания (Републикански първенства по видове спорт)” – м. май и м. юни; </w:t>
            </w:r>
          </w:p>
          <w:p w:rsidR="003C5ED7" w:rsidRPr="00CB440F" w:rsidRDefault="003C5ED7" w:rsidP="0086028D">
            <w:pPr>
              <w:jc w:val="both"/>
              <w:rPr>
                <w:rFonts w:ascii="SofiaSans" w:hAnsi="SofiaSans"/>
                <w:b/>
                <w:color w:val="000000" w:themeColor="text1"/>
              </w:rPr>
            </w:pPr>
            <w:r w:rsidRPr="00CB440F">
              <w:rPr>
                <w:rFonts w:ascii="SofiaSans" w:hAnsi="SofiaSans"/>
                <w:color w:val="000000" w:themeColor="text1"/>
              </w:rPr>
              <w:t>Учебна 2022/2023 г. – Първи (районен) етап – вътрешно училищни и общински състезания, на основание заповед № РД-09-</w:t>
            </w:r>
            <w:r w:rsidRPr="00CB440F">
              <w:rPr>
                <w:rFonts w:ascii="SofiaSans" w:hAnsi="SofiaSans"/>
                <w:color w:val="000000" w:themeColor="text1"/>
                <w:lang w:val="ru-RU"/>
              </w:rPr>
              <w:t>838/05.10.</w:t>
            </w:r>
            <w:r w:rsidRPr="00CB440F">
              <w:rPr>
                <w:rFonts w:ascii="SofiaSans" w:hAnsi="SofiaSans"/>
                <w:color w:val="000000" w:themeColor="text1"/>
              </w:rPr>
              <w:t>2022</w:t>
            </w:r>
            <w:r w:rsidRPr="00CB440F">
              <w:rPr>
                <w:rFonts w:ascii="SofiaSans" w:hAnsi="SofiaSans"/>
                <w:i/>
                <w:color w:val="000000" w:themeColor="text1"/>
                <w:lang w:val="ru-RU"/>
              </w:rPr>
              <w:t xml:space="preserve"> </w:t>
            </w:r>
            <w:r w:rsidRPr="00CB440F">
              <w:rPr>
                <w:rFonts w:ascii="SofiaSans" w:hAnsi="SofiaSans"/>
                <w:color w:val="000000" w:themeColor="text1"/>
              </w:rPr>
              <w:t xml:space="preserve">г. на Министъра на младежта и спорта и утвърдени Правила за организиране и провеждане на Ученически игри за ученици от V до XII клас. Ученическите игри са включени в Националния спортен календар на Министерство на образованието и науката със </w:t>
            </w:r>
            <w:r w:rsidRPr="00CB440F">
              <w:rPr>
                <w:rFonts w:ascii="SofiaSans" w:hAnsi="SofiaSans"/>
                <w:color w:val="000000" w:themeColor="text1"/>
                <w:shd w:val="clear" w:color="auto" w:fill="FFFFFF"/>
              </w:rPr>
              <w:t xml:space="preserve">Заповед </w:t>
            </w:r>
            <w:r w:rsidRPr="00CB440F">
              <w:rPr>
                <w:rFonts w:ascii="SofiaSans" w:hAnsi="SofiaSans"/>
                <w:color w:val="000000" w:themeColor="text1"/>
              </w:rPr>
              <w:t>на министъра на образованието и науката.</w:t>
            </w:r>
            <w:r w:rsidRPr="00CB440F">
              <w:rPr>
                <w:rFonts w:ascii="SofiaSans" w:hAnsi="SofiaSans"/>
                <w:color w:val="000000" w:themeColor="text1"/>
                <w:shd w:val="clear" w:color="auto" w:fill="FFFFFF"/>
              </w:rPr>
              <w:t xml:space="preserve"> </w:t>
            </w:r>
          </w:p>
          <w:p w:rsidR="003C5ED7" w:rsidRPr="00CB440F" w:rsidRDefault="003C5ED7" w:rsidP="003C5ED7">
            <w:pPr>
              <w:pStyle w:val="ListParagraph"/>
              <w:numPr>
                <w:ilvl w:val="0"/>
                <w:numId w:val="46"/>
              </w:numPr>
              <w:tabs>
                <w:tab w:val="left" w:pos="291"/>
              </w:tabs>
              <w:ind w:left="6" w:firstLine="39"/>
              <w:jc w:val="both"/>
              <w:rPr>
                <w:rFonts w:ascii="SofiaSans" w:hAnsi="SofiaSans"/>
                <w:color w:val="000000" w:themeColor="text1"/>
                <w:lang w:val="bg-BG"/>
              </w:rPr>
            </w:pPr>
            <w:r w:rsidRPr="00CB440F">
              <w:rPr>
                <w:rFonts w:ascii="SofiaSans" w:hAnsi="SofiaSans"/>
                <w:color w:val="000000" w:themeColor="text1"/>
                <w:lang w:val="bg-BG"/>
              </w:rPr>
              <w:t xml:space="preserve">Организиран и </w:t>
            </w:r>
            <w:r w:rsidRPr="00CB440F">
              <w:rPr>
                <w:rFonts w:ascii="SofiaSans" w:hAnsi="SofiaSans"/>
                <w:color w:val="000000" w:themeColor="text1"/>
                <w:shd w:val="clear" w:color="auto" w:fill="FFFFFF"/>
                <w:lang w:val="bg-BG"/>
              </w:rPr>
              <w:t>проведен Първи етап – Вътрешно училищни и общински състезания за гр. София районни за 24 районни администрации, за седем вида спорт, в три възрастови групи – 5-7 клас, 8-10 клас и 11-12 клас, за двата пола. Участие в състезанията са взели 1 110 ученически отбора и 9 701 ученици от Столични училища.</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20 /двадесет/ районни администрации са представили отчетна документация и финансови справки за покриване на разходите за организиране, провеждане и финансово обезпечаване на Първи /общински/ етап на Ученически игри за уч. 2022/2023г. Документите са съгласувани от експерти в отдел „Спорт“, като на основание на представените Финансови справки, утвърдени от кмет на район, са изготвени 2 /две/ писма до д-я „Финанси“ за финансиране на етапа чрез завишаване бюджета на районните администрации в дейност 714 „Спортни бази за спорт за всички“ /организация, съдийско обезпечаване и награден фонд/.</w:t>
            </w:r>
          </w:p>
          <w:p w:rsidR="003C5ED7" w:rsidRPr="00CB440F" w:rsidRDefault="003C5ED7" w:rsidP="003C5ED7">
            <w:pPr>
              <w:pStyle w:val="ListParagraph"/>
              <w:numPr>
                <w:ilvl w:val="0"/>
                <w:numId w:val="46"/>
              </w:numPr>
              <w:tabs>
                <w:tab w:val="left" w:pos="301"/>
              </w:tabs>
              <w:ind w:left="7" w:firstLine="38"/>
              <w:jc w:val="both"/>
              <w:rPr>
                <w:rFonts w:ascii="SofiaSans" w:hAnsi="SofiaSans"/>
                <w:color w:val="000000" w:themeColor="text1"/>
                <w:lang w:val="bg-BG"/>
              </w:rPr>
            </w:pPr>
            <w:r w:rsidRPr="00CB440F">
              <w:rPr>
                <w:rFonts w:ascii="SofiaSans" w:hAnsi="SofiaSans"/>
                <w:color w:val="000000" w:themeColor="text1"/>
                <w:lang w:val="bg-BG"/>
              </w:rPr>
              <w:t>С продължителна кореспонденция, в хода на сроковете, бяха уведомявани Министерство на младежта и спорта, Министерство на образованието и науката, Регионалното управление на образованието – София град и Българска асоциация спорт за учащи, за не спазване на сроковете, заложени в Правилата, за липса на информация за организация и провеждане на Втори /областен/ и Трети /зонален/етап на игрите за уч. 2022/2023 г., което възпрепятства последващата организация за участие на отборите в Четвърти/финален/ етап. На основание на подадените сигнали бе инициирана среща от заместник-министър на младежта и спорта. Присъстваха директор на д-я „Спорт и младежки дейности“ и двама експерти от отдел „Спорт“, които представиха подробна информация за всички проблеми и необходимите мерки и предложения и препоръки за тяхното отстраняване.</w:t>
            </w:r>
          </w:p>
          <w:p w:rsidR="003C5ED7" w:rsidRPr="00CB440F" w:rsidRDefault="003C5ED7" w:rsidP="003C5ED7">
            <w:pPr>
              <w:pStyle w:val="ListParagraph"/>
              <w:numPr>
                <w:ilvl w:val="0"/>
                <w:numId w:val="46"/>
              </w:numPr>
              <w:tabs>
                <w:tab w:val="left" w:pos="226"/>
              </w:tabs>
              <w:ind w:left="7" w:firstLine="38"/>
              <w:jc w:val="both"/>
              <w:rPr>
                <w:rFonts w:ascii="SofiaSans" w:hAnsi="SofiaSans"/>
                <w:b/>
                <w:color w:val="000000" w:themeColor="text1"/>
                <w:lang w:val="bg-BG"/>
              </w:rPr>
            </w:pPr>
            <w:r w:rsidRPr="00CB440F">
              <w:rPr>
                <w:rFonts w:ascii="SofiaSans" w:hAnsi="SofiaSans"/>
                <w:color w:val="000000" w:themeColor="text1"/>
                <w:lang w:val="bg-BG"/>
              </w:rPr>
              <w:t xml:space="preserve"> Четвърти етап: „Финални състезания (Републикански първенства по видове спорт)” на Уч. игри за уч. 2022/2023 г. – в периода м. април-м. юни бе оказана логистична подкрепа /консултации, указания и др./ на всички училища, класирани на Първо място в Трети /зонален/ етап на Уч. игри, за гр. София – градски първенства в осем вида спорт, три възрастови групи, за момичета, момчета, юноши и девойки. С цел командироването им, като представителни отбори на град София, за участие във Финален етап на Ученически игри – Републикански първенства за съответния вид спорт бяха осигурени целеви финансови средства за пътни - пътуване на отборите до мястото на провеждане и обратно, както и осигуряване за един ден на дневни за участниците - писмо до д-я Финанси, за необходимите средства за финансиране на пътни разходи и дневни за един ден за участниците във финалните състезания на 32 отбора от 24 столични училища, представители на 13 районни администрации.</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Четири столични училища се представиха отлично, като се класираха на Първо място на Държавните финални състезания  и извоюваха своето право да участват в Световните Ученически игри през 2024 г. в спортовете:</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 баскетбол, девойки 8-10 клас – 35. СЕУ „Добри Войников“</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 волейбол, юноши 8-10 клас – 97. СУ „Братя Миладинови”</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 волейбол, девойки 8-10 клас – 22. СУ „Г. С. Раковски”</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 бадминтон, юноши 8-10 клас – 108. СУ „Никола Беловеждов“</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Бяха завоювани много престижни отличия във финалните състезания – медали и индивидуални награди, при участието на софийските отбори във всички възрастови групи, в осемте вида спорт.</w:t>
            </w:r>
          </w:p>
          <w:p w:rsidR="003C5ED7" w:rsidRPr="00CB440F" w:rsidRDefault="003C5ED7" w:rsidP="003C5ED7">
            <w:pPr>
              <w:pStyle w:val="ListParagraph"/>
              <w:numPr>
                <w:ilvl w:val="0"/>
                <w:numId w:val="46"/>
              </w:numPr>
              <w:tabs>
                <w:tab w:val="left" w:pos="271"/>
              </w:tabs>
              <w:ind w:left="7" w:firstLine="38"/>
              <w:jc w:val="both"/>
              <w:rPr>
                <w:rFonts w:ascii="SofiaSans" w:hAnsi="SofiaSans"/>
                <w:lang w:val="bg-BG" w:eastAsia="bg-BG"/>
              </w:rPr>
            </w:pPr>
            <w:r w:rsidRPr="00CB440F">
              <w:rPr>
                <w:rFonts w:ascii="SofiaSans" w:hAnsi="SofiaSans"/>
                <w:color w:val="000000" w:themeColor="text1"/>
                <w:lang w:val="bg-BG"/>
              </w:rPr>
              <w:t xml:space="preserve">Учебна 2023/2024 г. – Първи (районен) етап – вътрешно училищни и общински състезания, на основание </w:t>
            </w:r>
            <w:r w:rsidRPr="00CB440F">
              <w:rPr>
                <w:rFonts w:ascii="SofiaSans" w:hAnsi="SofiaSans"/>
                <w:lang w:val="bg-BG"/>
              </w:rPr>
              <w:t xml:space="preserve">Заповед № РД-09-639/14.09.2023 г. </w:t>
            </w:r>
            <w:r w:rsidRPr="00CB440F">
              <w:rPr>
                <w:rFonts w:ascii="SofiaSans" w:hAnsi="SofiaSans"/>
                <w:lang w:val="bg-BG" w:eastAsia="bg-BG"/>
              </w:rPr>
              <w:t xml:space="preserve">на министъра на младежта и спорта и утвърдени Правилата за организиране и провеждане на Ученически игри /УИ/ за учебна 2023/2024 година. </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 xml:space="preserve">Организирани и проведени състезания в седем вида спорт, в три възрастови групи за двата пола в 24 Районни администрации. Представена отчетна документация от 24 района е съгласувана от експерти в отдел „Спорт“, като въз основа на представени Финансови справки, утвърдени от кметове на райони е изготвено едно писмо до д-я „Финанси“ за финансиране на етапа чрез завишаване бюджета на районните </w:t>
            </w:r>
            <w:r w:rsidRPr="00CB440F">
              <w:rPr>
                <w:rFonts w:ascii="SofiaSans" w:hAnsi="SofiaSans"/>
                <w:color w:val="000000" w:themeColor="text1"/>
              </w:rPr>
              <w:lastRenderedPageBreak/>
              <w:t xml:space="preserve">администрации в дейност 714 „Спортни бази за спорт за всички“ /организация, съдийско обезпечаване и награден фонд/.  </w:t>
            </w:r>
          </w:p>
          <w:p w:rsidR="003C5ED7" w:rsidRPr="00CB440F" w:rsidRDefault="003C5ED7" w:rsidP="0086028D">
            <w:pPr>
              <w:jc w:val="both"/>
              <w:rPr>
                <w:rFonts w:ascii="SofiaSans" w:hAnsi="SofiaSans"/>
                <w:color w:val="000000" w:themeColor="text1"/>
              </w:rPr>
            </w:pPr>
            <w:r w:rsidRPr="00CB440F">
              <w:rPr>
                <w:rFonts w:ascii="SofiaSans" w:hAnsi="SofiaSans"/>
                <w:b/>
                <w:color w:val="000000" w:themeColor="text1"/>
              </w:rPr>
              <w:t>5.</w:t>
            </w:r>
            <w:r w:rsidRPr="00CB440F">
              <w:rPr>
                <w:rFonts w:ascii="SofiaSans" w:hAnsi="SofiaSans"/>
                <w:color w:val="000000" w:themeColor="text1"/>
              </w:rPr>
              <w:t xml:space="preserve"> Участие на директор на д-я „Спорт и младежки дейности“ и експерт от отдел „Спорт“ в две заседания на Експертна комисия, назначена със заповед на министъра на младежта и спорта, за </w:t>
            </w:r>
            <w:r w:rsidRPr="00CB440F">
              <w:rPr>
                <w:rFonts w:ascii="SofiaSans" w:hAnsi="SofiaSans"/>
              </w:rPr>
              <w:t>изготвяне и представяне на проект на Правилата за организиране и провеждане на Ученическите игри за уч. 2023/2024 г. както и на проектите на финансови планове за организиране и провеждане на състезанията от Ученическите игри за съответната учебна година.</w:t>
            </w:r>
          </w:p>
          <w:tbl>
            <w:tblPr>
              <w:tblpPr w:leftFromText="141" w:rightFromText="141" w:vertAnchor="text" w:horzAnchor="margin" w:tblpX="137" w:tblpY="1"/>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1512"/>
              <w:gridCol w:w="1561"/>
              <w:gridCol w:w="13"/>
              <w:gridCol w:w="1591"/>
            </w:tblGrid>
            <w:tr w:rsidR="003C5ED7" w:rsidRPr="00CB440F" w:rsidTr="0086028D">
              <w:trPr>
                <w:trHeight w:val="300"/>
              </w:trPr>
              <w:tc>
                <w:tcPr>
                  <w:tcW w:w="561" w:type="dxa"/>
                  <w:vMerge w:val="restart"/>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w:t>
                  </w:r>
                </w:p>
              </w:tc>
              <w:tc>
                <w:tcPr>
                  <w:tcW w:w="2695" w:type="dxa"/>
                  <w:vMerge w:val="restart"/>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Районни администрации</w:t>
                  </w:r>
                </w:p>
              </w:tc>
              <w:tc>
                <w:tcPr>
                  <w:tcW w:w="4677" w:type="dxa"/>
                  <w:gridSpan w:val="4"/>
                  <w:shd w:val="clear" w:color="auto" w:fill="auto"/>
                  <w:vAlign w:val="center"/>
                </w:tcPr>
                <w:p w:rsidR="003C5ED7" w:rsidRPr="00CB440F" w:rsidRDefault="003C5ED7" w:rsidP="0086028D">
                  <w:pPr>
                    <w:jc w:val="center"/>
                    <w:rPr>
                      <w:rFonts w:ascii="SofiaSans" w:hAnsi="SofiaSans"/>
                      <w:caps/>
                    </w:rPr>
                  </w:pPr>
                  <w:r w:rsidRPr="00CB440F">
                    <w:rPr>
                      <w:rFonts w:ascii="SofiaSans" w:hAnsi="SofiaSans"/>
                      <w:caps/>
                    </w:rPr>
                    <w:t>СУМА</w:t>
                  </w:r>
                </w:p>
              </w:tc>
            </w:tr>
            <w:tr w:rsidR="003C5ED7" w:rsidRPr="00CB440F" w:rsidTr="0086028D">
              <w:trPr>
                <w:trHeight w:val="1382"/>
              </w:trPr>
              <w:tc>
                <w:tcPr>
                  <w:tcW w:w="561" w:type="dxa"/>
                  <w:vMerge/>
                  <w:shd w:val="clear" w:color="auto" w:fill="auto"/>
                  <w:vAlign w:val="center"/>
                </w:tcPr>
                <w:p w:rsidR="003C5ED7" w:rsidRPr="00CB440F" w:rsidRDefault="003C5ED7" w:rsidP="0086028D">
                  <w:pPr>
                    <w:rPr>
                      <w:rFonts w:ascii="SofiaSans" w:hAnsi="SofiaSans"/>
                      <w:caps/>
                    </w:rPr>
                  </w:pPr>
                </w:p>
              </w:tc>
              <w:tc>
                <w:tcPr>
                  <w:tcW w:w="2695" w:type="dxa"/>
                  <w:vMerge/>
                  <w:shd w:val="clear" w:color="auto" w:fill="auto"/>
                  <w:vAlign w:val="center"/>
                </w:tcPr>
                <w:p w:rsidR="003C5ED7" w:rsidRPr="00CB440F" w:rsidRDefault="003C5ED7" w:rsidP="0086028D">
                  <w:pPr>
                    <w:rPr>
                      <w:rFonts w:ascii="SofiaSans" w:hAnsi="SofiaSans"/>
                      <w:caps/>
                    </w:rPr>
                  </w:pPr>
                </w:p>
              </w:tc>
              <w:tc>
                <w:tcPr>
                  <w:tcW w:w="1512"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 xml:space="preserve">Първи етап на Ученически игри за уч. </w:t>
                  </w:r>
                  <w:r w:rsidRPr="00CB440F">
                    <w:rPr>
                      <w:rFonts w:ascii="SofiaSans" w:hAnsi="SofiaSans"/>
                      <w:caps/>
                    </w:rPr>
                    <w:t xml:space="preserve">2022/2023 </w:t>
                  </w:r>
                  <w:r w:rsidRPr="00CB440F">
                    <w:rPr>
                      <w:rFonts w:ascii="SofiaSans" w:hAnsi="SofiaSans"/>
                    </w:rPr>
                    <w:t>г.</w:t>
                  </w:r>
                </w:p>
              </w:tc>
              <w:tc>
                <w:tcPr>
                  <w:tcW w:w="1561" w:type="dxa"/>
                  <w:shd w:val="clear" w:color="auto" w:fill="auto"/>
                </w:tcPr>
                <w:p w:rsidR="003C5ED7" w:rsidRPr="00CB440F" w:rsidRDefault="003C5ED7" w:rsidP="0086028D">
                  <w:pPr>
                    <w:rPr>
                      <w:rFonts w:ascii="SofiaSans" w:hAnsi="SofiaSans"/>
                      <w:caps/>
                    </w:rPr>
                  </w:pPr>
                  <w:r w:rsidRPr="00CB440F">
                    <w:rPr>
                      <w:rFonts w:ascii="SofiaSans" w:hAnsi="SofiaSans"/>
                    </w:rPr>
                    <w:t xml:space="preserve">Четвърти етап на Ученически игри за уч. </w:t>
                  </w:r>
                  <w:r w:rsidRPr="00CB440F">
                    <w:rPr>
                      <w:rFonts w:ascii="SofiaSans" w:hAnsi="SofiaSans"/>
                      <w:caps/>
                    </w:rPr>
                    <w:t xml:space="preserve"> 2022/2023 </w:t>
                  </w:r>
                  <w:r w:rsidRPr="00CB440F">
                    <w:rPr>
                      <w:rFonts w:ascii="SofiaSans" w:hAnsi="SofiaSans"/>
                    </w:rPr>
                    <w:t>г.</w:t>
                  </w:r>
                </w:p>
              </w:tc>
              <w:tc>
                <w:tcPr>
                  <w:tcW w:w="1604" w:type="dxa"/>
                  <w:gridSpan w:val="2"/>
                </w:tcPr>
                <w:p w:rsidR="003C5ED7" w:rsidRPr="00CB440F" w:rsidRDefault="003C5ED7" w:rsidP="0086028D">
                  <w:pPr>
                    <w:rPr>
                      <w:rFonts w:ascii="SofiaSans" w:hAnsi="SofiaSans"/>
                      <w:caps/>
                    </w:rPr>
                  </w:pPr>
                  <w:r w:rsidRPr="00CB440F">
                    <w:rPr>
                      <w:rFonts w:ascii="SofiaSans" w:hAnsi="SofiaSans"/>
                    </w:rPr>
                    <w:t xml:space="preserve">Първи етап  на Ученически игри за уч. </w:t>
                  </w:r>
                  <w:r w:rsidRPr="00CB440F">
                    <w:rPr>
                      <w:rFonts w:ascii="SofiaSans" w:hAnsi="SofiaSans"/>
                      <w:caps/>
                    </w:rPr>
                    <w:t xml:space="preserve"> 2023/2024 </w:t>
                  </w:r>
                  <w:r w:rsidRPr="00CB440F">
                    <w:rPr>
                      <w:rFonts w:ascii="SofiaSans" w:hAnsi="SofiaSans"/>
                    </w:rPr>
                    <w:t>г.</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Банкя</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w:t>
                  </w:r>
                </w:p>
              </w:tc>
              <w:tc>
                <w:tcPr>
                  <w:tcW w:w="1561" w:type="dxa"/>
                  <w:shd w:val="clear" w:color="auto" w:fill="auto"/>
                  <w:vAlign w:val="center"/>
                </w:tcPr>
                <w:p w:rsidR="003C5ED7" w:rsidRPr="00CB440F" w:rsidRDefault="003C5ED7" w:rsidP="0086028D">
                  <w:pPr>
                    <w:ind w:left="183" w:hanging="183"/>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633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2.</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Витоша</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2 268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1 213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3.</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Възраждане</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 xml:space="preserve">    913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5 275 лв.</w:t>
                  </w:r>
                </w:p>
              </w:tc>
              <w:tc>
                <w:tcPr>
                  <w:tcW w:w="1604" w:type="dxa"/>
                  <w:gridSpan w:val="2"/>
                  <w:shd w:val="clear" w:color="auto" w:fill="auto"/>
                  <w:vAlign w:val="center"/>
                </w:tcPr>
                <w:p w:rsidR="003C5ED7" w:rsidRPr="00CB440F" w:rsidRDefault="003C5ED7" w:rsidP="0086028D">
                  <w:pPr>
                    <w:rPr>
                      <w:rFonts w:ascii="SofiaSans" w:hAnsi="SofiaSans"/>
                      <w:color w:val="FF0000"/>
                    </w:rPr>
                  </w:pPr>
                  <w:r w:rsidRPr="00CB440F">
                    <w:rPr>
                      <w:rFonts w:ascii="SofiaSans" w:hAnsi="SofiaSans"/>
                      <w:color w:val="000000" w:themeColor="text1"/>
                    </w:rPr>
                    <w:t xml:space="preserve">  5 683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4.</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Връбница</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1 860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tabs>
                      <w:tab w:val="left" w:pos="459"/>
                      <w:tab w:val="left" w:pos="742"/>
                    </w:tabs>
                    <w:rPr>
                      <w:rFonts w:ascii="SofiaSans" w:hAnsi="SofiaSans"/>
                      <w:color w:val="FF0000"/>
                    </w:rPr>
                  </w:pPr>
                  <w:r w:rsidRPr="00CB440F">
                    <w:rPr>
                      <w:rFonts w:ascii="SofiaSans" w:hAnsi="SofiaSans"/>
                      <w:color w:val="000000" w:themeColor="text1"/>
                    </w:rPr>
                    <w:t xml:space="preserve">  1 072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5.</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Илинден</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4 687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6.</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Искър</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1 254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2 081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5 486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7.</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Изгрев</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1 365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 xml:space="preserve">   800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3 649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8. </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Красна поляна</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 xml:space="preserve">    571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666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9.</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Красно село</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3 440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3 824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10.</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Кремиковци</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2 486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1 040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1 361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11.</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Лозенец</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3 769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3 171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3 334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12.</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Люлин</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1 289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7 294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color w:val="000000" w:themeColor="text1"/>
                    </w:rPr>
                    <w:t xml:space="preserve"> 1 509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13.</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Младост</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4 249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6 954 лв.</w:t>
                  </w:r>
                </w:p>
              </w:tc>
              <w:tc>
                <w:tcPr>
                  <w:tcW w:w="1604" w:type="dxa"/>
                  <w:gridSpan w:val="2"/>
                  <w:shd w:val="clear" w:color="auto" w:fill="auto"/>
                  <w:vAlign w:val="center"/>
                </w:tcPr>
                <w:p w:rsidR="003C5ED7" w:rsidRPr="00CB440F" w:rsidRDefault="003C5ED7" w:rsidP="0086028D">
                  <w:pPr>
                    <w:rPr>
                      <w:rFonts w:ascii="SofiaSans" w:hAnsi="SofiaSans"/>
                      <w:color w:val="FF0000"/>
                    </w:rPr>
                  </w:pPr>
                  <w:r w:rsidRPr="00CB440F">
                    <w:rPr>
                      <w:rFonts w:ascii="SofiaSans" w:hAnsi="SofiaSans"/>
                      <w:color w:val="000000" w:themeColor="text1"/>
                    </w:rPr>
                    <w:t xml:space="preserve"> 7 547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14.</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Надежда</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 xml:space="preserve">    540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color w:val="000000" w:themeColor="text1"/>
                    </w:rPr>
                  </w:pPr>
                  <w:r w:rsidRPr="00CB440F">
                    <w:rPr>
                      <w:rFonts w:ascii="SofiaSans" w:hAnsi="SofiaSans"/>
                      <w:color w:val="000000" w:themeColor="text1"/>
                    </w:rPr>
                    <w:t xml:space="preserve"> 5 096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15.</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Нови Искър</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2 728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color w:val="000000" w:themeColor="text1"/>
                    </w:rPr>
                  </w:pPr>
                  <w:r w:rsidRPr="00CB440F">
                    <w:rPr>
                      <w:rFonts w:ascii="SofiaSans" w:hAnsi="SofiaSans"/>
                      <w:color w:val="000000" w:themeColor="text1"/>
                    </w:rPr>
                    <w:t xml:space="preserve"> 3 246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16.</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Оборище</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2 420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2 430 лв.</w:t>
                  </w:r>
                </w:p>
              </w:tc>
              <w:tc>
                <w:tcPr>
                  <w:tcW w:w="1604" w:type="dxa"/>
                  <w:gridSpan w:val="2"/>
                  <w:shd w:val="clear" w:color="auto" w:fill="auto"/>
                  <w:vAlign w:val="center"/>
                </w:tcPr>
                <w:p w:rsidR="003C5ED7" w:rsidRPr="00CB440F" w:rsidRDefault="003C5ED7" w:rsidP="0086028D">
                  <w:pPr>
                    <w:rPr>
                      <w:rFonts w:ascii="SofiaSans" w:hAnsi="SofiaSans"/>
                      <w:color w:val="FF0000"/>
                    </w:rPr>
                  </w:pPr>
                  <w:r w:rsidRPr="00CB440F">
                    <w:rPr>
                      <w:rFonts w:ascii="SofiaSans" w:hAnsi="SofiaSans"/>
                      <w:color w:val="000000" w:themeColor="text1"/>
                    </w:rPr>
                    <w:t xml:space="preserve">    632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17.</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Район Овча купел</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 xml:space="preserve">    218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2 531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18.</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Район Панчарево</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 xml:space="preserve">    946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color w:val="000000" w:themeColor="text1"/>
                    </w:rPr>
                  </w:pPr>
                  <w:r w:rsidRPr="00CB440F">
                    <w:rPr>
                      <w:rFonts w:ascii="SofiaSans" w:hAnsi="SofiaSans"/>
                      <w:color w:val="000000" w:themeColor="text1"/>
                    </w:rPr>
                    <w:t xml:space="preserve"> 1 468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19.</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Район Подуяне</w:t>
                  </w:r>
                </w:p>
              </w:tc>
              <w:tc>
                <w:tcPr>
                  <w:tcW w:w="1512" w:type="dxa"/>
                  <w:tcBorders>
                    <w:top w:val="single" w:sz="4" w:space="0" w:color="auto"/>
                    <w:left w:val="single" w:sz="4" w:space="0" w:color="auto"/>
                    <w:bottom w:val="single" w:sz="4" w:space="0" w:color="auto"/>
                    <w:right w:val="single" w:sz="4" w:space="0" w:color="auto"/>
                  </w:tcBorders>
                </w:tcPr>
                <w:p w:rsidR="003C5ED7" w:rsidRPr="00CB440F" w:rsidRDefault="003C5ED7" w:rsidP="0086028D">
                  <w:pPr>
                    <w:rPr>
                      <w:rFonts w:ascii="SofiaSans" w:hAnsi="SofiaSans"/>
                    </w:rPr>
                  </w:pPr>
                  <w:r w:rsidRPr="00CB440F">
                    <w:rPr>
                      <w:rFonts w:ascii="SofiaSans" w:hAnsi="SofiaSans"/>
                    </w:rPr>
                    <w:t>1 803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4 300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1 271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20.</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Район Сердика</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4 599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21.</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Район Слатина</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1 701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2 415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22.</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Район Средец</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3 425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3 372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6 114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23.</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Район Студентски</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1 296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2 030 лв.</w:t>
                  </w:r>
                </w:p>
              </w:tc>
              <w:tc>
                <w:tcPr>
                  <w:tcW w:w="1604" w:type="dxa"/>
                  <w:gridSpan w:val="2"/>
                  <w:shd w:val="clear" w:color="auto" w:fill="auto"/>
                  <w:vAlign w:val="center"/>
                </w:tcPr>
                <w:p w:rsidR="003C5ED7" w:rsidRPr="00CB440F" w:rsidRDefault="003C5ED7" w:rsidP="0086028D">
                  <w:pPr>
                    <w:rPr>
                      <w:rFonts w:ascii="SofiaSans" w:hAnsi="SofiaSans"/>
                    </w:rPr>
                  </w:pPr>
                  <w:r w:rsidRPr="00CB440F">
                    <w:rPr>
                      <w:rFonts w:ascii="SofiaSans" w:hAnsi="SofiaSans"/>
                    </w:rPr>
                    <w:t xml:space="preserve"> 1 436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24.</w:t>
                  </w: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Район Триадица</w:t>
                  </w:r>
                </w:p>
              </w:tc>
              <w:tc>
                <w:tcPr>
                  <w:tcW w:w="1512" w:type="dxa"/>
                  <w:shd w:val="clear" w:color="auto" w:fill="auto"/>
                </w:tcPr>
                <w:p w:rsidR="003C5ED7" w:rsidRPr="00CB440F" w:rsidRDefault="003C5ED7" w:rsidP="0086028D">
                  <w:pPr>
                    <w:rPr>
                      <w:rFonts w:ascii="SofiaSans" w:hAnsi="SofiaSans"/>
                    </w:rPr>
                  </w:pPr>
                  <w:r w:rsidRPr="00CB440F">
                    <w:rPr>
                      <w:rFonts w:ascii="SofiaSans" w:hAnsi="SofiaSans"/>
                    </w:rPr>
                    <w:t>4 015 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rPr>
                    <w:t xml:space="preserve"> 2 797 лв.</w:t>
                  </w:r>
                </w:p>
              </w:tc>
              <w:tc>
                <w:tcPr>
                  <w:tcW w:w="1604" w:type="dxa"/>
                  <w:gridSpan w:val="2"/>
                  <w:shd w:val="clear" w:color="auto" w:fill="auto"/>
                  <w:vAlign w:val="center"/>
                </w:tcPr>
                <w:p w:rsidR="003C5ED7" w:rsidRPr="00CB440F" w:rsidRDefault="003C5ED7" w:rsidP="0086028D">
                  <w:pPr>
                    <w:rPr>
                      <w:rFonts w:ascii="SofiaSans" w:hAnsi="SofiaSans"/>
                      <w:color w:val="000000" w:themeColor="text1"/>
                    </w:rPr>
                  </w:pPr>
                  <w:r w:rsidRPr="00CB440F">
                    <w:rPr>
                      <w:rFonts w:ascii="SofiaSans" w:hAnsi="SofiaSans"/>
                      <w:color w:val="000000" w:themeColor="text1"/>
                    </w:rPr>
                    <w:t xml:space="preserve"> 1 238 лв.</w:t>
                  </w:r>
                </w:p>
              </w:tc>
            </w:tr>
            <w:tr w:rsidR="003C5ED7" w:rsidRPr="00CB440F" w:rsidTr="0086028D">
              <w:tc>
                <w:tcPr>
                  <w:tcW w:w="561" w:type="dxa"/>
                  <w:shd w:val="clear" w:color="auto" w:fill="auto"/>
                  <w:vAlign w:val="center"/>
                </w:tcPr>
                <w:p w:rsidR="003C5ED7" w:rsidRPr="00CB440F" w:rsidRDefault="003C5ED7" w:rsidP="0086028D">
                  <w:pPr>
                    <w:rPr>
                      <w:rFonts w:ascii="SofiaSans" w:hAnsi="SofiaSans"/>
                      <w:caps/>
                    </w:rPr>
                  </w:pPr>
                </w:p>
              </w:tc>
              <w:tc>
                <w:tcPr>
                  <w:tcW w:w="2695"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ОБЩО:</w:t>
                  </w:r>
                </w:p>
              </w:tc>
              <w:tc>
                <w:tcPr>
                  <w:tcW w:w="1512"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39 116 </w:t>
                  </w:r>
                  <w:r w:rsidRPr="00CB440F">
                    <w:rPr>
                      <w:rFonts w:ascii="SofiaSans" w:hAnsi="SofiaSans"/>
                    </w:rPr>
                    <w:t>лв.</w:t>
                  </w:r>
                </w:p>
              </w:tc>
              <w:tc>
                <w:tcPr>
                  <w:tcW w:w="1561" w:type="dxa"/>
                  <w:shd w:val="clear" w:color="auto" w:fill="auto"/>
                  <w:vAlign w:val="center"/>
                </w:tcPr>
                <w:p w:rsidR="003C5ED7" w:rsidRPr="00CB440F" w:rsidRDefault="003C5ED7" w:rsidP="0086028D">
                  <w:pPr>
                    <w:rPr>
                      <w:rFonts w:ascii="SofiaSans" w:hAnsi="SofiaSans"/>
                      <w:caps/>
                    </w:rPr>
                  </w:pPr>
                  <w:r w:rsidRPr="00CB440F">
                    <w:rPr>
                      <w:rFonts w:ascii="SofiaSans" w:hAnsi="SofiaSans"/>
                      <w:caps/>
                    </w:rPr>
                    <w:t xml:space="preserve">  44 984 </w:t>
                  </w:r>
                  <w:r w:rsidRPr="00CB440F">
                    <w:rPr>
                      <w:rFonts w:ascii="SofiaSans" w:hAnsi="SofiaSans"/>
                    </w:rPr>
                    <w:t>лв.</w:t>
                  </w:r>
                </w:p>
              </w:tc>
              <w:tc>
                <w:tcPr>
                  <w:tcW w:w="1604" w:type="dxa"/>
                  <w:gridSpan w:val="2"/>
                  <w:shd w:val="clear" w:color="auto" w:fill="auto"/>
                </w:tcPr>
                <w:p w:rsidR="003C5ED7" w:rsidRPr="00CB440F" w:rsidRDefault="003C5ED7" w:rsidP="0086028D">
                  <w:pPr>
                    <w:rPr>
                      <w:rFonts w:ascii="SofiaSans" w:hAnsi="SofiaSans"/>
                    </w:rPr>
                  </w:pPr>
                  <w:r w:rsidRPr="00CB440F">
                    <w:rPr>
                      <w:rFonts w:ascii="SofiaSans" w:hAnsi="SofiaSans"/>
                    </w:rPr>
                    <w:t>70 710 лв.</w:t>
                  </w:r>
                </w:p>
              </w:tc>
            </w:tr>
            <w:tr w:rsidR="003C5ED7" w:rsidRPr="00CB440F" w:rsidTr="0086028D">
              <w:tc>
                <w:tcPr>
                  <w:tcW w:w="6342" w:type="dxa"/>
                  <w:gridSpan w:val="5"/>
                  <w:shd w:val="clear" w:color="auto" w:fill="auto"/>
                  <w:vAlign w:val="center"/>
                </w:tcPr>
                <w:p w:rsidR="003C5ED7" w:rsidRPr="00CB440F" w:rsidRDefault="003C5ED7" w:rsidP="0086028D">
                  <w:pPr>
                    <w:jc w:val="right"/>
                    <w:rPr>
                      <w:rFonts w:ascii="SofiaSans" w:hAnsi="SofiaSans"/>
                      <w:caps/>
                    </w:rPr>
                  </w:pPr>
                  <w:r w:rsidRPr="00CB440F">
                    <w:rPr>
                      <w:rFonts w:ascii="SofiaSans" w:hAnsi="SofiaSans"/>
                      <w:caps/>
                    </w:rPr>
                    <w:t xml:space="preserve">ОБЩО РАЗХОД </w:t>
                  </w:r>
                  <w:r w:rsidRPr="00CB440F">
                    <w:rPr>
                      <w:rFonts w:ascii="SofiaSans" w:hAnsi="SofiaSans"/>
                    </w:rPr>
                    <w:t>за</w:t>
                  </w:r>
                  <w:r w:rsidRPr="00CB440F">
                    <w:rPr>
                      <w:rFonts w:ascii="SofiaSans" w:hAnsi="SofiaSans"/>
                      <w:caps/>
                    </w:rPr>
                    <w:t xml:space="preserve"> </w:t>
                  </w:r>
                  <w:r w:rsidRPr="00CB440F">
                    <w:rPr>
                      <w:rFonts w:ascii="SofiaSans" w:hAnsi="SofiaSans"/>
                    </w:rPr>
                    <w:t>Ученически игри през</w:t>
                  </w:r>
                  <w:r w:rsidRPr="00CB440F">
                    <w:rPr>
                      <w:rFonts w:ascii="SofiaSans" w:hAnsi="SofiaSans"/>
                      <w:caps/>
                    </w:rPr>
                    <w:t xml:space="preserve"> 2023 </w:t>
                  </w:r>
                  <w:r w:rsidRPr="00CB440F">
                    <w:rPr>
                      <w:rFonts w:ascii="SofiaSans" w:hAnsi="SofiaSans"/>
                    </w:rPr>
                    <w:t>година</w:t>
                  </w:r>
                </w:p>
              </w:tc>
              <w:tc>
                <w:tcPr>
                  <w:tcW w:w="1591" w:type="dxa"/>
                </w:tcPr>
                <w:p w:rsidR="003C5ED7" w:rsidRPr="00CB440F" w:rsidRDefault="003C5ED7" w:rsidP="0086028D">
                  <w:pPr>
                    <w:rPr>
                      <w:rFonts w:ascii="SofiaSans" w:hAnsi="SofiaSans"/>
                      <w:caps/>
                    </w:rPr>
                  </w:pPr>
                  <w:r w:rsidRPr="00CB440F">
                    <w:rPr>
                      <w:rFonts w:ascii="SofiaSans" w:hAnsi="SofiaSans"/>
                    </w:rPr>
                    <w:t>154 810 лв.</w:t>
                  </w:r>
                </w:p>
              </w:tc>
            </w:tr>
          </w:tbl>
          <w:p w:rsidR="003C5ED7" w:rsidRPr="00CB440F" w:rsidRDefault="003C5ED7" w:rsidP="0086028D">
            <w:pPr>
              <w:tabs>
                <w:tab w:val="left" w:pos="301"/>
              </w:tabs>
              <w:jc w:val="both"/>
              <w:rPr>
                <w:rFonts w:ascii="SofiaSans" w:hAnsi="SofiaSans"/>
                <w:color w:val="000000" w:themeColor="text1"/>
              </w:rPr>
            </w:pP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lastRenderedPageBreak/>
              <w:t>Дейности организирани и реализирани от Дирекцията</w:t>
            </w:r>
          </w:p>
          <w:p w:rsidR="003C5ED7" w:rsidRPr="00CB440F" w:rsidRDefault="003C5ED7" w:rsidP="0086028D">
            <w:pPr>
              <w:rPr>
                <w:rFonts w:ascii="SofiaSans" w:hAnsi="SofiaSans"/>
                <w:b/>
              </w:rPr>
            </w:pPr>
          </w:p>
          <w:p w:rsidR="003C5ED7" w:rsidRPr="00CB440F" w:rsidRDefault="003C5ED7" w:rsidP="0086028D">
            <w:pPr>
              <w:rPr>
                <w:rFonts w:ascii="SofiaSans" w:hAnsi="SofiaSans"/>
                <w:b/>
              </w:rPr>
            </w:pPr>
          </w:p>
        </w:tc>
        <w:tc>
          <w:tcPr>
            <w:tcW w:w="8505" w:type="dxa"/>
          </w:tcPr>
          <w:p w:rsidR="003C5ED7" w:rsidRPr="00CB440F" w:rsidRDefault="003C5ED7" w:rsidP="0086028D">
            <w:pPr>
              <w:rPr>
                <w:rFonts w:ascii="SofiaSans" w:eastAsia="Calibri" w:hAnsi="SofiaSans"/>
                <w:color w:val="000000" w:themeColor="text1"/>
              </w:rPr>
            </w:pPr>
            <w:r w:rsidRPr="00CB440F">
              <w:rPr>
                <w:rFonts w:ascii="SofiaSans" w:eastAsia="Calibri" w:hAnsi="SofiaSans"/>
                <w:color w:val="000000" w:themeColor="text1"/>
              </w:rPr>
              <w:t>- ПРОГРАМА „ВАКАНЦИЯ“  м. май-31 юли 2023 г.</w:t>
            </w:r>
          </w:p>
          <w:p w:rsidR="003C5ED7" w:rsidRPr="00CB440F" w:rsidRDefault="003C5ED7" w:rsidP="0086028D">
            <w:pPr>
              <w:jc w:val="both"/>
              <w:rPr>
                <w:rFonts w:ascii="SofiaSans" w:eastAsia="Calibri" w:hAnsi="SofiaSans"/>
                <w:color w:val="000000" w:themeColor="text1"/>
              </w:rPr>
            </w:pPr>
            <w:r w:rsidRPr="00CB440F">
              <w:rPr>
                <w:rFonts w:ascii="SofiaSans" w:eastAsia="Calibri" w:hAnsi="SofiaSans"/>
                <w:color w:val="000000" w:themeColor="text1"/>
              </w:rPr>
              <w:t xml:space="preserve">Партньори: Център за подкрепа на личностно развитие – Спортна школа София, Българска федерация по народна топка – България, Сдружение „България – тъч“, 37. СУ „Райна Княгиня“, спортни клубове и др. </w:t>
            </w:r>
          </w:p>
          <w:p w:rsidR="003C5ED7" w:rsidRPr="00CB440F" w:rsidRDefault="003C5ED7" w:rsidP="0086028D">
            <w:pPr>
              <w:pStyle w:val="ListParagraph"/>
              <w:ind w:left="33"/>
              <w:jc w:val="both"/>
              <w:rPr>
                <w:rFonts w:ascii="SofiaSans" w:eastAsia="Calibri" w:hAnsi="SofiaSans"/>
                <w:color w:val="000000" w:themeColor="text1"/>
                <w:lang w:val="bg-BG"/>
              </w:rPr>
            </w:pPr>
            <w:r w:rsidRPr="00CB440F">
              <w:rPr>
                <w:rFonts w:ascii="SofiaSans" w:eastAsia="Calibri" w:hAnsi="SofiaSans"/>
                <w:color w:val="000000" w:themeColor="text1"/>
                <w:lang w:val="bg-BG"/>
              </w:rPr>
              <w:t>- Осигуряване на безвъзмезден достъп до занимания със спорт и по интереси за деца, ученици и младежи, на повече от 20 локации в София за времето от 20 юни до 31 юли;</w:t>
            </w:r>
          </w:p>
          <w:p w:rsidR="003C5ED7" w:rsidRPr="00CB440F" w:rsidRDefault="003C5ED7" w:rsidP="0086028D">
            <w:pPr>
              <w:pStyle w:val="ListParagraph"/>
              <w:ind w:left="33"/>
              <w:jc w:val="both"/>
              <w:rPr>
                <w:rFonts w:ascii="SofiaSans" w:eastAsia="Calibri" w:hAnsi="SofiaSans"/>
                <w:color w:val="000000" w:themeColor="text1"/>
                <w:lang w:val="bg-BG"/>
              </w:rPr>
            </w:pPr>
            <w:r w:rsidRPr="00CB440F">
              <w:rPr>
                <w:rFonts w:ascii="SofiaSans" w:eastAsia="Calibri" w:hAnsi="SofiaSans"/>
                <w:color w:val="000000" w:themeColor="text1"/>
                <w:lang w:val="bg-BG"/>
              </w:rPr>
              <w:t>- Възможност за практикуване на над 20 вида спортни активности /плувни спортове, баскетбол, баскетбол 3 на 3, волейбол и плажен волейбол, хандбал, футбол, бадминтон, лека атлетика, петанк, тенис на маса, народна топка, изправителна гимнастика и др. спортни активности - в спортни бази на училища в район Люлин, р-н Кремиковци, р-н Младост; в ЦПЛР Спортна школа – София“ – р-н Триадица, р-н Студентски,  спортни комплекси на Спортна София 2000 ЕАД в парк „Възраждане“ и парк „Борисова градина“; туристически излети в Природен парк „Витоша“</w:t>
            </w:r>
          </w:p>
          <w:p w:rsidR="003C5ED7" w:rsidRPr="00CB440F" w:rsidRDefault="003C5ED7" w:rsidP="0086028D">
            <w:pPr>
              <w:pStyle w:val="ListParagraph"/>
              <w:ind w:left="33"/>
              <w:jc w:val="both"/>
              <w:rPr>
                <w:rFonts w:ascii="SofiaSans" w:eastAsia="Calibri" w:hAnsi="SofiaSans"/>
                <w:color w:val="000000" w:themeColor="text1"/>
                <w:lang w:val="bg-BG"/>
              </w:rPr>
            </w:pPr>
            <w:r w:rsidRPr="00CB440F">
              <w:rPr>
                <w:rFonts w:ascii="SofiaSans" w:eastAsia="Calibri" w:hAnsi="SofiaSans"/>
                <w:color w:val="000000" w:themeColor="text1"/>
                <w:lang w:val="bg-BG"/>
              </w:rPr>
              <w:t>- Осигурени лицензирани спортни специалисти – учители по спорт/треньори от ЦПЛР Спортна школа София; спортни клубове, спортни федерации и др.;</w:t>
            </w:r>
          </w:p>
          <w:p w:rsidR="003C5ED7" w:rsidRPr="00CB440F" w:rsidRDefault="003C5ED7" w:rsidP="0086028D">
            <w:pPr>
              <w:pStyle w:val="ListParagraph"/>
              <w:ind w:left="33"/>
              <w:jc w:val="both"/>
              <w:rPr>
                <w:rFonts w:ascii="SofiaSans" w:eastAsia="Calibri" w:hAnsi="SofiaSans"/>
                <w:color w:val="000000" w:themeColor="text1"/>
                <w:lang w:val="bg-BG"/>
              </w:rPr>
            </w:pPr>
            <w:r w:rsidRPr="00CB440F">
              <w:rPr>
                <w:rFonts w:ascii="SofiaSans" w:eastAsia="Calibri" w:hAnsi="SofiaSans"/>
                <w:color w:val="000000" w:themeColor="text1"/>
              </w:rPr>
              <w:t xml:space="preserve">- </w:t>
            </w:r>
            <w:r w:rsidRPr="00CB440F">
              <w:rPr>
                <w:rFonts w:ascii="SofiaSans" w:eastAsia="Calibri" w:hAnsi="SofiaSans"/>
                <w:color w:val="000000" w:themeColor="text1"/>
                <w:lang w:val="bg-BG"/>
              </w:rPr>
              <w:t>Възможност за практикуване и обучение на нови атрактивни спортове – фитнес на открито.</w:t>
            </w:r>
          </w:p>
          <w:p w:rsidR="003C5ED7" w:rsidRPr="00CB440F" w:rsidRDefault="003C5ED7" w:rsidP="0086028D">
            <w:pPr>
              <w:jc w:val="both"/>
              <w:rPr>
                <w:rFonts w:ascii="SofiaSans" w:hAnsi="SofiaSans"/>
              </w:rPr>
            </w:pPr>
            <w:r w:rsidRPr="00CB440F">
              <w:rPr>
                <w:rFonts w:ascii="SofiaSans" w:hAnsi="SofiaSans"/>
              </w:rPr>
              <w:t>Осигурен безвъзмезден достъп до спортни активности за младежи от 15 до 29 г.</w:t>
            </w:r>
          </w:p>
          <w:p w:rsidR="003C5ED7" w:rsidRPr="00CB440F" w:rsidRDefault="003C5ED7" w:rsidP="0086028D">
            <w:pPr>
              <w:jc w:val="both"/>
              <w:rPr>
                <w:rFonts w:ascii="SofiaSans" w:hAnsi="SofiaSans"/>
              </w:rPr>
            </w:pPr>
            <w:r w:rsidRPr="00CB440F">
              <w:rPr>
                <w:rFonts w:ascii="SofiaSans" w:hAnsi="SofiaSans"/>
              </w:rPr>
              <w:t>Всеки петък и събота, от 30 юни до 29 юли – безплатни тренировки от сертифицирани треньори в парк „Заимов“ по:</w:t>
            </w:r>
          </w:p>
          <w:p w:rsidR="003C5ED7" w:rsidRPr="00CB440F" w:rsidRDefault="003C5ED7" w:rsidP="003C5ED7">
            <w:pPr>
              <w:pStyle w:val="ListParagraph"/>
              <w:numPr>
                <w:ilvl w:val="0"/>
                <w:numId w:val="43"/>
              </w:numPr>
              <w:ind w:left="291" w:hanging="142"/>
              <w:jc w:val="both"/>
              <w:rPr>
                <w:rFonts w:ascii="SofiaSans" w:hAnsi="SofiaSans"/>
                <w:lang w:val="bg-BG"/>
              </w:rPr>
            </w:pPr>
            <w:r w:rsidRPr="00CB440F">
              <w:rPr>
                <w:rFonts w:ascii="SofiaSans" w:hAnsi="SofiaSans"/>
                <w:lang w:val="bg-BG"/>
              </w:rPr>
              <w:t>HIIT (high-intensity interval training)</w:t>
            </w:r>
          </w:p>
          <w:p w:rsidR="003C5ED7" w:rsidRPr="00CB440F" w:rsidRDefault="003C5ED7" w:rsidP="003C5ED7">
            <w:pPr>
              <w:pStyle w:val="ListParagraph"/>
              <w:numPr>
                <w:ilvl w:val="0"/>
                <w:numId w:val="43"/>
              </w:numPr>
              <w:ind w:left="291" w:hanging="142"/>
              <w:jc w:val="both"/>
              <w:rPr>
                <w:rFonts w:ascii="SofiaSans" w:hAnsi="SofiaSans"/>
                <w:lang w:val="bg-BG"/>
              </w:rPr>
            </w:pPr>
            <w:r w:rsidRPr="00CB440F">
              <w:rPr>
                <w:rFonts w:ascii="SofiaSans" w:hAnsi="SofiaSans"/>
                <w:lang w:val="bg-BG"/>
              </w:rPr>
              <w:t>ABSolutely Perfect LEGS</w:t>
            </w:r>
          </w:p>
          <w:p w:rsidR="003C5ED7" w:rsidRPr="00CB440F" w:rsidRDefault="003C5ED7" w:rsidP="003C5ED7">
            <w:pPr>
              <w:pStyle w:val="ListParagraph"/>
              <w:numPr>
                <w:ilvl w:val="0"/>
                <w:numId w:val="43"/>
              </w:numPr>
              <w:ind w:left="291" w:hanging="142"/>
              <w:jc w:val="both"/>
              <w:rPr>
                <w:rFonts w:ascii="SofiaSans" w:hAnsi="SofiaSans"/>
                <w:lang w:val="bg-BG"/>
              </w:rPr>
            </w:pPr>
            <w:r w:rsidRPr="00CB440F">
              <w:rPr>
                <w:rFonts w:ascii="SofiaSans" w:hAnsi="SofiaSans"/>
                <w:lang w:val="bg-BG"/>
              </w:rPr>
              <w:lastRenderedPageBreak/>
              <w:t>Zumba</w:t>
            </w:r>
          </w:p>
          <w:p w:rsidR="003C5ED7" w:rsidRPr="00CB440F" w:rsidRDefault="003C5ED7" w:rsidP="0086028D">
            <w:pPr>
              <w:jc w:val="both"/>
              <w:rPr>
                <w:rFonts w:ascii="SofiaSans" w:hAnsi="SofiaSans"/>
              </w:rPr>
            </w:pPr>
            <w:r w:rsidRPr="00CB440F">
              <w:rPr>
                <w:rFonts w:ascii="SofiaSans" w:hAnsi="SofiaSans"/>
              </w:rPr>
              <w:t xml:space="preserve">Всеки четвъртък от 20.00 до 21.00 часа в периода на Програмата се провеждаха свободни занимания по баскетбол на Спортна София, комплекс парк Възраждане </w:t>
            </w:r>
          </w:p>
          <w:p w:rsidR="003C5ED7" w:rsidRPr="00CB440F" w:rsidRDefault="003C5ED7" w:rsidP="0086028D">
            <w:pPr>
              <w:pStyle w:val="ListParagraph"/>
              <w:ind w:left="33"/>
              <w:jc w:val="both"/>
              <w:rPr>
                <w:rFonts w:ascii="SofiaSans" w:eastAsia="Calibri" w:hAnsi="SofiaSans"/>
                <w:color w:val="000000" w:themeColor="text1"/>
                <w:lang w:val="bg-BG"/>
              </w:rPr>
            </w:pPr>
            <w:r w:rsidRPr="00CB440F">
              <w:rPr>
                <w:rFonts w:ascii="SofiaSans" w:eastAsia="Calibri" w:hAnsi="SofiaSans"/>
                <w:color w:val="000000" w:themeColor="text1"/>
                <w:lang w:val="bg-BG"/>
              </w:rPr>
              <w:t>Заложени средства в размер на 19 000 лв.,  съгласно План-сметка № СОА23-НЦ62-337/30/07.06.2023 г.</w:t>
            </w:r>
          </w:p>
          <w:p w:rsidR="003C5ED7" w:rsidRPr="00CB440F" w:rsidRDefault="003C5ED7" w:rsidP="0086028D">
            <w:pPr>
              <w:pStyle w:val="ListParagraph"/>
              <w:ind w:left="33"/>
              <w:rPr>
                <w:rFonts w:ascii="SofiaSans" w:eastAsia="Calibri" w:hAnsi="SofiaSans"/>
                <w:color w:val="000000" w:themeColor="text1"/>
                <w:lang w:val="bg-BG"/>
              </w:rPr>
            </w:pPr>
            <w:r w:rsidRPr="00CB440F">
              <w:rPr>
                <w:rFonts w:ascii="SofiaSans" w:eastAsia="Calibri" w:hAnsi="SofiaSans"/>
                <w:color w:val="000000" w:themeColor="text1"/>
                <w:lang w:val="bg-BG"/>
              </w:rPr>
              <w:t xml:space="preserve">Разходвани средства към 01.07.2023 г.: </w:t>
            </w:r>
            <w:r w:rsidRPr="00CB440F">
              <w:rPr>
                <w:rFonts w:ascii="SofiaSans" w:hAnsi="SofiaSans" w:cs="Arial"/>
                <w:color w:val="000000"/>
              </w:rPr>
              <w:t>18 341</w:t>
            </w:r>
            <w:proofErr w:type="gramStart"/>
            <w:r w:rsidRPr="00CB440F">
              <w:rPr>
                <w:rFonts w:ascii="SofiaSans" w:hAnsi="SofiaSans" w:cs="Arial"/>
                <w:color w:val="000000"/>
              </w:rPr>
              <w:t>,38</w:t>
            </w:r>
            <w:proofErr w:type="gramEnd"/>
            <w:r w:rsidRPr="00CB440F">
              <w:rPr>
                <w:rFonts w:ascii="SofiaSans" w:hAnsi="SofiaSans" w:cs="Arial"/>
                <w:color w:val="000000"/>
              </w:rPr>
              <w:t xml:space="preserve"> </w:t>
            </w:r>
            <w:r w:rsidRPr="00CB440F">
              <w:rPr>
                <w:rFonts w:ascii="SofiaSans" w:eastAsia="Calibri" w:hAnsi="SofiaSans"/>
                <w:color w:val="000000" w:themeColor="text1"/>
                <w:lang w:val="bg-BG"/>
              </w:rPr>
              <w:t>лв.</w:t>
            </w:r>
          </w:p>
          <w:p w:rsidR="003C5ED7" w:rsidRPr="00CB440F" w:rsidRDefault="003C5ED7" w:rsidP="0086028D">
            <w:pPr>
              <w:jc w:val="both"/>
              <w:rPr>
                <w:rFonts w:ascii="SofiaSans" w:hAnsi="SofiaSans"/>
                <w:color w:val="000000" w:themeColor="text1"/>
                <w:shd w:val="clear" w:color="auto" w:fill="FFFFFF"/>
              </w:rPr>
            </w:pPr>
            <w:r w:rsidRPr="00CB440F">
              <w:rPr>
                <w:rFonts w:ascii="SofiaSans" w:hAnsi="SofiaSans"/>
                <w:color w:val="000000" w:themeColor="text1"/>
                <w:shd w:val="clear" w:color="auto" w:fill="FFFFFF"/>
              </w:rPr>
              <w:t xml:space="preserve">- ОФИЦИАЛНА ЦЕРЕМОНИЯ ПО </w:t>
            </w:r>
            <w:r w:rsidRPr="00CB440F">
              <w:rPr>
                <w:rFonts w:ascii="SofiaSans" w:hAnsi="SofiaSans"/>
              </w:rPr>
              <w:t xml:space="preserve">НАГРАЖДАВАНЕ НА </w:t>
            </w:r>
            <w:r w:rsidRPr="00CB440F">
              <w:rPr>
                <w:rFonts w:ascii="SofiaSans" w:hAnsi="SofiaSans"/>
                <w:color w:val="000000" w:themeColor="text1"/>
                <w:shd w:val="clear" w:color="auto" w:fill="FFFFFF"/>
              </w:rPr>
              <w:t xml:space="preserve">УЧЕНИЧЕСКИ ОТБОРИ от столични училища, класирали се на призови места в Трети (зонален) на Ученически игри за учебната 2022/2023 г. – Градски първенства по вид спорт </w:t>
            </w:r>
          </w:p>
          <w:p w:rsidR="003C5ED7" w:rsidRPr="00CB440F" w:rsidRDefault="003C5ED7" w:rsidP="0086028D">
            <w:pPr>
              <w:jc w:val="both"/>
              <w:rPr>
                <w:rFonts w:ascii="SofiaSans" w:hAnsi="SofiaSans" w:cs="Arial"/>
                <w:color w:val="000000"/>
              </w:rPr>
            </w:pPr>
            <w:r w:rsidRPr="00CB440F">
              <w:rPr>
                <w:rFonts w:ascii="SofiaSans" w:hAnsi="SofiaSans" w:cs="Arial"/>
                <w:color w:val="000000"/>
              </w:rPr>
              <w:t>Заложени средства</w:t>
            </w:r>
            <w:r w:rsidRPr="0086028D">
              <w:rPr>
                <w:rFonts w:ascii="SofiaSans" w:hAnsi="SofiaSans" w:cs="Arial"/>
                <w:color w:val="000000"/>
              </w:rPr>
              <w:t xml:space="preserve">: </w:t>
            </w:r>
            <w:r w:rsidRPr="0086028D">
              <w:rPr>
                <w:rFonts w:ascii="SofiaSans" w:hAnsi="SofiaSans"/>
              </w:rPr>
              <w:t>7 300 лв.</w:t>
            </w:r>
            <w:r w:rsidRPr="0086028D">
              <w:rPr>
                <w:rFonts w:ascii="SofiaSans" w:hAnsi="SofiaSans" w:cs="Arial"/>
                <w:color w:val="000000"/>
              </w:rPr>
              <w:t>, съгласно</w:t>
            </w:r>
            <w:r w:rsidRPr="00CB440F">
              <w:rPr>
                <w:rFonts w:ascii="SofiaSans" w:hAnsi="SofiaSans" w:cs="Arial"/>
                <w:color w:val="000000"/>
              </w:rPr>
              <w:t xml:space="preserve"> План-сметка № СОА23-ВК08-12751-[4]/20.09.2023 година                                                                           </w:t>
            </w:r>
          </w:p>
          <w:p w:rsidR="003C5ED7" w:rsidRPr="00CB440F" w:rsidRDefault="003C5ED7" w:rsidP="0086028D">
            <w:pPr>
              <w:rPr>
                <w:rFonts w:ascii="SofiaSans" w:hAnsi="SofiaSans" w:cs="Arial"/>
                <w:color w:val="000000"/>
              </w:rPr>
            </w:pPr>
            <w:r w:rsidRPr="00CB440F">
              <w:rPr>
                <w:rFonts w:ascii="SofiaSans" w:hAnsi="SofiaSans" w:cs="Arial"/>
                <w:color w:val="000000"/>
              </w:rPr>
              <w:t xml:space="preserve">Разходвани средства: 7 108,00 </w:t>
            </w:r>
            <w:r w:rsidRPr="0086028D">
              <w:rPr>
                <w:rFonts w:ascii="SofiaSans" w:hAnsi="SofiaSans" w:cs="Arial"/>
                <w:bCs/>
                <w:color w:val="000000"/>
              </w:rPr>
              <w:t>лв.</w:t>
            </w:r>
            <w:r w:rsidRPr="00CB440F">
              <w:rPr>
                <w:rFonts w:ascii="SofiaSans" w:hAnsi="SofiaSans" w:cs="Arial"/>
                <w:color w:val="000000"/>
              </w:rPr>
              <w:t> </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b/>
              </w:rPr>
            </w:pPr>
            <w:r w:rsidRPr="00CB440F">
              <w:rPr>
                <w:rFonts w:ascii="SofiaSans" w:hAnsi="SofiaSans"/>
              </w:rPr>
              <w:lastRenderedPageBreak/>
              <w:t>Спортни дейности в партньорство с външни структури /спортни организации, федерации, спортни клубове, образователни институции,</w:t>
            </w:r>
            <w:r w:rsidRPr="00CB440F">
              <w:rPr>
                <w:rFonts w:ascii="SofiaSans" w:hAnsi="SofiaSans"/>
                <w:b/>
              </w:rPr>
              <w:t xml:space="preserve"> НПО и др./</w:t>
            </w:r>
          </w:p>
        </w:tc>
        <w:tc>
          <w:tcPr>
            <w:tcW w:w="8505" w:type="dxa"/>
          </w:tcPr>
          <w:p w:rsidR="003C5ED7" w:rsidRPr="00CB440F" w:rsidRDefault="003C5ED7" w:rsidP="0086028D">
            <w:pPr>
              <w:jc w:val="both"/>
              <w:rPr>
                <w:rFonts w:ascii="SofiaSans" w:eastAsia="Calibri" w:hAnsi="SofiaSans"/>
              </w:rPr>
            </w:pPr>
            <w:r w:rsidRPr="00CB440F">
              <w:rPr>
                <w:rFonts w:ascii="SofiaSans" w:eastAsia="Calibri" w:hAnsi="SofiaSans"/>
              </w:rPr>
              <w:t>- „Ученическа лига“ 2023 година - верига турнири по футбол за ученици 2-4 клас, проведени в периода март-юни 2023 г.,  организирани от БАМФ и БФС в партньорство със Столична община. Осъществена логистична подкрепа и осигурен награден фонд;</w:t>
            </w:r>
          </w:p>
          <w:p w:rsidR="003C5ED7" w:rsidRPr="00CB440F" w:rsidRDefault="003C5ED7" w:rsidP="0086028D">
            <w:pPr>
              <w:jc w:val="both"/>
              <w:rPr>
                <w:rFonts w:ascii="SofiaSans" w:hAnsi="SofiaSans"/>
              </w:rPr>
            </w:pPr>
            <w:r w:rsidRPr="00CB440F">
              <w:rPr>
                <w:rFonts w:ascii="SofiaSans" w:eastAsia="Calibri" w:hAnsi="SofiaSans"/>
              </w:rPr>
              <w:t xml:space="preserve">- „Шампионите на София“ - турнир по футбол за ученици 5-6 клас, 10 юни 2023, организиран от </w:t>
            </w:r>
            <w:r w:rsidRPr="00CB440F">
              <w:rPr>
                <w:rFonts w:ascii="SofiaSans" w:hAnsi="SofiaSans"/>
              </w:rPr>
              <w:t>City Events BLTD. Предоставен награден фонд.</w:t>
            </w:r>
          </w:p>
          <w:p w:rsidR="003C5ED7" w:rsidRPr="00CB440F" w:rsidRDefault="003C5ED7" w:rsidP="0086028D">
            <w:pPr>
              <w:jc w:val="both"/>
              <w:rPr>
                <w:rFonts w:ascii="SofiaSans" w:hAnsi="SofiaSans"/>
              </w:rPr>
            </w:pPr>
            <w:r w:rsidRPr="00CB440F">
              <w:rPr>
                <w:rFonts w:ascii="SofiaSans" w:hAnsi="SofiaSans"/>
              </w:rPr>
              <w:t>- Програма за развитие и популяризиране на волейбола на територията на Столична община в партньорство с БФ Волейбол и РУО София-град.</w:t>
            </w:r>
          </w:p>
          <w:p w:rsidR="003C5ED7" w:rsidRPr="00CB440F" w:rsidRDefault="003C5ED7" w:rsidP="0086028D">
            <w:pPr>
              <w:jc w:val="both"/>
              <w:rPr>
                <w:rFonts w:ascii="SofiaSans" w:eastAsia="Calibri" w:hAnsi="SofiaSans"/>
              </w:rPr>
            </w:pPr>
            <w:r w:rsidRPr="00CB440F">
              <w:rPr>
                <w:rFonts w:ascii="SofiaSans" w:hAnsi="SofiaSans"/>
              </w:rPr>
              <w:t>- Изготвени над 100 съгласувателни становища и отговори на външни събития.</w:t>
            </w:r>
          </w:p>
          <w:p w:rsidR="003C5ED7" w:rsidRPr="00CB440F" w:rsidRDefault="003C5ED7" w:rsidP="0086028D">
            <w:pPr>
              <w:pStyle w:val="NormalWeb"/>
              <w:jc w:val="both"/>
              <w:rPr>
                <w:rFonts w:ascii="SofiaSans" w:hAnsi="SofiaSans"/>
              </w:rPr>
            </w:pPr>
            <w:r w:rsidRPr="00CB440F">
              <w:rPr>
                <w:rFonts w:ascii="SofiaSans" w:eastAsia="Calibri" w:hAnsi="SofiaSans"/>
                <w:b/>
                <w:color w:val="000000" w:themeColor="text1"/>
              </w:rPr>
              <w:t xml:space="preserve">- </w:t>
            </w:r>
            <w:r w:rsidRPr="00CB440F">
              <w:rPr>
                <w:rFonts w:ascii="SofiaSans" w:hAnsi="SofiaSans" w:cs="Arial"/>
                <w:color w:val="000000"/>
              </w:rPr>
              <w:t xml:space="preserve">Градски шампионат по лека атлетика - Лекоатлетически звезди на София 2023 г ., - проведен в партньорство със Сдружение </w:t>
            </w:r>
            <w:r w:rsidRPr="00CB440F">
              <w:rPr>
                <w:rFonts w:ascii="SofiaSans" w:hAnsi="SofiaSans" w:cs="Arial"/>
                <w:color w:val="212529"/>
                <w:shd w:val="clear" w:color="auto" w:fill="FFFFFF"/>
              </w:rPr>
              <w:t xml:space="preserve">Спортен клуб „Спорт за всички - София в Европа" </w:t>
            </w:r>
            <w:r w:rsidRPr="00CB440F">
              <w:rPr>
                <w:rFonts w:ascii="SofiaSans" w:hAnsi="SofiaSans" w:cs="Arial"/>
                <w:color w:val="000000"/>
              </w:rPr>
              <w:t> в зала „Асикс Арена“  на 19-20/ октомври 2023 година. В състезанието взеха участие над 420 деца от 47 столични училища.</w:t>
            </w:r>
          </w:p>
          <w:p w:rsidR="003C5ED7" w:rsidRPr="00CB440F" w:rsidRDefault="003C5ED7" w:rsidP="0086028D">
            <w:pPr>
              <w:ind w:left="33"/>
              <w:rPr>
                <w:rFonts w:ascii="SofiaSans" w:hAnsi="SofiaSans"/>
              </w:rPr>
            </w:pPr>
            <w:r w:rsidRPr="00CB440F">
              <w:rPr>
                <w:rFonts w:ascii="SofiaSans" w:hAnsi="SofiaSans" w:cs="Arial"/>
                <w:color w:val="000000"/>
              </w:rPr>
              <w:t xml:space="preserve">Заложени средства в размер на </w:t>
            </w:r>
            <w:r w:rsidRPr="002B6EEE">
              <w:rPr>
                <w:rFonts w:ascii="SofiaSans" w:hAnsi="SofiaSans" w:cs="Arial"/>
                <w:bCs/>
                <w:color w:val="000000"/>
              </w:rPr>
              <w:t>10 500 лв</w:t>
            </w:r>
            <w:r w:rsidRPr="002B6EEE">
              <w:rPr>
                <w:rFonts w:ascii="SofiaSans" w:hAnsi="SofiaSans" w:cs="Arial"/>
                <w:color w:val="000000"/>
              </w:rPr>
              <w:t>.,</w:t>
            </w:r>
            <w:r w:rsidRPr="00CB440F">
              <w:rPr>
                <w:rFonts w:ascii="SofiaSans" w:hAnsi="SofiaSans" w:cs="Arial"/>
                <w:color w:val="000000"/>
              </w:rPr>
              <w:t>  съгласно План-сметка №  СОА23-ВК66-9002-[3]/05.10.2023 г. </w:t>
            </w:r>
          </w:p>
          <w:p w:rsidR="003C5ED7" w:rsidRPr="00CB440F" w:rsidRDefault="003C5ED7" w:rsidP="0086028D">
            <w:pPr>
              <w:ind w:left="33"/>
              <w:rPr>
                <w:rFonts w:ascii="SofiaSans" w:hAnsi="SofiaSans" w:cs="Arial"/>
                <w:b/>
                <w:bCs/>
                <w:color w:val="000000"/>
              </w:rPr>
            </w:pPr>
            <w:r w:rsidRPr="00CB440F">
              <w:rPr>
                <w:rFonts w:ascii="SofiaSans" w:hAnsi="SofiaSans" w:cs="Arial"/>
                <w:color w:val="000000"/>
              </w:rPr>
              <w:t xml:space="preserve">Разходвани средства: </w:t>
            </w:r>
            <w:r w:rsidRPr="002B6EEE">
              <w:rPr>
                <w:rFonts w:ascii="SofiaSans" w:hAnsi="SofiaSans" w:cs="Arial"/>
                <w:bCs/>
                <w:color w:val="000000"/>
              </w:rPr>
              <w:t>9 679,31</w:t>
            </w:r>
            <w:r w:rsidRPr="00CB440F">
              <w:rPr>
                <w:rFonts w:ascii="SofiaSans" w:hAnsi="SofiaSans" w:cs="Arial"/>
                <w:b/>
                <w:bCs/>
                <w:color w:val="000000"/>
              </w:rPr>
              <w:t xml:space="preserve"> </w:t>
            </w:r>
            <w:r w:rsidRPr="002B6EEE">
              <w:rPr>
                <w:rFonts w:ascii="SofiaSans" w:hAnsi="SofiaSans" w:cs="Arial"/>
                <w:bCs/>
                <w:color w:val="000000"/>
              </w:rPr>
              <w:t xml:space="preserve">лв.                                                                                                    </w:t>
            </w:r>
          </w:p>
          <w:p w:rsidR="003C5ED7" w:rsidRPr="00CB440F" w:rsidRDefault="003C5ED7" w:rsidP="0086028D">
            <w:pPr>
              <w:ind w:left="33"/>
              <w:jc w:val="both"/>
              <w:rPr>
                <w:rFonts w:ascii="SofiaSans" w:hAnsi="SofiaSans" w:cs="Arial"/>
                <w:color w:val="000000"/>
              </w:rPr>
            </w:pPr>
            <w:r w:rsidRPr="00CB440F">
              <w:rPr>
                <w:rFonts w:ascii="SofiaSans" w:hAnsi="SofiaSans" w:cs="Arial"/>
                <w:b/>
                <w:bCs/>
                <w:color w:val="000000"/>
              </w:rPr>
              <w:t>- I</w:t>
            </w:r>
            <w:r w:rsidRPr="00CB440F">
              <w:rPr>
                <w:rFonts w:ascii="SofiaSans" w:hAnsi="SofiaSans" w:cs="Arial"/>
                <w:color w:val="000000"/>
              </w:rPr>
              <w:t xml:space="preserve">II-ти мини фестивал по хандбал за столичните училища, проведен  в партньорство с катедра “ Баскетбол, волейбол и хандбал” към НСА “ В. Левски”. Събитието се проведе на 26.10.2023 г. в залата по хандбал на НСА. В него взеха участие 16 отбора, над 200 деца.                                                                                                                </w:t>
            </w:r>
          </w:p>
          <w:p w:rsidR="003C5ED7" w:rsidRPr="002B6EEE" w:rsidRDefault="003C5ED7" w:rsidP="0086028D">
            <w:pPr>
              <w:ind w:left="33"/>
              <w:jc w:val="both"/>
              <w:rPr>
                <w:rFonts w:ascii="SofiaSans" w:hAnsi="SofiaSans" w:cs="Arial"/>
                <w:color w:val="000000"/>
              </w:rPr>
            </w:pPr>
            <w:r w:rsidRPr="00CB440F">
              <w:rPr>
                <w:rFonts w:ascii="SofiaSans" w:hAnsi="SofiaSans" w:cs="Arial"/>
                <w:color w:val="000000"/>
              </w:rPr>
              <w:t xml:space="preserve">Заложени средства в размер на </w:t>
            </w:r>
            <w:r w:rsidRPr="002B6EEE">
              <w:rPr>
                <w:rFonts w:ascii="SofiaSans" w:hAnsi="SofiaSans" w:cs="Arial"/>
                <w:bCs/>
                <w:color w:val="000000"/>
              </w:rPr>
              <w:t>739, 20 лв</w:t>
            </w:r>
            <w:r w:rsidRPr="002B6EEE">
              <w:rPr>
                <w:rFonts w:ascii="SofiaSans" w:hAnsi="SofiaSans" w:cs="Arial"/>
                <w:color w:val="000000"/>
              </w:rPr>
              <w:t xml:space="preserve">.,  съгласно План-сметка №  СОА23-НЦ62-788[4]/24.10.2023 г.                                                                                  </w:t>
            </w:r>
          </w:p>
          <w:p w:rsidR="003C5ED7" w:rsidRPr="002B6EEE" w:rsidRDefault="003C5ED7" w:rsidP="0086028D">
            <w:pPr>
              <w:ind w:left="33"/>
              <w:jc w:val="both"/>
              <w:rPr>
                <w:rFonts w:ascii="SofiaSans" w:hAnsi="SofiaSans"/>
              </w:rPr>
            </w:pPr>
            <w:r w:rsidRPr="002B6EEE">
              <w:rPr>
                <w:rFonts w:ascii="SofiaSans" w:hAnsi="SofiaSans" w:cs="Arial"/>
                <w:color w:val="000000"/>
              </w:rPr>
              <w:t xml:space="preserve">Разходвани средства: </w:t>
            </w:r>
            <w:r w:rsidRPr="002B6EEE">
              <w:rPr>
                <w:rFonts w:ascii="SofiaSans" w:hAnsi="SofiaSans" w:cs="Arial"/>
                <w:bCs/>
                <w:color w:val="000000"/>
              </w:rPr>
              <w:t>673,20 лв.                  </w:t>
            </w:r>
          </w:p>
          <w:p w:rsidR="003C5ED7" w:rsidRPr="002B6EEE" w:rsidRDefault="003C5ED7" w:rsidP="0086028D">
            <w:pPr>
              <w:jc w:val="both"/>
              <w:rPr>
                <w:rFonts w:ascii="SofiaSans" w:hAnsi="SofiaSans" w:cs="Arial"/>
                <w:color w:val="000000"/>
              </w:rPr>
            </w:pPr>
            <w:r w:rsidRPr="002B6EEE">
              <w:rPr>
                <w:rFonts w:ascii="SofiaSans" w:hAnsi="SofiaSans" w:cs="Arial"/>
                <w:bCs/>
                <w:color w:val="000000"/>
              </w:rPr>
              <w:t xml:space="preserve">- </w:t>
            </w:r>
            <w:r w:rsidRPr="002B6EEE">
              <w:rPr>
                <w:rFonts w:ascii="SofiaSans" w:hAnsi="SofiaSans" w:cs="Arial"/>
                <w:color w:val="000000"/>
              </w:rPr>
              <w:t xml:space="preserve">Мини шампионска лига по футбол за смесени ученически отбори 2-4 клас, организирана в партньорство с БФС. Турнирът се проведе на 22-24 ноември, на закритите терени на Военна Академия. В него взеха участие 48 отбора, от 46 столични училища, над 570 деца.                                                                          </w:t>
            </w:r>
          </w:p>
          <w:p w:rsidR="003C5ED7" w:rsidRPr="002B6EEE" w:rsidRDefault="003C5ED7" w:rsidP="0086028D">
            <w:pPr>
              <w:jc w:val="both"/>
              <w:rPr>
                <w:rFonts w:ascii="SofiaSans" w:hAnsi="SofiaSans" w:cs="Arial"/>
                <w:color w:val="000000"/>
              </w:rPr>
            </w:pPr>
            <w:r w:rsidRPr="002B6EEE">
              <w:rPr>
                <w:rFonts w:ascii="SofiaSans" w:hAnsi="SofiaSans" w:cs="Arial"/>
                <w:color w:val="000000"/>
              </w:rPr>
              <w:t xml:space="preserve">Заложени средства: </w:t>
            </w:r>
            <w:r w:rsidRPr="002B6EEE">
              <w:rPr>
                <w:rFonts w:ascii="SofiaSans" w:hAnsi="SofiaSans" w:cs="Arial"/>
                <w:bCs/>
                <w:color w:val="000000"/>
              </w:rPr>
              <w:t>6000 лв</w:t>
            </w:r>
            <w:r w:rsidRPr="002B6EEE">
              <w:rPr>
                <w:rFonts w:ascii="SofiaSans" w:hAnsi="SofiaSans" w:cs="Arial"/>
                <w:color w:val="000000"/>
              </w:rPr>
              <w:t>., съгласно План-сметка № СОА23-ВК66-10313/08.11.2023 година                                                                           </w:t>
            </w:r>
          </w:p>
          <w:p w:rsidR="003C5ED7" w:rsidRPr="002B6EEE" w:rsidRDefault="003C5ED7" w:rsidP="0086028D">
            <w:pPr>
              <w:jc w:val="both"/>
              <w:rPr>
                <w:rFonts w:ascii="SofiaSans" w:hAnsi="SofiaSans" w:cs="Arial"/>
                <w:color w:val="000000"/>
              </w:rPr>
            </w:pPr>
            <w:r w:rsidRPr="002B6EEE">
              <w:rPr>
                <w:rFonts w:ascii="SofiaSans" w:hAnsi="SofiaSans" w:cs="Arial"/>
                <w:color w:val="000000"/>
              </w:rPr>
              <w:t xml:space="preserve">Разходвани средства: </w:t>
            </w:r>
            <w:r w:rsidRPr="002B6EEE">
              <w:rPr>
                <w:rFonts w:ascii="SofiaSans" w:hAnsi="SofiaSans" w:cs="Arial"/>
                <w:bCs/>
                <w:color w:val="000000"/>
              </w:rPr>
              <w:t>5 456, 44 лв.</w:t>
            </w:r>
            <w:r w:rsidRPr="002B6EEE">
              <w:rPr>
                <w:rFonts w:ascii="SofiaSans" w:hAnsi="SofiaSans" w:cs="Arial"/>
                <w:color w:val="000000"/>
              </w:rPr>
              <w:t>       </w:t>
            </w:r>
          </w:p>
          <w:p w:rsidR="003C5ED7" w:rsidRPr="002B6EEE" w:rsidRDefault="003C5ED7" w:rsidP="0086028D">
            <w:pPr>
              <w:tabs>
                <w:tab w:val="left" w:pos="211"/>
                <w:tab w:val="left" w:pos="851"/>
              </w:tabs>
              <w:ind w:firstLine="7"/>
              <w:jc w:val="both"/>
              <w:rPr>
                <w:rFonts w:ascii="SofiaSans" w:hAnsi="SofiaSans"/>
              </w:rPr>
            </w:pPr>
            <w:r w:rsidRPr="002B6EEE">
              <w:rPr>
                <w:rFonts w:ascii="SofiaSans" w:hAnsi="SofiaSans" w:cs="Arial"/>
                <w:color w:val="000000"/>
              </w:rPr>
              <w:t>-</w:t>
            </w:r>
            <w:r w:rsidRPr="002B6EEE">
              <w:rPr>
                <w:rFonts w:ascii="SofiaSans" w:hAnsi="SofiaSans"/>
              </w:rPr>
              <w:t xml:space="preserve"> Турнири по „Шахмат“ и „Народна топка“ за деца и ученици от образователните институции в район Подуяне, проведен в партньорство с район „Подуяне“ през м. октомври.</w:t>
            </w:r>
          </w:p>
          <w:p w:rsidR="003C5ED7" w:rsidRPr="002B6EEE" w:rsidRDefault="003C5ED7" w:rsidP="0086028D">
            <w:pPr>
              <w:tabs>
                <w:tab w:val="left" w:pos="851"/>
              </w:tabs>
              <w:ind w:firstLine="7"/>
              <w:contextualSpacing/>
              <w:jc w:val="both"/>
              <w:rPr>
                <w:rFonts w:ascii="SofiaSans" w:hAnsi="SofiaSans"/>
              </w:rPr>
            </w:pPr>
            <w:r w:rsidRPr="002B6EEE">
              <w:rPr>
                <w:rFonts w:ascii="SofiaSans" w:hAnsi="SofiaSans"/>
              </w:rPr>
              <w:t>Заложени средства: 720 лв., Корекция на бюджета на район Подуяне, на основание Докладна записка с рег. № СОА23-ВК08-13991/2/18.10.2023 г.</w:t>
            </w:r>
          </w:p>
          <w:p w:rsidR="003C5ED7" w:rsidRPr="002B6EEE" w:rsidRDefault="003C5ED7" w:rsidP="0086028D">
            <w:pPr>
              <w:tabs>
                <w:tab w:val="left" w:pos="851"/>
              </w:tabs>
              <w:ind w:firstLine="7"/>
              <w:contextualSpacing/>
              <w:jc w:val="both"/>
              <w:rPr>
                <w:rFonts w:ascii="SofiaSans" w:hAnsi="SofiaSans"/>
              </w:rPr>
            </w:pPr>
            <w:r w:rsidRPr="002B6EEE">
              <w:rPr>
                <w:rFonts w:ascii="SofiaSans" w:hAnsi="SofiaSans"/>
              </w:rPr>
              <w:t>Разходвани средства: 720 лв.</w:t>
            </w:r>
          </w:p>
          <w:p w:rsidR="003C5ED7" w:rsidRPr="002B6EEE" w:rsidRDefault="003C5ED7" w:rsidP="0086028D">
            <w:pPr>
              <w:jc w:val="both"/>
              <w:rPr>
                <w:rFonts w:ascii="SofiaSans" w:hAnsi="SofiaSans"/>
                <w:i/>
              </w:rPr>
            </w:pPr>
            <w:r w:rsidRPr="002B6EEE">
              <w:rPr>
                <w:rFonts w:ascii="SofiaSans" w:hAnsi="SofiaSans"/>
              </w:rPr>
              <w:t>- Дванадесети турнир по плуване за Купа „София” 2023 г. за ученици от столичните училища, проведен в партньорство с НСА „Васил Левски“ и Сдружение „Клуб водни спортове НСА“ на 06, 07 и 08 декември 2023 г. Участваха над 450 ученици от 1 до 12 клас, над 100 ръководители – учители по ФВС или треньори по вид спорт.</w:t>
            </w:r>
          </w:p>
          <w:p w:rsidR="003C5ED7" w:rsidRPr="002B6EEE" w:rsidRDefault="003C5ED7" w:rsidP="0086028D">
            <w:pPr>
              <w:jc w:val="both"/>
              <w:rPr>
                <w:rFonts w:ascii="SofiaSans" w:hAnsi="SofiaSans" w:cs="Arial"/>
                <w:color w:val="000000"/>
              </w:rPr>
            </w:pPr>
            <w:r w:rsidRPr="002B6EEE">
              <w:rPr>
                <w:rFonts w:ascii="SofiaSans" w:hAnsi="SofiaSans" w:cs="Arial"/>
                <w:color w:val="000000"/>
              </w:rPr>
              <w:t xml:space="preserve">Заложени средства: </w:t>
            </w:r>
            <w:r w:rsidRPr="002B6EEE">
              <w:rPr>
                <w:rFonts w:ascii="SofiaSans" w:hAnsi="SofiaSans" w:cs="Arial"/>
                <w:bCs/>
                <w:color w:val="000000"/>
              </w:rPr>
              <w:t>7 500 лв</w:t>
            </w:r>
            <w:r w:rsidRPr="002B6EEE">
              <w:rPr>
                <w:rFonts w:ascii="SofiaSans" w:hAnsi="SofiaSans" w:cs="Arial"/>
                <w:color w:val="000000"/>
              </w:rPr>
              <w:t>., съгласно План-сметка № СОА23-УЗ21-2963-[2]/20.10.2023 г.</w:t>
            </w:r>
          </w:p>
          <w:p w:rsidR="003C5ED7" w:rsidRPr="00CB440F" w:rsidRDefault="003C5ED7" w:rsidP="0086028D">
            <w:pPr>
              <w:jc w:val="both"/>
              <w:rPr>
                <w:rFonts w:ascii="SofiaSans" w:hAnsi="SofiaSans" w:cs="Arial"/>
                <w:color w:val="000000"/>
              </w:rPr>
            </w:pPr>
            <w:r w:rsidRPr="002B6EEE">
              <w:rPr>
                <w:rFonts w:ascii="SofiaSans" w:hAnsi="SofiaSans" w:cs="Arial"/>
                <w:color w:val="000000"/>
              </w:rPr>
              <w:t xml:space="preserve">Разходвани средства: </w:t>
            </w:r>
            <w:r w:rsidRPr="002B6EEE">
              <w:rPr>
                <w:rFonts w:ascii="SofiaSans" w:hAnsi="SofiaSans" w:cs="Arial"/>
                <w:bCs/>
                <w:color w:val="000000"/>
              </w:rPr>
              <w:t>7 454 лв.</w:t>
            </w:r>
            <w:r w:rsidRPr="002B6EEE">
              <w:rPr>
                <w:rFonts w:ascii="SofiaSans" w:hAnsi="SofiaSans" w:cs="Arial"/>
                <w:color w:val="000000"/>
              </w:rPr>
              <w:t>                                                                  </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Общ разход за спортни дейности</w:t>
            </w:r>
          </w:p>
        </w:tc>
        <w:tc>
          <w:tcPr>
            <w:tcW w:w="8505" w:type="dxa"/>
            <w:vAlign w:val="center"/>
          </w:tcPr>
          <w:p w:rsidR="003C5ED7" w:rsidRPr="00CB440F" w:rsidRDefault="003C5ED7" w:rsidP="0086028D">
            <w:pPr>
              <w:jc w:val="center"/>
              <w:rPr>
                <w:rFonts w:ascii="SofiaSans" w:hAnsi="SofiaSans"/>
              </w:rPr>
            </w:pPr>
            <w:r w:rsidRPr="00CB440F">
              <w:rPr>
                <w:rFonts w:ascii="SofiaSans" w:hAnsi="SofiaSans"/>
              </w:rPr>
              <w:t>Общо разход на средства за спортни дейности: 204 242,33 лв.</w:t>
            </w:r>
          </w:p>
        </w:tc>
      </w:tr>
      <w:tr w:rsidR="003C5ED7" w:rsidRPr="00CB440F" w:rsidTr="0086028D">
        <w:trPr>
          <w:trHeight w:val="1266"/>
        </w:trPr>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lastRenderedPageBreak/>
              <w:t>Административен капацитет, информационни кампании, административно обслужване на Програми спорт и младежки дейности</w:t>
            </w:r>
          </w:p>
        </w:tc>
        <w:tc>
          <w:tcPr>
            <w:tcW w:w="8505" w:type="dxa"/>
          </w:tcPr>
          <w:p w:rsidR="003C5ED7" w:rsidRPr="00CB440F" w:rsidRDefault="003C5ED7" w:rsidP="003C5ED7">
            <w:pPr>
              <w:numPr>
                <w:ilvl w:val="0"/>
                <w:numId w:val="43"/>
              </w:numPr>
              <w:tabs>
                <w:tab w:val="left" w:pos="35"/>
                <w:tab w:val="left" w:pos="285"/>
              </w:tabs>
              <w:ind w:left="21" w:hanging="21"/>
              <w:contextualSpacing/>
              <w:jc w:val="both"/>
              <w:rPr>
                <w:rFonts w:ascii="SofiaSans" w:hAnsi="SofiaSans"/>
              </w:rPr>
            </w:pPr>
            <w:r w:rsidRPr="00CB440F">
              <w:rPr>
                <w:rFonts w:ascii="SofiaSans" w:hAnsi="SofiaSans"/>
                <w:color w:val="000000" w:themeColor="text1"/>
              </w:rPr>
              <w:t xml:space="preserve">Докладна записка, рег. № СОА23-ВК662361-/1/13 г. за сключване на граждански договор с външен експерт за мониторинг на проектни дейности по Програми „Спорт за всички“, „Спорт в района“ и „Спорт за деца и ученици“. Сключен договор на стойност Представен отчет с рег. № СОА23-ГР94-6362/04.12.2023 г.  </w:t>
            </w:r>
          </w:p>
          <w:p w:rsidR="003C5ED7" w:rsidRPr="00CB440F" w:rsidRDefault="003C5ED7" w:rsidP="0086028D">
            <w:pPr>
              <w:tabs>
                <w:tab w:val="left" w:pos="35"/>
                <w:tab w:val="left" w:pos="285"/>
              </w:tabs>
              <w:ind w:left="21"/>
              <w:contextualSpacing/>
              <w:jc w:val="both"/>
              <w:rPr>
                <w:rFonts w:ascii="SofiaSans" w:hAnsi="SofiaSans"/>
              </w:rPr>
            </w:pPr>
            <w:r w:rsidRPr="00CB440F">
              <w:rPr>
                <w:rFonts w:ascii="SofiaSans" w:hAnsi="SofiaSans"/>
                <w:i/>
                <w:color w:val="000000" w:themeColor="text1"/>
              </w:rPr>
              <w:t>Разход на средства включващ и осигуровки за сметка на работодател</w:t>
            </w:r>
            <w:r w:rsidRPr="00CB440F">
              <w:rPr>
                <w:rFonts w:ascii="SofiaSans" w:hAnsi="SofiaSans"/>
                <w:color w:val="000000" w:themeColor="text1"/>
              </w:rPr>
              <w:t xml:space="preserve"> – 1864,80 лв.</w:t>
            </w:r>
          </w:p>
          <w:p w:rsidR="003C5ED7" w:rsidRPr="00CB440F" w:rsidRDefault="003C5ED7" w:rsidP="0086028D">
            <w:pPr>
              <w:tabs>
                <w:tab w:val="left" w:pos="35"/>
                <w:tab w:val="left" w:pos="285"/>
              </w:tabs>
              <w:ind w:left="21"/>
              <w:contextualSpacing/>
              <w:jc w:val="both"/>
              <w:rPr>
                <w:rFonts w:ascii="SofiaSans" w:hAnsi="SofiaSans"/>
                <w:color w:val="000000" w:themeColor="text1"/>
              </w:rPr>
            </w:pPr>
            <w:r w:rsidRPr="00CB440F">
              <w:rPr>
                <w:rFonts w:ascii="SofiaSans" w:hAnsi="SofiaSans"/>
                <w:b/>
                <w:color w:val="000000" w:themeColor="text1"/>
              </w:rPr>
              <w:t xml:space="preserve">-  </w:t>
            </w:r>
            <w:r w:rsidRPr="00CB440F">
              <w:rPr>
                <w:rFonts w:ascii="SofiaSans" w:hAnsi="SofiaSans"/>
                <w:color w:val="000000" w:themeColor="text1"/>
              </w:rPr>
              <w:t xml:space="preserve">Докладна записка, рег. № СОА23-ВК66-3079-[18]/14.07.2023 г. за сключване на граждански договор с двама външни експерти за мониторинг на проектни дейности по Подпрограма за развитие на Детско – юношеския спорт </w:t>
            </w:r>
          </w:p>
          <w:p w:rsidR="003C5ED7" w:rsidRPr="00CB440F" w:rsidRDefault="003C5ED7" w:rsidP="0086028D">
            <w:pPr>
              <w:tabs>
                <w:tab w:val="left" w:pos="35"/>
                <w:tab w:val="left" w:pos="285"/>
              </w:tabs>
              <w:ind w:left="21"/>
              <w:contextualSpacing/>
              <w:jc w:val="both"/>
              <w:rPr>
                <w:rFonts w:ascii="SofiaSans" w:hAnsi="SofiaSans"/>
                <w:color w:val="000000" w:themeColor="text1"/>
              </w:rPr>
            </w:pPr>
            <w:r w:rsidRPr="00CB440F">
              <w:rPr>
                <w:rFonts w:ascii="SofiaSans" w:hAnsi="SofiaSans"/>
                <w:i/>
                <w:color w:val="000000" w:themeColor="text1"/>
              </w:rPr>
              <w:t xml:space="preserve">Разход само за осигуровки за сметка на работодател – </w:t>
            </w:r>
            <w:r w:rsidRPr="00CB440F">
              <w:rPr>
                <w:rFonts w:ascii="SofiaSans" w:hAnsi="SofiaSans"/>
                <w:color w:val="000000" w:themeColor="text1"/>
              </w:rPr>
              <w:t>386,63 лв.</w:t>
            </w:r>
          </w:p>
          <w:p w:rsidR="003C5ED7" w:rsidRPr="00CB440F" w:rsidRDefault="003C5ED7" w:rsidP="003C5ED7">
            <w:pPr>
              <w:pStyle w:val="NormalWeb"/>
              <w:numPr>
                <w:ilvl w:val="0"/>
                <w:numId w:val="43"/>
              </w:numPr>
              <w:tabs>
                <w:tab w:val="left" w:pos="286"/>
              </w:tabs>
              <w:spacing w:before="0" w:beforeAutospacing="0" w:after="0" w:afterAutospacing="0"/>
              <w:ind w:left="0" w:firstLine="19"/>
              <w:jc w:val="both"/>
              <w:rPr>
                <w:rFonts w:ascii="SofiaSans" w:hAnsi="SofiaSans" w:cs="Calibri"/>
                <w:color w:val="000000"/>
              </w:rPr>
            </w:pPr>
            <w:r w:rsidRPr="00CB440F">
              <w:rPr>
                <w:rFonts w:ascii="SofiaSans" w:hAnsi="SofiaSans" w:cs="Calibri"/>
                <w:color w:val="000000"/>
              </w:rPr>
              <w:t>Платформа „Акстър Конкурс“ - изпълнение на Договор №СОА21-ДГ55-840 от 09.12.2021 г. с Технически университет за „Внедряване, настройване и обслужване на електронна платформа АКСТЪР КОНКУРС за регистрация и процедура по оценяване на проектни предложения по Програма „София – град на младите и активните“ на Столична община“.</w:t>
            </w:r>
          </w:p>
          <w:p w:rsidR="003C5ED7" w:rsidRPr="00CB440F" w:rsidRDefault="003C5ED7" w:rsidP="0086028D">
            <w:pPr>
              <w:tabs>
                <w:tab w:val="left" w:pos="35"/>
                <w:tab w:val="left" w:pos="285"/>
              </w:tabs>
              <w:ind w:left="21"/>
              <w:contextualSpacing/>
              <w:jc w:val="both"/>
              <w:rPr>
                <w:rFonts w:ascii="SofiaSans" w:hAnsi="SofiaSans" w:cs="Calibri"/>
                <w:color w:val="000000"/>
              </w:rPr>
            </w:pPr>
            <w:r w:rsidRPr="00CB440F">
              <w:rPr>
                <w:rFonts w:ascii="SofiaSans" w:hAnsi="SofiaSans" w:cs="Calibri"/>
                <w:color w:val="000000"/>
              </w:rPr>
              <w:t>Внедрената електронна система обслужва 24//7 дейностите по регистрация на кандидатстващи организации и техните проектни предложения, оценка и класиране на проекти, подписване на договори за финансиране на проекти, както и отчитане на изпълнението на одобрените проекти.</w:t>
            </w:r>
          </w:p>
          <w:p w:rsidR="003C5ED7" w:rsidRPr="00CB440F" w:rsidRDefault="003C5ED7" w:rsidP="0086028D">
            <w:pPr>
              <w:pStyle w:val="ListParagraph"/>
              <w:tabs>
                <w:tab w:val="left" w:pos="35"/>
                <w:tab w:val="left" w:pos="285"/>
              </w:tabs>
              <w:jc w:val="both"/>
              <w:rPr>
                <w:rFonts w:ascii="SofiaSans" w:hAnsi="SofiaSans"/>
                <w:lang w:val="bg-BG"/>
              </w:rPr>
            </w:pPr>
            <w:r w:rsidRPr="00CB440F">
              <w:rPr>
                <w:rFonts w:ascii="SofiaSans" w:hAnsi="SofiaSans" w:cs="Calibri"/>
                <w:color w:val="000000"/>
                <w:lang w:val="bg-BG" w:eastAsia="bg-BG"/>
              </w:rPr>
              <w:t>Разход – второ плащане по Договор - 9 216 лева</w:t>
            </w:r>
          </w:p>
        </w:tc>
      </w:tr>
      <w:tr w:rsidR="003C5ED7" w:rsidRPr="00CB440F" w:rsidTr="0086028D">
        <w:trPr>
          <w:trHeight w:val="849"/>
        </w:trPr>
        <w:tc>
          <w:tcPr>
            <w:tcW w:w="1418" w:type="dxa"/>
            <w:shd w:val="clear" w:color="auto" w:fill="9CC2E5" w:themeFill="accent1" w:themeFillTint="99"/>
          </w:tcPr>
          <w:p w:rsidR="003C5ED7" w:rsidRPr="00CB440F" w:rsidRDefault="003C5ED7" w:rsidP="0086028D">
            <w:pPr>
              <w:rPr>
                <w:rFonts w:ascii="SofiaSans" w:hAnsi="SofiaSans"/>
              </w:rPr>
            </w:pPr>
          </w:p>
        </w:tc>
        <w:tc>
          <w:tcPr>
            <w:tcW w:w="8505" w:type="dxa"/>
          </w:tcPr>
          <w:p w:rsidR="003C5ED7" w:rsidRPr="00CB440F" w:rsidRDefault="003C5ED7" w:rsidP="003C5ED7">
            <w:pPr>
              <w:pStyle w:val="ListParagraph"/>
              <w:numPr>
                <w:ilvl w:val="0"/>
                <w:numId w:val="43"/>
              </w:numPr>
              <w:ind w:left="108" w:hanging="108"/>
              <w:rPr>
                <w:rFonts w:ascii="SofiaSans" w:hAnsi="SofiaSans"/>
                <w:color w:val="000000" w:themeColor="text1"/>
                <w:lang w:val="bg-BG" w:eastAsia="bg-BG"/>
              </w:rPr>
            </w:pPr>
            <w:r w:rsidRPr="00CB440F">
              <w:rPr>
                <w:rFonts w:ascii="SofiaSans" w:hAnsi="SofiaSans"/>
                <w:color w:val="000000" w:themeColor="text1"/>
                <w:lang w:val="bg-BG" w:eastAsia="bg-BG"/>
              </w:rPr>
              <w:t>Информационна компания/конкурс за рисунка - „Не преминавайте през децата ни!“, насочена към ученици І – VІ клас на столичните училища</w:t>
            </w:r>
          </w:p>
          <w:p w:rsidR="003C5ED7" w:rsidRPr="00CB440F" w:rsidRDefault="003C5ED7" w:rsidP="003C5ED7">
            <w:pPr>
              <w:numPr>
                <w:ilvl w:val="0"/>
                <w:numId w:val="43"/>
              </w:numPr>
              <w:tabs>
                <w:tab w:val="left" w:pos="35"/>
                <w:tab w:val="left" w:pos="285"/>
              </w:tabs>
              <w:ind w:left="0" w:firstLine="108"/>
              <w:contextualSpacing/>
              <w:jc w:val="both"/>
              <w:rPr>
                <w:rFonts w:ascii="SofiaSans" w:hAnsi="SofiaSans"/>
                <w:color w:val="000000" w:themeColor="text1"/>
              </w:rPr>
            </w:pPr>
            <w:r w:rsidRPr="00CB440F">
              <w:rPr>
                <w:rFonts w:ascii="SofiaSans" w:hAnsi="SofiaSans"/>
                <w:color w:val="000000" w:themeColor="text1"/>
              </w:rPr>
              <w:t xml:space="preserve">Заложени средства: 4 000 лв., съгласно Докладна записка № СОА23-ВК66-9695/19.10.2023 с приложена План-сметка.                                                                             </w:t>
            </w:r>
          </w:p>
          <w:p w:rsidR="003C5ED7" w:rsidRPr="00CB440F" w:rsidRDefault="003C5ED7" w:rsidP="003C5ED7">
            <w:pPr>
              <w:numPr>
                <w:ilvl w:val="0"/>
                <w:numId w:val="43"/>
              </w:numPr>
              <w:tabs>
                <w:tab w:val="left" w:pos="35"/>
                <w:tab w:val="left" w:pos="285"/>
              </w:tabs>
              <w:ind w:left="0" w:firstLine="108"/>
              <w:contextualSpacing/>
              <w:jc w:val="both"/>
              <w:rPr>
                <w:rFonts w:ascii="SofiaSans" w:hAnsi="SofiaSans"/>
                <w:b/>
                <w:color w:val="000000" w:themeColor="text1"/>
              </w:rPr>
            </w:pPr>
            <w:r w:rsidRPr="00CB440F">
              <w:rPr>
                <w:rFonts w:ascii="SofiaSans" w:hAnsi="SofiaSans"/>
                <w:color w:val="000000" w:themeColor="text1"/>
              </w:rPr>
              <w:t>Разходвани средства: 3 788,06 лв.</w:t>
            </w:r>
            <w:r w:rsidRPr="00CB440F">
              <w:rPr>
                <w:rFonts w:ascii="SofiaSans" w:hAnsi="SofiaSans"/>
                <w:b/>
                <w:color w:val="000000" w:themeColor="text1"/>
              </w:rPr>
              <w:t xml:space="preserve">       </w:t>
            </w:r>
          </w:p>
        </w:tc>
      </w:tr>
      <w:tr w:rsidR="003C5ED7" w:rsidRPr="00CB440F" w:rsidTr="0086028D">
        <w:trPr>
          <w:trHeight w:val="285"/>
        </w:trPr>
        <w:tc>
          <w:tcPr>
            <w:tcW w:w="1418" w:type="dxa"/>
            <w:shd w:val="clear" w:color="auto" w:fill="9CC2E5" w:themeFill="accent1" w:themeFillTint="99"/>
          </w:tcPr>
          <w:p w:rsidR="003C5ED7" w:rsidRPr="00CB440F" w:rsidRDefault="003C5ED7" w:rsidP="0086028D">
            <w:pPr>
              <w:rPr>
                <w:rFonts w:ascii="SofiaSans" w:hAnsi="SofiaSans"/>
                <w:b/>
              </w:rPr>
            </w:pPr>
          </w:p>
        </w:tc>
        <w:tc>
          <w:tcPr>
            <w:tcW w:w="8505" w:type="dxa"/>
          </w:tcPr>
          <w:p w:rsidR="003C5ED7" w:rsidRPr="00CB440F" w:rsidRDefault="003C5ED7" w:rsidP="0086028D">
            <w:pPr>
              <w:pStyle w:val="ListParagraph"/>
              <w:ind w:left="21" w:hanging="21"/>
              <w:jc w:val="center"/>
              <w:rPr>
                <w:rFonts w:ascii="SofiaSans" w:hAnsi="SofiaSans"/>
                <w:color w:val="000000" w:themeColor="text1"/>
                <w:lang w:eastAsia="bg-BG"/>
              </w:rPr>
            </w:pPr>
            <w:r w:rsidRPr="00CB440F">
              <w:rPr>
                <w:rFonts w:ascii="SofiaSans" w:hAnsi="SofiaSans"/>
                <w:lang w:val="bg-BG"/>
              </w:rPr>
              <w:t xml:space="preserve">Общ разход на средства за административен капацитет: </w:t>
            </w:r>
            <w:r w:rsidRPr="00CB440F">
              <w:rPr>
                <w:rFonts w:ascii="SofiaSans" w:hAnsi="SofiaSans"/>
                <w:color w:val="000000" w:themeColor="text1"/>
                <w:lang w:val="bg-BG"/>
              </w:rPr>
              <w:t xml:space="preserve">15 255,49  </w:t>
            </w:r>
            <w:r w:rsidRPr="00CB440F">
              <w:rPr>
                <w:rFonts w:ascii="SofiaSans" w:hAnsi="SofiaSans"/>
                <w:lang w:val="bg-BG"/>
              </w:rPr>
              <w:t>лв.</w:t>
            </w:r>
          </w:p>
        </w:tc>
      </w:tr>
      <w:tr w:rsidR="003C5ED7" w:rsidRPr="00CB440F" w:rsidTr="0086028D">
        <w:trPr>
          <w:trHeight w:val="2550"/>
        </w:trPr>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Аварийни ремонтни дейности на общинска спортна инфраструктура</w:t>
            </w:r>
          </w:p>
        </w:tc>
        <w:tc>
          <w:tcPr>
            <w:tcW w:w="8505" w:type="dxa"/>
          </w:tcPr>
          <w:p w:rsidR="003C5ED7" w:rsidRPr="00CB440F" w:rsidRDefault="003C5ED7" w:rsidP="0086028D">
            <w:pPr>
              <w:pStyle w:val="NormalWeb"/>
              <w:ind w:left="33" w:hanging="12"/>
              <w:jc w:val="both"/>
              <w:rPr>
                <w:rFonts w:ascii="SofiaSans" w:hAnsi="SofiaSans" w:cs="Arial"/>
                <w:color w:val="000000"/>
              </w:rPr>
            </w:pPr>
            <w:r w:rsidRPr="00CB440F">
              <w:rPr>
                <w:rFonts w:ascii="SofiaSans" w:hAnsi="SofiaSans" w:cs="Calibri"/>
                <w:color w:val="000000"/>
              </w:rPr>
              <w:t xml:space="preserve">На основание постъпили, в рамките на календарната година, искания от районни администрации за осигуряване на средства за ремонт на общински спортни обекти, със Заповед № 639/22.12.2023 г.   е извършена  корекция на бюджета на 7 районни администрации, на обща стойност </w:t>
            </w:r>
            <w:r w:rsidRPr="00CB440F">
              <w:rPr>
                <w:rFonts w:ascii="SofiaSans" w:hAnsi="SofiaSans" w:cs="Calibri"/>
                <w:color w:val="000000" w:themeColor="text1"/>
              </w:rPr>
              <w:t xml:space="preserve">148 559,00 </w:t>
            </w:r>
            <w:r w:rsidRPr="00CB440F">
              <w:rPr>
                <w:rFonts w:ascii="SofiaSans" w:hAnsi="SofiaSans" w:cs="Calibri"/>
                <w:color w:val="000000"/>
              </w:rPr>
              <w:t>лв. за сметка бюджета на дирекция „Спорт и младежки дейности“ - т</w:t>
            </w:r>
            <w:r w:rsidRPr="00CB440F">
              <w:rPr>
                <w:rFonts w:ascii="SofiaSans" w:hAnsi="SofiaSans" w:cs="Calibri"/>
                <w:i/>
                <w:iCs/>
                <w:color w:val="000000"/>
              </w:rPr>
              <w:t>. 1 Годишен план за спортни дейности младежки дейности, 1.5. Аварийни ремонтни дейности на общинска спортна инфраструктура със свободен достъп.</w:t>
            </w:r>
            <w:r w:rsidRPr="00CB440F">
              <w:rPr>
                <w:rFonts w:ascii="SofiaSans" w:hAnsi="SofiaSans" w:cs="Arial"/>
                <w:color w:val="000000"/>
              </w:rPr>
              <w:t xml:space="preserve"> </w:t>
            </w:r>
          </w:p>
          <w:p w:rsidR="003C5ED7" w:rsidRPr="00CB440F" w:rsidRDefault="003C5ED7" w:rsidP="0086028D">
            <w:pPr>
              <w:pStyle w:val="NormalWeb"/>
              <w:ind w:left="33" w:hanging="12"/>
              <w:jc w:val="both"/>
              <w:rPr>
                <w:rFonts w:ascii="SofiaSans" w:hAnsi="SofiaSans"/>
              </w:rPr>
            </w:pPr>
            <w:r w:rsidRPr="00CB440F">
              <w:rPr>
                <w:rFonts w:ascii="SofiaSans" w:hAnsi="SofiaSans" w:cs="Arial"/>
                <w:color w:val="000000"/>
              </w:rPr>
              <w:t>С писмо с рег. № СОА23-ВК66-8827-[5]/29.12.2023 г., одобрените за финансиране районни администрации са уведомени за необходимостта от предоставяне на отчетни документи, след приключване на ремонтните дейности.</w:t>
            </w:r>
          </w:p>
        </w:tc>
      </w:tr>
      <w:tr w:rsidR="003C5ED7" w:rsidRPr="00CB440F" w:rsidTr="0086028D">
        <w:trPr>
          <w:trHeight w:val="359"/>
        </w:trPr>
        <w:tc>
          <w:tcPr>
            <w:tcW w:w="1418" w:type="dxa"/>
            <w:shd w:val="clear" w:color="auto" w:fill="9CC2E5" w:themeFill="accent1" w:themeFillTint="99"/>
          </w:tcPr>
          <w:p w:rsidR="003C5ED7" w:rsidRPr="00CB440F" w:rsidRDefault="003C5ED7" w:rsidP="0086028D">
            <w:pPr>
              <w:rPr>
                <w:rFonts w:ascii="SofiaSans" w:hAnsi="SofiaSans"/>
                <w:b/>
              </w:rPr>
            </w:pPr>
          </w:p>
        </w:tc>
        <w:tc>
          <w:tcPr>
            <w:tcW w:w="8505" w:type="dxa"/>
          </w:tcPr>
          <w:p w:rsidR="003C5ED7" w:rsidRPr="00CB440F" w:rsidRDefault="003C5ED7" w:rsidP="0086028D">
            <w:pPr>
              <w:jc w:val="center"/>
              <w:rPr>
                <w:rFonts w:ascii="SofiaSans" w:hAnsi="SofiaSans" w:cs="Calibri"/>
                <w:color w:val="000000"/>
              </w:rPr>
            </w:pPr>
            <w:r w:rsidRPr="00CB440F">
              <w:rPr>
                <w:rFonts w:ascii="SofiaSans" w:hAnsi="SofiaSans"/>
              </w:rPr>
              <w:t xml:space="preserve">Общ разход на средства за аварийни ремонтни дейности: </w:t>
            </w:r>
            <w:r w:rsidRPr="00CB440F">
              <w:rPr>
                <w:rFonts w:ascii="SofiaSans" w:hAnsi="SofiaSans"/>
                <w:color w:val="000000" w:themeColor="text1"/>
              </w:rPr>
              <w:t>148 559,00 лв</w:t>
            </w:r>
            <w:r w:rsidRPr="00CB440F">
              <w:rPr>
                <w:rFonts w:ascii="SofiaSans" w:hAnsi="SofiaSans"/>
              </w:rPr>
              <w:t>.</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МЛАДЕЖКИ ДЕЙНОСТИ И ИНИЦИАТИВИ</w:t>
            </w:r>
          </w:p>
        </w:tc>
        <w:tc>
          <w:tcPr>
            <w:tcW w:w="8505" w:type="dxa"/>
          </w:tcPr>
          <w:p w:rsidR="003C5ED7" w:rsidRPr="00CB440F" w:rsidRDefault="003C5ED7" w:rsidP="0086028D">
            <w:pPr>
              <w:rPr>
                <w:rFonts w:ascii="SofiaSans" w:hAnsi="SofiaSans"/>
              </w:rPr>
            </w:pPr>
            <w:r w:rsidRPr="00CB440F">
              <w:rPr>
                <w:rFonts w:ascii="SofiaSans" w:hAnsi="SofiaSans"/>
              </w:rPr>
              <w:t>За периода м. юли – м. декември  дирекцията е реализирала 7 младежки инициативи</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„Академия за ВИЗИОНЕРИ“</w:t>
            </w:r>
          </w:p>
        </w:tc>
        <w:tc>
          <w:tcPr>
            <w:tcW w:w="8505" w:type="dxa"/>
          </w:tcPr>
          <w:p w:rsidR="003C5ED7" w:rsidRPr="00CB440F" w:rsidRDefault="003C5ED7" w:rsidP="0086028D">
            <w:pPr>
              <w:jc w:val="both"/>
              <w:rPr>
                <w:rFonts w:ascii="SofiaSans" w:hAnsi="SofiaSans"/>
              </w:rPr>
            </w:pPr>
            <w:r w:rsidRPr="00CB440F">
              <w:rPr>
                <w:rFonts w:ascii="SofiaSans" w:hAnsi="SofiaSans"/>
              </w:rPr>
              <w:t>- Обхванати участници - 25 младежи на възраст от 15 до 29 г.;</w:t>
            </w:r>
          </w:p>
          <w:p w:rsidR="003C5ED7" w:rsidRPr="00CB440F" w:rsidRDefault="003C5ED7" w:rsidP="0086028D">
            <w:pPr>
              <w:jc w:val="both"/>
              <w:rPr>
                <w:rFonts w:ascii="SofiaSans" w:hAnsi="SofiaSans"/>
              </w:rPr>
            </w:pPr>
            <w:r w:rsidRPr="00CB440F">
              <w:rPr>
                <w:rFonts w:ascii="SofiaSans" w:hAnsi="SofiaSans"/>
              </w:rPr>
              <w:t>- Проведени над 5 работни срещи с менторите в четирите направления, част от Академията;</w:t>
            </w:r>
          </w:p>
          <w:p w:rsidR="003C5ED7" w:rsidRPr="00CB440F" w:rsidRDefault="003C5ED7" w:rsidP="0086028D">
            <w:pPr>
              <w:jc w:val="both"/>
              <w:rPr>
                <w:rFonts w:ascii="SofiaSans" w:hAnsi="SofiaSans"/>
              </w:rPr>
            </w:pPr>
            <w:r w:rsidRPr="00CB440F">
              <w:rPr>
                <w:rFonts w:ascii="SofiaSans" w:hAnsi="SofiaSans"/>
              </w:rPr>
              <w:t>- Проведени над 10 обучителните сесии, водени от ментори в различните тематични области;</w:t>
            </w:r>
          </w:p>
          <w:p w:rsidR="003C5ED7" w:rsidRPr="00CB440F" w:rsidRDefault="003C5ED7" w:rsidP="0086028D">
            <w:pPr>
              <w:jc w:val="both"/>
              <w:rPr>
                <w:rFonts w:ascii="SofiaSans" w:hAnsi="SofiaSans"/>
                <w:bCs/>
              </w:rPr>
            </w:pPr>
            <w:r w:rsidRPr="00CB440F">
              <w:rPr>
                <w:rFonts w:ascii="SofiaSans" w:hAnsi="SofiaSans"/>
                <w:bCs/>
              </w:rPr>
              <w:t>- Разработени Правила за участие, оценка, обхват и финансиране на дейностите по изпълнение на проектни идеи по  инициатива „Академия за ВИЗИОНЕРИ“ на Столична община;</w:t>
            </w:r>
          </w:p>
          <w:p w:rsidR="003C5ED7" w:rsidRPr="00CB440F" w:rsidRDefault="003C5ED7" w:rsidP="0086028D">
            <w:pPr>
              <w:jc w:val="both"/>
              <w:rPr>
                <w:rFonts w:ascii="SofiaSans" w:hAnsi="SofiaSans"/>
                <w:bCs/>
              </w:rPr>
            </w:pPr>
            <w:r w:rsidRPr="00CB440F">
              <w:rPr>
                <w:rFonts w:ascii="SofiaSans" w:hAnsi="SofiaSans"/>
                <w:bCs/>
              </w:rPr>
              <w:t>- Определяне на Експертна комисия за оценка на идейни предложения по инициативата и утвърждаване на разработените Правила със Заповед № СОА23-РД91-313/19.07.2023 г. на кмета на СО;</w:t>
            </w:r>
          </w:p>
          <w:p w:rsidR="003C5ED7" w:rsidRPr="00CB440F" w:rsidRDefault="003C5ED7" w:rsidP="0086028D">
            <w:pPr>
              <w:jc w:val="both"/>
              <w:rPr>
                <w:rFonts w:ascii="SofiaSans" w:hAnsi="SofiaSans"/>
                <w:bCs/>
              </w:rPr>
            </w:pPr>
            <w:r w:rsidRPr="00CB440F">
              <w:rPr>
                <w:rFonts w:ascii="SofiaSans" w:hAnsi="SofiaSans"/>
                <w:bCs/>
              </w:rPr>
              <w:t xml:space="preserve">- Провеждане на заседание на Експертната комисия и определяне на финансиране на проектните дейности, съгл. Протокол № СОА23-РД91-313-(1)/ 18.10.2023 г.; </w:t>
            </w:r>
          </w:p>
          <w:p w:rsidR="003C5ED7" w:rsidRPr="00CB440F" w:rsidRDefault="003C5ED7" w:rsidP="0086028D">
            <w:pPr>
              <w:jc w:val="both"/>
              <w:rPr>
                <w:rFonts w:ascii="SofiaSans" w:hAnsi="SofiaSans"/>
                <w:bCs/>
              </w:rPr>
            </w:pPr>
            <w:r w:rsidRPr="00CB440F">
              <w:rPr>
                <w:rFonts w:ascii="SofiaSans" w:hAnsi="SofiaSans"/>
                <w:bCs/>
              </w:rPr>
              <w:t xml:space="preserve">- Реализиране на два младежки проекта – TeenGreen и „Пчелен кошер конструктор“, съгл. одобрена план-сметка № СОА23-РД91-313-[2]/19.10.2023 г.; </w:t>
            </w:r>
          </w:p>
          <w:p w:rsidR="003C5ED7" w:rsidRPr="00CB440F" w:rsidRDefault="003C5ED7" w:rsidP="0086028D">
            <w:pPr>
              <w:jc w:val="both"/>
              <w:rPr>
                <w:rFonts w:ascii="SofiaSans" w:hAnsi="SofiaSans"/>
                <w:bCs/>
              </w:rPr>
            </w:pPr>
            <w:r w:rsidRPr="00CB440F">
              <w:rPr>
                <w:rFonts w:ascii="SofiaSans" w:hAnsi="SofiaSans"/>
                <w:bCs/>
              </w:rPr>
              <w:t>- Оказвана организационна и логистична подкрепа и съдействие при популяризиране;</w:t>
            </w:r>
          </w:p>
          <w:p w:rsidR="003C5ED7" w:rsidRPr="00CB440F" w:rsidRDefault="003C5ED7" w:rsidP="0086028D">
            <w:pPr>
              <w:jc w:val="both"/>
              <w:rPr>
                <w:rFonts w:ascii="SofiaSans" w:eastAsia="Calibri" w:hAnsi="SofiaSans"/>
              </w:rPr>
            </w:pPr>
            <w:r w:rsidRPr="00CB440F">
              <w:rPr>
                <w:rFonts w:ascii="SofiaSans" w:hAnsi="SofiaSans"/>
                <w:bCs/>
              </w:rPr>
              <w:t xml:space="preserve">- Изготвен и одобрен Доклад № СОА23-ВК66-1946-[11]/13.12.2023 г. за </w:t>
            </w:r>
            <w:r w:rsidRPr="00CB440F">
              <w:rPr>
                <w:rFonts w:ascii="SofiaSans" w:eastAsia="Calibri" w:hAnsi="SofiaSans"/>
              </w:rPr>
              <w:t>отчет на реализираните проектни дейности в рамките на инициативата „Академия за ВИЗИОНЕРИ“ 2023 на Столична община, в изпълнение на Правила, утвърдени със Заповед № СОА23-РД91-313/19.07.2023 г. на кмета на Столична община</w:t>
            </w:r>
          </w:p>
          <w:p w:rsidR="003C5ED7" w:rsidRPr="00CB440F" w:rsidRDefault="003C5ED7" w:rsidP="0086028D">
            <w:pPr>
              <w:jc w:val="center"/>
              <w:rPr>
                <w:rFonts w:ascii="SofiaSans" w:eastAsia="Calibri" w:hAnsi="SofiaSans"/>
                <w:i/>
              </w:rPr>
            </w:pPr>
            <w:r w:rsidRPr="00CB440F">
              <w:rPr>
                <w:rFonts w:ascii="SofiaSans" w:eastAsia="Calibri" w:hAnsi="SofiaSans"/>
              </w:rPr>
              <w:t>Разход на средства: 5 397,52 лв.</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lastRenderedPageBreak/>
              <w:t>Консултативен съвет по младежките политики към кмета на Столична община</w:t>
            </w:r>
          </w:p>
        </w:tc>
        <w:tc>
          <w:tcPr>
            <w:tcW w:w="8505" w:type="dxa"/>
          </w:tcPr>
          <w:p w:rsidR="003C5ED7" w:rsidRPr="00CB440F" w:rsidRDefault="003C5ED7" w:rsidP="003C5ED7">
            <w:pPr>
              <w:pStyle w:val="ListParagraph"/>
              <w:numPr>
                <w:ilvl w:val="0"/>
                <w:numId w:val="43"/>
              </w:numPr>
              <w:ind w:left="175" w:hanging="175"/>
              <w:jc w:val="both"/>
              <w:rPr>
                <w:rFonts w:ascii="SofiaSans" w:hAnsi="SofiaSans"/>
                <w:lang w:val="bg-BG"/>
              </w:rPr>
            </w:pPr>
            <w:r w:rsidRPr="00CB440F">
              <w:rPr>
                <w:rFonts w:ascii="SofiaSans" w:hAnsi="SofiaSans"/>
                <w:lang w:val="bg-BG"/>
              </w:rPr>
              <w:t>Проведени 6 /шест/ заседания на Съвета;</w:t>
            </w:r>
          </w:p>
          <w:p w:rsidR="003C5ED7" w:rsidRPr="00CB440F" w:rsidRDefault="003C5ED7" w:rsidP="003C5ED7">
            <w:pPr>
              <w:pStyle w:val="ListParagraph"/>
              <w:numPr>
                <w:ilvl w:val="0"/>
                <w:numId w:val="47"/>
              </w:numPr>
              <w:ind w:left="175" w:hanging="175"/>
              <w:jc w:val="both"/>
              <w:rPr>
                <w:rFonts w:ascii="SofiaSans" w:eastAsia="Calibri" w:hAnsi="SofiaSans"/>
                <w:lang w:val="bg-BG"/>
              </w:rPr>
            </w:pPr>
            <w:r w:rsidRPr="00CB440F">
              <w:rPr>
                <w:rFonts w:ascii="SofiaSans" w:hAnsi="SofiaSans"/>
                <w:lang w:val="bg-BG"/>
              </w:rPr>
              <w:t>Приет</w:t>
            </w:r>
            <w:r w:rsidRPr="00CB440F">
              <w:rPr>
                <w:rFonts w:ascii="SofiaSans" w:eastAsia="Calibri" w:hAnsi="SofiaSans"/>
                <w:lang w:val="bg-BG"/>
              </w:rPr>
              <w:t xml:space="preserve"> Отчет за младежки дейности за 2022 г. и План за действие за 2023 г. в изпълнение на Стратегия за младите хора на Столична община </w:t>
            </w:r>
            <w:r w:rsidRPr="00CB440F">
              <w:rPr>
                <w:rFonts w:ascii="SofiaSans" w:eastAsia="Calibri" w:hAnsi="SofiaSans"/>
              </w:rPr>
              <w:t>(</w:t>
            </w:r>
            <w:r w:rsidRPr="00CB440F">
              <w:rPr>
                <w:rFonts w:ascii="SofiaSans" w:eastAsia="Calibri" w:hAnsi="SofiaSans"/>
                <w:lang w:val="bg-BG"/>
              </w:rPr>
              <w:t>2017-2027</w:t>
            </w:r>
            <w:r w:rsidRPr="00CB440F">
              <w:rPr>
                <w:rFonts w:ascii="SofiaSans" w:eastAsia="Calibri" w:hAnsi="SofiaSans"/>
              </w:rPr>
              <w:t>)</w:t>
            </w:r>
            <w:r w:rsidRPr="00CB440F">
              <w:rPr>
                <w:rFonts w:ascii="SofiaSans" w:eastAsia="Calibri" w:hAnsi="SofiaSans"/>
                <w:lang w:val="bg-BG"/>
              </w:rPr>
              <w:t>;</w:t>
            </w:r>
          </w:p>
          <w:p w:rsidR="003C5ED7" w:rsidRPr="00CB440F" w:rsidRDefault="003C5ED7" w:rsidP="003C5ED7">
            <w:pPr>
              <w:pStyle w:val="ListParagraph"/>
              <w:numPr>
                <w:ilvl w:val="0"/>
                <w:numId w:val="43"/>
              </w:numPr>
              <w:ind w:left="175" w:hanging="175"/>
              <w:jc w:val="both"/>
              <w:rPr>
                <w:rFonts w:ascii="SofiaSans" w:hAnsi="SofiaSans"/>
                <w:lang w:val="bg-BG"/>
              </w:rPr>
            </w:pPr>
            <w:r w:rsidRPr="00CB440F">
              <w:rPr>
                <w:rFonts w:ascii="SofiaSans" w:hAnsi="SofiaSans"/>
                <w:lang w:val="bg-BG"/>
              </w:rPr>
              <w:t>Представени финансовите инструменти на Столична община за подкрепа на младежки дейности – Програма „София – град на младите и активните“ и Академия за ВИЗИОНЕРИ;</w:t>
            </w:r>
          </w:p>
          <w:p w:rsidR="003C5ED7" w:rsidRPr="00CB440F" w:rsidRDefault="003C5ED7" w:rsidP="003C5ED7">
            <w:pPr>
              <w:pStyle w:val="ListParagraph"/>
              <w:numPr>
                <w:ilvl w:val="0"/>
                <w:numId w:val="43"/>
              </w:numPr>
              <w:ind w:left="175" w:hanging="175"/>
              <w:jc w:val="both"/>
              <w:rPr>
                <w:rFonts w:ascii="SofiaSans" w:hAnsi="SofiaSans"/>
                <w:lang w:val="bg-BG"/>
              </w:rPr>
            </w:pPr>
            <w:r w:rsidRPr="00CB440F">
              <w:rPr>
                <w:rFonts w:ascii="SofiaSans" w:eastAsia="Calibri" w:hAnsi="SofiaSans"/>
                <w:color w:val="000000"/>
                <w:lang w:val="bg-BG"/>
              </w:rPr>
              <w:t>Изнесено заседание в сградата на столичния Център за култура, изкуство и образование „София“ в ж.к. Надежда 2 - за представяне визията и проекта за изграждане на младежки център в София по НПВУ, одобрен с решение на Столичен общински съвет.</w:t>
            </w:r>
          </w:p>
          <w:p w:rsidR="003C5ED7" w:rsidRPr="00CB440F" w:rsidRDefault="003C5ED7" w:rsidP="003C5ED7">
            <w:pPr>
              <w:pStyle w:val="ListParagraph"/>
              <w:numPr>
                <w:ilvl w:val="0"/>
                <w:numId w:val="43"/>
              </w:numPr>
              <w:ind w:left="175" w:hanging="175"/>
              <w:jc w:val="both"/>
              <w:rPr>
                <w:rFonts w:ascii="SofiaSans" w:hAnsi="SofiaSans"/>
                <w:lang w:val="bg-BG"/>
              </w:rPr>
            </w:pPr>
            <w:r w:rsidRPr="00CB440F">
              <w:rPr>
                <w:rFonts w:ascii="SofiaSans" w:hAnsi="SofiaSans"/>
                <w:lang w:val="bg-BG"/>
              </w:rPr>
              <w:t xml:space="preserve">Включване и подкрепа на </w:t>
            </w:r>
            <w:r w:rsidRPr="00CB440F">
              <w:rPr>
                <w:rFonts w:ascii="SofiaSans" w:hAnsi="SofiaSans"/>
                <w:lang w:val="bg-BG" w:eastAsia="bg-BG"/>
              </w:rPr>
              <w:t>младежка кампания „С мисъл за бъдещето“ на 22 и 23 април 2023 г на Софийски ученически съвет</w:t>
            </w:r>
          </w:p>
          <w:p w:rsidR="003C5ED7" w:rsidRPr="00CB440F" w:rsidRDefault="003C5ED7" w:rsidP="003C5ED7">
            <w:pPr>
              <w:pStyle w:val="ListParagraph"/>
              <w:numPr>
                <w:ilvl w:val="0"/>
                <w:numId w:val="43"/>
              </w:numPr>
              <w:ind w:left="175" w:hanging="175"/>
              <w:jc w:val="both"/>
              <w:rPr>
                <w:rFonts w:ascii="SofiaSans" w:hAnsi="SofiaSans"/>
                <w:lang w:val="bg-BG"/>
              </w:rPr>
            </w:pPr>
            <w:r w:rsidRPr="00CB440F">
              <w:rPr>
                <w:rFonts w:ascii="SofiaSans" w:hAnsi="SofiaSans"/>
                <w:lang w:val="bg-BG" w:eastAsia="bg-BG"/>
              </w:rPr>
              <w:t>Участие в отбелязване на 12 август – Международен ден на младите хора;</w:t>
            </w:r>
          </w:p>
          <w:p w:rsidR="003C5ED7" w:rsidRPr="00CB440F" w:rsidRDefault="003C5ED7" w:rsidP="003C5ED7">
            <w:pPr>
              <w:numPr>
                <w:ilvl w:val="0"/>
                <w:numId w:val="47"/>
              </w:numPr>
              <w:ind w:left="175" w:hanging="175"/>
              <w:contextualSpacing/>
              <w:jc w:val="both"/>
              <w:rPr>
                <w:rFonts w:ascii="SofiaSans" w:eastAsia="Calibri" w:hAnsi="SofiaSans"/>
              </w:rPr>
            </w:pPr>
            <w:r w:rsidRPr="00CB440F">
              <w:rPr>
                <w:rFonts w:ascii="SofiaSans" w:hAnsi="SofiaSans"/>
              </w:rPr>
              <w:t xml:space="preserve">Представени възможности за включване в дейностите по европейски проект </w:t>
            </w:r>
            <w:r w:rsidRPr="00CB440F">
              <w:rPr>
                <w:rFonts w:ascii="SofiaSans" w:eastAsia="Calibri" w:hAnsi="SofiaSans"/>
              </w:rPr>
              <w:t>„Активиране на младежко участие в изпълнението и мониторинга на младежката политика на местно ниво“ по ОП „Добро управление“ (2014-2020)</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 xml:space="preserve"> Кампания „БезДОМен или ДОМашен? Ключът е в теб!“</w:t>
            </w:r>
          </w:p>
        </w:tc>
        <w:tc>
          <w:tcPr>
            <w:tcW w:w="8505" w:type="dxa"/>
          </w:tcPr>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 xml:space="preserve">Активна работа с ОП „Екоравновесие“, Международната организация за защита на животните „ЧЕТИРИ ЛАПИ“ и </w:t>
            </w:r>
            <w:r w:rsidRPr="00CB440F">
              <w:rPr>
                <w:rFonts w:ascii="SofiaSans" w:hAnsi="SofiaSans"/>
              </w:rPr>
              <w:t xml:space="preserve">Animal Rescue Sofia и </w:t>
            </w:r>
            <w:r w:rsidRPr="00CB440F">
              <w:rPr>
                <w:rFonts w:ascii="SofiaSans" w:hAnsi="SofiaSans"/>
                <w:lang w:val="bg-BG"/>
              </w:rPr>
              <w:t>Направление "Зелена система, екология и земеползване'';</w:t>
            </w:r>
          </w:p>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Създадени медийни партньорства;</w:t>
            </w:r>
          </w:p>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Създаден банер на началната страница на официалния електронен портал на Столична община с актуална информация за кампанията;</w:t>
            </w:r>
          </w:p>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 xml:space="preserve">Реализирана </w:t>
            </w:r>
            <w:r w:rsidRPr="00CB440F">
              <w:rPr>
                <w:rFonts w:ascii="SofiaSans" w:hAnsi="SofiaSans"/>
              </w:rPr>
              <w:t xml:space="preserve">PR </w:t>
            </w:r>
            <w:r w:rsidRPr="00CB440F">
              <w:rPr>
                <w:rFonts w:ascii="SofiaSans" w:hAnsi="SofiaSans"/>
                <w:lang w:val="bg-BG"/>
              </w:rPr>
              <w:t xml:space="preserve">и рекламна кампания; </w:t>
            </w:r>
          </w:p>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В рамките на кампанията за осиновяване на бездомни животни, към настоящия момент, от включени в кампанията 107, намерилите дом са 60 животни от приюти или природозащитни организации;</w:t>
            </w:r>
          </w:p>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Заснети 2 от общо 8 видеа с посланията на 8 популярни и утвърдени професионалисти в различни сфери, заставащи зад каузата за отговорно отношение към бездомните животни;</w:t>
            </w:r>
          </w:p>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Своевременно обновяване на информацията за осиновени животни на  официалния електронен портал на Столична община;</w:t>
            </w:r>
          </w:p>
          <w:p w:rsidR="003C5ED7" w:rsidRPr="00CB440F" w:rsidRDefault="003C5ED7" w:rsidP="003C5ED7">
            <w:pPr>
              <w:pStyle w:val="ListParagraph"/>
              <w:numPr>
                <w:ilvl w:val="0"/>
                <w:numId w:val="43"/>
              </w:numPr>
              <w:ind w:left="175" w:hanging="142"/>
              <w:jc w:val="both"/>
              <w:rPr>
                <w:rFonts w:ascii="SofiaSans" w:hAnsi="SofiaSans"/>
                <w:lang w:val="bg-BG"/>
              </w:rPr>
            </w:pPr>
            <w:r w:rsidRPr="00CB440F">
              <w:rPr>
                <w:rFonts w:ascii="SofiaSans" w:hAnsi="SofiaSans"/>
                <w:lang w:val="bg-BG"/>
              </w:rPr>
              <w:t xml:space="preserve">Изготвяне на нови плакати и подмяна на стари, разположени в над 100 сгради на общински училища, детски градини, театри, болници и др. </w:t>
            </w:r>
          </w:p>
          <w:p w:rsidR="003C5ED7" w:rsidRPr="00CB440F" w:rsidRDefault="003C5ED7" w:rsidP="0086028D">
            <w:pPr>
              <w:pStyle w:val="ListParagraph"/>
              <w:ind w:left="175"/>
              <w:jc w:val="center"/>
              <w:rPr>
                <w:rFonts w:ascii="SofiaSans" w:hAnsi="SofiaSans"/>
                <w:lang w:val="bg-BG"/>
              </w:rPr>
            </w:pPr>
            <w:r w:rsidRPr="00CB440F">
              <w:rPr>
                <w:rFonts w:ascii="SofiaSans" w:hAnsi="SofiaSans"/>
                <w:lang w:val="bg-BG"/>
              </w:rPr>
              <w:t>Разход на средства: 5 000 лв.</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Програма „Ваканция“ за младежи</w:t>
            </w:r>
          </w:p>
        </w:tc>
        <w:tc>
          <w:tcPr>
            <w:tcW w:w="8505" w:type="dxa"/>
          </w:tcPr>
          <w:p w:rsidR="003C5ED7" w:rsidRPr="00CB440F" w:rsidRDefault="003C5ED7" w:rsidP="0086028D">
            <w:pPr>
              <w:jc w:val="both"/>
              <w:rPr>
                <w:rFonts w:ascii="SofiaSans" w:hAnsi="SofiaSans"/>
              </w:rPr>
            </w:pPr>
            <w:r w:rsidRPr="00CB440F">
              <w:rPr>
                <w:rFonts w:ascii="SofiaSans" w:hAnsi="SofiaSans"/>
              </w:rPr>
              <w:t>Осигуряване безвъзмезден достъп до спортни активности за младежи от 15 до 29 г.</w:t>
            </w:r>
          </w:p>
          <w:p w:rsidR="003C5ED7" w:rsidRPr="00CB440F" w:rsidRDefault="003C5ED7" w:rsidP="0086028D">
            <w:pPr>
              <w:jc w:val="both"/>
              <w:rPr>
                <w:rFonts w:ascii="SofiaSans" w:hAnsi="SofiaSans"/>
              </w:rPr>
            </w:pPr>
            <w:r w:rsidRPr="00CB440F">
              <w:rPr>
                <w:rFonts w:ascii="SofiaSans" w:hAnsi="SofiaSans"/>
              </w:rPr>
              <w:t>Всеки петък и събота, от 30 юни до 29 юли – безплатни тренировки от сертифицирани треньори в парк „Заимов“ по:</w:t>
            </w:r>
          </w:p>
          <w:p w:rsidR="003C5ED7" w:rsidRPr="00CB440F" w:rsidRDefault="003C5ED7" w:rsidP="003C5ED7">
            <w:pPr>
              <w:pStyle w:val="ListParagraph"/>
              <w:numPr>
                <w:ilvl w:val="0"/>
                <w:numId w:val="43"/>
              </w:numPr>
              <w:ind w:left="316" w:hanging="283"/>
              <w:jc w:val="both"/>
              <w:rPr>
                <w:rFonts w:ascii="SofiaSans" w:hAnsi="SofiaSans"/>
                <w:lang w:val="bg-BG"/>
              </w:rPr>
            </w:pPr>
            <w:r w:rsidRPr="00CB440F">
              <w:rPr>
                <w:rFonts w:ascii="SofiaSans" w:hAnsi="SofiaSans"/>
                <w:lang w:val="bg-BG"/>
              </w:rPr>
              <w:t>HIIT (high-intensity interval training)</w:t>
            </w:r>
          </w:p>
          <w:p w:rsidR="003C5ED7" w:rsidRPr="00CB440F" w:rsidRDefault="003C5ED7" w:rsidP="003C5ED7">
            <w:pPr>
              <w:pStyle w:val="ListParagraph"/>
              <w:numPr>
                <w:ilvl w:val="0"/>
                <w:numId w:val="43"/>
              </w:numPr>
              <w:ind w:left="316" w:hanging="283"/>
              <w:jc w:val="both"/>
              <w:rPr>
                <w:rFonts w:ascii="SofiaSans" w:hAnsi="SofiaSans"/>
                <w:lang w:val="bg-BG"/>
              </w:rPr>
            </w:pPr>
            <w:r w:rsidRPr="00CB440F">
              <w:rPr>
                <w:rFonts w:ascii="SofiaSans" w:hAnsi="SofiaSans"/>
                <w:lang w:val="bg-BG"/>
              </w:rPr>
              <w:t>ABSolutely Perfect LEGS</w:t>
            </w:r>
          </w:p>
          <w:p w:rsidR="003C5ED7" w:rsidRPr="00CB440F" w:rsidRDefault="003C5ED7" w:rsidP="003C5ED7">
            <w:pPr>
              <w:pStyle w:val="ListParagraph"/>
              <w:numPr>
                <w:ilvl w:val="0"/>
                <w:numId w:val="43"/>
              </w:numPr>
              <w:ind w:left="316" w:hanging="283"/>
              <w:jc w:val="both"/>
              <w:rPr>
                <w:rFonts w:ascii="SofiaSans" w:hAnsi="SofiaSans"/>
                <w:lang w:val="bg-BG"/>
              </w:rPr>
            </w:pPr>
            <w:r w:rsidRPr="00CB440F">
              <w:rPr>
                <w:rFonts w:ascii="SofiaSans" w:hAnsi="SofiaSans"/>
                <w:lang w:val="bg-BG"/>
              </w:rPr>
              <w:t>Zumba</w:t>
            </w:r>
          </w:p>
          <w:p w:rsidR="003C5ED7" w:rsidRPr="00CB440F" w:rsidRDefault="003C5ED7" w:rsidP="0086028D">
            <w:pPr>
              <w:jc w:val="both"/>
              <w:rPr>
                <w:rFonts w:ascii="SofiaSans" w:hAnsi="SofiaSans"/>
              </w:rPr>
            </w:pPr>
            <w:r w:rsidRPr="00CB440F">
              <w:rPr>
                <w:rFonts w:ascii="SofiaSans" w:hAnsi="SofiaSans"/>
              </w:rPr>
              <w:t>Всеки четвъртък от 20.00 до 21.00 часа в периода на Програмата се провеждат свободни занимания по Баскетбол на Спортна София, комплекс парк Възраждане</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„В пантеона на свободата“</w:t>
            </w:r>
          </w:p>
          <w:p w:rsidR="003C5ED7" w:rsidRPr="00CB440F" w:rsidRDefault="003C5ED7" w:rsidP="0086028D">
            <w:pPr>
              <w:rPr>
                <w:rFonts w:ascii="SofiaSans" w:hAnsi="SofiaSans"/>
              </w:rPr>
            </w:pPr>
            <w:r w:rsidRPr="00CB440F">
              <w:rPr>
                <w:rFonts w:ascii="SofiaSans" w:hAnsi="SofiaSans"/>
              </w:rPr>
              <w:t>2 юни</w:t>
            </w:r>
          </w:p>
        </w:tc>
        <w:tc>
          <w:tcPr>
            <w:tcW w:w="8505" w:type="dxa"/>
          </w:tcPr>
          <w:p w:rsidR="003C5ED7" w:rsidRPr="00CB440F" w:rsidRDefault="003C5ED7" w:rsidP="003C5ED7">
            <w:pPr>
              <w:pStyle w:val="ListParagraph"/>
              <w:numPr>
                <w:ilvl w:val="0"/>
                <w:numId w:val="43"/>
              </w:numPr>
              <w:tabs>
                <w:tab w:val="left" w:pos="196"/>
              </w:tabs>
              <w:ind w:left="0" w:firstLine="33"/>
              <w:jc w:val="both"/>
              <w:rPr>
                <w:rFonts w:ascii="SofiaSans" w:hAnsi="SofiaSans"/>
                <w:lang w:val="bg-BG"/>
              </w:rPr>
            </w:pPr>
            <w:r w:rsidRPr="00CB440F">
              <w:rPr>
                <w:rFonts w:ascii="SofiaSans" w:hAnsi="SofiaSans"/>
                <w:lang w:val="bg-BG"/>
              </w:rPr>
              <w:t>Ритуално четене на поезията на Ботев пред паметника на Васил Левски в София от ученици от столични училища, в чест на Ботев и всички борци за свобода, по инициатива на РУО - София-град и Столична община, дирекция "Спорт и младежки дейности";</w:t>
            </w:r>
          </w:p>
          <w:p w:rsidR="003C5ED7" w:rsidRPr="00CB440F" w:rsidRDefault="003C5ED7" w:rsidP="003C5ED7">
            <w:pPr>
              <w:pStyle w:val="ListParagraph"/>
              <w:numPr>
                <w:ilvl w:val="0"/>
                <w:numId w:val="43"/>
              </w:numPr>
              <w:ind w:left="316" w:hanging="283"/>
              <w:jc w:val="both"/>
              <w:rPr>
                <w:rFonts w:ascii="SofiaSans" w:hAnsi="SofiaSans"/>
                <w:lang w:val="bg-BG"/>
              </w:rPr>
            </w:pPr>
            <w:r w:rsidRPr="00CB440F">
              <w:rPr>
                <w:rFonts w:ascii="SofiaSans" w:hAnsi="SofiaSans"/>
                <w:lang w:val="bg-BG"/>
              </w:rPr>
              <w:t>Организационно и логистично съдействие при провеждане на инициативата</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 xml:space="preserve">Кампания „С мисъл за бъдещето“ </w:t>
            </w:r>
          </w:p>
        </w:tc>
        <w:tc>
          <w:tcPr>
            <w:tcW w:w="8505" w:type="dxa"/>
          </w:tcPr>
          <w:p w:rsidR="003C5ED7" w:rsidRPr="00CB440F" w:rsidRDefault="003C5ED7" w:rsidP="003C5ED7">
            <w:pPr>
              <w:pStyle w:val="ListParagraph"/>
              <w:numPr>
                <w:ilvl w:val="0"/>
                <w:numId w:val="56"/>
              </w:numPr>
              <w:tabs>
                <w:tab w:val="left" w:pos="256"/>
              </w:tabs>
              <w:ind w:left="0" w:firstLine="6"/>
              <w:jc w:val="both"/>
              <w:rPr>
                <w:rFonts w:ascii="SofiaSans" w:hAnsi="SofiaSans"/>
                <w:lang w:val="bg-BG"/>
              </w:rPr>
            </w:pPr>
            <w:r w:rsidRPr="00CB440F">
              <w:rPr>
                <w:rFonts w:ascii="SofiaSans" w:hAnsi="SofiaSans"/>
                <w:lang w:val="bg-BG"/>
              </w:rPr>
              <w:t xml:space="preserve">Инициатива по почистване на София по повод 22 април, Международен ден на Земята. Събитието  се организира от Американски колеж – София, Софийски ученически съвет и Български младежки Червен кръст – София, с подкрепата на Столична община и Регионалното управление по образованието София-град; </w:t>
            </w:r>
          </w:p>
          <w:p w:rsidR="003C5ED7" w:rsidRPr="00CB440F" w:rsidRDefault="003C5ED7" w:rsidP="003C5ED7">
            <w:pPr>
              <w:pStyle w:val="ListParagraph"/>
              <w:numPr>
                <w:ilvl w:val="0"/>
                <w:numId w:val="43"/>
              </w:numPr>
              <w:tabs>
                <w:tab w:val="left" w:pos="256"/>
              </w:tabs>
              <w:ind w:left="0" w:firstLine="6"/>
              <w:jc w:val="both"/>
              <w:rPr>
                <w:rFonts w:ascii="SofiaSans" w:hAnsi="SofiaSans"/>
                <w:lang w:val="bg-BG"/>
              </w:rPr>
            </w:pPr>
            <w:r w:rsidRPr="00CB440F">
              <w:rPr>
                <w:rFonts w:ascii="SofiaSans" w:hAnsi="SofiaSans"/>
                <w:lang w:val="bg-BG"/>
              </w:rPr>
              <w:t>Включени 16 районни администрации и 37 образователни институции</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Фестивал My Sofia. Youth with causes/ „Моята София. Младите с каузи“ /11-12 август/</w:t>
            </w:r>
          </w:p>
        </w:tc>
        <w:tc>
          <w:tcPr>
            <w:tcW w:w="8505" w:type="dxa"/>
          </w:tcPr>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t>Организация и провеждане на второто издание на фестивала на модерния млад градски човек „Моята София. Младите с каузи“, в партньорство с Инфонет медия и при вход свободен;</w:t>
            </w:r>
          </w:p>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t>Реализиране на информационна кампания;</w:t>
            </w:r>
          </w:p>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t>Организационна и логистична работа;</w:t>
            </w:r>
          </w:p>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t>Координация на участията и представянията;</w:t>
            </w:r>
          </w:p>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t>Представяне на иновативни младежки стартъпи, артателиета за рисуване с известни художници, работилници за превръщане на стари дрехи в красиви бижута, книги, срещи с популярни автори, открити тренировки с лицензирани инструктори и уроци по суинг;</w:t>
            </w:r>
          </w:p>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lastRenderedPageBreak/>
              <w:t>Музика на живо с група „Остава“, прожекция на комедията от режисьора Иван Андонов „Опасен чар“;</w:t>
            </w:r>
          </w:p>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t>Промотиране на 4 кампании с кауза: за осиновяване на бездомни животни, превенция употребата на алкохол и наркотични вещества, ранно диагностициране на рак на кожата, ХИВ/СПИН и подкрепа на хора с интелектуални затруднения (безплатни консултации и анонимно тестване в центъра на Българска асоциация по семейно планиране и сексуално здраве)</w:t>
            </w:r>
          </w:p>
          <w:p w:rsidR="003C5ED7" w:rsidRPr="00CB440F" w:rsidRDefault="003C5ED7" w:rsidP="003C5ED7">
            <w:pPr>
              <w:pStyle w:val="ListParagraph"/>
              <w:numPr>
                <w:ilvl w:val="0"/>
                <w:numId w:val="43"/>
              </w:numPr>
              <w:tabs>
                <w:tab w:val="left" w:pos="316"/>
              </w:tabs>
              <w:ind w:left="0" w:firstLine="33"/>
              <w:jc w:val="both"/>
              <w:rPr>
                <w:rFonts w:ascii="SofiaSans" w:hAnsi="SofiaSans"/>
                <w:lang w:val="bg-BG"/>
              </w:rPr>
            </w:pPr>
            <w:r w:rsidRPr="00CB440F">
              <w:rPr>
                <w:rFonts w:ascii="SofiaSans" w:hAnsi="SofiaSans"/>
                <w:lang w:val="bg-BG"/>
              </w:rPr>
              <w:t xml:space="preserve">Над 2 000 посетители и участници </w:t>
            </w:r>
          </w:p>
        </w:tc>
      </w:tr>
      <w:tr w:rsidR="003C5ED7" w:rsidRPr="00CB440F" w:rsidTr="0086028D">
        <w:tc>
          <w:tcPr>
            <w:tcW w:w="1418"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lastRenderedPageBreak/>
              <w:t>Общ бюджет за младежки дейности</w:t>
            </w:r>
          </w:p>
        </w:tc>
        <w:tc>
          <w:tcPr>
            <w:tcW w:w="8505" w:type="dxa"/>
            <w:vAlign w:val="center"/>
          </w:tcPr>
          <w:p w:rsidR="003C5ED7" w:rsidRPr="00CB440F" w:rsidRDefault="003C5ED7" w:rsidP="0086028D">
            <w:pPr>
              <w:pStyle w:val="ListParagraph"/>
              <w:ind w:hanging="896"/>
              <w:jc w:val="center"/>
              <w:rPr>
                <w:rFonts w:ascii="SofiaSans" w:hAnsi="SofiaSans"/>
                <w:lang w:val="bg-BG"/>
              </w:rPr>
            </w:pPr>
            <w:r w:rsidRPr="00CB440F">
              <w:rPr>
                <w:rFonts w:ascii="SofiaSans" w:hAnsi="SofiaSans"/>
                <w:lang w:val="bg-BG"/>
              </w:rPr>
              <w:t>Общ разход на средства за младежки дейности: 10 397,52 лв.</w:t>
            </w:r>
          </w:p>
          <w:p w:rsidR="003C5ED7" w:rsidRPr="00CB440F" w:rsidRDefault="003C5ED7" w:rsidP="0086028D">
            <w:pPr>
              <w:pStyle w:val="ListParagraph"/>
              <w:jc w:val="right"/>
              <w:rPr>
                <w:rFonts w:ascii="SofiaSans" w:hAnsi="SofiaSans"/>
                <w:lang w:val="bg-BG"/>
              </w:rPr>
            </w:pPr>
          </w:p>
        </w:tc>
      </w:tr>
      <w:tr w:rsidR="003C5ED7" w:rsidRPr="00CB440F" w:rsidTr="0086028D">
        <w:tc>
          <w:tcPr>
            <w:tcW w:w="9923" w:type="dxa"/>
            <w:gridSpan w:val="2"/>
            <w:shd w:val="clear" w:color="auto" w:fill="9CC2E5" w:themeFill="accent1" w:themeFillTint="99"/>
          </w:tcPr>
          <w:p w:rsidR="003C5ED7" w:rsidRPr="00CB440F" w:rsidRDefault="003C5ED7" w:rsidP="0086028D">
            <w:pPr>
              <w:jc w:val="center"/>
              <w:rPr>
                <w:rFonts w:ascii="SofiaSans" w:hAnsi="SofiaSans"/>
              </w:rPr>
            </w:pPr>
            <w:r w:rsidRPr="00CB440F">
              <w:rPr>
                <w:rFonts w:ascii="SofiaSans" w:hAnsi="SofiaSans"/>
              </w:rPr>
              <w:br w:type="page"/>
              <w:t>Бюджет за ГКП: 450 755 лв.</w:t>
            </w:r>
          </w:p>
        </w:tc>
      </w:tr>
      <w:tr w:rsidR="003C5ED7" w:rsidRPr="00CB440F" w:rsidTr="0086028D">
        <w:tc>
          <w:tcPr>
            <w:tcW w:w="9923" w:type="dxa"/>
            <w:gridSpan w:val="2"/>
            <w:shd w:val="clear" w:color="auto" w:fill="9CC2E5" w:themeFill="accent1" w:themeFillTint="99"/>
          </w:tcPr>
          <w:p w:rsidR="003C5ED7" w:rsidRPr="00CB440F" w:rsidRDefault="003C5ED7" w:rsidP="0086028D">
            <w:pPr>
              <w:jc w:val="center"/>
              <w:rPr>
                <w:rFonts w:ascii="SofiaSans" w:hAnsi="SofiaSans"/>
              </w:rPr>
            </w:pPr>
            <w:r w:rsidRPr="00CB440F">
              <w:rPr>
                <w:rFonts w:ascii="SofiaSans" w:hAnsi="SofiaSans"/>
              </w:rPr>
              <w:t>Разход 2023 г.: 378 454,34 лв.</w:t>
            </w:r>
          </w:p>
        </w:tc>
      </w:tr>
      <w:tr w:rsidR="003C5ED7" w:rsidRPr="00CB440F" w:rsidTr="0086028D">
        <w:tc>
          <w:tcPr>
            <w:tcW w:w="9923" w:type="dxa"/>
            <w:gridSpan w:val="2"/>
            <w:shd w:val="clear" w:color="auto" w:fill="9CC2E5" w:themeFill="accent1" w:themeFillTint="99"/>
          </w:tcPr>
          <w:p w:rsidR="003C5ED7" w:rsidRPr="00CB440F" w:rsidRDefault="003C5ED7" w:rsidP="0086028D">
            <w:pPr>
              <w:jc w:val="center"/>
              <w:rPr>
                <w:rFonts w:ascii="SofiaSans" w:hAnsi="SofiaSans"/>
              </w:rPr>
            </w:pPr>
            <w:r w:rsidRPr="00CB440F">
              <w:rPr>
                <w:rFonts w:ascii="SofiaSans" w:hAnsi="SofiaSans"/>
              </w:rPr>
              <w:t>Остатък: 72 300,66 лв.</w:t>
            </w:r>
          </w:p>
        </w:tc>
      </w:tr>
    </w:tbl>
    <w:p w:rsidR="003C5ED7" w:rsidRPr="00CB440F" w:rsidRDefault="003C5ED7" w:rsidP="003C5ED7">
      <w:pPr>
        <w:rPr>
          <w:rFonts w:ascii="SofiaSans" w:hAnsi="SofiaSan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7358"/>
      </w:tblGrid>
      <w:tr w:rsidR="003C5ED7" w:rsidRPr="00CB440F" w:rsidTr="0086028D">
        <w:tc>
          <w:tcPr>
            <w:tcW w:w="2565"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 xml:space="preserve">Постановление </w:t>
            </w:r>
          </w:p>
          <w:p w:rsidR="003C5ED7" w:rsidRPr="00CB440F" w:rsidRDefault="003C5ED7" w:rsidP="0086028D">
            <w:pPr>
              <w:rPr>
                <w:rFonts w:ascii="SofiaSans" w:hAnsi="SofiaSans"/>
              </w:rPr>
            </w:pPr>
            <w:r w:rsidRPr="00CB440F">
              <w:rPr>
                <w:rFonts w:ascii="SofiaSans" w:hAnsi="SofiaSans"/>
              </w:rPr>
              <w:t>№ 46 на Министерски съвет</w:t>
            </w:r>
          </w:p>
        </w:tc>
        <w:tc>
          <w:tcPr>
            <w:tcW w:w="7358" w:type="dxa"/>
            <w:shd w:val="clear" w:color="auto" w:fill="9CC2E5" w:themeFill="accent1" w:themeFillTint="99"/>
          </w:tcPr>
          <w:p w:rsidR="003C5ED7" w:rsidRPr="00CB440F" w:rsidRDefault="003C5ED7" w:rsidP="0086028D">
            <w:pPr>
              <w:jc w:val="both"/>
              <w:rPr>
                <w:rFonts w:ascii="SofiaSans" w:hAnsi="SofiaSans"/>
              </w:rPr>
            </w:pPr>
            <w:r w:rsidRPr="00CB440F">
              <w:rPr>
                <w:rFonts w:ascii="SofiaSans" w:hAnsi="SofiaSans"/>
              </w:rPr>
              <w:t xml:space="preserve">Единен разходен стандарт за определяне на минималните диференцирани размери на паричните средства </w:t>
            </w:r>
            <w:r w:rsidRPr="00CB440F">
              <w:rPr>
                <w:rFonts w:ascii="SofiaSans" w:hAnsi="SofiaSans"/>
                <w:lang w:val="ru-RU"/>
              </w:rPr>
              <w:t>за физическа активност, физическо възпитание, спорт и спортно-туристическа дейност на деца и учащи в институции в системата на предучилищното и училищното образование и във висшите училища</w:t>
            </w:r>
          </w:p>
        </w:tc>
      </w:tr>
      <w:tr w:rsidR="003C5ED7" w:rsidRPr="00CB440F" w:rsidTr="0086028D">
        <w:tc>
          <w:tcPr>
            <w:tcW w:w="2565"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Основна цел</w:t>
            </w:r>
          </w:p>
        </w:tc>
        <w:tc>
          <w:tcPr>
            <w:tcW w:w="7358" w:type="dxa"/>
          </w:tcPr>
          <w:p w:rsidR="003C5ED7" w:rsidRPr="00CB440F" w:rsidRDefault="003C5ED7" w:rsidP="0086028D">
            <w:pPr>
              <w:jc w:val="both"/>
              <w:rPr>
                <w:rFonts w:ascii="SofiaSans" w:hAnsi="SofiaSans"/>
              </w:rPr>
            </w:pPr>
            <w:r w:rsidRPr="00CB440F">
              <w:rPr>
                <w:rFonts w:ascii="SofiaSans" w:hAnsi="SofiaSans"/>
              </w:rPr>
              <w:t>Предоставяне на финансови средства на общински, държавни и частни образователни институции и подпомагане на дейности за физическа активност, физическо възпитание, спорт и спортно-туристическа дейност, по одобрени проекти</w:t>
            </w:r>
          </w:p>
        </w:tc>
      </w:tr>
      <w:tr w:rsidR="003C5ED7" w:rsidRPr="00CB440F" w:rsidTr="0086028D">
        <w:tc>
          <w:tcPr>
            <w:tcW w:w="2565"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Процедура/действия</w:t>
            </w:r>
          </w:p>
        </w:tc>
        <w:tc>
          <w:tcPr>
            <w:tcW w:w="7358" w:type="dxa"/>
          </w:tcPr>
          <w:p w:rsidR="003C5ED7" w:rsidRPr="00CB440F" w:rsidRDefault="003C5ED7" w:rsidP="0086028D">
            <w:pPr>
              <w:rPr>
                <w:rFonts w:ascii="SofiaSans" w:hAnsi="SofiaSans"/>
              </w:rPr>
            </w:pPr>
            <w:r w:rsidRPr="00CB440F">
              <w:rPr>
                <w:rFonts w:ascii="SofiaSans" w:hAnsi="SofiaSans"/>
              </w:rPr>
              <w:t>1)Получаване на писмо от РУО – София-град за предприемане на мерки и изпълнение на Постановление № 46 на МС</w:t>
            </w:r>
          </w:p>
          <w:p w:rsidR="003C5ED7" w:rsidRPr="00CB440F" w:rsidRDefault="003C5ED7" w:rsidP="0086028D">
            <w:pPr>
              <w:jc w:val="both"/>
              <w:rPr>
                <w:rFonts w:ascii="SofiaSans" w:hAnsi="SofiaSans"/>
              </w:rPr>
            </w:pPr>
            <w:r w:rsidRPr="00CB440F">
              <w:rPr>
                <w:rFonts w:ascii="SofiaSans" w:hAnsi="SofiaSans"/>
              </w:rPr>
              <w:t>2)Писма до районните администрации на Столична община за изпълнение на Постановлението</w:t>
            </w:r>
          </w:p>
          <w:p w:rsidR="003C5ED7" w:rsidRPr="00CB440F" w:rsidRDefault="003C5ED7" w:rsidP="0086028D">
            <w:pPr>
              <w:jc w:val="both"/>
              <w:rPr>
                <w:rFonts w:ascii="SofiaSans" w:hAnsi="SofiaSans"/>
              </w:rPr>
            </w:pPr>
            <w:r w:rsidRPr="00CB440F">
              <w:rPr>
                <w:rFonts w:ascii="SofiaSans" w:hAnsi="SofiaSans"/>
              </w:rPr>
              <w:t>3)Писма от РА до образователните институции</w:t>
            </w:r>
          </w:p>
          <w:p w:rsidR="003C5ED7" w:rsidRPr="00CB440F" w:rsidRDefault="003C5ED7" w:rsidP="0086028D">
            <w:pPr>
              <w:jc w:val="both"/>
              <w:rPr>
                <w:rFonts w:ascii="SofiaSans" w:hAnsi="SofiaSans"/>
              </w:rPr>
            </w:pPr>
            <w:r w:rsidRPr="00CB440F">
              <w:rPr>
                <w:rFonts w:ascii="SofiaSans" w:hAnsi="SofiaSans"/>
              </w:rPr>
              <w:t>4)Предоставяне на проектите от образователните институции на експертите в районните администрации</w:t>
            </w:r>
          </w:p>
          <w:p w:rsidR="003C5ED7" w:rsidRPr="00CB440F" w:rsidRDefault="003C5ED7" w:rsidP="0086028D">
            <w:pPr>
              <w:jc w:val="both"/>
              <w:rPr>
                <w:rFonts w:ascii="SofiaSans" w:hAnsi="SofiaSans"/>
              </w:rPr>
            </w:pPr>
            <w:r w:rsidRPr="00CB440F">
              <w:rPr>
                <w:rFonts w:ascii="SofiaSans" w:hAnsi="SofiaSans"/>
              </w:rPr>
              <w:t>5)Съгласуване на проектите от 24 РА с експерт от дирекция СМД</w:t>
            </w:r>
          </w:p>
          <w:p w:rsidR="003C5ED7" w:rsidRPr="00CB440F" w:rsidRDefault="003C5ED7" w:rsidP="0086028D">
            <w:pPr>
              <w:jc w:val="both"/>
              <w:rPr>
                <w:rFonts w:ascii="SofiaSans" w:hAnsi="SofiaSans"/>
              </w:rPr>
            </w:pPr>
            <w:r w:rsidRPr="00CB440F">
              <w:rPr>
                <w:rFonts w:ascii="SofiaSans" w:hAnsi="SofiaSans"/>
              </w:rPr>
              <w:t>6)Регистриране на проектите от 24 РА</w:t>
            </w:r>
          </w:p>
          <w:p w:rsidR="003C5ED7" w:rsidRPr="00CB440F" w:rsidRDefault="003C5ED7" w:rsidP="0086028D">
            <w:pPr>
              <w:jc w:val="both"/>
              <w:rPr>
                <w:rFonts w:ascii="SofiaSans" w:hAnsi="SofiaSans"/>
              </w:rPr>
            </w:pPr>
            <w:r w:rsidRPr="00CB440F">
              <w:rPr>
                <w:rFonts w:ascii="SofiaSans" w:hAnsi="SofiaSans"/>
              </w:rPr>
              <w:t>7)Обработка и обобщаване на данните на всички постъпили проекти от 24 РА</w:t>
            </w:r>
          </w:p>
          <w:p w:rsidR="003C5ED7" w:rsidRPr="00CB440F" w:rsidRDefault="003C5ED7" w:rsidP="0086028D">
            <w:pPr>
              <w:jc w:val="both"/>
              <w:rPr>
                <w:rFonts w:ascii="SofiaSans" w:hAnsi="SofiaSans"/>
              </w:rPr>
            </w:pPr>
            <w:r w:rsidRPr="00CB440F">
              <w:rPr>
                <w:rFonts w:ascii="SofiaSans" w:hAnsi="SofiaSans"/>
              </w:rPr>
              <w:t>8)Изпращане на обобщената и съгласувана информация за одобрение в РУО – София-град</w:t>
            </w:r>
          </w:p>
          <w:p w:rsidR="003C5ED7" w:rsidRPr="00CB440F" w:rsidRDefault="003C5ED7" w:rsidP="0086028D">
            <w:pPr>
              <w:jc w:val="both"/>
              <w:rPr>
                <w:rFonts w:ascii="SofiaSans" w:hAnsi="SofiaSans"/>
              </w:rPr>
            </w:pPr>
            <w:r w:rsidRPr="00CB440F">
              <w:rPr>
                <w:rFonts w:ascii="SofiaSans" w:hAnsi="SofiaSans"/>
              </w:rPr>
              <w:t xml:space="preserve">9)Приемане на отчетни документи от образователните институции на 24 РА </w:t>
            </w:r>
          </w:p>
          <w:p w:rsidR="003C5ED7" w:rsidRPr="00CB440F" w:rsidRDefault="003C5ED7" w:rsidP="0086028D">
            <w:pPr>
              <w:jc w:val="both"/>
              <w:rPr>
                <w:rFonts w:ascii="SofiaSans" w:hAnsi="SofiaSans"/>
              </w:rPr>
            </w:pPr>
            <w:r w:rsidRPr="00CB440F">
              <w:rPr>
                <w:rFonts w:ascii="SofiaSans" w:hAnsi="SofiaSans"/>
              </w:rPr>
              <w:t>10) Отчитане на финансираните проекти постъпили от 24 РА</w:t>
            </w:r>
          </w:p>
        </w:tc>
      </w:tr>
      <w:tr w:rsidR="003C5ED7" w:rsidRPr="00CB440F" w:rsidTr="0086028D">
        <w:tc>
          <w:tcPr>
            <w:tcW w:w="2565"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t>Проекти на образователни институции</w:t>
            </w:r>
          </w:p>
        </w:tc>
        <w:tc>
          <w:tcPr>
            <w:tcW w:w="7358" w:type="dxa"/>
          </w:tcPr>
          <w:p w:rsidR="003C5ED7" w:rsidRPr="00CB440F" w:rsidRDefault="003C5ED7" w:rsidP="0086028D">
            <w:pPr>
              <w:tabs>
                <w:tab w:val="left" w:pos="301"/>
              </w:tabs>
              <w:rPr>
                <w:rFonts w:ascii="SofiaSans" w:hAnsi="SofiaSans"/>
              </w:rPr>
            </w:pPr>
            <w:r w:rsidRPr="00CB440F">
              <w:rPr>
                <w:rFonts w:ascii="SofiaSans" w:hAnsi="SofiaSans"/>
              </w:rPr>
              <w:t>•</w:t>
            </w:r>
            <w:r w:rsidRPr="00CB440F">
              <w:rPr>
                <w:rFonts w:ascii="SofiaSans" w:hAnsi="SofiaSans"/>
              </w:rPr>
              <w:tab/>
              <w:t xml:space="preserve">Общински образователни институции </w:t>
            </w:r>
          </w:p>
          <w:p w:rsidR="003C5ED7" w:rsidRPr="00CB440F" w:rsidRDefault="003C5ED7" w:rsidP="003C5ED7">
            <w:pPr>
              <w:numPr>
                <w:ilvl w:val="0"/>
                <w:numId w:val="43"/>
              </w:numPr>
              <w:tabs>
                <w:tab w:val="left" w:pos="301"/>
              </w:tabs>
              <w:contextualSpacing/>
              <w:rPr>
                <w:rFonts w:ascii="SofiaSans" w:hAnsi="SofiaSans"/>
              </w:rPr>
            </w:pPr>
            <w:r w:rsidRPr="00CB440F">
              <w:rPr>
                <w:rFonts w:ascii="SofiaSans" w:hAnsi="SofiaSans"/>
              </w:rPr>
              <w:t>брой подадени проекти – 367 /</w:t>
            </w:r>
            <w:r w:rsidRPr="00CB440F">
              <w:rPr>
                <w:rFonts w:ascii="SofiaSans" w:hAnsi="SofiaSans"/>
                <w:i/>
              </w:rPr>
              <w:t>училища и детски градини</w:t>
            </w:r>
            <w:r w:rsidRPr="00CB440F">
              <w:rPr>
                <w:rFonts w:ascii="SofiaSans" w:hAnsi="SofiaSans"/>
              </w:rPr>
              <w:t>/</w:t>
            </w:r>
          </w:p>
          <w:p w:rsidR="003C5ED7" w:rsidRPr="00CB440F" w:rsidRDefault="003C5ED7" w:rsidP="003C5ED7">
            <w:pPr>
              <w:numPr>
                <w:ilvl w:val="0"/>
                <w:numId w:val="43"/>
              </w:numPr>
              <w:tabs>
                <w:tab w:val="left" w:pos="301"/>
              </w:tabs>
              <w:contextualSpacing/>
              <w:rPr>
                <w:rFonts w:ascii="SofiaSans" w:hAnsi="SofiaSans"/>
              </w:rPr>
            </w:pPr>
            <w:r w:rsidRPr="00CB440F">
              <w:rPr>
                <w:rFonts w:ascii="SofiaSans" w:hAnsi="SofiaSans"/>
              </w:rPr>
              <w:t>брой деца и ученици – 145 873</w:t>
            </w:r>
          </w:p>
          <w:p w:rsidR="003C5ED7" w:rsidRPr="00CB440F" w:rsidRDefault="003C5ED7" w:rsidP="0086028D">
            <w:pPr>
              <w:tabs>
                <w:tab w:val="left" w:pos="301"/>
              </w:tabs>
              <w:rPr>
                <w:rFonts w:ascii="SofiaSans" w:hAnsi="SofiaSans"/>
              </w:rPr>
            </w:pPr>
            <w:r w:rsidRPr="00CB440F">
              <w:rPr>
                <w:rFonts w:ascii="SofiaSans" w:hAnsi="SofiaSans"/>
              </w:rPr>
              <w:t>•</w:t>
            </w:r>
            <w:r w:rsidRPr="00CB440F">
              <w:rPr>
                <w:rFonts w:ascii="SofiaSans" w:hAnsi="SofiaSans"/>
              </w:rPr>
              <w:tab/>
              <w:t xml:space="preserve">Частни образователни институции </w:t>
            </w:r>
          </w:p>
          <w:p w:rsidR="003C5ED7" w:rsidRPr="00CB440F" w:rsidRDefault="003C5ED7" w:rsidP="003C5ED7">
            <w:pPr>
              <w:numPr>
                <w:ilvl w:val="0"/>
                <w:numId w:val="43"/>
              </w:numPr>
              <w:tabs>
                <w:tab w:val="left" w:pos="301"/>
              </w:tabs>
              <w:contextualSpacing/>
              <w:rPr>
                <w:rFonts w:ascii="SofiaSans" w:hAnsi="SofiaSans"/>
              </w:rPr>
            </w:pPr>
            <w:r w:rsidRPr="00CB440F">
              <w:rPr>
                <w:rFonts w:ascii="SofiaSans" w:hAnsi="SofiaSans"/>
              </w:rPr>
              <w:t>брой подадени проекти – 45 /</w:t>
            </w:r>
            <w:r w:rsidRPr="00CB440F">
              <w:rPr>
                <w:rFonts w:ascii="SofiaSans" w:hAnsi="SofiaSans"/>
                <w:i/>
              </w:rPr>
              <w:t>училища и детски градини</w:t>
            </w:r>
            <w:r w:rsidRPr="00CB440F">
              <w:rPr>
                <w:rFonts w:ascii="SofiaSans" w:hAnsi="SofiaSans"/>
              </w:rPr>
              <w:t xml:space="preserve">/ </w:t>
            </w:r>
          </w:p>
          <w:p w:rsidR="003C5ED7" w:rsidRPr="00CB440F" w:rsidRDefault="003C5ED7" w:rsidP="003C5ED7">
            <w:pPr>
              <w:numPr>
                <w:ilvl w:val="0"/>
                <w:numId w:val="43"/>
              </w:numPr>
              <w:tabs>
                <w:tab w:val="left" w:pos="301"/>
              </w:tabs>
              <w:contextualSpacing/>
              <w:rPr>
                <w:rFonts w:ascii="SofiaSans" w:hAnsi="SofiaSans"/>
              </w:rPr>
            </w:pPr>
            <w:r w:rsidRPr="00CB440F">
              <w:rPr>
                <w:rFonts w:ascii="SofiaSans" w:hAnsi="SofiaSans"/>
              </w:rPr>
              <w:t>брой деца и ученици – 8 898</w:t>
            </w:r>
          </w:p>
          <w:p w:rsidR="003C5ED7" w:rsidRPr="00CB440F" w:rsidRDefault="003C5ED7" w:rsidP="0086028D">
            <w:pPr>
              <w:tabs>
                <w:tab w:val="left" w:pos="301"/>
              </w:tabs>
              <w:rPr>
                <w:rFonts w:ascii="SofiaSans" w:hAnsi="SofiaSans"/>
              </w:rPr>
            </w:pPr>
            <w:r w:rsidRPr="00CB440F">
              <w:rPr>
                <w:rFonts w:ascii="SofiaSans" w:hAnsi="SofiaSans"/>
              </w:rPr>
              <w:t>•</w:t>
            </w:r>
            <w:r w:rsidRPr="00CB440F">
              <w:rPr>
                <w:rFonts w:ascii="SofiaSans" w:hAnsi="SofiaSans"/>
              </w:rPr>
              <w:tab/>
              <w:t xml:space="preserve">Държавно духовно училище </w:t>
            </w:r>
          </w:p>
          <w:p w:rsidR="003C5ED7" w:rsidRPr="00CB440F" w:rsidRDefault="003C5ED7" w:rsidP="003C5ED7">
            <w:pPr>
              <w:numPr>
                <w:ilvl w:val="0"/>
                <w:numId w:val="43"/>
              </w:numPr>
              <w:tabs>
                <w:tab w:val="left" w:pos="301"/>
              </w:tabs>
              <w:contextualSpacing/>
              <w:rPr>
                <w:rFonts w:ascii="SofiaSans" w:hAnsi="SofiaSans"/>
              </w:rPr>
            </w:pPr>
            <w:r w:rsidRPr="00CB440F">
              <w:rPr>
                <w:rFonts w:ascii="SofiaSans" w:hAnsi="SofiaSans"/>
              </w:rPr>
              <w:t>брой подадени проекти – 1 /</w:t>
            </w:r>
            <w:r w:rsidRPr="00CB440F">
              <w:rPr>
                <w:rFonts w:ascii="SofiaSans" w:hAnsi="SofiaSans"/>
                <w:i/>
              </w:rPr>
              <w:t>училище</w:t>
            </w:r>
            <w:r w:rsidRPr="00CB440F">
              <w:rPr>
                <w:rFonts w:ascii="SofiaSans" w:hAnsi="SofiaSans"/>
              </w:rPr>
              <w:t xml:space="preserve">/ </w:t>
            </w:r>
          </w:p>
          <w:p w:rsidR="003C5ED7" w:rsidRPr="00CB440F" w:rsidRDefault="003C5ED7" w:rsidP="003C5ED7">
            <w:pPr>
              <w:numPr>
                <w:ilvl w:val="0"/>
                <w:numId w:val="43"/>
              </w:numPr>
              <w:tabs>
                <w:tab w:val="left" w:pos="301"/>
              </w:tabs>
              <w:contextualSpacing/>
              <w:rPr>
                <w:rFonts w:ascii="SofiaSans" w:hAnsi="SofiaSans"/>
              </w:rPr>
            </w:pPr>
            <w:r w:rsidRPr="00CB440F">
              <w:rPr>
                <w:rFonts w:ascii="SofiaSans" w:hAnsi="SofiaSans"/>
              </w:rPr>
              <w:t xml:space="preserve">брой ученици – 69 </w:t>
            </w:r>
          </w:p>
        </w:tc>
      </w:tr>
      <w:tr w:rsidR="003C5ED7" w:rsidRPr="00CB440F" w:rsidTr="0086028D">
        <w:tc>
          <w:tcPr>
            <w:tcW w:w="2565" w:type="dxa"/>
            <w:shd w:val="clear" w:color="auto" w:fill="9CC2E5" w:themeFill="accent1" w:themeFillTint="99"/>
          </w:tcPr>
          <w:p w:rsidR="003C5ED7" w:rsidRPr="00CB440F" w:rsidRDefault="003C5ED7" w:rsidP="0086028D">
            <w:pPr>
              <w:rPr>
                <w:rFonts w:ascii="SofiaSans" w:hAnsi="SofiaSans"/>
              </w:rPr>
            </w:pPr>
            <w:r w:rsidRPr="00CB440F">
              <w:rPr>
                <w:rFonts w:ascii="SofiaSans" w:hAnsi="SofiaSans"/>
              </w:rPr>
              <w:br/>
              <w:t>Процедура за финансиране</w:t>
            </w:r>
          </w:p>
        </w:tc>
        <w:tc>
          <w:tcPr>
            <w:tcW w:w="7358" w:type="dxa"/>
          </w:tcPr>
          <w:p w:rsidR="003C5ED7" w:rsidRPr="00CB440F" w:rsidRDefault="003C5ED7" w:rsidP="0086028D">
            <w:pPr>
              <w:jc w:val="both"/>
              <w:rPr>
                <w:rFonts w:ascii="SofiaSans" w:hAnsi="SofiaSans"/>
              </w:rPr>
            </w:pPr>
            <w:r w:rsidRPr="00CB440F">
              <w:rPr>
                <w:rFonts w:ascii="SofiaSans" w:hAnsi="SofiaSans"/>
              </w:rPr>
              <w:t xml:space="preserve">Чрез корекция на бюджета на районните администрации в изпълнение на Постановление на Министерски съвет за одобряване на допълнителните разходи/трансфери за изплащане на минималните диференцирани размери на паричните средства </w:t>
            </w:r>
            <w:r w:rsidRPr="00CB440F">
              <w:rPr>
                <w:rFonts w:ascii="SofiaSans" w:hAnsi="SofiaSans"/>
                <w:lang w:val="ru-RU"/>
              </w:rPr>
              <w:t>за физическа активност, физическо възпитание, спорт и спортно-туристическа дейност</w:t>
            </w:r>
            <w:r w:rsidRPr="00CB440F">
              <w:rPr>
                <w:rFonts w:ascii="SofiaSans" w:hAnsi="SofiaSans"/>
              </w:rPr>
              <w:t xml:space="preserve">, съгласно параграф 2 от Заключителните разпоредби, „изпълнението на Постановлението се възлага на министъра на образованието и науката и на кметовете на общини”. </w:t>
            </w:r>
          </w:p>
          <w:p w:rsidR="003C5ED7" w:rsidRPr="00CB440F" w:rsidRDefault="003C5ED7" w:rsidP="0086028D">
            <w:pPr>
              <w:jc w:val="both"/>
              <w:rPr>
                <w:rFonts w:ascii="SofiaSans" w:hAnsi="SofiaSans"/>
              </w:rPr>
            </w:pPr>
            <w:r w:rsidRPr="00CB440F">
              <w:rPr>
                <w:rFonts w:ascii="SofiaSans" w:hAnsi="SofiaSans"/>
              </w:rPr>
              <w:t xml:space="preserve">С Постановление № 230 на МС от 20 ноември 2023 г. е увеличен бюджетът на Столична община за физическа активност, физическо възпитание, спорт и спортно-туристическа дейност, съгласно подадени и одобрени проекти по Постановление № 46 на МС за 2023 г., в размер на 691 126 лева. </w:t>
            </w:r>
          </w:p>
          <w:p w:rsidR="003C5ED7" w:rsidRPr="00CB440F" w:rsidRDefault="003C5ED7" w:rsidP="0086028D">
            <w:pPr>
              <w:tabs>
                <w:tab w:val="left" w:pos="361"/>
              </w:tabs>
              <w:jc w:val="both"/>
              <w:rPr>
                <w:rFonts w:ascii="SofiaSans" w:hAnsi="SofiaSans"/>
              </w:rPr>
            </w:pPr>
            <w:r w:rsidRPr="00CB440F">
              <w:rPr>
                <w:rFonts w:ascii="SofiaSans" w:hAnsi="SofiaSans"/>
              </w:rPr>
              <w:t>•</w:t>
            </w:r>
            <w:r w:rsidRPr="00CB440F">
              <w:rPr>
                <w:rFonts w:ascii="SofiaSans" w:hAnsi="SofiaSans"/>
              </w:rPr>
              <w:tab/>
              <w:t xml:space="preserve">Общински образователни институции в размер на 648 803 лв. </w:t>
            </w:r>
          </w:p>
          <w:p w:rsidR="003C5ED7" w:rsidRPr="00CB440F" w:rsidRDefault="003C5ED7" w:rsidP="0086028D">
            <w:pPr>
              <w:tabs>
                <w:tab w:val="left" w:pos="361"/>
              </w:tabs>
              <w:jc w:val="both"/>
              <w:rPr>
                <w:rFonts w:ascii="SofiaSans" w:hAnsi="SofiaSans"/>
              </w:rPr>
            </w:pPr>
            <w:r w:rsidRPr="00CB440F">
              <w:rPr>
                <w:rFonts w:ascii="SofiaSans" w:hAnsi="SofiaSans"/>
              </w:rPr>
              <w:t>•</w:t>
            </w:r>
            <w:r w:rsidRPr="00CB440F">
              <w:rPr>
                <w:rFonts w:ascii="SofiaSans" w:hAnsi="SofiaSans"/>
              </w:rPr>
              <w:tab/>
              <w:t>Частни образователни институции в размер на 41 978 лв.</w:t>
            </w:r>
          </w:p>
          <w:p w:rsidR="003C5ED7" w:rsidRPr="00CB440F" w:rsidRDefault="003C5ED7" w:rsidP="0086028D">
            <w:pPr>
              <w:tabs>
                <w:tab w:val="left" w:pos="361"/>
              </w:tabs>
              <w:jc w:val="both"/>
              <w:rPr>
                <w:rFonts w:ascii="SofiaSans" w:hAnsi="SofiaSans"/>
              </w:rPr>
            </w:pPr>
            <w:r w:rsidRPr="00CB440F">
              <w:rPr>
                <w:rFonts w:ascii="SofiaSans" w:hAnsi="SofiaSans"/>
              </w:rPr>
              <w:t>•</w:t>
            </w:r>
            <w:r w:rsidRPr="00CB440F">
              <w:rPr>
                <w:rFonts w:ascii="SofiaSans" w:hAnsi="SofiaSans"/>
              </w:rPr>
              <w:tab/>
              <w:t>Държавно духовно училище в размер на 345 лв.</w:t>
            </w:r>
          </w:p>
          <w:p w:rsidR="003C5ED7" w:rsidRPr="00CB440F" w:rsidRDefault="003C5ED7" w:rsidP="0086028D">
            <w:pPr>
              <w:jc w:val="both"/>
              <w:rPr>
                <w:rFonts w:ascii="SofiaSans" w:hAnsi="SofiaSans"/>
              </w:rPr>
            </w:pPr>
            <w:r w:rsidRPr="00CB440F">
              <w:rPr>
                <w:rFonts w:ascii="SofiaSans" w:hAnsi="SofiaSans"/>
              </w:rPr>
              <w:lastRenderedPageBreak/>
              <w:t>Извършена е корекция на бюджета на районните администрации в изпълнение на Постановление № 230, съгласно представени и одобрени разчети за броя деца и ученици в образователните институции.</w:t>
            </w:r>
          </w:p>
          <w:p w:rsidR="003C5ED7" w:rsidRPr="00CB440F" w:rsidRDefault="003C5ED7" w:rsidP="0086028D">
            <w:pPr>
              <w:jc w:val="both"/>
              <w:rPr>
                <w:rFonts w:ascii="SofiaSans" w:hAnsi="SofiaSans"/>
              </w:rPr>
            </w:pPr>
            <w:r w:rsidRPr="00CB440F">
              <w:rPr>
                <w:rFonts w:ascii="SofiaSans" w:hAnsi="SofiaSans"/>
              </w:rPr>
              <w:t>Изготвен е цялостен отчет за средствата, отпуснати за Столична община от Държавен бюджет 2023 година, въз основа на получени отчетни форми на образователните институции /общински, държавни и частни/ от 24 РА.</w:t>
            </w:r>
          </w:p>
        </w:tc>
      </w:tr>
    </w:tbl>
    <w:p w:rsidR="003C5ED7" w:rsidRPr="00CB440F" w:rsidRDefault="003C5ED7" w:rsidP="003C5ED7">
      <w:pPr>
        <w:rPr>
          <w:rFonts w:ascii="SofiaSans" w:hAnsi="SofiaSan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7348"/>
      </w:tblGrid>
      <w:tr w:rsidR="003C5ED7" w:rsidRPr="00CB440F" w:rsidTr="0086028D">
        <w:tc>
          <w:tcPr>
            <w:tcW w:w="2570"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Програма</w:t>
            </w:r>
          </w:p>
        </w:tc>
        <w:tc>
          <w:tcPr>
            <w:tcW w:w="7348"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ЗА ДЕЙНОСТТА НА СЪВЕТ ПО БЕЗОПАСНОСТ НА ДВИЖЕНИЕТО НА ДЕЦАТА В СОФИЯ /СБДДС/ за 2023 г.</w:t>
            </w:r>
          </w:p>
          <w:p w:rsidR="003C5ED7" w:rsidRPr="00CB440F" w:rsidRDefault="0086028D" w:rsidP="0086028D">
            <w:pPr>
              <w:rPr>
                <w:rFonts w:ascii="SofiaSans" w:hAnsi="SofiaSans"/>
                <w:b/>
              </w:rPr>
            </w:pPr>
            <w:hyperlink r:id="rId18" w:history="1">
              <w:r w:rsidR="003C5ED7" w:rsidRPr="00CB440F">
                <w:rPr>
                  <w:rStyle w:val="Hyperlink"/>
                  <w:rFonts w:ascii="SofiaSans" w:hAnsi="SofiaSans"/>
                  <w:b/>
                </w:rPr>
                <w:t>https://www.sofia.bg/en/children-safety</w:t>
              </w:r>
            </w:hyperlink>
            <w:r w:rsidR="003C5ED7" w:rsidRPr="00CB440F">
              <w:rPr>
                <w:rFonts w:ascii="SofiaSans" w:hAnsi="SofiaSans"/>
                <w:b/>
              </w:rPr>
              <w:t xml:space="preserve"> </w:t>
            </w:r>
          </w:p>
        </w:tc>
      </w:tr>
      <w:tr w:rsidR="003C5ED7" w:rsidRPr="00CB440F" w:rsidTr="0086028D">
        <w:tc>
          <w:tcPr>
            <w:tcW w:w="2570"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Основна цел</w:t>
            </w:r>
          </w:p>
        </w:tc>
        <w:tc>
          <w:tcPr>
            <w:tcW w:w="7348" w:type="dxa"/>
          </w:tcPr>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-Финансиране на дейности на образователни институции /училище и детска градина/, районни администрации и малки населени места, организации, регистрирани по ЗЮЛНЦ</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 Кампании и инициативи</w:t>
            </w:r>
          </w:p>
          <w:p w:rsidR="003C5ED7" w:rsidRPr="00CB440F" w:rsidRDefault="003C5ED7" w:rsidP="0086028D">
            <w:pPr>
              <w:jc w:val="both"/>
              <w:rPr>
                <w:rFonts w:ascii="SofiaSans" w:hAnsi="SofiaSans"/>
                <w:color w:val="000000" w:themeColor="text1"/>
              </w:rPr>
            </w:pPr>
            <w:r w:rsidRPr="00CB440F">
              <w:rPr>
                <w:rFonts w:ascii="SofiaSans" w:hAnsi="SofiaSans"/>
                <w:i/>
                <w:color w:val="000000" w:themeColor="text1"/>
              </w:rPr>
              <w:t>Б</w:t>
            </w:r>
            <w:r w:rsidRPr="00CB440F">
              <w:rPr>
                <w:rFonts w:ascii="SofiaSans" w:hAnsi="SofiaSans"/>
                <w:i/>
                <w:iCs/>
                <w:color w:val="000000" w:themeColor="text1"/>
              </w:rPr>
              <w:t xml:space="preserve">юджетът на Съвета по безопасност на движението на децата в София се финансира от дейност 759 „Други дейности по културата“ , д-я „Култура“, </w:t>
            </w:r>
            <w:r w:rsidRPr="00CB440F">
              <w:rPr>
                <w:rFonts w:ascii="SofiaSans" w:hAnsi="SofiaSans"/>
                <w:i/>
                <w:color w:val="000000" w:themeColor="text1"/>
              </w:rPr>
              <w:t>разпределен по дейности</w:t>
            </w:r>
          </w:p>
        </w:tc>
      </w:tr>
      <w:tr w:rsidR="003C5ED7" w:rsidRPr="00CB440F" w:rsidTr="0086028D">
        <w:tc>
          <w:tcPr>
            <w:tcW w:w="2570"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Процедура/действия</w:t>
            </w:r>
          </w:p>
        </w:tc>
        <w:tc>
          <w:tcPr>
            <w:tcW w:w="7348" w:type="dxa"/>
          </w:tcPr>
          <w:p w:rsidR="003C5ED7" w:rsidRPr="00CB440F" w:rsidRDefault="003C5ED7" w:rsidP="003C5ED7">
            <w:pPr>
              <w:numPr>
                <w:ilvl w:val="0"/>
                <w:numId w:val="57"/>
              </w:numPr>
              <w:tabs>
                <w:tab w:val="left" w:pos="271"/>
              </w:tabs>
              <w:ind w:left="0" w:firstLine="0"/>
              <w:jc w:val="both"/>
              <w:textAlignment w:val="baseline"/>
              <w:rPr>
                <w:rFonts w:ascii="SofiaSans" w:hAnsi="SofiaSans"/>
                <w:color w:val="000000" w:themeColor="text1"/>
              </w:rPr>
            </w:pPr>
            <w:r w:rsidRPr="00CB440F">
              <w:rPr>
                <w:rFonts w:ascii="SofiaSans" w:hAnsi="SofiaSans"/>
                <w:color w:val="000000" w:themeColor="text1"/>
              </w:rPr>
              <w:t>С Решение  на Управителен съвет на СБДДС, Протокол № 1/27.04.2023 г. с рег.  №  СОА23-ВК66-4294/27.04.2023 г. са одобрени следните дейности:</w:t>
            </w:r>
          </w:p>
          <w:p w:rsidR="003C5ED7" w:rsidRPr="00CB440F" w:rsidRDefault="003C5ED7" w:rsidP="003C5ED7">
            <w:pPr>
              <w:numPr>
                <w:ilvl w:val="0"/>
                <w:numId w:val="57"/>
              </w:numPr>
              <w:tabs>
                <w:tab w:val="left" w:pos="271"/>
              </w:tabs>
              <w:ind w:left="0" w:firstLine="0"/>
              <w:jc w:val="both"/>
              <w:textAlignment w:val="baseline"/>
              <w:rPr>
                <w:rFonts w:ascii="SofiaSans" w:hAnsi="SofiaSans"/>
                <w:color w:val="000000" w:themeColor="text1"/>
              </w:rPr>
            </w:pPr>
            <w:r w:rsidRPr="00CB440F">
              <w:rPr>
                <w:rFonts w:ascii="SofiaSans" w:hAnsi="SofiaSans"/>
                <w:color w:val="000000" w:themeColor="text1"/>
              </w:rPr>
              <w:t>Бюджет на Съвета за 2023 г. - 72 074 лв. , разпределени, както следва:</w:t>
            </w:r>
          </w:p>
          <w:p w:rsidR="003C5ED7" w:rsidRPr="00CB440F" w:rsidRDefault="003C5ED7" w:rsidP="003C5ED7">
            <w:pPr>
              <w:pStyle w:val="ListParagraph"/>
              <w:numPr>
                <w:ilvl w:val="0"/>
                <w:numId w:val="59"/>
              </w:numPr>
              <w:tabs>
                <w:tab w:val="left" w:pos="271"/>
              </w:tabs>
              <w:ind w:left="0" w:firstLine="33"/>
              <w:jc w:val="both"/>
              <w:textAlignment w:val="baseline"/>
              <w:rPr>
                <w:rFonts w:ascii="SofiaSans" w:hAnsi="SofiaSans"/>
                <w:color w:val="000000" w:themeColor="text1"/>
                <w:lang w:val="bg-BG" w:eastAsia="bg-BG"/>
              </w:rPr>
            </w:pPr>
            <w:r w:rsidRPr="00CB440F">
              <w:rPr>
                <w:rFonts w:ascii="SofiaSans" w:hAnsi="SofiaSans"/>
                <w:color w:val="000000" w:themeColor="text1"/>
                <w:lang w:val="bg-BG" w:eastAsia="bg-BG"/>
              </w:rPr>
              <w:t xml:space="preserve">обявена сесия за програмно финансиране, финансови параметри по приоритетни области, теми и срокове за кандидатстване, срокове за отчитане на одобрените проекти – </w:t>
            </w:r>
            <w:r w:rsidRPr="00CB440F">
              <w:rPr>
                <w:rFonts w:ascii="SofiaSans" w:hAnsi="SofiaSans"/>
                <w:bCs/>
                <w:color w:val="000000" w:themeColor="text1"/>
                <w:lang w:val="bg-BG" w:eastAsia="bg-BG"/>
              </w:rPr>
              <w:t>66 274 лв.</w:t>
            </w:r>
          </w:p>
          <w:p w:rsidR="003C5ED7" w:rsidRPr="00CB440F" w:rsidRDefault="003C5ED7" w:rsidP="003C5ED7">
            <w:pPr>
              <w:numPr>
                <w:ilvl w:val="0"/>
                <w:numId w:val="58"/>
              </w:numPr>
              <w:tabs>
                <w:tab w:val="left" w:pos="271"/>
              </w:tabs>
              <w:ind w:left="0" w:firstLine="0"/>
              <w:jc w:val="both"/>
              <w:textAlignment w:val="baseline"/>
              <w:rPr>
                <w:rFonts w:ascii="SofiaSans" w:hAnsi="SofiaSans"/>
                <w:color w:val="000000" w:themeColor="text1"/>
              </w:rPr>
            </w:pPr>
            <w:r w:rsidRPr="00CB440F">
              <w:rPr>
                <w:rFonts w:ascii="SofiaSans" w:hAnsi="SofiaSans"/>
                <w:color w:val="000000" w:themeColor="text1"/>
              </w:rPr>
              <w:t xml:space="preserve">издръжка на ДЦ «Весел столичен светофар», съгласно Правилник за устройството и дейността на Съвета, приет с Решение № 370/26.07.2007 г. </w:t>
            </w:r>
          </w:p>
          <w:p w:rsidR="003C5ED7" w:rsidRPr="00CB440F" w:rsidRDefault="003C5ED7" w:rsidP="0086028D">
            <w:pPr>
              <w:tabs>
                <w:tab w:val="left" w:pos="271"/>
              </w:tabs>
              <w:jc w:val="both"/>
              <w:textAlignment w:val="baseline"/>
              <w:rPr>
                <w:rFonts w:ascii="SofiaSans" w:hAnsi="SofiaSans"/>
                <w:color w:val="000000" w:themeColor="text1"/>
              </w:rPr>
            </w:pPr>
            <w:r w:rsidRPr="00CB440F">
              <w:rPr>
                <w:rFonts w:ascii="SofiaSans" w:hAnsi="SofiaSans"/>
                <w:color w:val="000000" w:themeColor="text1"/>
              </w:rPr>
              <w:t xml:space="preserve">– </w:t>
            </w:r>
            <w:r w:rsidRPr="00CB440F">
              <w:rPr>
                <w:rFonts w:ascii="SofiaSans" w:hAnsi="SofiaSans"/>
                <w:bCs/>
                <w:color w:val="000000" w:themeColor="text1"/>
              </w:rPr>
              <w:t>3 000 лв.</w:t>
            </w:r>
          </w:p>
          <w:p w:rsidR="003C5ED7" w:rsidRPr="002B6EEE" w:rsidRDefault="003C5ED7" w:rsidP="003C5ED7">
            <w:pPr>
              <w:numPr>
                <w:ilvl w:val="0"/>
                <w:numId w:val="58"/>
              </w:numPr>
              <w:tabs>
                <w:tab w:val="left" w:pos="211"/>
              </w:tabs>
              <w:ind w:left="0" w:firstLine="0"/>
              <w:jc w:val="both"/>
              <w:textAlignment w:val="baseline"/>
              <w:rPr>
                <w:rFonts w:ascii="SofiaSans" w:hAnsi="SofiaSans"/>
                <w:color w:val="000000" w:themeColor="text1"/>
              </w:rPr>
            </w:pPr>
            <w:r w:rsidRPr="00CB440F">
              <w:rPr>
                <w:rFonts w:ascii="SofiaSans" w:hAnsi="SofiaSans"/>
                <w:color w:val="000000" w:themeColor="text1"/>
              </w:rPr>
              <w:t xml:space="preserve">граждански договор на секретар на съвета за мониторинг, насоки, относно изпълнение на дейностите по проекта, съдействие при изграждането на интерактивни площадки по БДП -  </w:t>
            </w:r>
            <w:r w:rsidRPr="002B6EEE">
              <w:rPr>
                <w:rFonts w:ascii="SofiaSans" w:hAnsi="SofiaSans"/>
                <w:bCs/>
                <w:color w:val="000000" w:themeColor="text1"/>
              </w:rPr>
              <w:t>1 800 лв.</w:t>
            </w:r>
          </w:p>
          <w:p w:rsidR="003C5ED7" w:rsidRPr="002B6EEE" w:rsidRDefault="003C5ED7" w:rsidP="003C5ED7">
            <w:pPr>
              <w:numPr>
                <w:ilvl w:val="0"/>
                <w:numId w:val="58"/>
              </w:numPr>
              <w:tabs>
                <w:tab w:val="left" w:pos="241"/>
              </w:tabs>
              <w:ind w:left="0" w:firstLine="0"/>
              <w:jc w:val="both"/>
              <w:textAlignment w:val="baseline"/>
              <w:rPr>
                <w:rFonts w:ascii="SofiaSans" w:hAnsi="SofiaSans"/>
                <w:color w:val="000000" w:themeColor="text1"/>
              </w:rPr>
            </w:pPr>
            <w:r w:rsidRPr="002B6EEE">
              <w:rPr>
                <w:rFonts w:ascii="SofiaSans" w:hAnsi="SofiaSans"/>
                <w:color w:val="000000" w:themeColor="text1"/>
              </w:rPr>
              <w:t xml:space="preserve"> кампании и инициативи – </w:t>
            </w:r>
            <w:r w:rsidRPr="002B6EEE">
              <w:rPr>
                <w:rFonts w:ascii="SofiaSans" w:hAnsi="SofiaSans"/>
                <w:bCs/>
                <w:color w:val="000000" w:themeColor="text1"/>
              </w:rPr>
              <w:t>1 000 лв.</w:t>
            </w:r>
          </w:p>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Процедура за набиране на проектни предложения:</w:t>
            </w:r>
          </w:p>
          <w:p w:rsidR="003C5ED7" w:rsidRPr="00CB440F" w:rsidRDefault="003C5ED7" w:rsidP="003C5ED7">
            <w:pPr>
              <w:numPr>
                <w:ilvl w:val="0"/>
                <w:numId w:val="43"/>
              </w:numPr>
              <w:ind w:left="175" w:hanging="142"/>
              <w:contextualSpacing/>
              <w:jc w:val="both"/>
              <w:rPr>
                <w:rFonts w:ascii="SofiaSans" w:hAnsi="SofiaSans"/>
                <w:color w:val="000000" w:themeColor="text1"/>
              </w:rPr>
            </w:pPr>
            <w:r w:rsidRPr="00CB440F">
              <w:rPr>
                <w:rFonts w:ascii="SofiaSans" w:hAnsi="SofiaSans"/>
                <w:color w:val="000000" w:themeColor="text1"/>
              </w:rPr>
              <w:t>Обявена процедура за кандидатстване с проекти с Решение  на Управителен съвет на СБДДС С Протокол № 1/27.04.2023 г. с изх. №  СОА23-ВК66-4294/27.04.2023 г.</w:t>
            </w:r>
          </w:p>
          <w:p w:rsidR="003C5ED7" w:rsidRPr="00CB440F" w:rsidRDefault="003C5ED7" w:rsidP="003C5ED7">
            <w:pPr>
              <w:numPr>
                <w:ilvl w:val="0"/>
                <w:numId w:val="43"/>
              </w:numPr>
              <w:ind w:left="175" w:hanging="142"/>
              <w:contextualSpacing/>
              <w:jc w:val="both"/>
              <w:rPr>
                <w:rFonts w:ascii="SofiaSans" w:hAnsi="SofiaSans"/>
                <w:color w:val="000000" w:themeColor="text1"/>
              </w:rPr>
            </w:pPr>
            <w:r w:rsidRPr="00CB440F">
              <w:rPr>
                <w:rFonts w:ascii="SofiaSans" w:hAnsi="SofiaSans"/>
                <w:color w:val="000000" w:themeColor="text1"/>
              </w:rPr>
              <w:t>Публикувана информация на електронен портал на СО, рубрика „Спорт и младежки дейности“, Съвет по безопасност на движението на децата в София</w:t>
            </w:r>
          </w:p>
          <w:p w:rsidR="003C5ED7" w:rsidRPr="00CB440F" w:rsidRDefault="003C5ED7" w:rsidP="003C5ED7">
            <w:pPr>
              <w:numPr>
                <w:ilvl w:val="0"/>
                <w:numId w:val="43"/>
              </w:numPr>
              <w:ind w:left="175" w:hanging="142"/>
              <w:contextualSpacing/>
              <w:jc w:val="both"/>
              <w:rPr>
                <w:rFonts w:ascii="SofiaSans" w:hAnsi="SofiaSans"/>
                <w:color w:val="000000" w:themeColor="text1"/>
              </w:rPr>
            </w:pPr>
            <w:r w:rsidRPr="00CB440F">
              <w:rPr>
                <w:rFonts w:ascii="SofiaSans" w:hAnsi="SofiaSans"/>
                <w:color w:val="000000" w:themeColor="text1"/>
              </w:rPr>
              <w:t>Разгледани и оценени 46 проекта  от УС на СБДДС</w:t>
            </w:r>
          </w:p>
          <w:p w:rsidR="003C5ED7" w:rsidRPr="00CB440F" w:rsidRDefault="003C5ED7" w:rsidP="003C5ED7">
            <w:pPr>
              <w:numPr>
                <w:ilvl w:val="0"/>
                <w:numId w:val="43"/>
              </w:numPr>
              <w:ind w:left="175" w:hanging="142"/>
              <w:contextualSpacing/>
              <w:jc w:val="both"/>
              <w:rPr>
                <w:rFonts w:ascii="SofiaSans" w:hAnsi="SofiaSans"/>
                <w:color w:val="000000" w:themeColor="text1"/>
              </w:rPr>
            </w:pPr>
            <w:r w:rsidRPr="00CB440F">
              <w:rPr>
                <w:rFonts w:ascii="SofiaSans" w:hAnsi="SofiaSans"/>
                <w:color w:val="000000" w:themeColor="text1"/>
              </w:rPr>
              <w:t xml:space="preserve">С Решение от Протокол № 2/26.06.2023 г.  на УС на СБДДС с изх. № СОА23-ВК66-4294/3/27.06.2023 г. са финансирани 21 проекта на образователни институции, районни администрации и НПО. </w:t>
            </w:r>
          </w:p>
        </w:tc>
      </w:tr>
      <w:tr w:rsidR="003C5ED7" w:rsidRPr="00CB440F" w:rsidTr="0086028D">
        <w:tc>
          <w:tcPr>
            <w:tcW w:w="2570"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Постъпили проектни предложения, преминали през етап на административна проверка и оценка на ефективност</w:t>
            </w:r>
          </w:p>
        </w:tc>
        <w:tc>
          <w:tcPr>
            <w:tcW w:w="7348" w:type="dxa"/>
          </w:tcPr>
          <w:p w:rsidR="003C5ED7" w:rsidRPr="00CB440F" w:rsidRDefault="003C5ED7" w:rsidP="003C5ED7">
            <w:pPr>
              <w:numPr>
                <w:ilvl w:val="0"/>
                <w:numId w:val="43"/>
              </w:numPr>
              <w:ind w:left="175" w:hanging="142"/>
              <w:contextualSpacing/>
              <w:jc w:val="both"/>
              <w:rPr>
                <w:rFonts w:ascii="SofiaSans" w:hAnsi="SofiaSans"/>
                <w:color w:val="000000" w:themeColor="text1"/>
              </w:rPr>
            </w:pPr>
            <w:r w:rsidRPr="00CB440F">
              <w:rPr>
                <w:rFonts w:ascii="SofiaSans" w:hAnsi="SofiaSans"/>
                <w:color w:val="000000" w:themeColor="text1"/>
              </w:rPr>
              <w:t>Направена административна проверка на 46 проекта на образователни институции, районни администрации и НПО.</w:t>
            </w:r>
          </w:p>
          <w:p w:rsidR="003C5ED7" w:rsidRPr="00CB440F" w:rsidRDefault="003C5ED7" w:rsidP="003C5ED7">
            <w:pPr>
              <w:numPr>
                <w:ilvl w:val="0"/>
                <w:numId w:val="43"/>
              </w:numPr>
              <w:ind w:left="175" w:hanging="142"/>
              <w:contextualSpacing/>
              <w:jc w:val="both"/>
              <w:rPr>
                <w:rFonts w:ascii="SofiaSans" w:hAnsi="SofiaSans"/>
                <w:color w:val="000000" w:themeColor="text1"/>
              </w:rPr>
            </w:pPr>
            <w:r w:rsidRPr="00CB440F">
              <w:rPr>
                <w:rFonts w:ascii="SofiaSans" w:hAnsi="SofiaSans"/>
                <w:color w:val="000000" w:themeColor="text1"/>
              </w:rPr>
              <w:t>Разгледани и извършена оценка на ефективност на 46 проекта.</w:t>
            </w:r>
          </w:p>
          <w:p w:rsidR="003C5ED7" w:rsidRPr="00CB440F" w:rsidRDefault="003C5ED7" w:rsidP="0086028D">
            <w:pPr>
              <w:tabs>
                <w:tab w:val="left" w:pos="211"/>
              </w:tabs>
              <w:ind w:left="33"/>
              <w:jc w:val="both"/>
              <w:rPr>
                <w:rFonts w:ascii="SofiaSans" w:hAnsi="SofiaSans"/>
                <w:color w:val="000000" w:themeColor="text1"/>
              </w:rPr>
            </w:pPr>
            <w:r w:rsidRPr="00CB440F">
              <w:rPr>
                <w:rFonts w:ascii="SofiaSans" w:hAnsi="SofiaSans"/>
                <w:color w:val="000000" w:themeColor="text1"/>
              </w:rPr>
              <w:t>- До оценка на ефективност се допускат 45 проектни предложения, поради ограничен финансов ресурс.</w:t>
            </w:r>
          </w:p>
          <w:p w:rsidR="003C5ED7" w:rsidRPr="00CB440F" w:rsidRDefault="003C5ED7" w:rsidP="0086028D">
            <w:pPr>
              <w:ind w:left="175" w:hanging="142"/>
              <w:jc w:val="both"/>
              <w:rPr>
                <w:rFonts w:ascii="SofiaSans" w:hAnsi="SofiaSans"/>
                <w:color w:val="000000" w:themeColor="text1"/>
              </w:rPr>
            </w:pPr>
            <w:r w:rsidRPr="00CB440F">
              <w:rPr>
                <w:rFonts w:ascii="SofiaSans" w:hAnsi="SofiaSans"/>
                <w:color w:val="000000" w:themeColor="text1"/>
              </w:rPr>
              <w:t xml:space="preserve">- След извършена оценка на ефективност е направено предложение за одобрение и финансиране на 21 проекта на стойност 66 274 лв., съгласно брой точки от оценка на ефективност и одобрен финансов ресурс.  </w:t>
            </w:r>
          </w:p>
          <w:p w:rsidR="003C5ED7" w:rsidRPr="00CB440F" w:rsidRDefault="003C5ED7" w:rsidP="0086028D">
            <w:pPr>
              <w:ind w:left="175" w:hanging="142"/>
              <w:jc w:val="both"/>
              <w:rPr>
                <w:rFonts w:ascii="SofiaSans" w:hAnsi="SofiaSans"/>
                <w:color w:val="000000" w:themeColor="text1"/>
              </w:rPr>
            </w:pPr>
            <w:r w:rsidRPr="00CB440F">
              <w:rPr>
                <w:rFonts w:ascii="SofiaSans" w:hAnsi="SofiaSans"/>
                <w:color w:val="000000" w:themeColor="text1"/>
              </w:rPr>
              <w:t>- Поради изчерпване на финансовия ресурс и получени по-нисък брой точки, 25 проектни предложения на са класирани за финансиране.</w:t>
            </w:r>
          </w:p>
        </w:tc>
      </w:tr>
      <w:tr w:rsidR="003C5ED7" w:rsidRPr="00CB440F" w:rsidTr="0086028D">
        <w:tc>
          <w:tcPr>
            <w:tcW w:w="2570"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Одобрени и финансирани проекти</w:t>
            </w:r>
          </w:p>
        </w:tc>
        <w:tc>
          <w:tcPr>
            <w:tcW w:w="7348" w:type="dxa"/>
          </w:tcPr>
          <w:p w:rsidR="003C5ED7" w:rsidRPr="00CB440F" w:rsidRDefault="003C5ED7" w:rsidP="0086028D">
            <w:pPr>
              <w:contextualSpacing/>
              <w:rPr>
                <w:rFonts w:ascii="SofiaSans" w:hAnsi="SofiaSans"/>
                <w:color w:val="000000" w:themeColor="text1"/>
              </w:rPr>
            </w:pPr>
            <w:r w:rsidRPr="00CB440F">
              <w:rPr>
                <w:rFonts w:ascii="SofiaSans" w:hAnsi="SofiaSans"/>
                <w:color w:val="000000" w:themeColor="text1"/>
              </w:rPr>
              <w:t>21 проекта, одобрени за финансиране, от които:</w:t>
            </w:r>
          </w:p>
          <w:p w:rsidR="003C5ED7" w:rsidRPr="00CB440F" w:rsidRDefault="003C5ED7" w:rsidP="003C5ED7">
            <w:pPr>
              <w:numPr>
                <w:ilvl w:val="0"/>
                <w:numId w:val="43"/>
              </w:numPr>
              <w:ind w:left="175" w:hanging="142"/>
              <w:contextualSpacing/>
              <w:rPr>
                <w:rFonts w:ascii="SofiaSans" w:hAnsi="SofiaSans"/>
                <w:color w:val="000000" w:themeColor="text1"/>
              </w:rPr>
            </w:pPr>
            <w:r w:rsidRPr="00CB440F">
              <w:rPr>
                <w:rFonts w:ascii="SofiaSans" w:hAnsi="SofiaSans"/>
                <w:color w:val="000000" w:themeColor="text1"/>
              </w:rPr>
              <w:t>16 проекта на образователни институции и районни администрации (</w:t>
            </w:r>
            <w:r w:rsidRPr="00CB440F">
              <w:rPr>
                <w:rFonts w:ascii="SofiaSans" w:hAnsi="SofiaSans"/>
                <w:i/>
                <w:color w:val="000000" w:themeColor="text1"/>
              </w:rPr>
              <w:t>12 проекта на образователни институции и 4  проекта на районни администрации</w:t>
            </w:r>
            <w:r w:rsidRPr="00CB440F">
              <w:rPr>
                <w:rFonts w:ascii="SofiaSans" w:hAnsi="SofiaSans"/>
                <w:color w:val="000000" w:themeColor="text1"/>
              </w:rPr>
              <w:t>)</w:t>
            </w:r>
          </w:p>
          <w:p w:rsidR="003C5ED7" w:rsidRPr="00CB440F" w:rsidRDefault="003C5ED7" w:rsidP="003C5ED7">
            <w:pPr>
              <w:numPr>
                <w:ilvl w:val="0"/>
                <w:numId w:val="43"/>
              </w:numPr>
              <w:ind w:left="175" w:hanging="142"/>
              <w:contextualSpacing/>
              <w:rPr>
                <w:rFonts w:ascii="SofiaSans" w:hAnsi="SofiaSans"/>
                <w:color w:val="000000" w:themeColor="text1"/>
              </w:rPr>
            </w:pPr>
            <w:r w:rsidRPr="00CB440F">
              <w:rPr>
                <w:rFonts w:ascii="SofiaSans" w:hAnsi="SofiaSans"/>
                <w:color w:val="000000" w:themeColor="text1"/>
              </w:rPr>
              <w:t>5 проекта на НПО</w:t>
            </w:r>
          </w:p>
        </w:tc>
      </w:tr>
      <w:tr w:rsidR="003C5ED7" w:rsidRPr="00CB440F" w:rsidTr="0086028D">
        <w:tc>
          <w:tcPr>
            <w:tcW w:w="2570"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Процедура за финансиране</w:t>
            </w:r>
          </w:p>
        </w:tc>
        <w:tc>
          <w:tcPr>
            <w:tcW w:w="7348" w:type="dxa"/>
          </w:tcPr>
          <w:p w:rsidR="003C5ED7" w:rsidRPr="00CB440F" w:rsidRDefault="003C5ED7" w:rsidP="0086028D">
            <w:pPr>
              <w:jc w:val="both"/>
              <w:rPr>
                <w:rFonts w:ascii="SofiaSans" w:hAnsi="SofiaSans"/>
                <w:color w:val="000000" w:themeColor="text1"/>
              </w:rPr>
            </w:pPr>
            <w:r w:rsidRPr="00CB440F">
              <w:rPr>
                <w:rFonts w:ascii="SofiaSans" w:hAnsi="SofiaSans"/>
                <w:color w:val="000000" w:themeColor="text1"/>
              </w:rPr>
              <w:t>- Направена корекция на бюджета към образователните институции и районни администрации</w:t>
            </w:r>
          </w:p>
          <w:p w:rsidR="003C5ED7" w:rsidRPr="00CB440F" w:rsidRDefault="003C5ED7" w:rsidP="0086028D">
            <w:pPr>
              <w:jc w:val="both"/>
              <w:rPr>
                <w:rFonts w:ascii="SofiaSans" w:hAnsi="SofiaSans"/>
              </w:rPr>
            </w:pPr>
            <w:r w:rsidRPr="00CB440F">
              <w:rPr>
                <w:rFonts w:ascii="SofiaSans" w:hAnsi="SofiaSans"/>
                <w:color w:val="000000" w:themeColor="text1"/>
              </w:rPr>
              <w:t>- Сключени  договори с НПО. </w:t>
            </w:r>
          </w:p>
        </w:tc>
      </w:tr>
      <w:tr w:rsidR="003C5ED7" w:rsidRPr="00CB440F" w:rsidTr="0086028D">
        <w:tc>
          <w:tcPr>
            <w:tcW w:w="2570" w:type="dxa"/>
            <w:shd w:val="clear" w:color="auto" w:fill="FFD966" w:themeFill="accent4" w:themeFillTint="99"/>
          </w:tcPr>
          <w:p w:rsidR="003C5ED7" w:rsidRPr="00CB440F" w:rsidRDefault="003C5ED7" w:rsidP="0086028D">
            <w:pPr>
              <w:rPr>
                <w:rFonts w:ascii="SofiaSans" w:hAnsi="SofiaSans"/>
                <w:b/>
              </w:rPr>
            </w:pPr>
            <w:r w:rsidRPr="00CB440F">
              <w:rPr>
                <w:rFonts w:ascii="SofiaSans" w:hAnsi="SofiaSans"/>
                <w:b/>
              </w:rPr>
              <w:t>Общ бюджет на Програмата на СБДДС</w:t>
            </w:r>
          </w:p>
        </w:tc>
        <w:tc>
          <w:tcPr>
            <w:tcW w:w="7348" w:type="dxa"/>
            <w:vAlign w:val="center"/>
          </w:tcPr>
          <w:p w:rsidR="003C5ED7" w:rsidRPr="00CB440F" w:rsidRDefault="003C5ED7" w:rsidP="0086028D">
            <w:pPr>
              <w:rPr>
                <w:rFonts w:ascii="SofiaSans" w:hAnsi="SofiaSans"/>
                <w:color w:val="FF0000"/>
              </w:rPr>
            </w:pPr>
            <w:r w:rsidRPr="00CB440F">
              <w:rPr>
                <w:rFonts w:ascii="SofiaSans" w:hAnsi="SofiaSans"/>
                <w:color w:val="000000" w:themeColor="text1"/>
              </w:rPr>
              <w:t>66 274 лв. съгласно Решение на УС на СБДДС</w:t>
            </w:r>
          </w:p>
        </w:tc>
      </w:tr>
    </w:tbl>
    <w:p w:rsidR="003C5ED7" w:rsidRPr="00CB440F" w:rsidRDefault="003C5ED7" w:rsidP="003C5ED7">
      <w:pPr>
        <w:rPr>
          <w:rFonts w:ascii="SofiaSans" w:hAnsi="SofiaSan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3C5ED7" w:rsidRPr="00CB440F" w:rsidTr="0086028D">
        <w:tc>
          <w:tcPr>
            <w:tcW w:w="2405" w:type="dxa"/>
            <w:shd w:val="clear" w:color="auto" w:fill="FFD966" w:themeFill="accent4" w:themeFillTint="99"/>
          </w:tcPr>
          <w:p w:rsidR="003C5ED7" w:rsidRPr="00CB440F" w:rsidRDefault="003C5ED7" w:rsidP="0086028D">
            <w:pPr>
              <w:tabs>
                <w:tab w:val="left" w:pos="211"/>
              </w:tabs>
              <w:rPr>
                <w:rFonts w:ascii="SofiaSans" w:hAnsi="SofiaSans"/>
                <w:b/>
              </w:rPr>
            </w:pPr>
            <w:r w:rsidRPr="00CB440F">
              <w:rPr>
                <w:rFonts w:ascii="SofiaSans" w:hAnsi="SofiaSans"/>
                <w:b/>
              </w:rPr>
              <w:t>Дейности, кампании, инициативи 2023 г.</w:t>
            </w:r>
          </w:p>
        </w:tc>
        <w:tc>
          <w:tcPr>
            <w:tcW w:w="7513" w:type="dxa"/>
          </w:tcPr>
          <w:p w:rsidR="003C5ED7" w:rsidRPr="00CB440F" w:rsidRDefault="003C5ED7" w:rsidP="003C5ED7">
            <w:pPr>
              <w:pStyle w:val="ListParagraph"/>
              <w:numPr>
                <w:ilvl w:val="0"/>
                <w:numId w:val="53"/>
              </w:numPr>
              <w:tabs>
                <w:tab w:val="left" w:pos="226"/>
              </w:tabs>
              <w:ind w:left="0" w:firstLine="0"/>
              <w:rPr>
                <w:rFonts w:ascii="SofiaSans" w:hAnsi="SofiaSans"/>
                <w:color w:val="000000" w:themeColor="text1"/>
                <w:lang w:val="bg-BG" w:eastAsia="bg-BG"/>
              </w:rPr>
            </w:pPr>
            <w:r w:rsidRPr="00CB440F">
              <w:rPr>
                <w:rFonts w:ascii="SofiaSans" w:hAnsi="SofiaSans"/>
                <w:bCs/>
                <w:color w:val="000000" w:themeColor="text1"/>
                <w:lang w:val="bg-BG" w:eastAsia="bg-BG"/>
              </w:rPr>
              <w:t>Европейска седмица на мобилността“  -  „Пестене на енергия“ ( 16-22 септември 2023))</w:t>
            </w:r>
          </w:p>
          <w:p w:rsidR="003C5ED7" w:rsidRPr="00CB440F" w:rsidRDefault="003C5ED7" w:rsidP="003C5ED7">
            <w:pPr>
              <w:numPr>
                <w:ilvl w:val="0"/>
                <w:numId w:val="52"/>
              </w:numPr>
              <w:ind w:left="0"/>
              <w:jc w:val="both"/>
              <w:textAlignment w:val="baseline"/>
              <w:rPr>
                <w:rFonts w:ascii="SofiaSans" w:hAnsi="SofiaSans"/>
                <w:bCs/>
                <w:color w:val="000000" w:themeColor="text1"/>
              </w:rPr>
            </w:pPr>
            <w:r w:rsidRPr="00CB440F">
              <w:rPr>
                <w:rFonts w:ascii="SofiaSans" w:hAnsi="SofiaSans"/>
                <w:bCs/>
                <w:color w:val="000000" w:themeColor="text1"/>
              </w:rPr>
              <w:t>- Детски празник по пътна безопасност под наслов  „Деца на пътя – отговорност за живота и бъдещето“ с участието на децата от детските градини на територията на район Сердика </w:t>
            </w:r>
          </w:p>
          <w:p w:rsidR="003C5ED7" w:rsidRPr="00CB440F" w:rsidRDefault="003C5ED7" w:rsidP="0086028D">
            <w:pPr>
              <w:ind w:left="33"/>
              <w:jc w:val="both"/>
              <w:textAlignment w:val="baseline"/>
              <w:rPr>
                <w:rFonts w:ascii="SofiaSans" w:hAnsi="SofiaSans"/>
                <w:bCs/>
                <w:color w:val="000000" w:themeColor="text1"/>
              </w:rPr>
            </w:pPr>
            <w:r w:rsidRPr="00CB440F">
              <w:rPr>
                <w:rFonts w:ascii="SofiaSans" w:hAnsi="SofiaSans"/>
                <w:bCs/>
                <w:color w:val="000000" w:themeColor="text1"/>
              </w:rPr>
              <w:t>- Забавно детско състезание по пътна безопасност на тема „Да се движа безопасно – уча се и вече зная!“ с участието на децата от ДГ № 186 „Деница“</w:t>
            </w:r>
          </w:p>
          <w:p w:rsidR="003C5ED7" w:rsidRPr="00CB440F" w:rsidRDefault="003C5ED7" w:rsidP="003C5ED7">
            <w:pPr>
              <w:pStyle w:val="ListParagraph"/>
              <w:numPr>
                <w:ilvl w:val="0"/>
                <w:numId w:val="53"/>
              </w:numPr>
              <w:tabs>
                <w:tab w:val="left" w:pos="241"/>
              </w:tabs>
              <w:ind w:left="0" w:firstLine="0"/>
              <w:jc w:val="both"/>
              <w:rPr>
                <w:rFonts w:ascii="SofiaSans" w:hAnsi="SofiaSans"/>
                <w:color w:val="000000" w:themeColor="text1"/>
                <w:lang w:val="bg-BG" w:eastAsia="bg-BG"/>
              </w:rPr>
            </w:pPr>
            <w:r w:rsidRPr="00CB440F">
              <w:rPr>
                <w:rFonts w:ascii="SofiaSans" w:hAnsi="SofiaSans"/>
                <w:bCs/>
                <w:color w:val="000000" w:themeColor="text1"/>
                <w:lang w:val="bg-BG" w:eastAsia="bg-BG"/>
              </w:rPr>
              <w:t xml:space="preserve">Конкурс за рисунка - „Не преминавайте през децата ни!“, насочена към ученици І – VІ клас на столичните училища. </w:t>
            </w:r>
          </w:p>
          <w:p w:rsidR="003C5ED7" w:rsidRPr="00CB440F" w:rsidRDefault="003C5ED7" w:rsidP="0086028D">
            <w:pPr>
              <w:jc w:val="both"/>
              <w:rPr>
                <w:rFonts w:ascii="SofiaSans" w:hAnsi="SofiaSans"/>
                <w:color w:val="000000" w:themeColor="text1"/>
              </w:rPr>
            </w:pPr>
            <w:r w:rsidRPr="00CB440F">
              <w:rPr>
                <w:rFonts w:ascii="SofiaSans" w:hAnsi="SofiaSans"/>
                <w:bCs/>
                <w:color w:val="000000" w:themeColor="text1"/>
              </w:rPr>
              <w:t>Получени над 600 рисунки, класирани от първо до трето място по възрастови групи. В навечерието на Световния ден за възпоменание на жертвите от пътнотранспортни произшествия, Столична община и Съветът по безопасност на движението на децата в София, организираха флашмоб с участието на детски хор „Пим Пам“. На пешеходната пътека на бул. Левски“, при Софийски университет „Св. Климент Охридски“ и градинката „Св. Климент Охридски“. В галерията на Художествената академия се състоя официалната церемония по награждаване на участниците в конкурса за детска рисунка, част от кампанията. </w:t>
            </w:r>
          </w:p>
          <w:p w:rsidR="003C5ED7" w:rsidRPr="00CB440F" w:rsidRDefault="003C5ED7" w:rsidP="0086028D">
            <w:pPr>
              <w:jc w:val="both"/>
              <w:rPr>
                <w:rFonts w:ascii="SofiaSans" w:hAnsi="SofiaSans"/>
                <w:color w:val="000000" w:themeColor="text1"/>
              </w:rPr>
            </w:pPr>
            <w:r w:rsidRPr="00CB440F">
              <w:rPr>
                <w:rFonts w:ascii="SofiaSans" w:hAnsi="SofiaSans"/>
                <w:bCs/>
                <w:color w:val="000000" w:themeColor="text1"/>
                <w:shd w:val="clear" w:color="auto" w:fill="FFFFFF"/>
              </w:rPr>
              <w:t>Детски коледен празник по пътна безопасност -  с участието на децата от  ДЦ "Весел столичен светофар",  с активната  подкрепа на Държавна агенция "Безопасност на движението по пътищата", Отдел пътна полиция при СДВР и ГДНП, Изпълнителна агенция „Автомобилна администрация“, Сдружението на жените военнослужещи при  Министерство на отбраната и  СБДДС – 21.12.2023 г.</w:t>
            </w:r>
          </w:p>
          <w:p w:rsidR="003C5ED7" w:rsidRPr="00CB440F" w:rsidRDefault="003C5ED7" w:rsidP="0086028D">
            <w:pPr>
              <w:rPr>
                <w:rFonts w:ascii="SofiaSans" w:hAnsi="SofiaSans"/>
                <w:color w:val="FF0000"/>
              </w:rPr>
            </w:pPr>
            <w:r w:rsidRPr="00CB440F">
              <w:rPr>
                <w:rFonts w:ascii="SofiaSans" w:hAnsi="SofiaSans"/>
                <w:color w:val="000000" w:themeColor="text1"/>
              </w:rPr>
              <w:t>- Мониторинг на одобрените проекти</w:t>
            </w:r>
          </w:p>
        </w:tc>
      </w:tr>
    </w:tbl>
    <w:p w:rsidR="003C5ED7" w:rsidRPr="00CB440F" w:rsidRDefault="003C5ED7" w:rsidP="003C5ED7">
      <w:pPr>
        <w:shd w:val="clear" w:color="auto" w:fill="FFFFFF"/>
        <w:jc w:val="both"/>
        <w:rPr>
          <w:rFonts w:ascii="SofiaSans" w:hAnsi="SofiaSans"/>
        </w:rPr>
      </w:pPr>
    </w:p>
    <w:p w:rsidR="00BC683E" w:rsidRPr="00B6694A" w:rsidRDefault="00BC683E" w:rsidP="00DE0585">
      <w:pPr>
        <w:pStyle w:val="Heading3"/>
        <w:ind w:firstLine="708"/>
        <w:rPr>
          <w:rFonts w:ascii="SofiaSans" w:hAnsi="SofiaSans"/>
          <w:szCs w:val="24"/>
        </w:rPr>
      </w:pPr>
      <w:bookmarkStart w:id="32" w:name="_Toc142922754"/>
      <w:bookmarkStart w:id="33" w:name="_Toc142923487"/>
      <w:r w:rsidRPr="00B6694A">
        <w:rPr>
          <w:rFonts w:ascii="SofiaSans" w:hAnsi="SofiaSans"/>
          <w:szCs w:val="24"/>
        </w:rPr>
        <w:t>Функция 8 „Икономически дейности и услуги”</w:t>
      </w:r>
      <w:bookmarkEnd w:id="32"/>
      <w:bookmarkEnd w:id="33"/>
    </w:p>
    <w:p w:rsidR="00BC683E" w:rsidRPr="00B6694A" w:rsidRDefault="00BC683E" w:rsidP="00196330">
      <w:pPr>
        <w:jc w:val="both"/>
        <w:rPr>
          <w:rFonts w:ascii="SofiaSans" w:hAnsi="SofiaSans"/>
        </w:rPr>
      </w:pPr>
      <w:r w:rsidRPr="00B6694A">
        <w:rPr>
          <w:rFonts w:ascii="SofiaSans" w:hAnsi="SofiaSans"/>
        </w:rPr>
        <w:t xml:space="preserve">Отчетът е 329,37 млн. лв., което е 88,6 </w:t>
      </w:r>
      <w:r w:rsidR="00FA0333" w:rsidRPr="00B6694A">
        <w:rPr>
          <w:rFonts w:ascii="SofiaSans" w:hAnsi="SofiaSans"/>
        </w:rPr>
        <w:t>на сто</w:t>
      </w:r>
      <w:r w:rsidRPr="00B6694A">
        <w:rPr>
          <w:rFonts w:ascii="SofiaSans" w:hAnsi="SofiaSans"/>
        </w:rPr>
        <w:t xml:space="preserve"> от годишния план.</w:t>
      </w:r>
    </w:p>
    <w:p w:rsidR="00BC683E" w:rsidRPr="00B6694A" w:rsidRDefault="00BC683E" w:rsidP="00196330">
      <w:pPr>
        <w:widowControl w:val="0"/>
        <w:suppressAutoHyphens/>
        <w:autoSpaceDE w:val="0"/>
        <w:jc w:val="both"/>
        <w:rPr>
          <w:rFonts w:ascii="SofiaSans" w:hAnsi="SofiaSans"/>
          <w:b/>
          <w:i/>
        </w:rPr>
      </w:pPr>
      <w:r w:rsidRPr="00B6694A">
        <w:rPr>
          <w:rFonts w:ascii="SofiaSans" w:hAnsi="SofiaSans"/>
          <w:b/>
          <w:i/>
        </w:rPr>
        <w:t>Дейност 832 „Служби и дейности по поддържане, ремонт и изграждане на пътища“</w:t>
      </w:r>
    </w:p>
    <w:p w:rsidR="00BC683E" w:rsidRPr="00B6694A" w:rsidRDefault="00BC683E" w:rsidP="00196330">
      <w:pPr>
        <w:widowControl w:val="0"/>
        <w:suppressAutoHyphens/>
        <w:autoSpaceDE w:val="0"/>
        <w:ind w:firstLine="706"/>
        <w:contextualSpacing/>
        <w:jc w:val="both"/>
        <w:rPr>
          <w:rFonts w:ascii="SofiaSans" w:hAnsi="SofiaSans"/>
          <w:bCs/>
          <w:color w:val="000000"/>
          <w:lang w:val="en-US"/>
        </w:rPr>
      </w:pPr>
      <w:r w:rsidRPr="00B6694A">
        <w:rPr>
          <w:rFonts w:ascii="SofiaSans" w:hAnsi="SofiaSans"/>
          <w:bCs/>
          <w:color w:val="000000"/>
          <w:lang w:val="en-GB" w:eastAsia="zh-CN"/>
        </w:rPr>
        <w:t xml:space="preserve">Съгласно приетата с </w:t>
      </w:r>
      <w:r w:rsidRPr="00B6694A">
        <w:rPr>
          <w:rFonts w:ascii="SofiaSans" w:hAnsi="SofiaSans"/>
          <w:lang w:val="en-GB" w:eastAsia="zh-CN"/>
        </w:rPr>
        <w:t xml:space="preserve">Решение № 809 </w:t>
      </w:r>
      <w:r w:rsidRPr="00B6694A">
        <w:rPr>
          <w:rFonts w:ascii="SofiaSans" w:hAnsi="SofiaSans"/>
          <w:lang w:val="ru-RU" w:eastAsia="zh-CN"/>
        </w:rPr>
        <w:t>от 16.12.2021 г. на СОС план-сметка за дейностите по събиране, извозване, обезвреждане в депа или други съоръжения на битовите отпадъци и за поддържане на чистотата на териториит</w:t>
      </w:r>
      <w:r w:rsidR="00780223" w:rsidRPr="00B6694A">
        <w:rPr>
          <w:rFonts w:ascii="SofiaSans" w:hAnsi="SofiaSans"/>
          <w:lang w:val="ru-RU" w:eastAsia="zh-CN"/>
        </w:rPr>
        <w:t>е за обществено ползване за 2023</w:t>
      </w:r>
      <w:r w:rsidRPr="00B6694A">
        <w:rPr>
          <w:rFonts w:ascii="SofiaSans" w:hAnsi="SofiaSans"/>
          <w:lang w:val="en-GB" w:eastAsia="zh-CN"/>
        </w:rPr>
        <w:t xml:space="preserve"> </w:t>
      </w:r>
      <w:r w:rsidRPr="00B6694A">
        <w:rPr>
          <w:rFonts w:ascii="SofiaSans" w:hAnsi="SofiaSans"/>
          <w:lang w:val="ru-RU" w:eastAsia="zh-CN"/>
        </w:rPr>
        <w:t>г.</w:t>
      </w:r>
      <w:r w:rsidR="00780223" w:rsidRPr="00B6694A">
        <w:rPr>
          <w:rFonts w:ascii="SofiaSans" w:hAnsi="SofiaSans"/>
          <w:lang w:val="en-GB" w:eastAsia="zh-CN"/>
        </w:rPr>
        <w:t xml:space="preserve">, одобрените средства за </w:t>
      </w:r>
      <w:r w:rsidRPr="00B6694A">
        <w:rPr>
          <w:rFonts w:ascii="SofiaSans" w:hAnsi="SofiaSans"/>
          <w:lang w:val="ru-RU" w:eastAsia="zh-CN"/>
        </w:rPr>
        <w:t xml:space="preserve">зимно поддържане и почистване на пътищата в парк „Витоша”, на републиканските пътища в границите на гр.София и на общинските пътища на територията на СО, </w:t>
      </w:r>
      <w:r w:rsidRPr="00B6694A">
        <w:rPr>
          <w:rFonts w:ascii="SofiaSans" w:hAnsi="SofiaSans"/>
          <w:lang w:val="en-GB" w:eastAsia="zh-CN"/>
        </w:rPr>
        <w:t>са в размер на 10 800 000 лв.</w:t>
      </w:r>
      <w:r w:rsidRPr="00B6694A">
        <w:rPr>
          <w:rFonts w:ascii="SofiaSans" w:hAnsi="SofiaSans"/>
          <w:lang w:val="en-US" w:eastAsia="zh-CN"/>
        </w:rPr>
        <w:t xml:space="preserve"> </w:t>
      </w:r>
      <w:r w:rsidRPr="00B6694A">
        <w:rPr>
          <w:rFonts w:ascii="SofiaSans" w:hAnsi="SofiaSans"/>
          <w:lang w:val="en-GB" w:eastAsia="zh-CN"/>
        </w:rPr>
        <w:t>Съгласно Споразумителен протокол за „Съвместно финансиране на поддържането на републиканските пътища в чертите на Столична община“ за 2023 г., подписан от Столична община и Агенция „Пътна инфраструктура“ /АПИ/</w:t>
      </w:r>
      <w:r w:rsidRPr="00B6694A">
        <w:rPr>
          <w:rFonts w:ascii="SofiaSans" w:hAnsi="SofiaSans"/>
          <w:b/>
          <w:lang w:val="en-GB"/>
        </w:rPr>
        <w:t xml:space="preserve">, </w:t>
      </w:r>
      <w:r w:rsidRPr="00B6694A">
        <w:rPr>
          <w:rFonts w:ascii="SofiaSans" w:hAnsi="SofiaSans"/>
          <w:lang w:val="en-GB" w:eastAsia="zh-CN"/>
        </w:rPr>
        <w:t xml:space="preserve">по сметката за дейност </w:t>
      </w:r>
      <w:r w:rsidRPr="00B6694A">
        <w:rPr>
          <w:rFonts w:ascii="SofiaSans" w:hAnsi="SofiaSans"/>
          <w:bCs/>
          <w:color w:val="000000"/>
          <w:lang w:val="en-GB"/>
        </w:rPr>
        <w:t xml:space="preserve">832 </w:t>
      </w:r>
      <w:r w:rsidRPr="00B6694A">
        <w:rPr>
          <w:rFonts w:ascii="SofiaSans" w:hAnsi="SofiaSans"/>
          <w:bCs/>
          <w:color w:val="000000"/>
        </w:rPr>
        <w:t>„</w:t>
      </w:r>
      <w:r w:rsidRPr="00B6694A">
        <w:rPr>
          <w:rFonts w:ascii="SofiaSans" w:hAnsi="SofiaSans"/>
          <w:bCs/>
          <w:color w:val="000000"/>
          <w:lang w:val="en-GB"/>
        </w:rPr>
        <w:t xml:space="preserve">Служби и дейности по поддържане, ремонт и изграждане на пътища” са постъпили от АПИ допълнително </w:t>
      </w:r>
      <w:r w:rsidRPr="00B6694A">
        <w:rPr>
          <w:rFonts w:ascii="SofiaSans" w:hAnsi="SofiaSans"/>
          <w:bCs/>
          <w:color w:val="000000"/>
          <w:lang w:val="en-GB" w:eastAsia="zh-CN"/>
        </w:rPr>
        <w:t>110 986,00</w:t>
      </w:r>
      <w:r w:rsidRPr="00B6694A">
        <w:rPr>
          <w:rFonts w:ascii="SofiaSans" w:hAnsi="SofiaSans"/>
          <w:b/>
          <w:bCs/>
          <w:color w:val="000000"/>
          <w:lang w:val="en-GB" w:eastAsia="zh-CN"/>
        </w:rPr>
        <w:t xml:space="preserve"> </w:t>
      </w:r>
      <w:r w:rsidR="00886FE3" w:rsidRPr="00B6694A">
        <w:rPr>
          <w:rFonts w:ascii="SofiaSans" w:hAnsi="SofiaSans"/>
          <w:bCs/>
          <w:color w:val="000000"/>
          <w:lang w:val="en-GB" w:eastAsia="zh-CN"/>
        </w:rPr>
        <w:t>лв.</w:t>
      </w:r>
      <w:r w:rsidRPr="00B6694A">
        <w:rPr>
          <w:rFonts w:ascii="SofiaSans" w:hAnsi="SofiaSans"/>
          <w:bCs/>
          <w:color w:val="000000"/>
          <w:lang w:val="en-GB"/>
        </w:rPr>
        <w:t>, общо 10 910 986 лв.</w:t>
      </w:r>
      <w:r w:rsidRPr="00B6694A">
        <w:rPr>
          <w:rFonts w:ascii="SofiaSans" w:hAnsi="SofiaSans"/>
          <w:bCs/>
          <w:color w:val="000000"/>
          <w:lang w:val="en-US"/>
        </w:rPr>
        <w:t xml:space="preserve"> </w:t>
      </w:r>
    </w:p>
    <w:p w:rsidR="00BC683E" w:rsidRPr="00B6694A" w:rsidRDefault="00BC683E" w:rsidP="00196330">
      <w:pPr>
        <w:widowControl w:val="0"/>
        <w:suppressAutoHyphens/>
        <w:autoSpaceDE w:val="0"/>
        <w:ind w:firstLine="709"/>
        <w:jc w:val="both"/>
        <w:rPr>
          <w:rFonts w:ascii="SofiaSans" w:hAnsi="SofiaSans"/>
        </w:rPr>
      </w:pPr>
      <w:r w:rsidRPr="00B6694A">
        <w:rPr>
          <w:rFonts w:ascii="SofiaSans" w:hAnsi="SofiaSans"/>
          <w:lang w:eastAsia="zh-CN"/>
        </w:rPr>
        <w:t>Фактурираните средства за периода 01.12.2022 г. – 30.11.20</w:t>
      </w:r>
      <w:r w:rsidRPr="00B6694A">
        <w:rPr>
          <w:rFonts w:ascii="SofiaSans" w:hAnsi="SofiaSans"/>
          <w:lang w:val="en-GB" w:eastAsia="zh-CN"/>
        </w:rPr>
        <w:t>23</w:t>
      </w:r>
      <w:r w:rsidRPr="00B6694A">
        <w:rPr>
          <w:rFonts w:ascii="SofiaSans" w:hAnsi="SofiaSans"/>
          <w:lang w:eastAsia="zh-CN"/>
        </w:rPr>
        <w:t xml:space="preserve"> г. са в размер на </w:t>
      </w:r>
      <w:r w:rsidRPr="00B6694A">
        <w:rPr>
          <w:rFonts w:ascii="SofiaSans" w:hAnsi="SofiaSans"/>
          <w:lang w:val="en-GB" w:eastAsia="zh-CN"/>
        </w:rPr>
        <w:t xml:space="preserve">8 758 853,99 </w:t>
      </w:r>
      <w:r w:rsidRPr="00B6694A">
        <w:rPr>
          <w:rFonts w:ascii="SofiaSans" w:hAnsi="SofiaSans"/>
          <w:lang w:eastAsia="zh-CN"/>
        </w:rPr>
        <w:t xml:space="preserve"> лв., </w:t>
      </w:r>
      <w:r w:rsidRPr="00B6694A">
        <w:rPr>
          <w:rFonts w:ascii="SofiaSans" w:hAnsi="SofiaSans"/>
          <w:bCs/>
          <w:color w:val="000000"/>
          <w:lang w:eastAsia="zh-CN"/>
        </w:rPr>
        <w:t>представляващи 81,10</w:t>
      </w:r>
      <w:r w:rsidR="00FA0333" w:rsidRPr="00B6694A">
        <w:rPr>
          <w:rFonts w:ascii="SofiaSans" w:hAnsi="SofiaSans"/>
          <w:bCs/>
          <w:color w:val="000000"/>
          <w:lang w:eastAsia="zh-CN"/>
        </w:rPr>
        <w:t>на сто</w:t>
      </w:r>
      <w:r w:rsidRPr="00B6694A">
        <w:rPr>
          <w:rFonts w:ascii="SofiaSans" w:hAnsi="SofiaSans"/>
          <w:bCs/>
          <w:color w:val="000000"/>
          <w:lang w:eastAsia="zh-CN"/>
        </w:rPr>
        <w:t xml:space="preserve"> от предвидените с план-сметката средства за 2023 г.</w:t>
      </w:r>
      <w:r w:rsidR="00780223" w:rsidRPr="00B6694A">
        <w:rPr>
          <w:rFonts w:ascii="SofiaSans" w:hAnsi="SofiaSans"/>
        </w:rPr>
        <w:t xml:space="preserve"> </w:t>
      </w:r>
    </w:p>
    <w:p w:rsidR="00BC683E" w:rsidRPr="00B6694A" w:rsidRDefault="00BC683E" w:rsidP="00196330">
      <w:pPr>
        <w:widowControl w:val="0"/>
        <w:suppressAutoHyphens/>
        <w:autoSpaceDE w:val="0"/>
        <w:ind w:firstLine="709"/>
        <w:jc w:val="both"/>
        <w:rPr>
          <w:rFonts w:ascii="SofiaSans" w:hAnsi="SofiaSans"/>
          <w:bCs/>
          <w:color w:val="000000"/>
          <w:lang w:eastAsia="zh-CN"/>
        </w:rPr>
      </w:pPr>
      <w:r w:rsidRPr="00B6694A">
        <w:rPr>
          <w:rFonts w:ascii="SofiaSans" w:hAnsi="SofiaSans"/>
          <w:bCs/>
          <w:color w:val="000000"/>
        </w:rPr>
        <w:t>Планираните средства</w:t>
      </w:r>
      <w:r w:rsidR="00877A2B" w:rsidRPr="00B6694A">
        <w:rPr>
          <w:rFonts w:ascii="SofiaSans" w:hAnsi="SofiaSans"/>
          <w:bCs/>
          <w:color w:val="000000"/>
        </w:rPr>
        <w:t>,</w:t>
      </w:r>
      <w:r w:rsidRPr="00B6694A">
        <w:rPr>
          <w:rFonts w:ascii="SofiaSans" w:hAnsi="SofiaSans"/>
          <w:bCs/>
          <w:color w:val="000000"/>
        </w:rPr>
        <w:t xml:space="preserve"> </w:t>
      </w:r>
      <w:r w:rsidRPr="00B6694A">
        <w:rPr>
          <w:rFonts w:ascii="SofiaSans" w:hAnsi="SofiaSans"/>
          <w:bCs/>
          <w:color w:val="000000"/>
          <w:lang w:eastAsia="zh-CN"/>
        </w:rPr>
        <w:t xml:space="preserve">съгласно бюджета за 2023 г. </w:t>
      </w:r>
      <w:r w:rsidRPr="00B6694A">
        <w:rPr>
          <w:rFonts w:ascii="SofiaSans" w:hAnsi="SofiaSans"/>
          <w:bCs/>
          <w:color w:val="000000"/>
        </w:rPr>
        <w:t xml:space="preserve">са в размер на 11 500 000 лв. От АПИ, съгласно Споразумителен протокол, допълнително са постъпили </w:t>
      </w:r>
      <w:r w:rsidRPr="00B6694A">
        <w:rPr>
          <w:rFonts w:ascii="SofiaSans" w:hAnsi="SofiaSans"/>
          <w:bCs/>
          <w:color w:val="000000"/>
          <w:lang w:eastAsia="zh-CN"/>
        </w:rPr>
        <w:t xml:space="preserve">110 986,00 </w:t>
      </w:r>
      <w:r w:rsidRPr="00B6694A">
        <w:rPr>
          <w:rFonts w:ascii="SofiaSans" w:hAnsi="SofiaSans"/>
          <w:bCs/>
          <w:color w:val="000000"/>
        </w:rPr>
        <w:t xml:space="preserve">лв. – </w:t>
      </w:r>
      <w:r w:rsidRPr="00B6694A">
        <w:rPr>
          <w:rFonts w:ascii="SofiaSans" w:hAnsi="SofiaSans"/>
          <w:bCs/>
          <w:color w:val="000000"/>
          <w:lang w:val="en-US"/>
        </w:rPr>
        <w:t>I</w:t>
      </w:r>
      <w:r w:rsidRPr="00B6694A">
        <w:rPr>
          <w:rFonts w:ascii="SofiaSans" w:hAnsi="SofiaSans"/>
          <w:bCs/>
          <w:color w:val="000000"/>
        </w:rPr>
        <w:t>-ви транш, общо 11 610 986 лв.</w:t>
      </w:r>
    </w:p>
    <w:p w:rsidR="00BC683E" w:rsidRPr="00B6694A" w:rsidRDefault="00877A2B" w:rsidP="00196330">
      <w:pPr>
        <w:widowControl w:val="0"/>
        <w:suppressAutoHyphens/>
        <w:autoSpaceDE w:val="0"/>
        <w:ind w:firstLine="709"/>
        <w:jc w:val="both"/>
        <w:rPr>
          <w:rFonts w:ascii="SofiaSans" w:hAnsi="SofiaSans"/>
          <w:bCs/>
          <w:color w:val="000000"/>
          <w:lang w:eastAsia="zh-CN"/>
        </w:rPr>
      </w:pPr>
      <w:r w:rsidRPr="00B6694A">
        <w:rPr>
          <w:rFonts w:ascii="SofiaSans" w:hAnsi="SofiaSans"/>
          <w:bCs/>
          <w:color w:val="000000"/>
          <w:lang w:eastAsia="zh-CN"/>
        </w:rPr>
        <w:lastRenderedPageBreak/>
        <w:t xml:space="preserve">Остатъкът е в размер на </w:t>
      </w:r>
      <w:r w:rsidR="00BC683E" w:rsidRPr="00B6694A">
        <w:rPr>
          <w:rFonts w:ascii="SofiaSans" w:hAnsi="SofiaSans"/>
          <w:bCs/>
          <w:color w:val="000000"/>
          <w:lang w:eastAsia="zh-CN"/>
        </w:rPr>
        <w:t>2 852 132,01 лв.</w:t>
      </w:r>
    </w:p>
    <w:p w:rsidR="00230ED9" w:rsidRPr="00B6694A" w:rsidRDefault="00FE5678" w:rsidP="00196330">
      <w:pPr>
        <w:ind w:firstLine="708"/>
        <w:jc w:val="both"/>
        <w:rPr>
          <w:rFonts w:ascii="SofiaSans" w:hAnsi="SofiaSans"/>
        </w:rPr>
      </w:pPr>
      <w:r w:rsidRPr="00B6694A">
        <w:rPr>
          <w:rFonts w:ascii="SofiaSans" w:hAnsi="SofiaSans"/>
        </w:rPr>
        <w:t xml:space="preserve">С висок относителен дял в тази функция е </w:t>
      </w:r>
      <w:r w:rsidRPr="00B6694A">
        <w:rPr>
          <w:rFonts w:ascii="SofiaSans" w:hAnsi="SofiaSans"/>
          <w:b/>
          <w:i/>
        </w:rPr>
        <w:t>дейност 849</w:t>
      </w:r>
      <w:r w:rsidR="007E134E" w:rsidRPr="00B6694A">
        <w:rPr>
          <w:rFonts w:ascii="SofiaSans" w:hAnsi="SofiaSans"/>
          <w:b/>
          <w:i/>
        </w:rPr>
        <w:t xml:space="preserve"> „Други дейности по транспорта”</w:t>
      </w:r>
      <w:r w:rsidR="00BB61DD" w:rsidRPr="00B6694A">
        <w:rPr>
          <w:rFonts w:ascii="SofiaSans" w:hAnsi="SofiaSans"/>
        </w:rPr>
        <w:t xml:space="preserve">, по която в местните дейности са отчетени </w:t>
      </w:r>
      <w:r w:rsidR="00B85261" w:rsidRPr="00B6694A">
        <w:rPr>
          <w:rFonts w:ascii="SofiaSans" w:hAnsi="SofiaSans"/>
        </w:rPr>
        <w:t>217</w:t>
      </w:r>
      <w:r w:rsidR="00BB61DD" w:rsidRPr="00B6694A">
        <w:rPr>
          <w:rFonts w:ascii="SofiaSans" w:hAnsi="SofiaSans"/>
        </w:rPr>
        <w:t xml:space="preserve"> млн. лв., в т.ч. </w:t>
      </w:r>
      <w:r w:rsidR="005E1429" w:rsidRPr="00B6694A">
        <w:rPr>
          <w:rFonts w:ascii="SofiaSans" w:hAnsi="SofiaSans"/>
        </w:rPr>
        <w:t>40</w:t>
      </w:r>
      <w:r w:rsidR="00D74381" w:rsidRPr="00B6694A">
        <w:rPr>
          <w:rFonts w:ascii="SofiaSans" w:hAnsi="SofiaSans"/>
        </w:rPr>
        <w:t>,</w:t>
      </w:r>
      <w:r w:rsidR="005E1429" w:rsidRPr="00B6694A">
        <w:rPr>
          <w:rFonts w:ascii="SofiaSans" w:hAnsi="SofiaSans"/>
        </w:rPr>
        <w:t>2</w:t>
      </w:r>
      <w:r w:rsidR="00BB61DD" w:rsidRPr="00B6694A">
        <w:rPr>
          <w:rFonts w:ascii="SofiaSans" w:hAnsi="SofiaSans"/>
        </w:rPr>
        <w:t xml:space="preserve"> млн. лв. или 100 на сто от годишния план за преференциални пътувания и </w:t>
      </w:r>
      <w:r w:rsidR="005E1429" w:rsidRPr="00B6694A">
        <w:rPr>
          <w:rFonts w:ascii="SofiaSans" w:hAnsi="SofiaSans"/>
        </w:rPr>
        <w:t>132</w:t>
      </w:r>
      <w:r w:rsidR="00BB61DD" w:rsidRPr="00B6694A">
        <w:rPr>
          <w:rFonts w:ascii="SofiaSans" w:hAnsi="SofiaSans"/>
        </w:rPr>
        <w:t xml:space="preserve"> млн. лв. или 100 на сто за компенсации по Р</w:t>
      </w:r>
      <w:r w:rsidRPr="00B6694A">
        <w:rPr>
          <w:rFonts w:ascii="SofiaSans" w:hAnsi="SofiaSans"/>
        </w:rPr>
        <w:t>егламент 1370</w:t>
      </w:r>
      <w:r w:rsidR="00BB61DD" w:rsidRPr="00B6694A">
        <w:rPr>
          <w:rFonts w:ascii="SofiaSans" w:hAnsi="SofiaSans"/>
        </w:rPr>
        <w:t xml:space="preserve"> на ЕК</w:t>
      </w:r>
      <w:r w:rsidRPr="00B6694A">
        <w:rPr>
          <w:rFonts w:ascii="SofiaSans" w:hAnsi="SofiaSans"/>
        </w:rPr>
        <w:t>.</w:t>
      </w:r>
      <w:r w:rsidR="00BB61DD" w:rsidRPr="00B6694A">
        <w:rPr>
          <w:rFonts w:ascii="SofiaSans" w:hAnsi="SofiaSans"/>
        </w:rPr>
        <w:t xml:space="preserve"> В държавните дейности са отчетени средствата по Наредба № 3 от 4.4.2005 г. – субсидия за вътрешноградски </w:t>
      </w:r>
      <w:r w:rsidR="002E0056" w:rsidRPr="00B6694A">
        <w:rPr>
          <w:rFonts w:ascii="SofiaSans" w:hAnsi="SofiaSans"/>
        </w:rPr>
        <w:t xml:space="preserve">и междуселищни пътнически превози в размер на </w:t>
      </w:r>
      <w:r w:rsidR="00B85261" w:rsidRPr="00B6694A">
        <w:rPr>
          <w:rFonts w:ascii="SofiaSans" w:hAnsi="SofiaSans"/>
        </w:rPr>
        <w:t>92,5</w:t>
      </w:r>
      <w:r w:rsidR="002E0056" w:rsidRPr="00B6694A">
        <w:rPr>
          <w:rFonts w:ascii="SofiaSans" w:hAnsi="SofiaSans"/>
        </w:rPr>
        <w:t xml:space="preserve"> млн. лв. за отчетния период от Централния бюджет.</w:t>
      </w:r>
      <w:r w:rsidR="003A0684" w:rsidRPr="00B6694A">
        <w:rPr>
          <w:rFonts w:ascii="SofiaSans" w:hAnsi="SofiaSans"/>
        </w:rPr>
        <w:t xml:space="preserve"> </w:t>
      </w:r>
    </w:p>
    <w:p w:rsidR="00780223" w:rsidRPr="00B6694A" w:rsidRDefault="00780223" w:rsidP="00196330">
      <w:pPr>
        <w:pStyle w:val="Heading3"/>
        <w:rPr>
          <w:rFonts w:ascii="SofiaSans" w:hAnsi="SofiaSans"/>
        </w:rPr>
      </w:pPr>
      <w:bookmarkStart w:id="34" w:name="_Toc142922755"/>
      <w:bookmarkStart w:id="35" w:name="_Toc142923488"/>
    </w:p>
    <w:p w:rsidR="00000A1D" w:rsidRPr="00B6694A" w:rsidRDefault="00E30BBA" w:rsidP="00196330">
      <w:pPr>
        <w:pStyle w:val="Heading3"/>
        <w:rPr>
          <w:rFonts w:ascii="SofiaSans" w:hAnsi="SofiaSans"/>
        </w:rPr>
      </w:pPr>
      <w:r w:rsidRPr="00B6694A">
        <w:rPr>
          <w:rFonts w:ascii="SofiaSans" w:hAnsi="SofiaSans"/>
        </w:rPr>
        <w:t>Ф</w:t>
      </w:r>
      <w:r w:rsidR="00550284" w:rsidRPr="00B6694A">
        <w:rPr>
          <w:rFonts w:ascii="SofiaSans" w:hAnsi="SofiaSans"/>
        </w:rPr>
        <w:t>ункция</w:t>
      </w:r>
      <w:r w:rsidRPr="00B6694A">
        <w:rPr>
          <w:rFonts w:ascii="SofiaSans" w:hAnsi="SofiaSans"/>
        </w:rPr>
        <w:t xml:space="preserve"> 9</w:t>
      </w:r>
      <w:r w:rsidR="00550284" w:rsidRPr="00B6694A">
        <w:rPr>
          <w:rFonts w:ascii="SofiaSans" w:hAnsi="SofiaSans"/>
        </w:rPr>
        <w:t xml:space="preserve"> „</w:t>
      </w:r>
      <w:r w:rsidR="00D010E6" w:rsidRPr="00B6694A">
        <w:rPr>
          <w:rFonts w:ascii="SofiaSans" w:hAnsi="SofiaSans"/>
        </w:rPr>
        <w:t>Разходи некласифицирани в други функции</w:t>
      </w:r>
      <w:r w:rsidR="00550284" w:rsidRPr="00B6694A">
        <w:rPr>
          <w:rFonts w:ascii="SofiaSans" w:hAnsi="SofiaSans"/>
        </w:rPr>
        <w:t>”</w:t>
      </w:r>
      <w:bookmarkEnd w:id="34"/>
      <w:bookmarkEnd w:id="35"/>
      <w:r w:rsidR="00550284" w:rsidRPr="00B6694A">
        <w:rPr>
          <w:rFonts w:ascii="SofiaSans" w:hAnsi="SofiaSans"/>
        </w:rPr>
        <w:t xml:space="preserve"> </w:t>
      </w:r>
    </w:p>
    <w:p w:rsidR="00717429" w:rsidRPr="00B6694A" w:rsidRDefault="006F2652" w:rsidP="003E361C">
      <w:pPr>
        <w:rPr>
          <w:rFonts w:ascii="SofiaSans" w:hAnsi="SofiaSans"/>
          <w:lang w:eastAsia="en-US"/>
        </w:rPr>
      </w:pPr>
      <w:r w:rsidRPr="00B6694A">
        <w:rPr>
          <w:rFonts w:ascii="SofiaSans" w:hAnsi="SofiaSans"/>
          <w:lang w:eastAsia="en-US"/>
        </w:rPr>
        <w:t xml:space="preserve">Във функциия 9 са отразени платените дължими лихви </w:t>
      </w:r>
      <w:r w:rsidR="003E361C" w:rsidRPr="00B6694A">
        <w:rPr>
          <w:rFonts w:ascii="SofiaSans" w:hAnsi="SofiaSans"/>
          <w:lang w:eastAsia="en-US"/>
        </w:rPr>
        <w:t xml:space="preserve">от общината в размер на 16,4 млн. лв. от които </w:t>
      </w:r>
      <w:r w:rsidRPr="00B6694A">
        <w:rPr>
          <w:rFonts w:ascii="SofiaSans" w:hAnsi="SofiaSans"/>
          <w:lang w:eastAsia="en-US"/>
        </w:rPr>
        <w:t>по заеми към  чужденстранни банки в размер на  15,11</w:t>
      </w:r>
      <w:r w:rsidRPr="00B6694A">
        <w:rPr>
          <w:rFonts w:ascii="SofiaSans" w:hAnsi="SofiaSans"/>
        </w:rPr>
        <w:t xml:space="preserve"> млн. лв. и </w:t>
      </w:r>
      <w:r w:rsidR="003E361C" w:rsidRPr="00B6694A">
        <w:rPr>
          <w:rFonts w:ascii="SofiaSans" w:hAnsi="SofiaSans"/>
        </w:rPr>
        <w:t>платени лихви по изпълнителни дела в размер на 1,24 млн. лв.</w:t>
      </w:r>
      <w:r w:rsidR="007F7E0C" w:rsidRPr="00B6694A">
        <w:rPr>
          <w:rFonts w:ascii="SofiaSans" w:hAnsi="SofiaSans"/>
        </w:rPr>
        <w:t>:</w:t>
      </w:r>
    </w:p>
    <w:tbl>
      <w:tblPr>
        <w:tblW w:w="9180" w:type="dxa"/>
        <w:tblInd w:w="108" w:type="dxa"/>
        <w:tblLook w:val="01E0" w:firstRow="1" w:lastRow="1" w:firstColumn="1" w:lastColumn="1" w:noHBand="0" w:noVBand="0"/>
      </w:tblPr>
      <w:tblGrid>
        <w:gridCol w:w="7258"/>
        <w:gridCol w:w="1922"/>
      </w:tblGrid>
      <w:tr w:rsidR="002E7634" w:rsidRPr="00B6694A" w:rsidTr="006B7D7F">
        <w:trPr>
          <w:trHeight w:val="397"/>
        </w:trPr>
        <w:tc>
          <w:tcPr>
            <w:tcW w:w="7258" w:type="dxa"/>
            <w:shd w:val="clear" w:color="auto" w:fill="auto"/>
          </w:tcPr>
          <w:p w:rsidR="002E7634" w:rsidRPr="00B6694A" w:rsidRDefault="002E7634" w:rsidP="006160F2">
            <w:pPr>
              <w:pStyle w:val="ListParagraph"/>
              <w:numPr>
                <w:ilvl w:val="0"/>
                <w:numId w:val="9"/>
              </w:numPr>
              <w:jc w:val="both"/>
              <w:rPr>
                <w:rFonts w:ascii="SofiaSans" w:hAnsi="SofiaSans"/>
              </w:rPr>
            </w:pPr>
            <w:r w:rsidRPr="00B6694A">
              <w:rPr>
                <w:rFonts w:ascii="SofiaSans" w:hAnsi="SofiaSans"/>
              </w:rPr>
              <w:t>„Заем от ЕИБ метро”</w:t>
            </w:r>
          </w:p>
        </w:tc>
        <w:tc>
          <w:tcPr>
            <w:tcW w:w="1922" w:type="dxa"/>
            <w:shd w:val="clear" w:color="auto" w:fill="auto"/>
          </w:tcPr>
          <w:p w:rsidR="002E7634" w:rsidRPr="00B6694A" w:rsidRDefault="005B4FF9" w:rsidP="00221CEE">
            <w:pPr>
              <w:jc w:val="right"/>
              <w:rPr>
                <w:rFonts w:ascii="SofiaSans" w:hAnsi="SofiaSans"/>
              </w:rPr>
            </w:pPr>
            <w:r w:rsidRPr="00B6694A">
              <w:rPr>
                <w:rFonts w:ascii="SofiaSans" w:hAnsi="SofiaSans"/>
              </w:rPr>
              <w:t xml:space="preserve">7,74 </w:t>
            </w:r>
            <w:r w:rsidR="002E7634" w:rsidRPr="00B6694A">
              <w:rPr>
                <w:rFonts w:ascii="SofiaSans" w:hAnsi="SofiaSans"/>
              </w:rPr>
              <w:t>млн. лв.</w:t>
            </w:r>
          </w:p>
        </w:tc>
      </w:tr>
      <w:tr w:rsidR="002E7634" w:rsidRPr="00B6694A" w:rsidTr="006B7D7F">
        <w:trPr>
          <w:trHeight w:val="432"/>
        </w:trPr>
        <w:tc>
          <w:tcPr>
            <w:tcW w:w="7258" w:type="dxa"/>
            <w:shd w:val="clear" w:color="auto" w:fill="auto"/>
          </w:tcPr>
          <w:p w:rsidR="002E7634" w:rsidRPr="00B6694A" w:rsidRDefault="002E7634" w:rsidP="006160F2">
            <w:pPr>
              <w:pStyle w:val="ListParagraph"/>
              <w:numPr>
                <w:ilvl w:val="0"/>
                <w:numId w:val="9"/>
              </w:numPr>
              <w:jc w:val="both"/>
              <w:rPr>
                <w:rFonts w:ascii="SofiaSans" w:hAnsi="SofiaSans"/>
              </w:rPr>
            </w:pPr>
            <w:r w:rsidRPr="00B6694A">
              <w:rPr>
                <w:rFonts w:ascii="SofiaSans" w:hAnsi="SofiaSans"/>
              </w:rPr>
              <w:t>„Заем от ЕИБ инженерна инфраструктура”</w:t>
            </w:r>
          </w:p>
        </w:tc>
        <w:tc>
          <w:tcPr>
            <w:tcW w:w="1922" w:type="dxa"/>
            <w:shd w:val="clear" w:color="auto" w:fill="auto"/>
          </w:tcPr>
          <w:p w:rsidR="002E7634" w:rsidRPr="00B6694A" w:rsidRDefault="005B4FF9" w:rsidP="00221CEE">
            <w:pPr>
              <w:jc w:val="right"/>
              <w:rPr>
                <w:rFonts w:ascii="SofiaSans" w:hAnsi="SofiaSans"/>
              </w:rPr>
            </w:pPr>
            <w:r w:rsidRPr="00B6694A">
              <w:rPr>
                <w:rFonts w:ascii="SofiaSans" w:hAnsi="SofiaSans"/>
              </w:rPr>
              <w:t xml:space="preserve">1,40 </w:t>
            </w:r>
            <w:r w:rsidR="002E7634" w:rsidRPr="00B6694A">
              <w:rPr>
                <w:rFonts w:ascii="SofiaSans" w:hAnsi="SofiaSans"/>
              </w:rPr>
              <w:t>млн. лв.</w:t>
            </w:r>
          </w:p>
        </w:tc>
      </w:tr>
      <w:tr w:rsidR="002E7634" w:rsidRPr="00B6694A" w:rsidTr="006B7D7F">
        <w:tc>
          <w:tcPr>
            <w:tcW w:w="7258" w:type="dxa"/>
            <w:shd w:val="clear" w:color="auto" w:fill="auto"/>
          </w:tcPr>
          <w:p w:rsidR="002E7634" w:rsidRPr="00B6694A" w:rsidRDefault="002E7634" w:rsidP="006160F2">
            <w:pPr>
              <w:pStyle w:val="ListParagraph"/>
              <w:numPr>
                <w:ilvl w:val="0"/>
                <w:numId w:val="9"/>
              </w:numPr>
              <w:jc w:val="both"/>
              <w:rPr>
                <w:rFonts w:ascii="SofiaSans" w:hAnsi="SofiaSans"/>
              </w:rPr>
            </w:pPr>
            <w:r w:rsidRPr="00B6694A">
              <w:rPr>
                <w:rFonts w:ascii="SofiaSans" w:hAnsi="SofiaSans"/>
              </w:rPr>
              <w:t>„Заем от ЕИБ рехабилитация общински улици”</w:t>
            </w:r>
          </w:p>
        </w:tc>
        <w:tc>
          <w:tcPr>
            <w:tcW w:w="1922" w:type="dxa"/>
            <w:shd w:val="clear" w:color="auto" w:fill="auto"/>
          </w:tcPr>
          <w:p w:rsidR="002E7634" w:rsidRPr="00B6694A" w:rsidRDefault="00E112EE" w:rsidP="00221CEE">
            <w:pPr>
              <w:jc w:val="right"/>
              <w:rPr>
                <w:rFonts w:ascii="SofiaSans" w:hAnsi="SofiaSans"/>
              </w:rPr>
            </w:pPr>
            <w:r w:rsidRPr="00B6694A">
              <w:rPr>
                <w:rFonts w:ascii="SofiaSans" w:hAnsi="SofiaSans"/>
              </w:rPr>
              <w:t xml:space="preserve">2,5 </w:t>
            </w:r>
            <w:r w:rsidR="002E7634" w:rsidRPr="00B6694A">
              <w:rPr>
                <w:rFonts w:ascii="SofiaSans" w:hAnsi="SofiaSans"/>
              </w:rPr>
              <w:t>млн. лв.</w:t>
            </w:r>
          </w:p>
        </w:tc>
      </w:tr>
      <w:tr w:rsidR="002E7634" w:rsidRPr="00B6694A" w:rsidTr="006B7D7F">
        <w:tc>
          <w:tcPr>
            <w:tcW w:w="7258" w:type="dxa"/>
            <w:shd w:val="clear" w:color="auto" w:fill="auto"/>
          </w:tcPr>
          <w:p w:rsidR="002E7634" w:rsidRPr="00B6694A" w:rsidRDefault="002E7634" w:rsidP="006160F2">
            <w:pPr>
              <w:pStyle w:val="ListParagraph"/>
              <w:numPr>
                <w:ilvl w:val="0"/>
                <w:numId w:val="9"/>
              </w:numPr>
              <w:jc w:val="both"/>
              <w:rPr>
                <w:rFonts w:ascii="SofiaSans" w:hAnsi="SofiaSans"/>
              </w:rPr>
            </w:pPr>
            <w:r w:rsidRPr="00B6694A">
              <w:rPr>
                <w:rFonts w:ascii="SofiaSans" w:hAnsi="SofiaSans"/>
              </w:rPr>
              <w:t>„Заем от ЯБМС</w:t>
            </w:r>
            <w:r w:rsidR="00886FE3" w:rsidRPr="00B6694A">
              <w:rPr>
                <w:rFonts w:ascii="SofiaSans" w:hAnsi="SofiaSans"/>
                <w:lang w:val="bg-BG"/>
              </w:rPr>
              <w:t>“</w:t>
            </w:r>
          </w:p>
        </w:tc>
        <w:tc>
          <w:tcPr>
            <w:tcW w:w="1922" w:type="dxa"/>
            <w:shd w:val="clear" w:color="auto" w:fill="auto"/>
          </w:tcPr>
          <w:p w:rsidR="002E7634" w:rsidRPr="00B6694A" w:rsidRDefault="005B4FF9" w:rsidP="00221CEE">
            <w:pPr>
              <w:jc w:val="right"/>
              <w:rPr>
                <w:rFonts w:ascii="SofiaSans" w:hAnsi="SofiaSans"/>
              </w:rPr>
            </w:pPr>
            <w:r w:rsidRPr="00B6694A">
              <w:rPr>
                <w:rFonts w:ascii="SofiaSans" w:hAnsi="SofiaSans"/>
              </w:rPr>
              <w:t xml:space="preserve">1,63 </w:t>
            </w:r>
            <w:r w:rsidR="002E7634" w:rsidRPr="00B6694A">
              <w:rPr>
                <w:rFonts w:ascii="SofiaSans" w:hAnsi="SofiaSans"/>
              </w:rPr>
              <w:t>млн. лв.</w:t>
            </w:r>
          </w:p>
        </w:tc>
      </w:tr>
      <w:tr w:rsidR="002E7634" w:rsidRPr="00B6694A" w:rsidTr="006B7D7F">
        <w:trPr>
          <w:trHeight w:val="354"/>
        </w:trPr>
        <w:tc>
          <w:tcPr>
            <w:tcW w:w="7258" w:type="dxa"/>
            <w:shd w:val="clear" w:color="auto" w:fill="auto"/>
          </w:tcPr>
          <w:p w:rsidR="002E7634" w:rsidRPr="00B6694A" w:rsidRDefault="002E7634" w:rsidP="006160F2">
            <w:pPr>
              <w:pStyle w:val="ListParagraph"/>
              <w:numPr>
                <w:ilvl w:val="0"/>
                <w:numId w:val="9"/>
              </w:numPr>
              <w:jc w:val="both"/>
              <w:rPr>
                <w:rFonts w:ascii="SofiaSans" w:hAnsi="SofiaSans"/>
              </w:rPr>
            </w:pPr>
            <w:r w:rsidRPr="00B6694A">
              <w:rPr>
                <w:rFonts w:ascii="SofiaSans" w:hAnsi="SofiaSans"/>
              </w:rPr>
              <w:t>„Заем от ЕИБ подобряване на атмосферния въздух”</w:t>
            </w:r>
          </w:p>
        </w:tc>
        <w:tc>
          <w:tcPr>
            <w:tcW w:w="1922" w:type="dxa"/>
            <w:shd w:val="clear" w:color="auto" w:fill="auto"/>
          </w:tcPr>
          <w:p w:rsidR="002E7634" w:rsidRPr="00B6694A" w:rsidRDefault="000F5240" w:rsidP="00221CEE">
            <w:pPr>
              <w:jc w:val="right"/>
              <w:rPr>
                <w:rFonts w:ascii="SofiaSans" w:hAnsi="SofiaSans"/>
              </w:rPr>
            </w:pPr>
            <w:r w:rsidRPr="00B6694A">
              <w:rPr>
                <w:rFonts w:ascii="SofiaSans" w:hAnsi="SofiaSans"/>
              </w:rPr>
              <w:t xml:space="preserve"> </w:t>
            </w:r>
            <w:r w:rsidR="005B4FF9" w:rsidRPr="00B6694A">
              <w:rPr>
                <w:rFonts w:ascii="SofiaSans" w:hAnsi="SofiaSans"/>
              </w:rPr>
              <w:t xml:space="preserve">520 </w:t>
            </w:r>
            <w:r w:rsidR="002E7634" w:rsidRPr="00B6694A">
              <w:rPr>
                <w:rFonts w:ascii="SofiaSans" w:hAnsi="SofiaSans"/>
              </w:rPr>
              <w:t>хил. лв.</w:t>
            </w:r>
          </w:p>
        </w:tc>
      </w:tr>
      <w:tr w:rsidR="002E7634" w:rsidRPr="00B6694A" w:rsidTr="006B7D7F">
        <w:trPr>
          <w:trHeight w:val="636"/>
        </w:trPr>
        <w:tc>
          <w:tcPr>
            <w:tcW w:w="7258" w:type="dxa"/>
            <w:shd w:val="clear" w:color="auto" w:fill="auto"/>
          </w:tcPr>
          <w:p w:rsidR="00824F6E" w:rsidRPr="00B6694A" w:rsidRDefault="002E7634" w:rsidP="006160F2">
            <w:pPr>
              <w:pStyle w:val="ListParagraph"/>
              <w:numPr>
                <w:ilvl w:val="0"/>
                <w:numId w:val="9"/>
              </w:numPr>
              <w:jc w:val="both"/>
              <w:rPr>
                <w:rFonts w:ascii="SofiaSans" w:hAnsi="SofiaSans"/>
              </w:rPr>
            </w:pPr>
            <w:r w:rsidRPr="00B6694A">
              <w:rPr>
                <w:rFonts w:ascii="SofiaSans" w:hAnsi="SofiaSans"/>
              </w:rPr>
              <w:t>„Заем от ЕИБ за изграждане на система за третиране на битови отпадъци”</w:t>
            </w:r>
          </w:p>
        </w:tc>
        <w:tc>
          <w:tcPr>
            <w:tcW w:w="1922" w:type="dxa"/>
            <w:shd w:val="clear" w:color="auto" w:fill="auto"/>
          </w:tcPr>
          <w:p w:rsidR="00824F6E" w:rsidRPr="00B6694A" w:rsidRDefault="000F5240" w:rsidP="00221CEE">
            <w:pPr>
              <w:jc w:val="right"/>
              <w:rPr>
                <w:rFonts w:ascii="SofiaSans" w:hAnsi="SofiaSans"/>
              </w:rPr>
            </w:pPr>
            <w:r w:rsidRPr="00B6694A">
              <w:rPr>
                <w:rFonts w:ascii="SofiaSans" w:hAnsi="SofiaSans"/>
              </w:rPr>
              <w:t>1,32 млн</w:t>
            </w:r>
            <w:r w:rsidR="002E7634" w:rsidRPr="00B6694A">
              <w:rPr>
                <w:rFonts w:ascii="SofiaSans" w:hAnsi="SofiaSans"/>
              </w:rPr>
              <w:t>. лв.</w:t>
            </w:r>
          </w:p>
        </w:tc>
      </w:tr>
      <w:tr w:rsidR="00824F6E" w:rsidRPr="00B6694A" w:rsidTr="006B7D7F">
        <w:trPr>
          <w:trHeight w:val="80"/>
        </w:trPr>
        <w:tc>
          <w:tcPr>
            <w:tcW w:w="7258" w:type="dxa"/>
            <w:shd w:val="clear" w:color="auto" w:fill="auto"/>
          </w:tcPr>
          <w:p w:rsidR="00F02F22" w:rsidRPr="00B6694A" w:rsidRDefault="000F5240" w:rsidP="006160F2">
            <w:pPr>
              <w:pStyle w:val="ListParagraph"/>
              <w:numPr>
                <w:ilvl w:val="0"/>
                <w:numId w:val="9"/>
              </w:numPr>
              <w:rPr>
                <w:rFonts w:ascii="SofiaSans" w:hAnsi="SofiaSans"/>
              </w:rPr>
            </w:pPr>
            <w:r w:rsidRPr="00B6694A">
              <w:rPr>
                <w:rFonts w:ascii="SofiaSans" w:hAnsi="SofiaSans"/>
              </w:rPr>
              <w:t>Лихви по изпълнителни дела</w:t>
            </w:r>
          </w:p>
        </w:tc>
        <w:tc>
          <w:tcPr>
            <w:tcW w:w="1922" w:type="dxa"/>
            <w:shd w:val="clear" w:color="auto" w:fill="auto"/>
          </w:tcPr>
          <w:p w:rsidR="00824F6E" w:rsidRPr="00B6694A" w:rsidRDefault="000F5240" w:rsidP="00221CEE">
            <w:pPr>
              <w:jc w:val="right"/>
              <w:rPr>
                <w:rFonts w:ascii="SofiaSans" w:hAnsi="SofiaSans"/>
                <w:highlight w:val="yellow"/>
              </w:rPr>
            </w:pPr>
            <w:r w:rsidRPr="00B6694A">
              <w:rPr>
                <w:rFonts w:ascii="SofiaSans" w:hAnsi="SofiaSans"/>
              </w:rPr>
              <w:t>1,24 млн. лв.</w:t>
            </w:r>
          </w:p>
        </w:tc>
      </w:tr>
      <w:tr w:rsidR="000F5240" w:rsidRPr="00B6694A" w:rsidTr="006B7D7F">
        <w:trPr>
          <w:trHeight w:val="80"/>
        </w:trPr>
        <w:tc>
          <w:tcPr>
            <w:tcW w:w="7258" w:type="dxa"/>
            <w:shd w:val="clear" w:color="auto" w:fill="auto"/>
          </w:tcPr>
          <w:p w:rsidR="000F5240" w:rsidRPr="00B6694A" w:rsidRDefault="000F5240" w:rsidP="000F5240">
            <w:pPr>
              <w:pStyle w:val="ListParagraph"/>
              <w:spacing w:after="120"/>
              <w:ind w:left="360"/>
              <w:rPr>
                <w:rFonts w:ascii="SofiaSans" w:hAnsi="SofiaSans"/>
              </w:rPr>
            </w:pPr>
          </w:p>
        </w:tc>
        <w:tc>
          <w:tcPr>
            <w:tcW w:w="1922" w:type="dxa"/>
            <w:shd w:val="clear" w:color="auto" w:fill="auto"/>
          </w:tcPr>
          <w:p w:rsidR="000F5240" w:rsidRPr="00B6694A" w:rsidRDefault="000F5240" w:rsidP="009E6B25">
            <w:pPr>
              <w:spacing w:after="120"/>
              <w:ind w:firstLine="567"/>
              <w:jc w:val="right"/>
              <w:rPr>
                <w:rFonts w:ascii="SofiaSans" w:hAnsi="SofiaSans"/>
                <w:highlight w:val="yellow"/>
              </w:rPr>
            </w:pPr>
          </w:p>
        </w:tc>
      </w:tr>
    </w:tbl>
    <w:p w:rsidR="002B6EEE" w:rsidRDefault="002B6EEE" w:rsidP="00A644B4">
      <w:pPr>
        <w:ind w:left="720"/>
        <w:contextualSpacing/>
        <w:jc w:val="both"/>
        <w:rPr>
          <w:rFonts w:ascii="SofiaSans" w:hAnsi="SofiaSans"/>
          <w:b/>
          <w:u w:val="single"/>
          <w:lang w:eastAsia="en-US"/>
        </w:rPr>
      </w:pPr>
    </w:p>
    <w:p w:rsidR="00A644B4" w:rsidRDefault="00A644B4" w:rsidP="00A644B4">
      <w:pPr>
        <w:ind w:left="720"/>
        <w:contextualSpacing/>
        <w:jc w:val="both"/>
        <w:rPr>
          <w:rFonts w:ascii="SofiaSans" w:hAnsi="SofiaSans"/>
          <w:b/>
          <w:u w:val="single"/>
          <w:lang w:eastAsia="en-US"/>
        </w:rPr>
      </w:pPr>
      <w:r w:rsidRPr="000E5D78">
        <w:rPr>
          <w:rFonts w:ascii="SofiaSans" w:hAnsi="SofiaSans"/>
          <w:b/>
          <w:u w:val="single"/>
          <w:lang w:eastAsia="en-US"/>
        </w:rPr>
        <w:t>ПРОСРОЧЕНИ ЗАДЪЛЖЕНИЯ</w:t>
      </w:r>
    </w:p>
    <w:p w:rsidR="00864A4F" w:rsidRPr="000E5D78" w:rsidRDefault="00864A4F" w:rsidP="00A644B4">
      <w:pPr>
        <w:ind w:left="720"/>
        <w:contextualSpacing/>
        <w:jc w:val="both"/>
        <w:rPr>
          <w:rFonts w:ascii="SofiaSans" w:hAnsi="SofiaSans"/>
          <w:b/>
          <w:u w:val="single"/>
          <w:lang w:val="en-GB" w:eastAsia="en-US"/>
        </w:rPr>
      </w:pPr>
    </w:p>
    <w:p w:rsidR="00A644B4" w:rsidRPr="00B6694A" w:rsidRDefault="00A644B4" w:rsidP="000E5D78">
      <w:pPr>
        <w:ind w:firstLine="708"/>
        <w:contextualSpacing/>
        <w:jc w:val="both"/>
        <w:rPr>
          <w:rFonts w:ascii="SofiaSans" w:hAnsi="SofiaSans"/>
          <w:lang w:val="en-GB" w:eastAsia="en-US"/>
        </w:rPr>
      </w:pPr>
      <w:r w:rsidRPr="00B6694A">
        <w:rPr>
          <w:rFonts w:ascii="SofiaSans" w:hAnsi="SofiaSans"/>
          <w:lang w:eastAsia="en-US"/>
        </w:rPr>
        <w:t xml:space="preserve">Общият размер на просрочените задължения към 31.12.2023 г. </w:t>
      </w:r>
      <w:proofErr w:type="gramStart"/>
      <w:r w:rsidRPr="00B6694A">
        <w:rPr>
          <w:rFonts w:ascii="SofiaSans" w:hAnsi="SofiaSans"/>
          <w:lang w:val="en-GB" w:eastAsia="en-US"/>
        </w:rPr>
        <w:t>е</w:t>
      </w:r>
      <w:proofErr w:type="gramEnd"/>
      <w:r w:rsidRPr="00B6694A">
        <w:rPr>
          <w:rFonts w:ascii="SofiaSans" w:hAnsi="SofiaSans"/>
          <w:lang w:val="en-GB" w:eastAsia="en-US"/>
        </w:rPr>
        <w:t xml:space="preserve"> 5</w:t>
      </w:r>
      <w:r w:rsidRPr="00B6694A">
        <w:rPr>
          <w:rFonts w:ascii="SofiaSans" w:hAnsi="SofiaSans"/>
          <w:lang w:eastAsia="en-US"/>
        </w:rPr>
        <w:t>,</w:t>
      </w:r>
      <w:r w:rsidRPr="00B6694A">
        <w:rPr>
          <w:rFonts w:ascii="SofiaSans" w:hAnsi="SofiaSans"/>
          <w:lang w:val="en-GB" w:eastAsia="en-US"/>
        </w:rPr>
        <w:t>2</w:t>
      </w:r>
      <w:r w:rsidRPr="00B6694A">
        <w:rPr>
          <w:rFonts w:ascii="SofiaSans" w:hAnsi="SofiaSans"/>
          <w:lang w:eastAsia="en-US"/>
        </w:rPr>
        <w:t>6</w:t>
      </w:r>
      <w:r w:rsidRPr="00B6694A">
        <w:rPr>
          <w:rFonts w:ascii="SofiaSans" w:hAnsi="SofiaSans"/>
          <w:lang w:val="en-GB" w:eastAsia="en-US"/>
        </w:rPr>
        <w:t xml:space="preserve"> </w:t>
      </w:r>
      <w:r w:rsidR="000E5D78">
        <w:rPr>
          <w:rFonts w:ascii="SofiaSans" w:hAnsi="SofiaSans"/>
          <w:lang w:eastAsia="en-US"/>
        </w:rPr>
        <w:t>млн.</w:t>
      </w:r>
      <w:r w:rsidRPr="00B6694A">
        <w:rPr>
          <w:rFonts w:ascii="SofiaSans" w:hAnsi="SofiaSans"/>
          <w:lang w:val="en-GB" w:eastAsia="en-US"/>
        </w:rPr>
        <w:t>лв.</w:t>
      </w:r>
    </w:p>
    <w:p w:rsidR="00A644B4" w:rsidRPr="00B6694A" w:rsidRDefault="000E5D78" w:rsidP="000E5D78">
      <w:pPr>
        <w:contextualSpacing/>
        <w:jc w:val="both"/>
        <w:rPr>
          <w:rFonts w:ascii="SofiaSans" w:hAnsi="SofiaSans"/>
          <w:lang w:val="en-GB" w:eastAsia="en-US"/>
        </w:rPr>
      </w:pPr>
      <w:r>
        <w:rPr>
          <w:rFonts w:ascii="SofiaSans" w:hAnsi="SofiaSans"/>
          <w:lang w:eastAsia="en-US"/>
        </w:rPr>
        <w:tab/>
      </w:r>
      <w:r w:rsidR="00A644B4" w:rsidRPr="00B6694A">
        <w:rPr>
          <w:rFonts w:ascii="SofiaSans" w:hAnsi="SofiaSans"/>
          <w:lang w:eastAsia="en-US"/>
        </w:rPr>
        <w:t>Делът на просрочените задължения по бюджета от отчетените разходи за 2023</w:t>
      </w:r>
      <w:r w:rsidR="00A644B4" w:rsidRPr="00B6694A">
        <w:rPr>
          <w:rFonts w:ascii="SofiaSans" w:hAnsi="SofiaSans"/>
          <w:lang w:val="en-GB" w:eastAsia="en-US"/>
        </w:rPr>
        <w:t xml:space="preserve">г. </w:t>
      </w:r>
      <w:proofErr w:type="gramStart"/>
      <w:r w:rsidR="00A644B4" w:rsidRPr="00B6694A">
        <w:rPr>
          <w:rFonts w:ascii="SofiaSans" w:hAnsi="SofiaSans"/>
          <w:lang w:val="en-GB" w:eastAsia="en-US"/>
        </w:rPr>
        <w:t>е</w:t>
      </w:r>
      <w:proofErr w:type="gramEnd"/>
      <w:r w:rsidR="00A644B4" w:rsidRPr="00B6694A">
        <w:rPr>
          <w:rFonts w:ascii="SofiaSans" w:hAnsi="SofiaSans"/>
          <w:lang w:val="en-GB" w:eastAsia="en-US"/>
        </w:rPr>
        <w:t xml:space="preserve"> 0,24% (0,</w:t>
      </w:r>
      <w:r w:rsidR="00A644B4" w:rsidRPr="00B6694A">
        <w:rPr>
          <w:rFonts w:ascii="SofiaSans" w:hAnsi="SofiaSans"/>
          <w:lang w:eastAsia="en-US"/>
        </w:rPr>
        <w:t>04</w:t>
      </w:r>
      <w:r w:rsidR="00A644B4" w:rsidRPr="00B6694A">
        <w:rPr>
          <w:rFonts w:ascii="SofiaSans" w:hAnsi="SofiaSans"/>
          <w:lang w:val="en-GB" w:eastAsia="en-US"/>
        </w:rPr>
        <w:t>%  към 31.12.202</w:t>
      </w:r>
      <w:r w:rsidR="00A644B4" w:rsidRPr="00B6694A">
        <w:rPr>
          <w:rFonts w:ascii="SofiaSans" w:hAnsi="SofiaSans"/>
          <w:lang w:eastAsia="en-US"/>
        </w:rPr>
        <w:t>2</w:t>
      </w:r>
      <w:r w:rsidR="00A644B4" w:rsidRPr="00B6694A">
        <w:rPr>
          <w:rFonts w:ascii="SofiaSans" w:hAnsi="SofiaSans"/>
          <w:lang w:val="en-GB" w:eastAsia="en-US"/>
        </w:rPr>
        <w:t xml:space="preserve"> г.).</w:t>
      </w:r>
    </w:p>
    <w:p w:rsidR="00A644B4" w:rsidRPr="00B6694A" w:rsidRDefault="00A644B4" w:rsidP="000E5D78">
      <w:pPr>
        <w:jc w:val="both"/>
        <w:rPr>
          <w:rFonts w:ascii="SofiaSans" w:hAnsi="SofiaSans"/>
          <w:lang w:eastAsia="sr-Cyrl-CS"/>
        </w:rPr>
      </w:pPr>
      <w:r w:rsidRPr="00B6694A">
        <w:rPr>
          <w:rFonts w:ascii="SofiaSans" w:hAnsi="SofiaSans"/>
          <w:lang w:eastAsia="sr-Cyrl-CS"/>
        </w:rPr>
        <w:tab/>
      </w:r>
      <w:r w:rsidRPr="00B6694A">
        <w:rPr>
          <w:rFonts w:ascii="SofiaSans" w:eastAsia="Calibri" w:hAnsi="SofiaSans"/>
          <w:lang w:eastAsia="en-US"/>
        </w:rPr>
        <w:t xml:space="preserve">Просрочените задължения по бюджета на Столична община за текущи разходи са </w:t>
      </w:r>
      <w:r w:rsidR="000E5D78">
        <w:rPr>
          <w:rFonts w:ascii="SofiaSans" w:eastAsia="Calibri" w:hAnsi="SofiaSans"/>
          <w:lang w:eastAsia="en-US"/>
        </w:rPr>
        <w:t>0,6 млн</w:t>
      </w:r>
      <w:r w:rsidRPr="00B6694A">
        <w:rPr>
          <w:rFonts w:ascii="SofiaSans" w:eastAsia="Calibri" w:hAnsi="SofiaSans"/>
          <w:lang w:eastAsia="en-US"/>
        </w:rPr>
        <w:t>. лв. и капиталови 4,66 млн. лв.</w:t>
      </w:r>
    </w:p>
    <w:p w:rsidR="00A644B4" w:rsidRPr="00B6694A" w:rsidRDefault="00A644B4" w:rsidP="00A644B4">
      <w:pPr>
        <w:pStyle w:val="Heading2"/>
        <w:rPr>
          <w:rFonts w:ascii="SofiaSans" w:hAnsi="SofiaSans"/>
        </w:rPr>
      </w:pPr>
      <w:bookmarkStart w:id="36" w:name="_Toc142922756"/>
      <w:bookmarkStart w:id="37" w:name="_Toc142923489"/>
    </w:p>
    <w:p w:rsidR="00A644B4" w:rsidRPr="00B6694A" w:rsidRDefault="00A644B4" w:rsidP="00A644B4">
      <w:pPr>
        <w:pStyle w:val="Heading2"/>
        <w:rPr>
          <w:rFonts w:ascii="SofiaSans" w:hAnsi="SofiaSans"/>
        </w:rPr>
      </w:pPr>
      <w:r w:rsidRPr="00B6694A">
        <w:rPr>
          <w:rFonts w:ascii="SofiaSans" w:hAnsi="SofiaSans"/>
        </w:rPr>
        <w:t>СМЕТКИТЕ ЗА СРЕДСТВА ОТ ЕВРОПЕЙСКИЯ СЪЮЗ</w:t>
      </w:r>
      <w:bookmarkEnd w:id="36"/>
      <w:bookmarkEnd w:id="37"/>
      <w:r w:rsidRPr="00B6694A">
        <w:rPr>
          <w:rFonts w:ascii="SofiaSans" w:hAnsi="SofiaSans"/>
        </w:rPr>
        <w:t xml:space="preserve"> </w:t>
      </w:r>
    </w:p>
    <w:p w:rsidR="00A644B4" w:rsidRPr="00B6694A" w:rsidRDefault="00A644B4" w:rsidP="0089193E">
      <w:pPr>
        <w:pStyle w:val="BodyTextIndent2"/>
        <w:spacing w:line="240" w:lineRule="auto"/>
        <w:rPr>
          <w:rFonts w:ascii="SofiaSans" w:hAnsi="SofiaSans"/>
          <w:b w:val="0"/>
          <w:bCs w:val="0"/>
          <w:szCs w:val="24"/>
        </w:rPr>
      </w:pPr>
    </w:p>
    <w:p w:rsidR="0089193E" w:rsidRPr="00B6694A" w:rsidRDefault="0089193E" w:rsidP="0089193E">
      <w:pPr>
        <w:pStyle w:val="BodyTextIndent2"/>
        <w:spacing w:line="240" w:lineRule="auto"/>
        <w:rPr>
          <w:rFonts w:ascii="SofiaSans" w:hAnsi="SofiaSans"/>
          <w:b w:val="0"/>
          <w:bCs w:val="0"/>
          <w:szCs w:val="24"/>
        </w:rPr>
      </w:pPr>
      <w:r w:rsidRPr="00B6694A">
        <w:rPr>
          <w:rFonts w:ascii="SofiaSans" w:hAnsi="SofiaSans"/>
          <w:b w:val="0"/>
          <w:bCs w:val="0"/>
          <w:szCs w:val="24"/>
        </w:rPr>
        <w:t xml:space="preserve">Към 31.12.2023 г. като паричен поток в </w:t>
      </w:r>
      <w:r w:rsidR="001C2D96" w:rsidRPr="00B6694A">
        <w:rPr>
          <w:rFonts w:ascii="SofiaSans" w:hAnsi="SofiaSans"/>
          <w:b w:val="0"/>
          <w:bCs w:val="0"/>
          <w:szCs w:val="24"/>
        </w:rPr>
        <w:t>отчета на Сметки за средства от Европейския съюз</w:t>
      </w:r>
      <w:r w:rsidRPr="00B6694A">
        <w:rPr>
          <w:rFonts w:ascii="SofiaSans" w:hAnsi="SofiaSans"/>
          <w:b w:val="0"/>
          <w:bCs w:val="0"/>
          <w:szCs w:val="24"/>
        </w:rPr>
        <w:t xml:space="preserve"> са </w:t>
      </w:r>
      <w:r w:rsidR="0040452D" w:rsidRPr="00B6694A">
        <w:rPr>
          <w:rFonts w:ascii="SofiaSans" w:hAnsi="SofiaSans"/>
          <w:b w:val="0"/>
          <w:bCs w:val="0"/>
          <w:szCs w:val="24"/>
        </w:rPr>
        <w:t>отразени</w:t>
      </w:r>
      <w:r w:rsidRPr="00B6694A">
        <w:rPr>
          <w:rFonts w:ascii="SofiaSans" w:hAnsi="SofiaSans"/>
          <w:b w:val="0"/>
          <w:bCs w:val="0"/>
          <w:szCs w:val="24"/>
        </w:rPr>
        <w:t>:</w:t>
      </w:r>
    </w:p>
    <w:p w:rsidR="0089193E" w:rsidRPr="00B6694A" w:rsidRDefault="0089193E" w:rsidP="0089193E">
      <w:pPr>
        <w:pStyle w:val="BodyTextIndent2"/>
        <w:spacing w:line="240" w:lineRule="auto"/>
        <w:rPr>
          <w:rFonts w:ascii="SofiaSans" w:hAnsi="SofiaSans"/>
          <w:b w:val="0"/>
          <w:bCs w:val="0"/>
          <w:szCs w:val="24"/>
        </w:rPr>
      </w:pPr>
      <w:r w:rsidRPr="00B6694A">
        <w:rPr>
          <w:rFonts w:ascii="SofiaSans" w:hAnsi="SofiaSans"/>
          <w:b w:val="0"/>
          <w:bCs w:val="0"/>
          <w:szCs w:val="24"/>
        </w:rPr>
        <w:t>1. Постъпления от текущи приходи (лихви и курсови разлики) в размер на -3 238 лева;</w:t>
      </w:r>
    </w:p>
    <w:p w:rsidR="0089193E" w:rsidRPr="00B6694A" w:rsidRDefault="0089193E" w:rsidP="0089193E">
      <w:pPr>
        <w:pStyle w:val="BodyTextIndent2"/>
        <w:spacing w:line="240" w:lineRule="auto"/>
        <w:rPr>
          <w:rFonts w:ascii="SofiaSans" w:hAnsi="SofiaSans"/>
          <w:b w:val="0"/>
          <w:bCs w:val="0"/>
          <w:szCs w:val="24"/>
        </w:rPr>
      </w:pPr>
      <w:r w:rsidRPr="00B6694A">
        <w:rPr>
          <w:rFonts w:ascii="SofiaSans" w:hAnsi="SofiaSans"/>
          <w:b w:val="0"/>
          <w:bCs w:val="0"/>
          <w:szCs w:val="24"/>
        </w:rPr>
        <w:t>2. Приходи от помощи и дарения - 10</w:t>
      </w:r>
      <w:r w:rsidR="001D1CFC" w:rsidRPr="00B6694A">
        <w:rPr>
          <w:rFonts w:ascii="SofiaSans" w:hAnsi="SofiaSans"/>
          <w:b w:val="0"/>
          <w:bCs w:val="0"/>
          <w:szCs w:val="24"/>
        </w:rPr>
        <w:t>,</w:t>
      </w:r>
      <w:r w:rsidRPr="00B6694A">
        <w:rPr>
          <w:rFonts w:ascii="SofiaSans" w:hAnsi="SofiaSans"/>
          <w:b w:val="0"/>
          <w:bCs w:val="0"/>
          <w:szCs w:val="24"/>
        </w:rPr>
        <w:t xml:space="preserve"> 57</w:t>
      </w:r>
      <w:r w:rsidR="001D1CFC" w:rsidRPr="00B6694A">
        <w:rPr>
          <w:rFonts w:ascii="SofiaSans" w:hAnsi="SofiaSans"/>
          <w:b w:val="0"/>
          <w:bCs w:val="0"/>
          <w:szCs w:val="24"/>
        </w:rPr>
        <w:t xml:space="preserve"> млн.</w:t>
      </w:r>
      <w:r w:rsidRPr="00B6694A">
        <w:rPr>
          <w:rFonts w:ascii="SofiaSans" w:hAnsi="SofiaSans"/>
          <w:b w:val="0"/>
          <w:bCs w:val="0"/>
          <w:szCs w:val="24"/>
        </w:rPr>
        <w:t xml:space="preserve"> лева;</w:t>
      </w:r>
    </w:p>
    <w:p w:rsidR="0089193E" w:rsidRPr="00B6694A" w:rsidRDefault="0089193E" w:rsidP="0089193E">
      <w:pPr>
        <w:pStyle w:val="BodyTextIndent2"/>
        <w:spacing w:line="240" w:lineRule="auto"/>
        <w:rPr>
          <w:rFonts w:ascii="SofiaSans" w:hAnsi="SofiaSans"/>
          <w:b w:val="0"/>
          <w:bCs w:val="0"/>
          <w:szCs w:val="24"/>
        </w:rPr>
      </w:pPr>
      <w:r w:rsidRPr="00B6694A">
        <w:rPr>
          <w:rFonts w:ascii="SofiaSans" w:hAnsi="SofiaSans"/>
          <w:b w:val="0"/>
          <w:bCs w:val="0"/>
          <w:szCs w:val="24"/>
        </w:rPr>
        <w:t>3. Трансфери в размер на  113</w:t>
      </w:r>
      <w:r w:rsidR="001D1CFC" w:rsidRPr="00B6694A">
        <w:rPr>
          <w:rFonts w:ascii="SofiaSans" w:hAnsi="SofiaSans"/>
          <w:b w:val="0"/>
          <w:bCs w:val="0"/>
          <w:szCs w:val="24"/>
        </w:rPr>
        <w:t>,</w:t>
      </w:r>
      <w:r w:rsidRPr="00B6694A">
        <w:rPr>
          <w:rFonts w:ascii="SofiaSans" w:hAnsi="SofiaSans"/>
          <w:b w:val="0"/>
          <w:bCs w:val="0"/>
          <w:szCs w:val="24"/>
        </w:rPr>
        <w:t xml:space="preserve"> 53</w:t>
      </w:r>
      <w:r w:rsidR="001D1CFC" w:rsidRPr="00B6694A">
        <w:rPr>
          <w:rFonts w:ascii="SofiaSans" w:hAnsi="SofiaSans"/>
          <w:b w:val="0"/>
          <w:bCs w:val="0"/>
          <w:szCs w:val="24"/>
        </w:rPr>
        <w:t xml:space="preserve"> млн.</w:t>
      </w:r>
      <w:r w:rsidRPr="00B6694A">
        <w:rPr>
          <w:rFonts w:ascii="SofiaSans" w:hAnsi="SofiaSans"/>
          <w:b w:val="0"/>
          <w:bCs w:val="0"/>
          <w:szCs w:val="24"/>
        </w:rPr>
        <w:t xml:space="preserve"> лева;</w:t>
      </w:r>
    </w:p>
    <w:p w:rsidR="0089193E" w:rsidRPr="00B6694A" w:rsidRDefault="0089193E" w:rsidP="0089193E">
      <w:pPr>
        <w:pStyle w:val="BodyTextIndent2"/>
        <w:spacing w:line="240" w:lineRule="auto"/>
        <w:rPr>
          <w:rFonts w:ascii="SofiaSans" w:hAnsi="SofiaSans"/>
          <w:b w:val="0"/>
          <w:bCs w:val="0"/>
          <w:szCs w:val="24"/>
        </w:rPr>
      </w:pPr>
      <w:r w:rsidRPr="00B6694A">
        <w:rPr>
          <w:rFonts w:ascii="SofiaSans" w:hAnsi="SofiaSans"/>
          <w:b w:val="0"/>
          <w:bCs w:val="0"/>
          <w:szCs w:val="24"/>
        </w:rPr>
        <w:t>4. Временни безлихвени заеми в размер на 52</w:t>
      </w:r>
      <w:r w:rsidR="001D1CFC" w:rsidRPr="00B6694A">
        <w:rPr>
          <w:rFonts w:ascii="SofiaSans" w:hAnsi="SofiaSans"/>
          <w:b w:val="0"/>
          <w:bCs w:val="0"/>
          <w:szCs w:val="24"/>
        </w:rPr>
        <w:t>,</w:t>
      </w:r>
      <w:r w:rsidRPr="00B6694A">
        <w:rPr>
          <w:rFonts w:ascii="SofiaSans" w:hAnsi="SofiaSans"/>
          <w:b w:val="0"/>
          <w:bCs w:val="0"/>
          <w:szCs w:val="24"/>
        </w:rPr>
        <w:t>84</w:t>
      </w:r>
      <w:r w:rsidR="001D1CFC" w:rsidRPr="00B6694A">
        <w:rPr>
          <w:rFonts w:ascii="SofiaSans" w:hAnsi="SofiaSans"/>
          <w:b w:val="0"/>
          <w:bCs w:val="0"/>
          <w:szCs w:val="24"/>
        </w:rPr>
        <w:t xml:space="preserve"> млн.</w:t>
      </w:r>
      <w:r w:rsidRPr="00B6694A">
        <w:rPr>
          <w:rFonts w:ascii="SofiaSans" w:hAnsi="SofiaSans"/>
          <w:b w:val="0"/>
          <w:bCs w:val="0"/>
          <w:szCs w:val="24"/>
        </w:rPr>
        <w:t xml:space="preserve"> лева</w:t>
      </w:r>
    </w:p>
    <w:p w:rsidR="0089193E" w:rsidRPr="00B6694A" w:rsidRDefault="00B1444B" w:rsidP="0089193E">
      <w:pPr>
        <w:pStyle w:val="BodyTextIndent2"/>
        <w:spacing w:line="240" w:lineRule="auto"/>
        <w:rPr>
          <w:rFonts w:ascii="SofiaSans" w:hAnsi="SofiaSans"/>
          <w:b w:val="0"/>
          <w:bCs w:val="0"/>
          <w:szCs w:val="24"/>
        </w:rPr>
      </w:pPr>
      <w:r w:rsidRPr="00B6694A">
        <w:rPr>
          <w:rFonts w:ascii="SofiaSans" w:hAnsi="SofiaSans"/>
          <w:b w:val="0"/>
          <w:bCs w:val="0"/>
          <w:szCs w:val="24"/>
        </w:rPr>
        <w:t>5</w:t>
      </w:r>
      <w:r w:rsidR="0089193E" w:rsidRPr="00B6694A">
        <w:rPr>
          <w:rFonts w:ascii="SofiaSans" w:hAnsi="SofiaSans"/>
          <w:b w:val="0"/>
          <w:bCs w:val="0"/>
          <w:szCs w:val="24"/>
        </w:rPr>
        <w:t xml:space="preserve">. Изменение на парични средства </w:t>
      </w:r>
      <w:r w:rsidR="001D1CFC" w:rsidRPr="00B6694A">
        <w:rPr>
          <w:rFonts w:ascii="SofiaSans" w:hAnsi="SofiaSans"/>
          <w:b w:val="0"/>
          <w:bCs w:val="0"/>
          <w:szCs w:val="24"/>
        </w:rPr>
        <w:t>0,</w:t>
      </w:r>
      <w:r w:rsidR="0089193E" w:rsidRPr="00B6694A">
        <w:rPr>
          <w:rFonts w:ascii="SofiaSans" w:hAnsi="SofiaSans"/>
          <w:b w:val="0"/>
          <w:bCs w:val="0"/>
          <w:szCs w:val="24"/>
        </w:rPr>
        <w:t xml:space="preserve">922 </w:t>
      </w:r>
      <w:r w:rsidR="001D1CFC" w:rsidRPr="00B6694A">
        <w:rPr>
          <w:rFonts w:ascii="SofiaSans" w:hAnsi="SofiaSans"/>
          <w:b w:val="0"/>
          <w:bCs w:val="0"/>
          <w:szCs w:val="24"/>
        </w:rPr>
        <w:t>млн.</w:t>
      </w:r>
      <w:r w:rsidR="0089193E" w:rsidRPr="00B6694A">
        <w:rPr>
          <w:rFonts w:ascii="SofiaSans" w:hAnsi="SofiaSans"/>
          <w:b w:val="0"/>
          <w:bCs w:val="0"/>
          <w:szCs w:val="24"/>
        </w:rPr>
        <w:t xml:space="preserve"> лева, от тях  наличности на парични средства в края на отчетния период 3</w:t>
      </w:r>
      <w:r w:rsidR="001D1CFC" w:rsidRPr="00B6694A">
        <w:rPr>
          <w:rFonts w:ascii="SofiaSans" w:hAnsi="SofiaSans"/>
          <w:b w:val="0"/>
          <w:bCs w:val="0"/>
          <w:szCs w:val="24"/>
        </w:rPr>
        <w:t>,</w:t>
      </w:r>
      <w:r w:rsidR="0089193E" w:rsidRPr="00B6694A">
        <w:rPr>
          <w:rFonts w:ascii="SofiaSans" w:hAnsi="SofiaSans"/>
          <w:b w:val="0"/>
          <w:bCs w:val="0"/>
          <w:szCs w:val="24"/>
        </w:rPr>
        <w:t>77</w:t>
      </w:r>
      <w:r w:rsidR="001D1CFC" w:rsidRPr="00B6694A">
        <w:rPr>
          <w:rFonts w:ascii="SofiaSans" w:hAnsi="SofiaSans"/>
          <w:b w:val="0"/>
          <w:bCs w:val="0"/>
          <w:szCs w:val="24"/>
        </w:rPr>
        <w:t xml:space="preserve"> млн. </w:t>
      </w:r>
      <w:r w:rsidR="0089193E" w:rsidRPr="00B6694A">
        <w:rPr>
          <w:rFonts w:ascii="SofiaSans" w:hAnsi="SofiaSans"/>
          <w:b w:val="0"/>
          <w:bCs w:val="0"/>
          <w:szCs w:val="24"/>
        </w:rPr>
        <w:t xml:space="preserve"> лв.</w:t>
      </w:r>
    </w:p>
    <w:p w:rsidR="0089193E" w:rsidRPr="00B6694A" w:rsidRDefault="00B1444B" w:rsidP="00B1444B">
      <w:pPr>
        <w:pStyle w:val="BodyTextIndent2"/>
        <w:spacing w:line="240" w:lineRule="auto"/>
        <w:ind w:left="720" w:firstLine="0"/>
        <w:rPr>
          <w:rFonts w:ascii="SofiaSans" w:hAnsi="SofiaSans"/>
          <w:b w:val="0"/>
          <w:bCs w:val="0"/>
          <w:szCs w:val="24"/>
        </w:rPr>
      </w:pPr>
      <w:r w:rsidRPr="00B6694A">
        <w:rPr>
          <w:rFonts w:ascii="SofiaSans" w:hAnsi="SofiaSans"/>
          <w:b w:val="0"/>
          <w:bCs w:val="0"/>
          <w:szCs w:val="24"/>
        </w:rPr>
        <w:t>6.</w:t>
      </w:r>
      <w:r w:rsidR="0089193E" w:rsidRPr="00B6694A">
        <w:rPr>
          <w:rFonts w:ascii="SofiaSans" w:hAnsi="SofiaSans"/>
          <w:b w:val="0"/>
          <w:bCs w:val="0"/>
          <w:szCs w:val="24"/>
        </w:rPr>
        <w:t>Разходи - 283</w:t>
      </w:r>
      <w:r w:rsidR="001D1CFC" w:rsidRPr="00B6694A">
        <w:rPr>
          <w:rFonts w:ascii="SofiaSans" w:hAnsi="SofiaSans"/>
          <w:b w:val="0"/>
          <w:bCs w:val="0"/>
          <w:szCs w:val="24"/>
        </w:rPr>
        <w:t>, 27 млн. лв.</w:t>
      </w:r>
      <w:r w:rsidR="0089193E" w:rsidRPr="00B6694A">
        <w:rPr>
          <w:rFonts w:ascii="SofiaSans" w:hAnsi="SofiaSans"/>
          <w:b w:val="0"/>
          <w:bCs w:val="0"/>
          <w:szCs w:val="24"/>
        </w:rPr>
        <w:t xml:space="preserve"> в т.ч.:</w:t>
      </w:r>
    </w:p>
    <w:p w:rsidR="00DC1605" w:rsidRPr="00B6694A" w:rsidRDefault="00DC1605" w:rsidP="0089193E">
      <w:pPr>
        <w:pStyle w:val="BodyTextIndent2"/>
        <w:spacing w:line="240" w:lineRule="auto"/>
        <w:rPr>
          <w:rFonts w:ascii="SofiaSans" w:hAnsi="SofiaSans"/>
          <w:bCs w:val="0"/>
          <w:szCs w:val="24"/>
        </w:rPr>
      </w:pPr>
    </w:p>
    <w:p w:rsidR="008A38CD" w:rsidRPr="00B6694A" w:rsidRDefault="0040452D" w:rsidP="0089193E">
      <w:pPr>
        <w:pStyle w:val="BodyTextIndent2"/>
        <w:spacing w:line="240" w:lineRule="auto"/>
        <w:rPr>
          <w:rFonts w:ascii="SofiaSans" w:hAnsi="SofiaSans"/>
          <w:bCs w:val="0"/>
          <w:szCs w:val="24"/>
        </w:rPr>
      </w:pPr>
      <w:r w:rsidRPr="00B6694A">
        <w:rPr>
          <w:rFonts w:ascii="SofiaSans" w:hAnsi="SofiaSans"/>
          <w:bCs w:val="0"/>
          <w:szCs w:val="24"/>
        </w:rPr>
        <w:lastRenderedPageBreak/>
        <w:t>О</w:t>
      </w:r>
      <w:r w:rsidR="0089193E" w:rsidRPr="00B6694A">
        <w:rPr>
          <w:rFonts w:ascii="SofiaSans" w:hAnsi="SofiaSans"/>
          <w:bCs w:val="0"/>
          <w:szCs w:val="24"/>
        </w:rPr>
        <w:t>тчет</w:t>
      </w:r>
      <w:r w:rsidRPr="00B6694A">
        <w:rPr>
          <w:rFonts w:ascii="SofiaSans" w:hAnsi="SofiaSans"/>
          <w:bCs w:val="0"/>
          <w:szCs w:val="24"/>
        </w:rPr>
        <w:t xml:space="preserve">ени разходи по Оперативните програми  </w:t>
      </w:r>
      <w:r w:rsidR="0089193E" w:rsidRPr="00B6694A">
        <w:rPr>
          <w:rFonts w:ascii="SofiaSans" w:hAnsi="SofiaSans"/>
          <w:bCs w:val="0"/>
          <w:szCs w:val="24"/>
        </w:rPr>
        <w:t xml:space="preserve"> – 271 42</w:t>
      </w:r>
      <w:r w:rsidR="008A38CD" w:rsidRPr="00B6694A">
        <w:rPr>
          <w:rFonts w:ascii="SofiaSans" w:hAnsi="SofiaSans"/>
          <w:bCs w:val="0"/>
          <w:szCs w:val="24"/>
        </w:rPr>
        <w:t xml:space="preserve"> млн. лева:</w:t>
      </w:r>
    </w:p>
    <w:tbl>
      <w:tblPr>
        <w:tblW w:w="8320" w:type="dxa"/>
        <w:tblLook w:val="04A0" w:firstRow="1" w:lastRow="0" w:firstColumn="1" w:lastColumn="0" w:noHBand="0" w:noVBand="1"/>
      </w:tblPr>
      <w:tblGrid>
        <w:gridCol w:w="4400"/>
        <w:gridCol w:w="1560"/>
        <w:gridCol w:w="1333"/>
        <w:gridCol w:w="1722"/>
      </w:tblGrid>
      <w:tr w:rsidR="008A38CD" w:rsidRPr="00B6694A" w:rsidTr="008A38CD">
        <w:trPr>
          <w:trHeight w:val="76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Оперативна програма:</w:t>
            </w:r>
          </w:p>
        </w:tc>
        <w:tc>
          <w:tcPr>
            <w:tcW w:w="1560" w:type="dxa"/>
            <w:tcBorders>
              <w:top w:val="nil"/>
              <w:left w:val="nil"/>
              <w:bottom w:val="nil"/>
              <w:right w:val="nil"/>
            </w:tcBorders>
            <w:shd w:val="clear" w:color="auto" w:fill="auto"/>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Общо разходи мрн.лв.:</w:t>
            </w:r>
          </w:p>
        </w:tc>
        <w:tc>
          <w:tcPr>
            <w:tcW w:w="1120" w:type="dxa"/>
            <w:tcBorders>
              <w:top w:val="nil"/>
              <w:left w:val="nil"/>
              <w:bottom w:val="nil"/>
              <w:right w:val="nil"/>
            </w:tcBorders>
            <w:shd w:val="clear" w:color="auto" w:fill="auto"/>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Капиталови разходи млн.лв</w:t>
            </w:r>
          </w:p>
        </w:tc>
        <w:tc>
          <w:tcPr>
            <w:tcW w:w="1240" w:type="dxa"/>
            <w:tcBorders>
              <w:top w:val="nil"/>
              <w:left w:val="nil"/>
              <w:bottom w:val="nil"/>
              <w:right w:val="nil"/>
            </w:tcBorders>
            <w:shd w:val="clear" w:color="auto" w:fill="auto"/>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Възнаграждения и издръжка млн.лв</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ОП "Околна среда"</w:t>
            </w: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205,26</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204,35</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0,91</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ОП "Региони в растеж"</w:t>
            </w: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46,27</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45,39</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0,87</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ОП "Наука и образование за интелигентен растеж"</w:t>
            </w: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9,58</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4,44</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5,14</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ОП "Иновации и конкурентоспособност "</w:t>
            </w: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0,00</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0,00</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0,00</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ОП "Развитие на човешките ресурси"</w:t>
            </w: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6,71</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0,32</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6,39</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ЕСФ - ОП "Добро управление"</w:t>
            </w: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3,35</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1,87</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1,47</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rPr>
                <w:rFonts w:ascii="SofiaSans" w:hAnsi="SofiaSans" w:cs="Arial"/>
                <w:sz w:val="20"/>
                <w:szCs w:val="20"/>
              </w:rPr>
            </w:pPr>
            <w:r w:rsidRPr="00B6694A">
              <w:rPr>
                <w:rFonts w:ascii="SofiaSans" w:hAnsi="SofiaSans" w:cs="Arial"/>
                <w:sz w:val="20"/>
                <w:szCs w:val="20"/>
              </w:rPr>
              <w:t xml:space="preserve">ОП "Фонд за европейско подпомагане на най-нуждаещите се лица" </w:t>
            </w: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0,26</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0,00</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0,26</w:t>
            </w:r>
          </w:p>
        </w:tc>
      </w:tr>
      <w:tr w:rsidR="008A38CD" w:rsidRPr="00B6694A" w:rsidTr="008A38CD">
        <w:trPr>
          <w:trHeight w:val="255"/>
        </w:trPr>
        <w:tc>
          <w:tcPr>
            <w:tcW w:w="4400" w:type="dxa"/>
            <w:tcBorders>
              <w:top w:val="nil"/>
              <w:left w:val="nil"/>
              <w:bottom w:val="nil"/>
              <w:right w:val="nil"/>
            </w:tcBorders>
            <w:shd w:val="clear" w:color="auto" w:fill="auto"/>
            <w:noWrap/>
            <w:vAlign w:val="bottom"/>
            <w:hideMark/>
          </w:tcPr>
          <w:p w:rsidR="008A38CD" w:rsidRPr="00B6694A" w:rsidRDefault="008A38CD">
            <w:pPr>
              <w:jc w:val="right"/>
              <w:rPr>
                <w:rFonts w:ascii="SofiaSans" w:hAnsi="SofiaSans" w:cs="Arial"/>
                <w:sz w:val="20"/>
                <w:szCs w:val="20"/>
              </w:rPr>
            </w:pPr>
          </w:p>
        </w:tc>
        <w:tc>
          <w:tcPr>
            <w:tcW w:w="156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271,42</w:t>
            </w:r>
          </w:p>
        </w:tc>
        <w:tc>
          <w:tcPr>
            <w:tcW w:w="112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256,37</w:t>
            </w:r>
          </w:p>
        </w:tc>
        <w:tc>
          <w:tcPr>
            <w:tcW w:w="1240" w:type="dxa"/>
            <w:tcBorders>
              <w:top w:val="nil"/>
              <w:left w:val="nil"/>
              <w:bottom w:val="nil"/>
              <w:right w:val="nil"/>
            </w:tcBorders>
            <w:shd w:val="clear" w:color="auto" w:fill="auto"/>
            <w:noWrap/>
            <w:vAlign w:val="bottom"/>
            <w:hideMark/>
          </w:tcPr>
          <w:p w:rsidR="008A38CD" w:rsidRPr="00B6694A" w:rsidRDefault="008A38CD" w:rsidP="008A38CD">
            <w:pPr>
              <w:jc w:val="center"/>
              <w:rPr>
                <w:rFonts w:ascii="SofiaSans" w:hAnsi="SofiaSans" w:cs="Arial"/>
                <w:sz w:val="20"/>
                <w:szCs w:val="20"/>
              </w:rPr>
            </w:pPr>
            <w:r w:rsidRPr="00B6694A">
              <w:rPr>
                <w:rFonts w:ascii="SofiaSans" w:hAnsi="SofiaSans" w:cs="Arial"/>
                <w:sz w:val="20"/>
                <w:szCs w:val="20"/>
              </w:rPr>
              <w:t>15,05</w:t>
            </w:r>
          </w:p>
        </w:tc>
      </w:tr>
    </w:tbl>
    <w:p w:rsidR="0089193E" w:rsidRPr="00B6694A" w:rsidRDefault="0089193E" w:rsidP="0089193E">
      <w:pPr>
        <w:pStyle w:val="BodyTextIndent2"/>
        <w:spacing w:line="240" w:lineRule="auto"/>
        <w:rPr>
          <w:rFonts w:ascii="SofiaSans" w:hAnsi="SofiaSans"/>
          <w:b w:val="0"/>
          <w:bCs w:val="0"/>
          <w:szCs w:val="24"/>
        </w:rPr>
      </w:pPr>
      <w:r w:rsidRPr="00B6694A">
        <w:rPr>
          <w:rFonts w:ascii="SofiaSans" w:hAnsi="SofiaSans"/>
          <w:b w:val="0"/>
          <w:bCs w:val="0"/>
          <w:szCs w:val="24"/>
        </w:rPr>
        <w:t>в по-голямата си част по проекти:</w:t>
      </w:r>
    </w:p>
    <w:p w:rsidR="0089193E" w:rsidRPr="00B6694A" w:rsidRDefault="0089193E" w:rsidP="0089193E">
      <w:pPr>
        <w:pStyle w:val="BodyTextIndent2"/>
        <w:spacing w:line="240" w:lineRule="auto"/>
        <w:rPr>
          <w:rFonts w:ascii="SofiaSans" w:hAnsi="SofiaSans"/>
          <w:bCs w:val="0"/>
          <w:szCs w:val="24"/>
        </w:rPr>
      </w:pPr>
      <w:r w:rsidRPr="00B6694A">
        <w:rPr>
          <w:rFonts w:ascii="SofiaSans" w:hAnsi="SofiaSans"/>
          <w:bCs w:val="0"/>
          <w:szCs w:val="24"/>
        </w:rPr>
        <w:t>Проект: „Изграждане на ВиК инфраструктура в Столична община“ по Оперативна програма „Околна среда“ 2014-2020 г.</w:t>
      </w:r>
    </w:p>
    <w:p w:rsidR="0089193E" w:rsidRPr="00B6694A" w:rsidRDefault="0089193E" w:rsidP="0089193E">
      <w:pPr>
        <w:pStyle w:val="BodyTextIndent2"/>
        <w:spacing w:line="240" w:lineRule="auto"/>
        <w:rPr>
          <w:rFonts w:ascii="SofiaSans" w:hAnsi="SofiaSans"/>
          <w:b w:val="0"/>
          <w:bCs w:val="0"/>
          <w:szCs w:val="24"/>
        </w:rPr>
      </w:pPr>
      <w:r w:rsidRPr="00B6694A">
        <w:rPr>
          <w:rFonts w:ascii="SofiaSans" w:hAnsi="SofiaSans"/>
          <w:b w:val="0"/>
          <w:bCs w:val="0"/>
          <w:szCs w:val="24"/>
        </w:rPr>
        <w:t xml:space="preserve">Разходите по проекта </w:t>
      </w:r>
      <w:r w:rsidR="00B83107" w:rsidRPr="00B6694A">
        <w:rPr>
          <w:rFonts w:ascii="SofiaSans" w:hAnsi="SofiaSans"/>
          <w:b w:val="0"/>
          <w:bCs w:val="0"/>
          <w:szCs w:val="24"/>
        </w:rPr>
        <w:t xml:space="preserve">за 2023 г. са </w:t>
      </w:r>
      <w:r w:rsidRPr="00B6694A">
        <w:rPr>
          <w:rFonts w:ascii="SofiaSans" w:hAnsi="SofiaSans"/>
          <w:b w:val="0"/>
          <w:bCs w:val="0"/>
          <w:szCs w:val="24"/>
        </w:rPr>
        <w:t xml:space="preserve"> в размер на 106</w:t>
      </w:r>
      <w:r w:rsidR="005D6358" w:rsidRPr="00B6694A">
        <w:rPr>
          <w:rFonts w:ascii="SofiaSans" w:hAnsi="SofiaSans"/>
          <w:b w:val="0"/>
          <w:bCs w:val="0"/>
          <w:szCs w:val="24"/>
        </w:rPr>
        <w:t>,8 млн.</w:t>
      </w:r>
      <w:r w:rsidRPr="00B6694A">
        <w:rPr>
          <w:rFonts w:ascii="SofiaSans" w:hAnsi="SofiaSans"/>
          <w:b w:val="0"/>
          <w:bCs w:val="0"/>
          <w:szCs w:val="24"/>
        </w:rPr>
        <w:t xml:space="preserve"> лв.</w:t>
      </w:r>
      <w:r w:rsidR="00B83107" w:rsidRPr="00B6694A">
        <w:rPr>
          <w:rFonts w:ascii="SofiaSans" w:hAnsi="SofiaSans"/>
          <w:b w:val="0"/>
          <w:bCs w:val="0"/>
          <w:szCs w:val="24"/>
        </w:rPr>
        <w:t xml:space="preserve">, в натрупване от началото на проекта </w:t>
      </w:r>
      <w:r w:rsidR="005D6358" w:rsidRPr="00B6694A">
        <w:rPr>
          <w:rFonts w:ascii="SofiaSans" w:hAnsi="SofiaSans"/>
          <w:b w:val="0"/>
          <w:bCs w:val="0"/>
          <w:szCs w:val="24"/>
        </w:rPr>
        <w:t>- 140 млн. лв.;</w:t>
      </w:r>
    </w:p>
    <w:p w:rsidR="0089193E" w:rsidRPr="00B6694A" w:rsidRDefault="0089193E" w:rsidP="0089193E">
      <w:pPr>
        <w:pStyle w:val="BodyTextIndent2"/>
        <w:spacing w:line="240" w:lineRule="auto"/>
        <w:rPr>
          <w:rFonts w:ascii="SofiaSans" w:hAnsi="SofiaSans"/>
          <w:bCs w:val="0"/>
          <w:szCs w:val="24"/>
        </w:rPr>
      </w:pPr>
      <w:r w:rsidRPr="00B6694A">
        <w:rPr>
          <w:rFonts w:ascii="SofiaSans" w:hAnsi="SofiaSans"/>
          <w:bCs w:val="0"/>
          <w:szCs w:val="24"/>
        </w:rPr>
        <w:t xml:space="preserve">Проект: „Развитие на културната инфраструктура в Столична община чрез инвестиции в обновяване на Театър „София“, район Оборище „ на ОПРР 2014-2020 </w:t>
      </w:r>
    </w:p>
    <w:p w:rsidR="0089193E" w:rsidRPr="00B6694A" w:rsidRDefault="005D6358" w:rsidP="0089193E">
      <w:pPr>
        <w:pStyle w:val="BodyTextIndent2"/>
        <w:spacing w:line="240" w:lineRule="auto"/>
        <w:rPr>
          <w:rFonts w:ascii="SofiaSans" w:hAnsi="SofiaSans"/>
          <w:b w:val="0"/>
          <w:bCs w:val="0"/>
          <w:szCs w:val="24"/>
        </w:rPr>
      </w:pPr>
      <w:r w:rsidRPr="00B6694A">
        <w:rPr>
          <w:rFonts w:ascii="SofiaSans" w:hAnsi="SofiaSans"/>
          <w:b w:val="0"/>
          <w:bCs w:val="0"/>
          <w:szCs w:val="24"/>
        </w:rPr>
        <w:t>Разходите по проекта за 2023 г. са в размер на 8,55млн. лв., в натрупване от началото на проекта -  12,6 млн. лв.;</w:t>
      </w:r>
    </w:p>
    <w:p w:rsidR="0089193E" w:rsidRPr="00B6694A" w:rsidRDefault="0089193E" w:rsidP="0089193E">
      <w:pPr>
        <w:pStyle w:val="BodyTextIndent2"/>
        <w:spacing w:line="240" w:lineRule="auto"/>
        <w:rPr>
          <w:rFonts w:ascii="SofiaSans" w:hAnsi="SofiaSans"/>
          <w:bCs w:val="0"/>
          <w:szCs w:val="24"/>
        </w:rPr>
      </w:pPr>
      <w:r w:rsidRPr="00B6694A">
        <w:rPr>
          <w:rFonts w:ascii="SofiaSans" w:hAnsi="SofiaSans"/>
          <w:bCs w:val="0"/>
          <w:szCs w:val="24"/>
        </w:rPr>
        <w:t>Проект „Интегриран столичен градски транспорт – фаза II“, финансиран Оперативна програма „Региони в растеж“ 2014-2020:</w:t>
      </w:r>
    </w:p>
    <w:p w:rsidR="005D6358" w:rsidRPr="00B6694A" w:rsidRDefault="005D6358" w:rsidP="005D6358">
      <w:pPr>
        <w:pStyle w:val="BodyTextIndent2"/>
        <w:spacing w:line="240" w:lineRule="auto"/>
        <w:rPr>
          <w:rFonts w:ascii="SofiaSans" w:hAnsi="SofiaSans"/>
          <w:b w:val="0"/>
          <w:bCs w:val="0"/>
          <w:szCs w:val="24"/>
        </w:rPr>
      </w:pPr>
      <w:r w:rsidRPr="00B6694A">
        <w:rPr>
          <w:rFonts w:ascii="SofiaSans" w:hAnsi="SofiaSans"/>
          <w:b w:val="0"/>
          <w:bCs w:val="0"/>
          <w:szCs w:val="24"/>
        </w:rPr>
        <w:t>Разходите по проекта за 2023 г. са в размер на 1</w:t>
      </w:r>
      <w:r w:rsidR="00DC1605" w:rsidRPr="00B6694A">
        <w:rPr>
          <w:rFonts w:ascii="SofiaSans" w:hAnsi="SofiaSans"/>
          <w:b w:val="0"/>
          <w:bCs w:val="0"/>
          <w:szCs w:val="24"/>
        </w:rPr>
        <w:t>3</w:t>
      </w:r>
      <w:r w:rsidRPr="00B6694A">
        <w:rPr>
          <w:rFonts w:ascii="SofiaSans" w:hAnsi="SofiaSans"/>
          <w:b w:val="0"/>
          <w:bCs w:val="0"/>
          <w:szCs w:val="24"/>
        </w:rPr>
        <w:t xml:space="preserve"> млн. лв., в натрупване от началото на проекта -  </w:t>
      </w:r>
      <w:r w:rsidR="00D441F1" w:rsidRPr="00B6694A">
        <w:rPr>
          <w:rFonts w:ascii="SofiaSans" w:hAnsi="SofiaSans"/>
          <w:b w:val="0"/>
          <w:bCs w:val="0"/>
          <w:szCs w:val="24"/>
        </w:rPr>
        <w:t>9</w:t>
      </w:r>
      <w:r w:rsidR="00DC1605" w:rsidRPr="00B6694A">
        <w:rPr>
          <w:rFonts w:ascii="SofiaSans" w:hAnsi="SofiaSans"/>
          <w:b w:val="0"/>
          <w:bCs w:val="0"/>
          <w:szCs w:val="24"/>
        </w:rPr>
        <w:t>9</w:t>
      </w:r>
      <w:r w:rsidR="00D441F1" w:rsidRPr="00B6694A">
        <w:rPr>
          <w:rFonts w:ascii="SofiaSans" w:hAnsi="SofiaSans"/>
          <w:b w:val="0"/>
          <w:bCs w:val="0"/>
          <w:szCs w:val="24"/>
        </w:rPr>
        <w:t xml:space="preserve"> </w:t>
      </w:r>
      <w:r w:rsidRPr="00B6694A">
        <w:rPr>
          <w:rFonts w:ascii="SofiaSans" w:hAnsi="SofiaSans"/>
          <w:b w:val="0"/>
          <w:bCs w:val="0"/>
          <w:szCs w:val="24"/>
        </w:rPr>
        <w:t>млн. лв.;</w:t>
      </w:r>
    </w:p>
    <w:p w:rsidR="0089193E" w:rsidRPr="00B6694A" w:rsidRDefault="0089193E" w:rsidP="004E783E">
      <w:pPr>
        <w:pStyle w:val="BodyTextIndent2"/>
        <w:spacing w:line="240" w:lineRule="auto"/>
        <w:rPr>
          <w:rFonts w:ascii="SofiaSans" w:hAnsi="SofiaSans"/>
          <w:b w:val="0"/>
          <w:bCs w:val="0"/>
          <w:szCs w:val="24"/>
        </w:rPr>
      </w:pPr>
      <w:r w:rsidRPr="00B6694A">
        <w:rPr>
          <w:rFonts w:ascii="SofiaSans" w:hAnsi="SofiaSans"/>
          <w:bCs w:val="0"/>
          <w:szCs w:val="24"/>
        </w:rPr>
        <w:t>Проект: „Изграждане, възстановяване и обновяване на публични пространства в централна градска част в град София“,</w:t>
      </w:r>
      <w:r w:rsidRPr="00B6694A">
        <w:rPr>
          <w:rFonts w:ascii="SofiaSans" w:hAnsi="SofiaSans"/>
          <w:b w:val="0"/>
          <w:bCs w:val="0"/>
          <w:szCs w:val="24"/>
        </w:rPr>
        <w:t xml:space="preserve"> </w:t>
      </w:r>
      <w:r w:rsidRPr="00B6694A">
        <w:rPr>
          <w:rFonts w:ascii="SofiaSans" w:hAnsi="SofiaSans"/>
          <w:bCs w:val="0"/>
          <w:szCs w:val="24"/>
        </w:rPr>
        <w:t>финансиран по ОПРР 2014 – 2020.</w:t>
      </w:r>
      <w:r w:rsidRPr="00B6694A">
        <w:rPr>
          <w:rFonts w:ascii="SofiaSans" w:hAnsi="SofiaSans"/>
          <w:b w:val="0"/>
          <w:bCs w:val="0"/>
          <w:szCs w:val="24"/>
        </w:rPr>
        <w:t xml:space="preserve">  </w:t>
      </w:r>
    </w:p>
    <w:p w:rsidR="004E783E" w:rsidRPr="00B6694A" w:rsidRDefault="004E783E" w:rsidP="004E783E">
      <w:pPr>
        <w:pStyle w:val="BodyTextIndent2"/>
        <w:spacing w:line="240" w:lineRule="auto"/>
        <w:rPr>
          <w:rFonts w:ascii="SofiaSans" w:hAnsi="SofiaSans"/>
          <w:b w:val="0"/>
          <w:bCs w:val="0"/>
          <w:szCs w:val="24"/>
        </w:rPr>
      </w:pPr>
      <w:r w:rsidRPr="00B6694A">
        <w:rPr>
          <w:rFonts w:ascii="SofiaSans" w:hAnsi="SofiaSans"/>
          <w:b w:val="0"/>
          <w:bCs w:val="0"/>
          <w:szCs w:val="24"/>
        </w:rPr>
        <w:t xml:space="preserve">Разходите по проекта за 2023 г. са в размер на 14,45 млн. лв., в натрупване от началото на проекта -  </w:t>
      </w:r>
      <w:r w:rsidR="00DC1605" w:rsidRPr="00B6694A">
        <w:rPr>
          <w:rFonts w:ascii="SofiaSans" w:hAnsi="SofiaSans"/>
          <w:b w:val="0"/>
          <w:bCs w:val="0"/>
          <w:szCs w:val="24"/>
        </w:rPr>
        <w:t>36</w:t>
      </w:r>
      <w:r w:rsidRPr="00B6694A">
        <w:rPr>
          <w:rFonts w:ascii="SofiaSans" w:hAnsi="SofiaSans"/>
          <w:b w:val="0"/>
          <w:bCs w:val="0"/>
          <w:szCs w:val="24"/>
        </w:rPr>
        <w:t xml:space="preserve"> млн. лв.;</w:t>
      </w:r>
    </w:p>
    <w:p w:rsidR="0089193E" w:rsidRPr="00B6694A" w:rsidRDefault="0089193E" w:rsidP="0089193E">
      <w:pPr>
        <w:pStyle w:val="BodyTextIndent2"/>
        <w:spacing w:line="240" w:lineRule="auto"/>
        <w:rPr>
          <w:rFonts w:ascii="SofiaSans" w:hAnsi="SofiaSans"/>
          <w:bCs w:val="0"/>
          <w:szCs w:val="24"/>
        </w:rPr>
      </w:pPr>
      <w:r w:rsidRPr="00B6694A">
        <w:rPr>
          <w:rFonts w:ascii="SofiaSans" w:hAnsi="SofiaSans"/>
          <w:bCs w:val="0"/>
          <w:szCs w:val="24"/>
        </w:rPr>
        <w:t>Проект № BG16M1OP002-5.003-0001 „Подобряване качеството на атмосферния въздух в Столична община чрез подмяна на отоплителни устройства на твърдо гориво с екологични алтернативи“</w:t>
      </w:r>
      <w:r w:rsidR="00FF1135" w:rsidRPr="00B6694A">
        <w:rPr>
          <w:rFonts w:ascii="SofiaSans" w:hAnsi="SofiaSans"/>
          <w:bCs w:val="0"/>
          <w:szCs w:val="24"/>
        </w:rPr>
        <w:t xml:space="preserve">  - финансиран по ОПОС 2014-2020</w:t>
      </w:r>
    </w:p>
    <w:p w:rsidR="0089193E" w:rsidRPr="00B6694A" w:rsidRDefault="004E783E" w:rsidP="0089193E">
      <w:pPr>
        <w:pStyle w:val="BodyTextIndent2"/>
        <w:spacing w:line="240" w:lineRule="auto"/>
        <w:rPr>
          <w:rFonts w:ascii="SofiaSans" w:hAnsi="SofiaSans"/>
          <w:b w:val="0"/>
          <w:bCs w:val="0"/>
          <w:szCs w:val="24"/>
        </w:rPr>
      </w:pPr>
      <w:r w:rsidRPr="00B6694A">
        <w:rPr>
          <w:rFonts w:ascii="SofiaSans" w:hAnsi="SofiaSans"/>
          <w:b w:val="0"/>
          <w:bCs w:val="0"/>
          <w:szCs w:val="24"/>
        </w:rPr>
        <w:t xml:space="preserve">Разходите по проекта за 2023 г. са в размер на </w:t>
      </w:r>
      <w:r w:rsidR="00DC1605" w:rsidRPr="00B6694A">
        <w:rPr>
          <w:rFonts w:ascii="SofiaSans" w:hAnsi="SofiaSans"/>
          <w:b w:val="0"/>
          <w:bCs w:val="0"/>
          <w:szCs w:val="24"/>
        </w:rPr>
        <w:t>18</w:t>
      </w:r>
      <w:r w:rsidRPr="00B6694A">
        <w:rPr>
          <w:rFonts w:ascii="SofiaSans" w:hAnsi="SofiaSans"/>
          <w:b w:val="0"/>
          <w:bCs w:val="0"/>
          <w:szCs w:val="24"/>
        </w:rPr>
        <w:t xml:space="preserve"> млн. лв., в натрупване от началото на проекта -  </w:t>
      </w:r>
      <w:r w:rsidR="00DC1605" w:rsidRPr="00B6694A">
        <w:rPr>
          <w:rFonts w:ascii="SofiaSans" w:hAnsi="SofiaSans"/>
          <w:b w:val="0"/>
          <w:bCs w:val="0"/>
          <w:szCs w:val="24"/>
        </w:rPr>
        <w:t xml:space="preserve">37 </w:t>
      </w:r>
      <w:r w:rsidRPr="00B6694A">
        <w:rPr>
          <w:rFonts w:ascii="SofiaSans" w:hAnsi="SofiaSans"/>
          <w:b w:val="0"/>
          <w:bCs w:val="0"/>
          <w:szCs w:val="24"/>
        </w:rPr>
        <w:t>млн. лв.;</w:t>
      </w:r>
    </w:p>
    <w:p w:rsidR="0089193E" w:rsidRPr="00B6694A" w:rsidRDefault="00FF1135" w:rsidP="0089193E">
      <w:pPr>
        <w:pStyle w:val="BodyTextIndent2"/>
        <w:spacing w:line="240" w:lineRule="auto"/>
        <w:rPr>
          <w:rFonts w:ascii="SofiaSans" w:hAnsi="SofiaSans"/>
          <w:bCs w:val="0"/>
          <w:szCs w:val="24"/>
        </w:rPr>
      </w:pPr>
      <w:r w:rsidRPr="00B6694A">
        <w:rPr>
          <w:rFonts w:ascii="SofiaSans" w:hAnsi="SofiaSans"/>
          <w:bCs w:val="0"/>
          <w:szCs w:val="24"/>
        </w:rPr>
        <w:t>Проект</w:t>
      </w:r>
      <w:r w:rsidR="0089193E" w:rsidRPr="00B6694A">
        <w:rPr>
          <w:rFonts w:ascii="SofiaSans" w:hAnsi="SofiaSans"/>
          <w:bCs w:val="0"/>
          <w:szCs w:val="24"/>
        </w:rPr>
        <w:t xml:space="preserve"> № BG16M1ОP002-5.004-0004 „ Изпълнение на дейности за подобряване качеството на атмосферния въздух в Столична община чрез закупуване и доставка на електрически превозни средства за релсов транспорт – трамвайни мотриси“</w:t>
      </w:r>
      <w:r w:rsidRPr="00B6694A">
        <w:rPr>
          <w:rFonts w:ascii="SofiaSans" w:hAnsi="SofiaSans"/>
          <w:bCs w:val="0"/>
          <w:szCs w:val="24"/>
        </w:rPr>
        <w:t xml:space="preserve"> финансиран по ОПОС 2014-2020</w:t>
      </w:r>
      <w:r w:rsidR="0089193E" w:rsidRPr="00B6694A">
        <w:rPr>
          <w:rFonts w:ascii="SofiaSans" w:hAnsi="SofiaSans"/>
          <w:bCs w:val="0"/>
          <w:szCs w:val="24"/>
        </w:rPr>
        <w:t xml:space="preserve">. </w:t>
      </w:r>
    </w:p>
    <w:p w:rsidR="00FF1135" w:rsidRPr="00B6694A" w:rsidRDefault="00FF1135" w:rsidP="00FF1135">
      <w:pPr>
        <w:pStyle w:val="BodyTextIndent2"/>
        <w:spacing w:line="240" w:lineRule="auto"/>
        <w:rPr>
          <w:rFonts w:ascii="SofiaSans" w:hAnsi="SofiaSans"/>
          <w:b w:val="0"/>
          <w:bCs w:val="0"/>
          <w:szCs w:val="24"/>
        </w:rPr>
      </w:pPr>
      <w:r w:rsidRPr="00B6694A">
        <w:rPr>
          <w:rFonts w:ascii="SofiaSans" w:hAnsi="SofiaSans"/>
          <w:b w:val="0"/>
          <w:bCs w:val="0"/>
          <w:szCs w:val="24"/>
        </w:rPr>
        <w:t xml:space="preserve">Разходите по проекта за 2023 г. са в размер на </w:t>
      </w:r>
      <w:r w:rsidR="00601A3E" w:rsidRPr="00B6694A">
        <w:rPr>
          <w:rFonts w:ascii="SofiaSans" w:hAnsi="SofiaSans"/>
          <w:b w:val="0"/>
          <w:bCs w:val="0"/>
          <w:szCs w:val="24"/>
        </w:rPr>
        <w:t xml:space="preserve">58,58 </w:t>
      </w:r>
      <w:r w:rsidRPr="00B6694A">
        <w:rPr>
          <w:rFonts w:ascii="SofiaSans" w:hAnsi="SofiaSans"/>
          <w:b w:val="0"/>
          <w:bCs w:val="0"/>
          <w:szCs w:val="24"/>
        </w:rPr>
        <w:t xml:space="preserve">млн. лв., в натрупване от началото на проекта -  </w:t>
      </w:r>
      <w:r w:rsidR="004B742E" w:rsidRPr="00B6694A">
        <w:rPr>
          <w:rFonts w:ascii="SofiaSans" w:hAnsi="SofiaSans"/>
          <w:b w:val="0"/>
          <w:bCs w:val="0"/>
          <w:szCs w:val="24"/>
        </w:rPr>
        <w:t>97,</w:t>
      </w:r>
      <w:r w:rsidR="00DC1605" w:rsidRPr="00B6694A">
        <w:rPr>
          <w:rFonts w:ascii="SofiaSans" w:hAnsi="SofiaSans"/>
          <w:b w:val="0"/>
          <w:bCs w:val="0"/>
          <w:szCs w:val="24"/>
        </w:rPr>
        <w:t>6</w:t>
      </w:r>
      <w:r w:rsidR="004B742E" w:rsidRPr="00B6694A">
        <w:rPr>
          <w:rFonts w:ascii="SofiaSans" w:hAnsi="SofiaSans"/>
          <w:b w:val="0"/>
          <w:bCs w:val="0"/>
          <w:szCs w:val="24"/>
        </w:rPr>
        <w:t xml:space="preserve"> </w:t>
      </w:r>
      <w:r w:rsidRPr="00B6694A">
        <w:rPr>
          <w:rFonts w:ascii="SofiaSans" w:hAnsi="SofiaSans"/>
          <w:b w:val="0"/>
          <w:bCs w:val="0"/>
          <w:szCs w:val="24"/>
        </w:rPr>
        <w:t>млн. лв.;</w:t>
      </w:r>
    </w:p>
    <w:p w:rsidR="0089193E" w:rsidRPr="00B6694A" w:rsidRDefault="00863AD2" w:rsidP="0089193E">
      <w:pPr>
        <w:pStyle w:val="BodyTextIndent2"/>
        <w:spacing w:line="240" w:lineRule="auto"/>
        <w:rPr>
          <w:rFonts w:ascii="SofiaSans" w:hAnsi="SofiaSans"/>
          <w:b w:val="0"/>
          <w:bCs w:val="0"/>
          <w:szCs w:val="24"/>
        </w:rPr>
      </w:pPr>
      <w:r w:rsidRPr="00B6694A">
        <w:rPr>
          <w:rFonts w:ascii="SofiaSans" w:hAnsi="SofiaSans"/>
          <w:bCs w:val="0"/>
          <w:szCs w:val="24"/>
        </w:rPr>
        <w:t xml:space="preserve">Проект </w:t>
      </w:r>
      <w:r w:rsidR="0089193E" w:rsidRPr="00B6694A">
        <w:rPr>
          <w:rFonts w:ascii="SofiaSans" w:hAnsi="SofiaSans"/>
          <w:bCs w:val="0"/>
          <w:szCs w:val="24"/>
        </w:rPr>
        <w:t>№ BG16M1ОP002-5.004-0005 „ Изпълнение на дейности за подобряване качеството на атмосферния въздух в Столична община чрез  доставка на 52 броя нови електрически автобуси и специализирано оборудване  за тях“</w:t>
      </w:r>
      <w:r w:rsidRPr="00B6694A">
        <w:rPr>
          <w:rFonts w:ascii="SofiaSans" w:hAnsi="SofiaSans"/>
          <w:bCs w:val="0"/>
          <w:szCs w:val="24"/>
        </w:rPr>
        <w:t xml:space="preserve"> финансиран по ОПОС 2014-2020</w:t>
      </w:r>
      <w:r w:rsidR="0089193E" w:rsidRPr="00B6694A">
        <w:rPr>
          <w:rFonts w:ascii="SofiaSans" w:hAnsi="SofiaSans"/>
          <w:b w:val="0"/>
          <w:bCs w:val="0"/>
          <w:szCs w:val="24"/>
        </w:rPr>
        <w:t xml:space="preserve">. </w:t>
      </w:r>
    </w:p>
    <w:p w:rsidR="0089193E" w:rsidRPr="00B6694A" w:rsidRDefault="00EC0A79" w:rsidP="0089193E">
      <w:pPr>
        <w:pStyle w:val="BodyTextIndent2"/>
        <w:spacing w:line="240" w:lineRule="auto"/>
        <w:rPr>
          <w:rFonts w:ascii="SofiaSans" w:hAnsi="SofiaSans"/>
          <w:b w:val="0"/>
          <w:bCs w:val="0"/>
          <w:szCs w:val="24"/>
        </w:rPr>
      </w:pPr>
      <w:r w:rsidRPr="00B6694A">
        <w:rPr>
          <w:rFonts w:ascii="SofiaSans" w:hAnsi="SofiaSans"/>
          <w:b w:val="0"/>
          <w:bCs w:val="0"/>
          <w:szCs w:val="24"/>
        </w:rPr>
        <w:lastRenderedPageBreak/>
        <w:t>Разходите по проекта за 2023 г. са в размер на 10,07 млн. лв., в натрупване</w:t>
      </w:r>
      <w:r w:rsidR="00DC1605" w:rsidRPr="00B6694A">
        <w:rPr>
          <w:rFonts w:ascii="SofiaSans" w:hAnsi="SofiaSans"/>
          <w:b w:val="0"/>
          <w:bCs w:val="0"/>
          <w:szCs w:val="24"/>
        </w:rPr>
        <w:t xml:space="preserve"> от началото на проекта -  22,3</w:t>
      </w:r>
      <w:r w:rsidRPr="00B6694A">
        <w:rPr>
          <w:rFonts w:ascii="SofiaSans" w:hAnsi="SofiaSans"/>
          <w:b w:val="0"/>
          <w:bCs w:val="0"/>
          <w:szCs w:val="24"/>
        </w:rPr>
        <w:t xml:space="preserve"> млн. лв.;</w:t>
      </w:r>
    </w:p>
    <w:p w:rsidR="00BC38DE" w:rsidRPr="00B6694A" w:rsidRDefault="00BC38DE" w:rsidP="00BC38DE">
      <w:pPr>
        <w:pStyle w:val="BodyTextIndent2"/>
        <w:spacing w:line="240" w:lineRule="auto"/>
        <w:rPr>
          <w:rFonts w:ascii="SofiaSans" w:hAnsi="SofiaSans"/>
          <w:b w:val="0"/>
          <w:bCs w:val="0"/>
          <w:szCs w:val="24"/>
        </w:rPr>
      </w:pPr>
      <w:r w:rsidRPr="00B6694A">
        <w:rPr>
          <w:rFonts w:ascii="SofiaSans" w:hAnsi="SofiaSans"/>
          <w:bCs w:val="0"/>
          <w:szCs w:val="24"/>
        </w:rPr>
        <w:t xml:space="preserve">Проект </w:t>
      </w:r>
      <w:r w:rsidR="0089193E" w:rsidRPr="00B6694A">
        <w:rPr>
          <w:rFonts w:ascii="SofiaSans" w:hAnsi="SofiaSans"/>
          <w:bCs w:val="0"/>
          <w:szCs w:val="24"/>
        </w:rPr>
        <w:t>№ BG16M1ОP002-5.004-0007 „ Изпълнение на дейности за подобряване качеството на атмосферния въздух в Столична община чрез  закупуване и доставка на  електрически превозни средства за шосеен транспорт – електрически тролейбуси“</w:t>
      </w:r>
      <w:r w:rsidRPr="00B6694A">
        <w:rPr>
          <w:rFonts w:ascii="SofiaSans" w:hAnsi="SofiaSans"/>
          <w:bCs w:val="0"/>
          <w:szCs w:val="24"/>
        </w:rPr>
        <w:t xml:space="preserve"> финансиран по ОПОС 2014-2020</w:t>
      </w:r>
      <w:r w:rsidRPr="00B6694A">
        <w:rPr>
          <w:rFonts w:ascii="SofiaSans" w:hAnsi="SofiaSans"/>
          <w:b w:val="0"/>
          <w:bCs w:val="0"/>
          <w:szCs w:val="24"/>
        </w:rPr>
        <w:t xml:space="preserve">. </w:t>
      </w:r>
    </w:p>
    <w:p w:rsidR="0089193E" w:rsidRPr="00B6694A" w:rsidRDefault="00EC0A79" w:rsidP="0089193E">
      <w:pPr>
        <w:pStyle w:val="BodyTextIndent2"/>
        <w:spacing w:line="240" w:lineRule="auto"/>
        <w:rPr>
          <w:rFonts w:ascii="SofiaSans" w:hAnsi="SofiaSans"/>
          <w:b w:val="0"/>
          <w:bCs w:val="0"/>
          <w:szCs w:val="24"/>
        </w:rPr>
      </w:pPr>
      <w:r w:rsidRPr="00B6694A">
        <w:rPr>
          <w:rFonts w:ascii="SofiaSans" w:hAnsi="SofiaSans"/>
          <w:b w:val="0"/>
          <w:bCs w:val="0"/>
          <w:szCs w:val="24"/>
        </w:rPr>
        <w:t>Разходите по проекта за 2023 г. са в размер на 12,12 млн. лв., в натрупван</w:t>
      </w:r>
      <w:r w:rsidR="00DC1605" w:rsidRPr="00B6694A">
        <w:rPr>
          <w:rFonts w:ascii="SofiaSans" w:hAnsi="SofiaSans"/>
          <w:b w:val="0"/>
          <w:bCs w:val="0"/>
          <w:szCs w:val="24"/>
        </w:rPr>
        <w:t>е от началото на проекта -  88,8</w:t>
      </w:r>
      <w:r w:rsidRPr="00B6694A">
        <w:rPr>
          <w:rFonts w:ascii="SofiaSans" w:hAnsi="SofiaSans"/>
          <w:b w:val="0"/>
          <w:bCs w:val="0"/>
          <w:szCs w:val="24"/>
        </w:rPr>
        <w:t xml:space="preserve"> млн. лв.;</w:t>
      </w:r>
    </w:p>
    <w:p w:rsidR="00701A93" w:rsidRPr="00B6694A" w:rsidRDefault="00701A93" w:rsidP="0089193E">
      <w:pPr>
        <w:pStyle w:val="BodyTextIndent2"/>
        <w:spacing w:line="240" w:lineRule="auto"/>
        <w:rPr>
          <w:rFonts w:ascii="SofiaSans" w:hAnsi="SofiaSans"/>
          <w:b w:val="0"/>
          <w:bCs w:val="0"/>
          <w:szCs w:val="24"/>
        </w:rPr>
      </w:pPr>
    </w:p>
    <w:p w:rsidR="0089193E" w:rsidRPr="00B6694A" w:rsidRDefault="001D1CFC" w:rsidP="0089193E">
      <w:pPr>
        <w:pStyle w:val="BodyTextIndent2"/>
        <w:spacing w:line="240" w:lineRule="auto"/>
        <w:rPr>
          <w:rFonts w:ascii="SofiaSans" w:hAnsi="SofiaSans"/>
          <w:b w:val="0"/>
          <w:bCs w:val="0"/>
          <w:szCs w:val="24"/>
        </w:rPr>
      </w:pPr>
      <w:r w:rsidRPr="00B6694A">
        <w:rPr>
          <w:rFonts w:ascii="SofiaSans" w:hAnsi="SofiaSans"/>
          <w:b w:val="0"/>
          <w:bCs w:val="0"/>
          <w:szCs w:val="24"/>
        </w:rPr>
        <w:t>Отчетени разходи по програми  за Трансгранично сътрудничество</w:t>
      </w:r>
      <w:r w:rsidR="0089193E" w:rsidRPr="00B6694A">
        <w:rPr>
          <w:rFonts w:ascii="SofiaSans" w:hAnsi="SofiaSans"/>
          <w:b w:val="0"/>
          <w:bCs w:val="0"/>
          <w:szCs w:val="24"/>
        </w:rPr>
        <w:t xml:space="preserve"> отчетени в стопанска област СЕС-Д</w:t>
      </w:r>
      <w:r w:rsidRPr="00B6694A">
        <w:rPr>
          <w:rFonts w:ascii="SofiaSans" w:hAnsi="SofiaSans"/>
          <w:b w:val="0"/>
          <w:bCs w:val="0"/>
          <w:szCs w:val="24"/>
        </w:rPr>
        <w:t>руги европейски средства</w:t>
      </w:r>
      <w:r w:rsidR="0089193E" w:rsidRPr="00B6694A">
        <w:rPr>
          <w:rFonts w:ascii="SofiaSans" w:hAnsi="SofiaSans"/>
          <w:b w:val="0"/>
          <w:bCs w:val="0"/>
          <w:szCs w:val="24"/>
        </w:rPr>
        <w:t xml:space="preserve"> са отчетени разходи в размер на 10</w:t>
      </w:r>
      <w:r w:rsidR="00DC1605" w:rsidRPr="00B6694A">
        <w:rPr>
          <w:rFonts w:ascii="SofiaSans" w:hAnsi="SofiaSans"/>
          <w:b w:val="0"/>
          <w:bCs w:val="0"/>
          <w:szCs w:val="24"/>
        </w:rPr>
        <w:t xml:space="preserve"> </w:t>
      </w:r>
      <w:r w:rsidRPr="00B6694A">
        <w:rPr>
          <w:rFonts w:ascii="SofiaSans" w:hAnsi="SofiaSans"/>
          <w:b w:val="0"/>
          <w:bCs w:val="0"/>
          <w:szCs w:val="24"/>
        </w:rPr>
        <w:t>мл</w:t>
      </w:r>
      <w:r w:rsidR="00701A93" w:rsidRPr="00B6694A">
        <w:rPr>
          <w:rFonts w:ascii="SofiaSans" w:hAnsi="SofiaSans"/>
          <w:b w:val="0"/>
          <w:bCs w:val="0"/>
          <w:szCs w:val="24"/>
        </w:rPr>
        <w:t xml:space="preserve">н. </w:t>
      </w:r>
      <w:r w:rsidR="0089193E" w:rsidRPr="00B6694A">
        <w:rPr>
          <w:rFonts w:ascii="SofiaSans" w:hAnsi="SofiaSans"/>
          <w:b w:val="0"/>
          <w:bCs w:val="0"/>
          <w:szCs w:val="24"/>
        </w:rPr>
        <w:t>лв.</w:t>
      </w:r>
    </w:p>
    <w:p w:rsidR="0089193E" w:rsidRPr="00B6694A" w:rsidRDefault="001D1CFC" w:rsidP="0089193E">
      <w:pPr>
        <w:pStyle w:val="BodyTextIndent2"/>
        <w:spacing w:line="240" w:lineRule="auto"/>
        <w:rPr>
          <w:rFonts w:ascii="SofiaSans" w:hAnsi="SofiaSans"/>
          <w:b w:val="0"/>
          <w:bCs w:val="0"/>
          <w:szCs w:val="24"/>
        </w:rPr>
      </w:pPr>
      <w:r w:rsidRPr="00B6694A">
        <w:rPr>
          <w:rFonts w:ascii="SofiaSans" w:hAnsi="SofiaSans"/>
          <w:b w:val="0"/>
          <w:bCs w:val="0"/>
          <w:szCs w:val="24"/>
        </w:rPr>
        <w:t>Отчетени разходи по програми на Финансовият механизъм на Европейското икономическо пространство</w:t>
      </w:r>
      <w:r w:rsidR="0003260B" w:rsidRPr="00B6694A">
        <w:rPr>
          <w:rFonts w:ascii="SofiaSans" w:hAnsi="SofiaSans"/>
          <w:b w:val="0"/>
          <w:bCs w:val="0"/>
          <w:szCs w:val="24"/>
        </w:rPr>
        <w:t xml:space="preserve">, </w:t>
      </w:r>
      <w:r w:rsidR="0089193E" w:rsidRPr="00B6694A">
        <w:rPr>
          <w:rFonts w:ascii="SofiaSans" w:hAnsi="SofiaSans"/>
          <w:b w:val="0"/>
          <w:bCs w:val="0"/>
          <w:szCs w:val="24"/>
        </w:rPr>
        <w:t>проекти отчетени в стопанска област СЕС-ДМП са</w:t>
      </w:r>
      <w:r w:rsidR="00701A93" w:rsidRPr="00B6694A">
        <w:rPr>
          <w:rFonts w:ascii="SofiaSans" w:hAnsi="SofiaSans"/>
          <w:b w:val="0"/>
          <w:bCs w:val="0"/>
          <w:szCs w:val="24"/>
        </w:rPr>
        <w:t xml:space="preserve"> отчетени разходи в размер на 1,</w:t>
      </w:r>
      <w:r w:rsidR="0089193E" w:rsidRPr="00B6694A">
        <w:rPr>
          <w:rFonts w:ascii="SofiaSans" w:hAnsi="SofiaSans"/>
          <w:b w:val="0"/>
          <w:bCs w:val="0"/>
          <w:szCs w:val="24"/>
        </w:rPr>
        <w:t>7</w:t>
      </w:r>
      <w:r w:rsidR="00701A93" w:rsidRPr="00B6694A">
        <w:rPr>
          <w:rFonts w:ascii="SofiaSans" w:hAnsi="SofiaSans"/>
          <w:b w:val="0"/>
          <w:bCs w:val="0"/>
          <w:szCs w:val="24"/>
        </w:rPr>
        <w:t xml:space="preserve"> млн.</w:t>
      </w:r>
      <w:r w:rsidR="0089193E" w:rsidRPr="00B6694A">
        <w:rPr>
          <w:rFonts w:ascii="SofiaSans" w:hAnsi="SofiaSans"/>
          <w:b w:val="0"/>
          <w:bCs w:val="0"/>
          <w:szCs w:val="24"/>
        </w:rPr>
        <w:t xml:space="preserve"> лв.</w:t>
      </w:r>
    </w:p>
    <w:p w:rsidR="00452A29" w:rsidRPr="00B6694A" w:rsidRDefault="00452A29" w:rsidP="00452A29">
      <w:pPr>
        <w:ind w:left="720"/>
        <w:contextualSpacing/>
        <w:jc w:val="both"/>
        <w:rPr>
          <w:rFonts w:ascii="SofiaSans" w:hAnsi="SofiaSans"/>
          <w:lang w:eastAsia="en-US"/>
        </w:rPr>
      </w:pPr>
      <w:bookmarkStart w:id="38" w:name="_Toc142922757"/>
      <w:bookmarkStart w:id="39" w:name="_Toc142923490"/>
    </w:p>
    <w:bookmarkEnd w:id="38"/>
    <w:bookmarkEnd w:id="39"/>
    <w:p w:rsidR="006160F2" w:rsidRPr="006160F2" w:rsidRDefault="006160F2" w:rsidP="006160F2">
      <w:pPr>
        <w:overflowPunct w:val="0"/>
        <w:autoSpaceDE w:val="0"/>
        <w:autoSpaceDN w:val="0"/>
        <w:adjustRightInd w:val="0"/>
        <w:spacing w:after="120"/>
        <w:ind w:right="49" w:firstLine="567"/>
        <w:jc w:val="both"/>
        <w:textAlignment w:val="baseline"/>
        <w:rPr>
          <w:rFonts w:ascii="SofiaSans" w:eastAsia="Calibri" w:hAnsi="SofiaSans"/>
          <w:b/>
          <w:bCs/>
          <w:color w:val="FF0000"/>
          <w:u w:val="single"/>
          <w:lang w:val="en-US" w:eastAsia="en-US"/>
        </w:rPr>
      </w:pPr>
    </w:p>
    <w:p w:rsidR="006160F2" w:rsidRDefault="006160F2" w:rsidP="006160F2">
      <w:pPr>
        <w:keepNext/>
        <w:spacing w:before="240" w:after="60"/>
        <w:ind w:right="49"/>
        <w:jc w:val="center"/>
        <w:outlineLvl w:val="0"/>
        <w:rPr>
          <w:rFonts w:ascii="SofiaSans" w:eastAsia="Calibri" w:hAnsi="SofiaSans" w:cs="Arial"/>
          <w:b/>
          <w:bCs/>
          <w:kern w:val="32"/>
          <w:sz w:val="28"/>
          <w:szCs w:val="32"/>
          <w:u w:val="single"/>
        </w:rPr>
      </w:pPr>
      <w:r w:rsidRPr="006160F2">
        <w:rPr>
          <w:rFonts w:ascii="SofiaSans" w:eastAsia="Calibri" w:hAnsi="SofiaSans" w:cs="Arial"/>
          <w:b/>
          <w:bCs/>
          <w:kern w:val="32"/>
          <w:sz w:val="28"/>
          <w:szCs w:val="32"/>
          <w:u w:val="single"/>
        </w:rPr>
        <w:t>КАПИТАЛОВИ РАЗХОДИ</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 xml:space="preserve">През 2023 година  работата на общините бе силно повлияна от нестандартната политическа обстановка и свързаната с нея икономическа ситуация в страната. За разлика от бюджетната 2022 година, когато закъснението при приемане на Закона за държавния бюджет на Република България беше три месеца, то през 2023 година държавата и общините работиха без приет закон за държавния бюджет повече от половин година. Това съществено усложни работата на общините и управлението на местните финанси. Затруднено бе изпълнението на редица  ангажименти в предвидените срокове и в частност реализацията на обекти от капиталовата програма на Столична община. </w:t>
      </w:r>
    </w:p>
    <w:p w:rsidR="006160F2" w:rsidRPr="006160F2" w:rsidRDefault="006160F2" w:rsidP="006160F2">
      <w:pPr>
        <w:ind w:right="49" w:firstLine="708"/>
        <w:jc w:val="both"/>
        <w:rPr>
          <w:rFonts w:ascii="SofiaSans" w:eastAsia="MS Mincho" w:hAnsi="SofiaSans"/>
        </w:rPr>
      </w:pPr>
      <w:r w:rsidRPr="006160F2">
        <w:rPr>
          <w:rFonts w:ascii="SofiaSans" w:eastAsia="Calibri" w:hAnsi="SofiaSans"/>
        </w:rPr>
        <w:t>След законодателни промени и с цел осигуряване на своевременно финансиране на работата на Столична община, изпълнение на поетите ангажименти, включително тези с решения на Общински съвет, както и за обезпечаване изпълнението на редица важни за града ни инфраструктурни обекти– приключващи и новозапочващи, със свои Решения: №123 от 23.02.2023 година, № 321 от 25.05.2023г</w:t>
      </w:r>
      <w:r w:rsidRPr="006160F2">
        <w:rPr>
          <w:rFonts w:ascii="SofiaSans" w:eastAsia="MS Mincho" w:hAnsi="SofiaSans"/>
        </w:rPr>
        <w:t>. и № 675 от 27.07.2023г.,  Столичният общински съвет  одобри Разчет за финансиране на капиталови разходи и Разчет за капиталови разходи финансирани със средства от Европейския съюз до приемане на бюджета на общината за 2023 г.</w:t>
      </w:r>
    </w:p>
    <w:p w:rsidR="006160F2" w:rsidRPr="006160F2" w:rsidRDefault="006160F2" w:rsidP="006160F2">
      <w:pPr>
        <w:ind w:right="49"/>
        <w:jc w:val="both"/>
        <w:rPr>
          <w:rFonts w:ascii="SofiaSans" w:eastAsia="MS Mincho" w:hAnsi="SofiaSans"/>
        </w:rPr>
      </w:pPr>
      <w:r w:rsidRPr="006160F2">
        <w:rPr>
          <w:rFonts w:ascii="SofiaSans" w:eastAsia="MS Mincho" w:hAnsi="SofiaSans"/>
        </w:rPr>
        <w:tab/>
        <w:t xml:space="preserve">С Решение </w:t>
      </w:r>
      <w:r w:rsidRPr="006160F2">
        <w:rPr>
          <w:rFonts w:ascii="SofiaSans" w:eastAsia="MS Mincho" w:hAnsi="SofiaSans"/>
          <w:lang w:val="ru-RU"/>
        </w:rPr>
        <w:t xml:space="preserve">№ </w:t>
      </w:r>
      <w:r w:rsidRPr="006160F2">
        <w:rPr>
          <w:rFonts w:ascii="SofiaSans" w:eastAsia="MS Mincho" w:hAnsi="SofiaSans"/>
        </w:rPr>
        <w:t xml:space="preserve">814 </w:t>
      </w:r>
      <w:r w:rsidRPr="006160F2">
        <w:rPr>
          <w:rFonts w:ascii="SofiaSans" w:eastAsia="MS Mincho" w:hAnsi="SofiaSans"/>
          <w:lang w:val="ru-RU"/>
        </w:rPr>
        <w:t xml:space="preserve">от </w:t>
      </w:r>
      <w:r w:rsidRPr="006160F2">
        <w:rPr>
          <w:rFonts w:ascii="SofiaSans" w:eastAsia="MS Mincho" w:hAnsi="SofiaSans"/>
        </w:rPr>
        <w:t>14.</w:t>
      </w:r>
      <w:r w:rsidRPr="006160F2">
        <w:rPr>
          <w:rFonts w:ascii="SofiaSans" w:eastAsia="MS Mincho" w:hAnsi="SofiaSans"/>
          <w:lang w:val="ru-RU"/>
        </w:rPr>
        <w:t>0</w:t>
      </w:r>
      <w:r w:rsidRPr="006160F2">
        <w:rPr>
          <w:rFonts w:ascii="SofiaSans" w:eastAsia="MS Mincho" w:hAnsi="SofiaSans"/>
        </w:rPr>
        <w:t>9</w:t>
      </w:r>
      <w:r w:rsidRPr="006160F2">
        <w:rPr>
          <w:rFonts w:ascii="SofiaSans" w:eastAsia="MS Mincho" w:hAnsi="SofiaSans"/>
          <w:lang w:val="ru-RU"/>
        </w:rPr>
        <w:t>.202</w:t>
      </w:r>
      <w:r w:rsidRPr="006160F2">
        <w:rPr>
          <w:rFonts w:ascii="SofiaSans" w:eastAsia="MS Mincho" w:hAnsi="SofiaSans"/>
        </w:rPr>
        <w:t>3</w:t>
      </w:r>
      <w:r w:rsidRPr="006160F2">
        <w:rPr>
          <w:rFonts w:ascii="SofiaSans" w:eastAsia="MS Mincho" w:hAnsi="SofiaSans"/>
          <w:lang w:val="ru-RU"/>
        </w:rPr>
        <w:t xml:space="preserve"> г. за приемане на бюджета на Столична община за 2023 г., с Приложение №3 е утвърдена</w:t>
      </w:r>
      <w:r w:rsidRPr="006160F2">
        <w:rPr>
          <w:rFonts w:ascii="SofiaSans" w:eastAsia="MS Mincho" w:hAnsi="SofiaSans"/>
        </w:rPr>
        <w:t xml:space="preserve"> Програма за финансиране на капиталови разходи в размер на 682 982 590 лв. (при 594 277 </w:t>
      </w:r>
      <w:r w:rsidRPr="006160F2">
        <w:rPr>
          <w:rFonts w:ascii="SofiaSans" w:eastAsia="MS Mincho" w:hAnsi="SofiaSans"/>
        </w:rPr>
        <w:lastRenderedPageBreak/>
        <w:t>318 лв. за 2022г.) в т.ч. финансирани със средства от местни данъци и неданъчни приходи, целева субсидия от Държавния бюджет, банкови заеми и средства от приватизационния фонд (бюджетни) общо 387 348 268 лв. и 295 634 322 лв. средства по оперативни програми (извънбюджетни).</w:t>
      </w:r>
    </w:p>
    <w:p w:rsidR="006160F2" w:rsidRPr="006160F2" w:rsidRDefault="006160F2" w:rsidP="006160F2">
      <w:pPr>
        <w:ind w:right="49"/>
        <w:jc w:val="both"/>
        <w:rPr>
          <w:rFonts w:ascii="SofiaSans" w:eastAsia="MS Mincho" w:hAnsi="SofiaSans"/>
        </w:rPr>
      </w:pPr>
      <w:r w:rsidRPr="006160F2">
        <w:rPr>
          <w:rFonts w:ascii="SofiaSans" w:eastAsia="MS Mincho" w:hAnsi="SofiaSans"/>
        </w:rPr>
        <w:tab/>
        <w:t>През второто полугодие на 2023 година с Постановления на Министерски съвет са одобрени допълнителни трансфери по бюджета на Столична община за целеви разходи, както следва:</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 xml:space="preserve">- ПМС №462 от 06.07.2023г. по </w:t>
      </w:r>
      <w:bookmarkStart w:id="40" w:name="_Hlk126325786"/>
      <w:r w:rsidRPr="006160F2">
        <w:rPr>
          <w:rFonts w:ascii="SofiaSans" w:eastAsia="MS Mincho" w:hAnsi="SofiaSans"/>
        </w:rPr>
        <w:t>Програмата за изграждане, пристрояване, надстрояване и реконструкция на детски ясли, детски градини и училища 2020 – 2022 г.</w:t>
      </w:r>
      <w:bookmarkEnd w:id="40"/>
      <w:r w:rsidRPr="006160F2">
        <w:rPr>
          <w:rFonts w:ascii="SofiaSans" w:eastAsia="MS Mincho" w:hAnsi="SofiaSans"/>
        </w:rPr>
        <w:t>, приета с Решение №543 на Министерския съвет от 2020 г., с удължен срок на изпълнение с Решение № 840 на Министерския съвет от 2022 г. (чрез МОН)  -65 350 лв.- Изграждане на основно училище в УПИ VI, кв. 6 местността "Манастирски ливади-запад"</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 ПМС №144 от 14.09.2023г. -40 000 000 лв. за изграждането на Линия 3 на метрото в град София, етап 3, лот 2 - участък ул. „Шипка“ - ж.к. „Гео Милев“ (район „Слатина“) - зала „Арена Армеец“/„София Тех парк“ - бул. „Цариградско  шосе”, включително за проектиране, доставка, монтаж и въвеждане в експлоатация на системи за контрол и управление на влаковото движение, комуникации, перонни преградни врати и придобиване на метровлакове.</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 ПМС №208 от 25.10.2023г. по Програмата за изграждане, пристрояване, надстрояване и реконструкция на детски ясли, детски градини и училища 2020 – 2022 г., приета с Решение №543 на Министерския съвет от 2020 г., с удължен срок на изпълнение с Решение № 840 на Министерския съвет от 2022 г. (чрез МОН) -337 370 лв. за изграждане на основно училище в УПИ VI, кв. 6 местността "Манастирски ливади-запад"</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 ПМС №300  от 13.12.2023г. за финансиране по Програма за изграждане на нови и основен ремонт на съществуващи спортни площадки  в държавните и общински училища, приета с Решение № 663 на Министерския съвет от 2023 г. (чрез МОН)  - 621 072 лв.-за следните обекти :„Комбинирана спортна площадка в двора на 108 СОУ „Никола Беловеждов”  – ново строителство – 99 683 лв.; „Спортна площадка - футболно игрище в двора на 137 СУ „Ангел Кънчев” – ново строителство – 140 800 лв.; „Комбинирана спортна площадка в двора на 68 СОУ „Акад. Н. Обрешков” – ново строителство – 180 600 лв.; „Изграждане на многофункционална спортна площадка за  футбол и волейбол с размер 42,00 м х 24,00 м = 1008.00 м2 в двора на 16 ОУ „Райко Жинзифов”, гр. София” – ново строителство – 199 989 лв.</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 xml:space="preserve">- ПМС №341 от 21.12.2023г. – 32 156 348лв. за финансиране на проект „Изграждане на ВиК инфраструктура в Столична община” по Оперативна програма „Околна среда” 2014-2020 по Административен договор за предоставяне на безвъзмездна финансова помощ с рег. № BG16M1OP002-1.020-0001, анексиран на 13.04.2023 г.“. </w:t>
      </w:r>
      <w:r w:rsidRPr="006160F2">
        <w:rPr>
          <w:rFonts w:ascii="SofiaSans" w:eastAsia="MS Mincho" w:hAnsi="SofiaSans"/>
          <w:bCs/>
        </w:rPr>
        <w:t xml:space="preserve">В месец декември </w:t>
      </w:r>
      <w:r w:rsidRPr="006160F2">
        <w:rPr>
          <w:rFonts w:ascii="SofiaSans" w:eastAsia="MS Mincho" w:hAnsi="SofiaSans"/>
          <w:bCs/>
        </w:rPr>
        <w:lastRenderedPageBreak/>
        <w:t>2023 г. на Столична община е предоставено и авансово финансиране в размер на 25 091 698 лв. по реда на ДДС №6/2011г. за  разплащане на изпълнени и приети допустими дейности по горецитирания проект.</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През 2023г. на основание  сключени 24 бр. споразумения между Столична община и Министерство на регионалното развитие и благоустройството (МРРБ) за енергийно обновяване на сгради, в края на 2023г.  постъпи трансфер в размер на  16 173 304 лв. - авансови средства за стартиране на програмата. Също през второто полугодие по сключено споразумение са получени и 1 229 835 лв. под формата на трансфер от МРРБ за  обект „Рехабилитация на  ул."Народно хоро",  район "Овча купел".</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 xml:space="preserve">С писма за промяна на бюджетните взаимоотношения на Общината с централния бюджет и други бюджети, корекции отразяващи решения на Общинския съвет, заповеди за вътрешни преразпределения на бюджетни средства </w:t>
      </w:r>
      <w:r w:rsidRPr="006160F2">
        <w:rPr>
          <w:rFonts w:ascii="SofiaSans" w:eastAsia="MS Mincho" w:hAnsi="SofiaSans"/>
          <w:lang w:val="ru-RU"/>
        </w:rPr>
        <w:t xml:space="preserve">в т.ч. </w:t>
      </w:r>
      <w:r w:rsidRPr="006160F2">
        <w:rPr>
          <w:rFonts w:ascii="SofiaSans" w:eastAsia="MS Mincho" w:hAnsi="SofiaSans"/>
        </w:rPr>
        <w:t>към райони и поделения и сметките за средства от Европейския съюз, инвестиционната програма към края на годината  достигна 826 743 513 лв. в т.ч. 133 646 677 лв. бюджетни средства за второстепенни разпоредители.</w:t>
      </w:r>
    </w:p>
    <w:p w:rsidR="006160F2" w:rsidRPr="006160F2" w:rsidRDefault="006160F2" w:rsidP="0079443C">
      <w:pPr>
        <w:ind w:right="49"/>
        <w:jc w:val="both"/>
        <w:rPr>
          <w:rFonts w:ascii="SofiaSans" w:eastAsia="MS Mincho" w:hAnsi="SofiaSans"/>
        </w:rPr>
      </w:pPr>
      <w:r w:rsidRPr="006160F2">
        <w:rPr>
          <w:rFonts w:ascii="SofiaSans" w:eastAsia="MS Mincho" w:hAnsi="SofiaSans"/>
        </w:rPr>
        <w:tab/>
        <w:t>Към 31.12.2023г. отчетените  строително-монтажни работи, основни ремонти, проектиране и доставка на машини, съоръжения, оборудване и нематериални активи възлизат на 605 520 509лв.  с включени оперативни програми или 73,24 %.</w:t>
      </w:r>
    </w:p>
    <w:p w:rsidR="006160F2" w:rsidRPr="006160F2" w:rsidRDefault="006160F2" w:rsidP="0079443C">
      <w:pPr>
        <w:ind w:right="49"/>
        <w:jc w:val="both"/>
        <w:rPr>
          <w:rFonts w:ascii="SofiaSans" w:eastAsia="MS Mincho" w:hAnsi="SofiaSans"/>
          <w:bCs/>
        </w:rPr>
      </w:pPr>
      <w:r w:rsidRPr="006160F2">
        <w:rPr>
          <w:rFonts w:ascii="SofiaSans" w:eastAsia="Calibri" w:hAnsi="SofiaSans"/>
          <w:sz w:val="22"/>
          <w:szCs w:val="22"/>
          <w:lang w:eastAsia="sr-Cyrl-CS"/>
        </w:rPr>
        <w:tab/>
      </w:r>
      <w:r w:rsidRPr="006160F2">
        <w:rPr>
          <w:rFonts w:ascii="SofiaSans" w:eastAsia="MS Mincho" w:hAnsi="SofiaSans"/>
          <w:bCs/>
        </w:rPr>
        <w:t>Общо за местните дейности, делегираните от държавата дейности и тяхното дофинансиране, изпълнението към 31.12.2023 година в частта на капиталовите разходи, е в размер на 368 544 449 лв. Разпределението им по параграфи е както следва:</w:t>
      </w:r>
    </w:p>
    <w:p w:rsidR="006160F2" w:rsidRPr="006160F2" w:rsidRDefault="006160F2" w:rsidP="006160F2">
      <w:pPr>
        <w:spacing w:after="120"/>
        <w:ind w:right="49"/>
        <w:contextualSpacing/>
        <w:jc w:val="both"/>
        <w:rPr>
          <w:rFonts w:ascii="SofiaSans" w:eastAsia="MS Mincho" w:hAnsi="SofiaSans"/>
          <w:lang w:val="ru-RU" w:eastAsia="en-US"/>
        </w:rPr>
      </w:pPr>
      <w:proofErr w:type="gramStart"/>
      <w:r w:rsidRPr="006160F2">
        <w:rPr>
          <w:rFonts w:ascii="SofiaSans" w:eastAsia="MS Mincho" w:hAnsi="SofiaSans"/>
          <w:i/>
          <w:lang w:val="ru-RU" w:eastAsia="en-US"/>
        </w:rPr>
        <w:t xml:space="preserve">-  </w:t>
      </w:r>
      <w:r w:rsidRPr="006160F2">
        <w:rPr>
          <w:rFonts w:ascii="SofiaSans" w:eastAsia="MS Mincho" w:hAnsi="SofiaSans"/>
          <w:lang w:val="ru-RU" w:eastAsia="en-US"/>
        </w:rPr>
        <w:t>§</w:t>
      </w:r>
      <w:proofErr w:type="gramEnd"/>
      <w:r w:rsidRPr="006160F2">
        <w:rPr>
          <w:rFonts w:ascii="SofiaSans" w:eastAsia="MS Mincho" w:hAnsi="SofiaSans"/>
          <w:lang w:val="ru-RU" w:eastAsia="en-US"/>
        </w:rPr>
        <w:t xml:space="preserve"> 51 00  Основен ремонт на ДМА – 91 824 887 лв.;</w:t>
      </w:r>
    </w:p>
    <w:p w:rsidR="006160F2" w:rsidRPr="006160F2" w:rsidRDefault="006160F2" w:rsidP="006160F2">
      <w:pPr>
        <w:spacing w:after="120"/>
        <w:ind w:right="49"/>
        <w:contextualSpacing/>
        <w:jc w:val="both"/>
        <w:rPr>
          <w:rFonts w:ascii="SofiaSans" w:eastAsia="MS Mincho" w:hAnsi="SofiaSans"/>
          <w:lang w:val="ru-RU" w:eastAsia="en-US"/>
        </w:rPr>
      </w:pPr>
      <w:r w:rsidRPr="006160F2">
        <w:rPr>
          <w:rFonts w:ascii="SofiaSans" w:eastAsia="MS Mincho" w:hAnsi="SofiaSans"/>
          <w:lang w:val="ru-RU" w:eastAsia="en-US"/>
        </w:rPr>
        <w:t>- § 5200 Придобиване на ДМА – 242 170 048 лв., в т.ч.: 149</w:t>
      </w:r>
      <w:r w:rsidRPr="006160F2">
        <w:rPr>
          <w:rFonts w:ascii="SofiaSans" w:eastAsia="MS Mincho" w:hAnsi="SofiaSans"/>
          <w:lang w:val="en-US" w:eastAsia="en-US"/>
        </w:rPr>
        <w:t> </w:t>
      </w:r>
      <w:r w:rsidRPr="006160F2">
        <w:rPr>
          <w:rFonts w:ascii="SofiaSans" w:eastAsia="MS Mincho" w:hAnsi="SofiaSans"/>
          <w:lang w:val="ru-RU" w:eastAsia="en-US"/>
        </w:rPr>
        <w:t>939 008 лв. за изграждане на инфраструктурни обекти; 59</w:t>
      </w:r>
      <w:r w:rsidRPr="006160F2">
        <w:rPr>
          <w:rFonts w:ascii="SofiaSans" w:eastAsia="MS Mincho" w:hAnsi="SofiaSans"/>
          <w:lang w:val="en-GB" w:eastAsia="en-US"/>
        </w:rPr>
        <w:t> </w:t>
      </w:r>
      <w:r w:rsidRPr="006160F2">
        <w:rPr>
          <w:rFonts w:ascii="SofiaSans" w:eastAsia="MS Mincho" w:hAnsi="SofiaSans"/>
          <w:lang w:val="ru-RU" w:eastAsia="en-US"/>
        </w:rPr>
        <w:t>623 715 млн. лв. за придобиване на сгради; 4</w:t>
      </w:r>
      <w:r w:rsidRPr="006160F2">
        <w:rPr>
          <w:rFonts w:ascii="SofiaSans" w:eastAsia="MS Mincho" w:hAnsi="SofiaSans"/>
          <w:lang w:val="en-US" w:eastAsia="en-US"/>
        </w:rPr>
        <w:t> </w:t>
      </w:r>
      <w:r w:rsidRPr="006160F2">
        <w:rPr>
          <w:rFonts w:ascii="SofiaSans" w:eastAsia="MS Mincho" w:hAnsi="SofiaSans"/>
          <w:lang w:val="ru-RU" w:eastAsia="en-US"/>
        </w:rPr>
        <w:t>668 059 лв. за придобиване на компютри и хардуер; 22</w:t>
      </w:r>
      <w:r w:rsidRPr="006160F2">
        <w:rPr>
          <w:rFonts w:ascii="SofiaSans" w:eastAsia="MS Mincho" w:hAnsi="SofiaSans"/>
          <w:lang w:val="en-US" w:eastAsia="en-US"/>
        </w:rPr>
        <w:t> </w:t>
      </w:r>
      <w:r w:rsidRPr="006160F2">
        <w:rPr>
          <w:rFonts w:ascii="SofiaSans" w:eastAsia="MS Mincho" w:hAnsi="SofiaSans"/>
          <w:lang w:val="ru-RU" w:eastAsia="en-US"/>
        </w:rPr>
        <w:t>112 117 лв. за придобиване на машини, съоръжения и оборудване; 2</w:t>
      </w:r>
      <w:r w:rsidRPr="006160F2">
        <w:rPr>
          <w:rFonts w:ascii="SofiaSans" w:eastAsia="MS Mincho" w:hAnsi="SofiaSans"/>
          <w:lang w:val="en-US" w:eastAsia="en-US"/>
        </w:rPr>
        <w:t> </w:t>
      </w:r>
      <w:r w:rsidRPr="006160F2">
        <w:rPr>
          <w:rFonts w:ascii="SofiaSans" w:eastAsia="MS Mincho" w:hAnsi="SofiaSans"/>
          <w:lang w:val="ru-RU" w:eastAsia="en-US"/>
        </w:rPr>
        <w:t>393 245 лв. за придобиване на транспортни средства; 2</w:t>
      </w:r>
      <w:r w:rsidRPr="006160F2">
        <w:rPr>
          <w:rFonts w:ascii="SofiaSans" w:eastAsia="MS Mincho" w:hAnsi="SofiaSans"/>
          <w:lang w:val="en-US" w:eastAsia="en-US"/>
        </w:rPr>
        <w:t> </w:t>
      </w:r>
      <w:r w:rsidRPr="006160F2">
        <w:rPr>
          <w:rFonts w:ascii="SofiaSans" w:eastAsia="MS Mincho" w:hAnsi="SofiaSans"/>
          <w:lang w:val="ru-RU" w:eastAsia="en-US"/>
        </w:rPr>
        <w:t xml:space="preserve">650 075 лв. за придобиване на стопански инвентар и 783 829 лв. за придобиване на други ДМА.  </w:t>
      </w:r>
    </w:p>
    <w:p w:rsidR="006160F2" w:rsidRPr="006160F2" w:rsidRDefault="006160F2" w:rsidP="006160F2">
      <w:pPr>
        <w:spacing w:after="120"/>
        <w:ind w:right="49"/>
        <w:contextualSpacing/>
        <w:jc w:val="both"/>
        <w:rPr>
          <w:rFonts w:ascii="SofiaSans" w:eastAsia="MS Mincho" w:hAnsi="SofiaSans"/>
          <w:lang w:val="ru-RU" w:eastAsia="en-US"/>
        </w:rPr>
      </w:pPr>
      <w:r w:rsidRPr="006160F2">
        <w:rPr>
          <w:rFonts w:ascii="SofiaSans" w:eastAsia="MS Mincho" w:hAnsi="SofiaSans"/>
          <w:i/>
          <w:lang w:val="ru-RU" w:eastAsia="en-US"/>
        </w:rPr>
        <w:t xml:space="preserve">- </w:t>
      </w:r>
      <w:r w:rsidRPr="006160F2">
        <w:rPr>
          <w:rFonts w:ascii="SofiaSans" w:eastAsia="MS Mincho" w:hAnsi="SofiaSans"/>
          <w:lang w:val="ru-RU" w:eastAsia="en-US"/>
        </w:rPr>
        <w:t xml:space="preserve">§5300 Придобиване на нематериални дълготрайни активи – </w:t>
      </w:r>
      <w:r w:rsidRPr="006160F2">
        <w:rPr>
          <w:rFonts w:ascii="SofiaSans" w:eastAsia="MS Mincho" w:hAnsi="SofiaSans"/>
          <w:lang w:eastAsia="en-US"/>
        </w:rPr>
        <w:t>4 029 915</w:t>
      </w:r>
      <w:r w:rsidRPr="006160F2">
        <w:rPr>
          <w:rFonts w:ascii="SofiaSans" w:eastAsia="MS Mincho" w:hAnsi="SofiaSans"/>
          <w:lang w:val="ru-RU" w:eastAsia="en-US"/>
        </w:rPr>
        <w:t xml:space="preserve"> лв.;</w:t>
      </w:r>
      <w:r w:rsidRPr="006160F2">
        <w:rPr>
          <w:rFonts w:ascii="SofiaSans" w:eastAsia="MS Mincho" w:hAnsi="SofiaSans"/>
          <w:bCs/>
          <w:lang w:val="ru-RU" w:eastAsia="en-US"/>
        </w:rPr>
        <w:t xml:space="preserve"> (средствата са усвоени за програмни продукти и лицензи, градоустройствени и комуникационни проучвания, геодезически работи, прединвестиционни проучвания).</w:t>
      </w:r>
    </w:p>
    <w:p w:rsidR="006160F2" w:rsidRPr="006160F2" w:rsidRDefault="006160F2" w:rsidP="006160F2">
      <w:pPr>
        <w:spacing w:after="120"/>
        <w:ind w:right="49"/>
        <w:contextualSpacing/>
        <w:jc w:val="both"/>
        <w:rPr>
          <w:rFonts w:ascii="SofiaSans" w:eastAsia="MS Mincho" w:hAnsi="SofiaSans"/>
          <w:lang w:val="ru-RU" w:eastAsia="en-US"/>
        </w:rPr>
      </w:pPr>
      <w:r w:rsidRPr="006160F2">
        <w:rPr>
          <w:rFonts w:ascii="SofiaSans" w:eastAsia="MS Mincho" w:hAnsi="SofiaSans"/>
          <w:lang w:eastAsia="en-US"/>
        </w:rPr>
        <w:t>- § 5400  П</w:t>
      </w:r>
      <w:r w:rsidRPr="006160F2">
        <w:rPr>
          <w:rFonts w:ascii="SofiaSans" w:eastAsia="MS Mincho" w:hAnsi="SofiaSans"/>
          <w:lang w:val="ru-RU" w:eastAsia="en-US"/>
        </w:rPr>
        <w:t xml:space="preserve">ридобиване на земя </w:t>
      </w:r>
      <w:r w:rsidRPr="006160F2">
        <w:rPr>
          <w:rFonts w:ascii="SofiaSans" w:eastAsia="MS Mincho" w:hAnsi="SofiaSans"/>
          <w:lang w:eastAsia="en-US"/>
        </w:rPr>
        <w:t xml:space="preserve"> </w:t>
      </w:r>
      <w:r w:rsidRPr="006160F2">
        <w:rPr>
          <w:rFonts w:ascii="SofiaSans" w:eastAsia="MS Mincho" w:hAnsi="SofiaSans"/>
          <w:lang w:val="ru-RU" w:eastAsia="en-US"/>
        </w:rPr>
        <w:t xml:space="preserve">– </w:t>
      </w:r>
      <w:r w:rsidRPr="006160F2">
        <w:rPr>
          <w:rFonts w:ascii="SofiaSans" w:eastAsia="MS Mincho" w:hAnsi="SofiaSans"/>
          <w:lang w:eastAsia="en-US"/>
        </w:rPr>
        <w:t>10 536 321</w:t>
      </w:r>
      <w:r w:rsidRPr="006160F2">
        <w:rPr>
          <w:rFonts w:ascii="SofiaSans" w:eastAsia="MS Mincho" w:hAnsi="SofiaSans"/>
          <w:lang w:val="ru-RU" w:eastAsia="en-US"/>
        </w:rPr>
        <w:t xml:space="preserve"> лв.;</w:t>
      </w:r>
    </w:p>
    <w:p w:rsidR="006160F2" w:rsidRPr="006160F2" w:rsidRDefault="006160F2" w:rsidP="006160F2">
      <w:pPr>
        <w:spacing w:after="120"/>
        <w:ind w:right="49"/>
        <w:contextualSpacing/>
        <w:jc w:val="both"/>
        <w:rPr>
          <w:rFonts w:ascii="SofiaSans" w:eastAsia="MS Mincho" w:hAnsi="SofiaSans"/>
          <w:bCs/>
          <w:lang w:val="ru-RU" w:eastAsia="en-US"/>
        </w:rPr>
      </w:pPr>
      <w:r w:rsidRPr="006160F2">
        <w:rPr>
          <w:rFonts w:ascii="SofiaSans" w:eastAsia="MS Mincho" w:hAnsi="SofiaSans"/>
          <w:lang w:val="ru-RU" w:eastAsia="en-US"/>
        </w:rPr>
        <w:t xml:space="preserve">-§5500 Капиталови трансфери- </w:t>
      </w:r>
      <w:proofErr w:type="gramStart"/>
      <w:r w:rsidRPr="006160F2">
        <w:rPr>
          <w:rFonts w:ascii="SofiaSans" w:eastAsia="MS Mincho" w:hAnsi="SofiaSans"/>
          <w:lang w:eastAsia="en-US"/>
        </w:rPr>
        <w:t>19  983</w:t>
      </w:r>
      <w:proofErr w:type="gramEnd"/>
      <w:r w:rsidRPr="006160F2">
        <w:rPr>
          <w:rFonts w:ascii="SofiaSans" w:eastAsia="MS Mincho" w:hAnsi="SofiaSans"/>
          <w:lang w:eastAsia="en-US"/>
        </w:rPr>
        <w:t xml:space="preserve"> 278</w:t>
      </w:r>
      <w:r w:rsidRPr="006160F2">
        <w:rPr>
          <w:rFonts w:ascii="SofiaSans" w:eastAsia="MS Mincho" w:hAnsi="SofiaSans"/>
          <w:lang w:val="ru-RU" w:eastAsia="en-US"/>
        </w:rPr>
        <w:t xml:space="preserve">лв. </w:t>
      </w:r>
      <w:r w:rsidRPr="006160F2">
        <w:rPr>
          <w:rFonts w:ascii="SofiaSans" w:eastAsia="MS Mincho" w:hAnsi="SofiaSans"/>
          <w:bCs/>
          <w:lang w:val="ru-RU" w:eastAsia="en-US"/>
        </w:rPr>
        <w:t xml:space="preserve"> (тук са отчетени предоставените капиталови трансфери към общински търговски дружества за доставка на метровлакове, медицинска техника </w:t>
      </w:r>
      <w:r w:rsidRPr="006160F2">
        <w:rPr>
          <w:rFonts w:ascii="SofiaSans" w:eastAsia="MS Mincho" w:hAnsi="SofiaSans"/>
          <w:bCs/>
          <w:lang w:eastAsia="en-US"/>
        </w:rPr>
        <w:t>и ремонт</w:t>
      </w:r>
      <w:r w:rsidRPr="006160F2">
        <w:rPr>
          <w:rFonts w:ascii="SofiaSans" w:eastAsia="MS Mincho" w:hAnsi="SofiaSans"/>
          <w:bCs/>
          <w:lang w:val="ru-RU" w:eastAsia="en-US"/>
        </w:rPr>
        <w:t>)</w:t>
      </w:r>
    </w:p>
    <w:p w:rsidR="006160F2" w:rsidRPr="006160F2" w:rsidRDefault="006160F2" w:rsidP="006160F2">
      <w:pPr>
        <w:spacing w:after="120"/>
        <w:ind w:right="49"/>
        <w:jc w:val="both"/>
        <w:rPr>
          <w:rFonts w:ascii="SofiaSans" w:eastAsia="MS Mincho" w:hAnsi="SofiaSans"/>
        </w:rPr>
      </w:pPr>
      <w:r w:rsidRPr="006160F2">
        <w:rPr>
          <w:rFonts w:ascii="SofiaSans" w:eastAsia="MS Mincho" w:hAnsi="SofiaSans"/>
        </w:rPr>
        <w:tab/>
        <w:t>За реализиране на инвестиционни проекти по сключени договори за безвъзмездна финансова помощ, през разглеждания период, са отчетени европейски средства в размер на  236 976 060 лв., в т.ч. по:</w:t>
      </w:r>
    </w:p>
    <w:p w:rsidR="006160F2" w:rsidRPr="006160F2" w:rsidRDefault="006160F2" w:rsidP="006160F2">
      <w:pPr>
        <w:spacing w:after="120"/>
        <w:ind w:left="-360" w:right="49"/>
        <w:contextualSpacing/>
        <w:jc w:val="both"/>
        <w:rPr>
          <w:rFonts w:ascii="SofiaSans" w:eastAsia="MS Mincho" w:hAnsi="SofiaSans"/>
          <w:bCs/>
          <w:lang w:val="ru-RU" w:eastAsia="en-US"/>
        </w:rPr>
      </w:pPr>
      <w:r w:rsidRPr="006160F2">
        <w:rPr>
          <w:rFonts w:ascii="SofiaSans" w:eastAsia="MS Mincho" w:hAnsi="SofiaSans"/>
          <w:bCs/>
          <w:lang w:val="ru-RU" w:eastAsia="en-US"/>
        </w:rPr>
        <w:tab/>
      </w:r>
      <w:r w:rsidRPr="006160F2">
        <w:rPr>
          <w:rFonts w:ascii="SofiaSans" w:eastAsia="MS Mincho" w:hAnsi="SofiaSans"/>
          <w:bCs/>
          <w:lang w:val="ru-RU" w:eastAsia="en-US"/>
        </w:rPr>
        <w:tab/>
        <w:t>- ОП “Региони в растеж” – 38</w:t>
      </w:r>
      <w:r w:rsidRPr="006160F2">
        <w:rPr>
          <w:rFonts w:ascii="SofiaSans" w:eastAsia="MS Mincho" w:hAnsi="SofiaSans"/>
          <w:bCs/>
          <w:lang w:val="en-US" w:eastAsia="en-US"/>
        </w:rPr>
        <w:t> </w:t>
      </w:r>
      <w:r w:rsidRPr="006160F2">
        <w:rPr>
          <w:rFonts w:ascii="SofiaSans" w:eastAsia="MS Mincho" w:hAnsi="SofiaSans"/>
          <w:bCs/>
          <w:lang w:val="ru-RU" w:eastAsia="en-US"/>
        </w:rPr>
        <w:t>523 525</w:t>
      </w:r>
      <w:r w:rsidRPr="006160F2">
        <w:rPr>
          <w:rFonts w:ascii="SofiaSans" w:eastAsia="MS Mincho" w:hAnsi="SofiaSans"/>
          <w:bCs/>
          <w:lang w:eastAsia="en-US"/>
        </w:rPr>
        <w:t xml:space="preserve"> </w:t>
      </w:r>
      <w:r w:rsidRPr="006160F2">
        <w:rPr>
          <w:rFonts w:ascii="SofiaSans" w:eastAsia="MS Mincho" w:hAnsi="SofiaSans"/>
          <w:bCs/>
          <w:lang w:val="ru-RU" w:eastAsia="en-US"/>
        </w:rPr>
        <w:t xml:space="preserve">лв.; </w:t>
      </w:r>
    </w:p>
    <w:p w:rsidR="006160F2" w:rsidRPr="006160F2" w:rsidRDefault="006160F2" w:rsidP="006160F2">
      <w:pPr>
        <w:spacing w:after="120"/>
        <w:ind w:left="-360" w:right="49"/>
        <w:contextualSpacing/>
        <w:jc w:val="both"/>
        <w:rPr>
          <w:rFonts w:ascii="SofiaSans" w:eastAsia="MS Mincho" w:hAnsi="SofiaSans"/>
          <w:bCs/>
          <w:lang w:val="ru-RU" w:eastAsia="en-US"/>
        </w:rPr>
      </w:pPr>
      <w:r w:rsidRPr="006160F2">
        <w:rPr>
          <w:rFonts w:ascii="SofiaSans" w:eastAsia="MS Mincho" w:hAnsi="SofiaSans"/>
          <w:bCs/>
          <w:lang w:val="ru-RU" w:eastAsia="en-US"/>
        </w:rPr>
        <w:lastRenderedPageBreak/>
        <w:tab/>
      </w:r>
      <w:r w:rsidRPr="006160F2">
        <w:rPr>
          <w:rFonts w:ascii="SofiaSans" w:eastAsia="MS Mincho" w:hAnsi="SofiaSans"/>
          <w:bCs/>
          <w:lang w:val="ru-RU" w:eastAsia="en-US"/>
        </w:rPr>
        <w:tab/>
      </w:r>
      <w:r w:rsidRPr="006160F2">
        <w:rPr>
          <w:rFonts w:ascii="SofiaSans" w:eastAsia="MS Mincho" w:hAnsi="SofiaSans"/>
          <w:bCs/>
          <w:lang w:eastAsia="en-US"/>
        </w:rPr>
        <w:t xml:space="preserve">- </w:t>
      </w:r>
      <w:r w:rsidRPr="006160F2">
        <w:rPr>
          <w:rFonts w:ascii="SofiaSans" w:eastAsia="MS Mincho" w:hAnsi="SofiaSans"/>
          <w:bCs/>
          <w:lang w:val="ru-RU" w:eastAsia="en-US"/>
        </w:rPr>
        <w:t>ОП “Околна среда” – 152</w:t>
      </w:r>
      <w:r w:rsidRPr="006160F2">
        <w:rPr>
          <w:rFonts w:ascii="SofiaSans" w:eastAsia="MS Mincho" w:hAnsi="SofiaSans"/>
          <w:bCs/>
          <w:lang w:val="en-US" w:eastAsia="en-US"/>
        </w:rPr>
        <w:t> </w:t>
      </w:r>
      <w:r w:rsidRPr="006160F2">
        <w:rPr>
          <w:rFonts w:ascii="SofiaSans" w:eastAsia="MS Mincho" w:hAnsi="SofiaSans"/>
          <w:bCs/>
          <w:lang w:val="ru-RU" w:eastAsia="en-US"/>
        </w:rPr>
        <w:t xml:space="preserve">881 944 лв.; </w:t>
      </w:r>
    </w:p>
    <w:p w:rsidR="006160F2" w:rsidRPr="006160F2" w:rsidRDefault="006160F2" w:rsidP="006160F2">
      <w:pPr>
        <w:spacing w:after="120"/>
        <w:ind w:right="49"/>
        <w:contextualSpacing/>
        <w:jc w:val="both"/>
        <w:rPr>
          <w:rFonts w:ascii="SofiaSans" w:eastAsia="MS Mincho" w:hAnsi="SofiaSans"/>
          <w:bCs/>
          <w:lang w:val="ru-RU" w:eastAsia="en-US"/>
        </w:rPr>
      </w:pPr>
      <w:r w:rsidRPr="006160F2">
        <w:rPr>
          <w:rFonts w:ascii="SofiaSans" w:eastAsia="MS Mincho" w:hAnsi="SofiaSans"/>
          <w:bCs/>
          <w:lang w:val="ru-RU" w:eastAsia="en-US"/>
        </w:rPr>
        <w:tab/>
        <w:t>- План за възстановяване и устойчивост – 37</w:t>
      </w:r>
      <w:r w:rsidRPr="006160F2">
        <w:rPr>
          <w:rFonts w:ascii="SofiaSans" w:eastAsia="MS Mincho" w:hAnsi="SofiaSans"/>
          <w:bCs/>
          <w:lang w:val="en-US" w:eastAsia="en-US"/>
        </w:rPr>
        <w:t> </w:t>
      </w:r>
      <w:r w:rsidRPr="006160F2">
        <w:rPr>
          <w:rFonts w:ascii="SofiaSans" w:eastAsia="MS Mincho" w:hAnsi="SofiaSans"/>
          <w:bCs/>
          <w:lang w:val="ru-RU" w:eastAsia="en-US"/>
        </w:rPr>
        <w:t>069 993</w:t>
      </w:r>
      <w:r w:rsidRPr="006160F2">
        <w:rPr>
          <w:rFonts w:ascii="SofiaSans" w:eastAsia="MS Mincho" w:hAnsi="SofiaSans"/>
          <w:bCs/>
          <w:lang w:eastAsia="en-US"/>
        </w:rPr>
        <w:t xml:space="preserve"> </w:t>
      </w:r>
      <w:r w:rsidRPr="006160F2">
        <w:rPr>
          <w:rFonts w:ascii="SofiaSans" w:eastAsia="MS Mincho" w:hAnsi="SofiaSans"/>
          <w:bCs/>
          <w:lang w:val="ru-RU" w:eastAsia="en-US"/>
        </w:rPr>
        <w:t>лв.</w:t>
      </w:r>
    </w:p>
    <w:p w:rsidR="006160F2" w:rsidRPr="006160F2" w:rsidRDefault="006160F2" w:rsidP="006160F2">
      <w:pPr>
        <w:spacing w:after="120"/>
        <w:ind w:right="49"/>
        <w:contextualSpacing/>
        <w:jc w:val="both"/>
        <w:rPr>
          <w:rFonts w:ascii="SofiaSans" w:eastAsia="MS Mincho" w:hAnsi="SofiaSans"/>
          <w:bCs/>
          <w:lang w:val="ru-RU" w:eastAsia="en-US"/>
        </w:rPr>
      </w:pPr>
      <w:r w:rsidRPr="006160F2">
        <w:rPr>
          <w:rFonts w:ascii="SofiaSans" w:eastAsia="MS Mincho" w:hAnsi="SofiaSans"/>
          <w:bCs/>
          <w:lang w:val="ru-RU" w:eastAsia="en-US"/>
        </w:rPr>
        <w:tab/>
      </w:r>
      <w:r w:rsidRPr="006160F2">
        <w:rPr>
          <w:rFonts w:ascii="SofiaSans" w:eastAsia="MS Mincho" w:hAnsi="SofiaSans"/>
          <w:bCs/>
          <w:lang w:eastAsia="en-US"/>
        </w:rPr>
        <w:t xml:space="preserve">- </w:t>
      </w:r>
      <w:r w:rsidRPr="006160F2">
        <w:rPr>
          <w:rFonts w:ascii="SofiaSans" w:eastAsia="MS Mincho" w:hAnsi="SofiaSans"/>
          <w:bCs/>
          <w:lang w:val="ru-RU" w:eastAsia="en-US"/>
        </w:rPr>
        <w:t xml:space="preserve">Програма </w:t>
      </w:r>
      <w:r w:rsidRPr="006160F2">
        <w:rPr>
          <w:rFonts w:ascii="SofiaSans" w:eastAsia="MS Mincho" w:hAnsi="SofiaSans"/>
          <w:bCs/>
          <w:lang w:val="en-US" w:eastAsia="en-US"/>
        </w:rPr>
        <w:t>LIFE</w:t>
      </w:r>
      <w:r w:rsidRPr="006160F2">
        <w:rPr>
          <w:rFonts w:ascii="SofiaSans" w:eastAsia="MS Mincho" w:hAnsi="SofiaSans"/>
          <w:bCs/>
          <w:lang w:val="ru-RU" w:eastAsia="en-US"/>
        </w:rPr>
        <w:t xml:space="preserve"> – 469 532 лв.</w:t>
      </w:r>
    </w:p>
    <w:p w:rsidR="006160F2" w:rsidRPr="006160F2" w:rsidRDefault="006160F2" w:rsidP="006160F2">
      <w:pPr>
        <w:spacing w:after="120"/>
        <w:ind w:right="49"/>
        <w:contextualSpacing/>
        <w:jc w:val="both"/>
        <w:rPr>
          <w:rFonts w:ascii="SofiaSans" w:eastAsia="MS Mincho" w:hAnsi="SofiaSans"/>
          <w:bCs/>
          <w:lang w:val="ru-RU" w:eastAsia="en-US"/>
        </w:rPr>
      </w:pPr>
      <w:r w:rsidRPr="006160F2">
        <w:rPr>
          <w:rFonts w:ascii="SofiaSans" w:eastAsia="MS Mincho" w:hAnsi="SofiaSans"/>
          <w:bCs/>
          <w:lang w:val="ru-RU" w:eastAsia="en-US"/>
        </w:rPr>
        <w:tab/>
      </w:r>
      <w:r w:rsidRPr="006160F2">
        <w:rPr>
          <w:rFonts w:ascii="SofiaSans" w:eastAsia="MS Mincho" w:hAnsi="SofiaSans"/>
          <w:bCs/>
          <w:lang w:eastAsia="en-US"/>
        </w:rPr>
        <w:t xml:space="preserve">- </w:t>
      </w:r>
      <w:r w:rsidRPr="006160F2">
        <w:rPr>
          <w:rFonts w:ascii="SofiaSans" w:eastAsia="MS Mincho" w:hAnsi="SofiaSans"/>
          <w:bCs/>
          <w:lang w:val="ru-RU" w:eastAsia="en-US"/>
        </w:rPr>
        <w:t>Други – 8</w:t>
      </w:r>
      <w:r w:rsidRPr="006160F2">
        <w:rPr>
          <w:rFonts w:ascii="SofiaSans" w:eastAsia="MS Mincho" w:hAnsi="SofiaSans"/>
          <w:bCs/>
          <w:lang w:val="en-US" w:eastAsia="en-US"/>
        </w:rPr>
        <w:t> </w:t>
      </w:r>
      <w:r w:rsidRPr="006160F2">
        <w:rPr>
          <w:rFonts w:ascii="SofiaSans" w:eastAsia="MS Mincho" w:hAnsi="SofiaSans"/>
          <w:bCs/>
          <w:lang w:val="ru-RU" w:eastAsia="en-US"/>
        </w:rPr>
        <w:t>031 066</w:t>
      </w:r>
      <w:r w:rsidRPr="006160F2">
        <w:rPr>
          <w:rFonts w:ascii="SofiaSans" w:eastAsia="MS Mincho" w:hAnsi="SofiaSans"/>
          <w:bCs/>
          <w:lang w:eastAsia="en-US"/>
        </w:rPr>
        <w:t xml:space="preserve"> </w:t>
      </w:r>
      <w:r w:rsidRPr="006160F2">
        <w:rPr>
          <w:rFonts w:ascii="SofiaSans" w:eastAsia="MS Mincho" w:hAnsi="SofiaSans"/>
          <w:bCs/>
          <w:lang w:val="ru-RU" w:eastAsia="en-US"/>
        </w:rPr>
        <w:t>лв.,</w:t>
      </w:r>
    </w:p>
    <w:p w:rsidR="006160F2" w:rsidRPr="006160F2" w:rsidRDefault="006160F2" w:rsidP="006160F2">
      <w:pPr>
        <w:spacing w:after="120"/>
        <w:ind w:right="49"/>
        <w:contextualSpacing/>
        <w:jc w:val="both"/>
        <w:rPr>
          <w:rFonts w:ascii="SofiaSans" w:eastAsia="MS Mincho" w:hAnsi="SofiaSans"/>
          <w:bCs/>
        </w:rPr>
      </w:pPr>
      <w:r w:rsidRPr="006160F2">
        <w:rPr>
          <w:rFonts w:ascii="SofiaSans" w:eastAsia="MS Mincho" w:hAnsi="SofiaSans"/>
          <w:bCs/>
          <w:lang w:val="ru-RU" w:eastAsia="en-US"/>
        </w:rPr>
        <w:tab/>
        <w:t xml:space="preserve">Като собствен принос на Столична община са разплатени капиталови разходи на стойност </w:t>
      </w:r>
      <w:r w:rsidRPr="006160F2">
        <w:rPr>
          <w:rFonts w:ascii="SofiaSans" w:eastAsia="MS Mincho" w:hAnsi="SofiaSans"/>
          <w:bCs/>
        </w:rPr>
        <w:t>59 017 964 лв.</w:t>
      </w:r>
    </w:p>
    <w:p w:rsidR="006160F2" w:rsidRPr="006160F2" w:rsidRDefault="006160F2" w:rsidP="006160F2">
      <w:pPr>
        <w:spacing w:after="120"/>
        <w:ind w:right="49"/>
        <w:contextualSpacing/>
        <w:jc w:val="both"/>
        <w:rPr>
          <w:rFonts w:ascii="SofiaSans" w:eastAsia="MS Mincho" w:hAnsi="SofiaSans"/>
          <w:bCs/>
          <w:lang w:eastAsia="en-US"/>
        </w:rPr>
      </w:pPr>
      <w:r w:rsidRPr="006160F2">
        <w:rPr>
          <w:rFonts w:ascii="SofiaSans" w:eastAsia="MS Mincho" w:hAnsi="SofiaSans"/>
          <w:bCs/>
          <w:lang w:val="ru-RU" w:eastAsia="en-US"/>
        </w:rPr>
        <w:tab/>
        <w:t>В Разчета за финансиране на капиталовите разходи за 2023 година са включени и разходи финансирани чрез</w:t>
      </w:r>
      <w:r w:rsidRPr="006160F2">
        <w:rPr>
          <w:rFonts w:ascii="SofiaSans" w:eastAsia="MS Mincho" w:hAnsi="SofiaSans"/>
          <w:bCs/>
          <w:lang w:eastAsia="en-US"/>
        </w:rPr>
        <w:t xml:space="preserve"> Механизма за възстановяване и устойчивост</w:t>
      </w:r>
      <w:r w:rsidRPr="006160F2">
        <w:rPr>
          <w:rFonts w:ascii="SofiaSans" w:eastAsia="MS Mincho" w:hAnsi="SofiaSans"/>
          <w:bCs/>
          <w:lang w:val="ru-RU" w:eastAsia="en-US"/>
        </w:rPr>
        <w:t xml:space="preserve"> с бенефициент </w:t>
      </w:r>
      <w:r w:rsidRPr="006160F2">
        <w:rPr>
          <w:rFonts w:ascii="SofiaSans" w:eastAsia="MS Mincho" w:hAnsi="SofiaSans"/>
          <w:bCs/>
          <w:lang w:eastAsia="en-US"/>
        </w:rPr>
        <w:t xml:space="preserve">„Метрополитен“ ЕАД </w:t>
      </w:r>
      <w:r w:rsidRPr="006160F2">
        <w:rPr>
          <w:rFonts w:ascii="SofiaSans" w:eastAsia="MS Mincho" w:hAnsi="SofiaSans"/>
          <w:bCs/>
          <w:lang w:val="ru-RU" w:eastAsia="en-US"/>
        </w:rPr>
        <w:t xml:space="preserve">в размер на 37 069 993 </w:t>
      </w:r>
      <w:r w:rsidRPr="006160F2">
        <w:rPr>
          <w:rFonts w:ascii="SofiaSans" w:eastAsia="MS Mincho" w:hAnsi="SofiaSans"/>
          <w:bCs/>
          <w:lang w:eastAsia="en-US"/>
        </w:rPr>
        <w:t xml:space="preserve">лв. за изграждането на трети метродиаметър от Метро-София, етап 3, участък от МС " Хаджи Димитър“ до ж.к. "Левски-Г“. </w:t>
      </w:r>
    </w:p>
    <w:p w:rsidR="006160F2" w:rsidRPr="006160F2" w:rsidRDefault="006160F2" w:rsidP="002B6EEE">
      <w:pPr>
        <w:spacing w:after="120"/>
        <w:ind w:right="49"/>
        <w:contextualSpacing/>
        <w:jc w:val="both"/>
        <w:rPr>
          <w:rFonts w:ascii="SofiaSans" w:eastAsia="MS Mincho" w:hAnsi="SofiaSans"/>
        </w:rPr>
      </w:pPr>
      <w:r w:rsidRPr="006160F2">
        <w:rPr>
          <w:rFonts w:ascii="SofiaSans" w:eastAsia="MS Mincho" w:hAnsi="SofiaSans"/>
        </w:rPr>
        <w:tab/>
        <w:t xml:space="preserve">От целевата субсидия за капиталови разходи </w:t>
      </w:r>
      <w:r w:rsidRPr="006160F2">
        <w:rPr>
          <w:rFonts w:ascii="SofiaSans" w:eastAsia="Calibri" w:hAnsi="SofiaSans"/>
          <w:lang w:val="en-US" w:eastAsia="en-US"/>
        </w:rPr>
        <w:t>(</w:t>
      </w:r>
      <w:r w:rsidRPr="006160F2">
        <w:rPr>
          <w:rFonts w:ascii="SofiaSans" w:eastAsia="Calibri" w:hAnsi="SofiaSans"/>
          <w:lang w:eastAsia="en-US"/>
        </w:rPr>
        <w:t>§3113</w:t>
      </w:r>
      <w:r w:rsidRPr="006160F2">
        <w:rPr>
          <w:rFonts w:ascii="SofiaSans" w:eastAsia="Calibri" w:hAnsi="SofiaSans"/>
          <w:lang w:val="en-US" w:eastAsia="en-US"/>
        </w:rPr>
        <w:t>)</w:t>
      </w:r>
      <w:r w:rsidRPr="006160F2">
        <w:rPr>
          <w:rFonts w:ascii="SofiaSans" w:eastAsia="MS Mincho" w:hAnsi="SofiaSans"/>
        </w:rPr>
        <w:t xml:space="preserve"> за 2023 година от разчетените 23 105 700 лв. са усвоени 19 589 551 лв. или 84,8 на сто.</w:t>
      </w:r>
    </w:p>
    <w:p w:rsidR="006160F2" w:rsidRPr="006160F2" w:rsidRDefault="006160F2" w:rsidP="006160F2">
      <w:pPr>
        <w:spacing w:after="120"/>
        <w:ind w:right="49"/>
        <w:jc w:val="both"/>
        <w:rPr>
          <w:rFonts w:ascii="SofiaSans" w:eastAsia="MS Mincho" w:hAnsi="SofiaSans"/>
          <w:bCs/>
        </w:rPr>
      </w:pPr>
      <w:r w:rsidRPr="006160F2">
        <w:rPr>
          <w:rFonts w:ascii="SofiaSans" w:eastAsia="MS Mincho" w:hAnsi="SofiaSans"/>
          <w:bCs/>
        </w:rPr>
        <w:tab/>
        <w:t>Средствата изразходвани за финансиране на капиталовата програма са разпределени в лева по източници както следва:</w:t>
      </w:r>
    </w:p>
    <w:tbl>
      <w:tblPr>
        <w:tblW w:w="9100" w:type="dxa"/>
        <w:tblInd w:w="354" w:type="dxa"/>
        <w:tblCellMar>
          <w:left w:w="70" w:type="dxa"/>
          <w:right w:w="70" w:type="dxa"/>
        </w:tblCellMar>
        <w:tblLook w:val="00A0" w:firstRow="1" w:lastRow="0" w:firstColumn="1" w:lastColumn="0" w:noHBand="0" w:noVBand="0"/>
      </w:tblPr>
      <w:tblGrid>
        <w:gridCol w:w="520"/>
        <w:gridCol w:w="4500"/>
        <w:gridCol w:w="2040"/>
        <w:gridCol w:w="2040"/>
      </w:tblGrid>
      <w:tr w:rsidR="006160F2" w:rsidRPr="006160F2" w:rsidTr="00B61D26">
        <w:trPr>
          <w:trHeight w:val="600"/>
        </w:trPr>
        <w:tc>
          <w:tcPr>
            <w:tcW w:w="520" w:type="dxa"/>
            <w:tcBorders>
              <w:top w:val="single" w:sz="8" w:space="0" w:color="auto"/>
              <w:left w:val="single" w:sz="8" w:space="0" w:color="auto"/>
              <w:bottom w:val="single" w:sz="8" w:space="0" w:color="auto"/>
              <w:right w:val="single" w:sz="8" w:space="0" w:color="auto"/>
            </w:tcBorders>
            <w:shd w:val="clear" w:color="000000" w:fill="DDEBF7"/>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 </w:t>
            </w:r>
          </w:p>
        </w:tc>
        <w:tc>
          <w:tcPr>
            <w:tcW w:w="4500" w:type="dxa"/>
            <w:tcBorders>
              <w:top w:val="single" w:sz="8" w:space="0" w:color="auto"/>
              <w:left w:val="nil"/>
              <w:bottom w:val="single" w:sz="8" w:space="0" w:color="auto"/>
              <w:right w:val="single" w:sz="8" w:space="0" w:color="auto"/>
            </w:tcBorders>
            <w:shd w:val="clear" w:color="000000" w:fill="DDEBF7"/>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 xml:space="preserve">Източник на финансиране </w:t>
            </w:r>
          </w:p>
        </w:tc>
        <w:tc>
          <w:tcPr>
            <w:tcW w:w="2040" w:type="dxa"/>
            <w:tcBorders>
              <w:top w:val="single" w:sz="8" w:space="0" w:color="auto"/>
              <w:left w:val="nil"/>
              <w:bottom w:val="single" w:sz="8" w:space="0" w:color="auto"/>
              <w:right w:val="single" w:sz="8" w:space="0" w:color="auto"/>
            </w:tcBorders>
            <w:shd w:val="clear" w:color="000000" w:fill="DDEBF7"/>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Уточнен план към 31.12.2023г.</w:t>
            </w:r>
          </w:p>
        </w:tc>
        <w:tc>
          <w:tcPr>
            <w:tcW w:w="2040" w:type="dxa"/>
            <w:tcBorders>
              <w:top w:val="single" w:sz="8" w:space="0" w:color="auto"/>
              <w:left w:val="nil"/>
              <w:bottom w:val="single" w:sz="8" w:space="0" w:color="auto"/>
              <w:right w:val="single" w:sz="8" w:space="0" w:color="auto"/>
            </w:tcBorders>
            <w:shd w:val="clear" w:color="000000" w:fill="DDEBF7"/>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Отчет   към 31.12.2023г.</w:t>
            </w:r>
          </w:p>
        </w:tc>
      </w:tr>
      <w:tr w:rsidR="006160F2" w:rsidRPr="006160F2" w:rsidTr="00B61D26">
        <w:trPr>
          <w:trHeight w:val="735"/>
        </w:trPr>
        <w:tc>
          <w:tcPr>
            <w:tcW w:w="520" w:type="dxa"/>
            <w:tcBorders>
              <w:top w:val="nil"/>
              <w:left w:val="single" w:sz="8" w:space="0" w:color="auto"/>
              <w:bottom w:val="single" w:sz="4" w:space="0" w:color="auto"/>
              <w:right w:val="nil"/>
            </w:tcBorders>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1.</w:t>
            </w:r>
          </w:p>
        </w:tc>
        <w:tc>
          <w:tcPr>
            <w:tcW w:w="4500" w:type="dxa"/>
            <w:tcBorders>
              <w:top w:val="nil"/>
              <w:left w:val="single" w:sz="8" w:space="0" w:color="auto"/>
              <w:bottom w:val="single" w:sz="4" w:space="0" w:color="auto"/>
              <w:right w:val="single" w:sz="8" w:space="0" w:color="auto"/>
            </w:tcBorders>
            <w:vAlign w:val="bottom"/>
          </w:tcPr>
          <w:p w:rsidR="006160F2" w:rsidRPr="006160F2" w:rsidRDefault="006160F2" w:rsidP="006160F2">
            <w:pPr>
              <w:ind w:right="49"/>
              <w:rPr>
                <w:rFonts w:ascii="SofiaSans" w:eastAsia="Calibri" w:hAnsi="SofiaSans"/>
                <w:sz w:val="22"/>
                <w:szCs w:val="22"/>
              </w:rPr>
            </w:pPr>
            <w:r w:rsidRPr="006160F2">
              <w:rPr>
                <w:rFonts w:ascii="SofiaSans" w:eastAsia="Calibri" w:hAnsi="SofiaSans"/>
                <w:sz w:val="22"/>
                <w:szCs w:val="22"/>
              </w:rPr>
              <w:t>Целеви субсидии и трансфери                                   /§31-11; 31-13; 31-18; 61-00/</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124 350 240</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102 628 778</w:t>
            </w:r>
          </w:p>
        </w:tc>
      </w:tr>
      <w:tr w:rsidR="006160F2" w:rsidRPr="006160F2" w:rsidTr="00B61D26">
        <w:trPr>
          <w:trHeight w:val="900"/>
        </w:trPr>
        <w:tc>
          <w:tcPr>
            <w:tcW w:w="520" w:type="dxa"/>
            <w:tcBorders>
              <w:top w:val="nil"/>
              <w:left w:val="single" w:sz="8" w:space="0" w:color="auto"/>
              <w:bottom w:val="single" w:sz="4" w:space="0" w:color="auto"/>
              <w:right w:val="nil"/>
            </w:tcBorders>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2.</w:t>
            </w:r>
          </w:p>
        </w:tc>
        <w:tc>
          <w:tcPr>
            <w:tcW w:w="4500" w:type="dxa"/>
            <w:tcBorders>
              <w:top w:val="nil"/>
              <w:left w:val="single" w:sz="8" w:space="0" w:color="auto"/>
              <w:bottom w:val="single" w:sz="4" w:space="0" w:color="auto"/>
              <w:right w:val="single" w:sz="8" w:space="0" w:color="auto"/>
            </w:tcBorders>
            <w:vAlign w:val="bottom"/>
          </w:tcPr>
          <w:p w:rsidR="006160F2" w:rsidRPr="006160F2" w:rsidRDefault="006160F2" w:rsidP="006160F2">
            <w:pPr>
              <w:ind w:right="49"/>
              <w:rPr>
                <w:rFonts w:ascii="SofiaSans" w:eastAsia="Calibri" w:hAnsi="SofiaSans"/>
                <w:sz w:val="22"/>
                <w:szCs w:val="22"/>
              </w:rPr>
            </w:pPr>
            <w:r w:rsidRPr="006160F2">
              <w:rPr>
                <w:rFonts w:ascii="SofiaSans" w:eastAsia="Calibri" w:hAnsi="SofiaSans"/>
                <w:sz w:val="22"/>
                <w:szCs w:val="22"/>
              </w:rPr>
              <w:t>Преходен остатък от целеви субсидии и трансфери                                                                                                      /§31-11; 31-13; 31-18; 61-00/</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37 311 229</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21 334 166</w:t>
            </w:r>
          </w:p>
        </w:tc>
      </w:tr>
      <w:tr w:rsidR="006160F2" w:rsidRPr="006160F2" w:rsidTr="00B61D26">
        <w:trPr>
          <w:trHeight w:val="795"/>
        </w:trPr>
        <w:tc>
          <w:tcPr>
            <w:tcW w:w="520" w:type="dxa"/>
            <w:tcBorders>
              <w:top w:val="nil"/>
              <w:left w:val="single" w:sz="8" w:space="0" w:color="auto"/>
              <w:bottom w:val="single" w:sz="4" w:space="0" w:color="auto"/>
              <w:right w:val="nil"/>
            </w:tcBorders>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3.</w:t>
            </w:r>
          </w:p>
        </w:tc>
        <w:tc>
          <w:tcPr>
            <w:tcW w:w="4500" w:type="dxa"/>
            <w:tcBorders>
              <w:top w:val="nil"/>
              <w:left w:val="single" w:sz="8" w:space="0" w:color="auto"/>
              <w:bottom w:val="single" w:sz="4" w:space="0" w:color="auto"/>
              <w:right w:val="single" w:sz="8" w:space="0" w:color="auto"/>
            </w:tcBorders>
            <w:vAlign w:val="bottom"/>
          </w:tcPr>
          <w:p w:rsidR="006160F2" w:rsidRPr="006160F2" w:rsidRDefault="006160F2" w:rsidP="006160F2">
            <w:pPr>
              <w:ind w:right="49"/>
              <w:rPr>
                <w:rFonts w:ascii="SofiaSans" w:eastAsia="Calibri" w:hAnsi="SofiaSans"/>
                <w:sz w:val="22"/>
                <w:szCs w:val="22"/>
              </w:rPr>
            </w:pPr>
            <w:r w:rsidRPr="006160F2">
              <w:rPr>
                <w:rFonts w:ascii="SofiaSans" w:eastAsia="Calibri" w:hAnsi="SofiaSans"/>
                <w:sz w:val="22"/>
                <w:szCs w:val="22"/>
              </w:rPr>
              <w:t>Собствени средства, вкл. преходен остатък и СОПФ</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206 056 142</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169 785 003</w:t>
            </w:r>
          </w:p>
        </w:tc>
      </w:tr>
      <w:tr w:rsidR="006160F2" w:rsidRPr="006160F2" w:rsidTr="00B61D26">
        <w:trPr>
          <w:trHeight w:val="900"/>
        </w:trPr>
        <w:tc>
          <w:tcPr>
            <w:tcW w:w="520" w:type="dxa"/>
            <w:tcBorders>
              <w:top w:val="nil"/>
              <w:left w:val="single" w:sz="8" w:space="0" w:color="auto"/>
              <w:bottom w:val="single" w:sz="4" w:space="0" w:color="auto"/>
              <w:right w:val="nil"/>
            </w:tcBorders>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4.</w:t>
            </w:r>
          </w:p>
        </w:tc>
        <w:tc>
          <w:tcPr>
            <w:tcW w:w="4500" w:type="dxa"/>
            <w:tcBorders>
              <w:top w:val="nil"/>
              <w:left w:val="single" w:sz="8" w:space="0" w:color="auto"/>
              <w:bottom w:val="single" w:sz="4" w:space="0" w:color="auto"/>
              <w:right w:val="single" w:sz="8" w:space="0" w:color="auto"/>
            </w:tcBorders>
            <w:vAlign w:val="bottom"/>
          </w:tcPr>
          <w:p w:rsidR="006160F2" w:rsidRPr="006160F2" w:rsidRDefault="006160F2" w:rsidP="006160F2">
            <w:pPr>
              <w:ind w:right="49"/>
              <w:rPr>
                <w:rFonts w:ascii="SofiaSans" w:eastAsia="Calibri" w:hAnsi="SofiaSans"/>
                <w:sz w:val="22"/>
                <w:szCs w:val="22"/>
              </w:rPr>
            </w:pPr>
            <w:r w:rsidRPr="006160F2">
              <w:rPr>
                <w:rFonts w:ascii="SofiaSans" w:eastAsia="Calibri" w:hAnsi="SofiaSans"/>
                <w:sz w:val="22"/>
                <w:szCs w:val="22"/>
              </w:rPr>
              <w:t>Други източници - заеми, дарения, ПУДООС, др., вкл. преходен остатък                                     /§45-00; 64-00; 80-52; 83-12; 93-36; др./</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149 685 761</w:t>
            </w:r>
          </w:p>
        </w:tc>
        <w:tc>
          <w:tcPr>
            <w:tcW w:w="2040" w:type="dxa"/>
            <w:tcBorders>
              <w:top w:val="nil"/>
              <w:left w:val="nil"/>
              <w:bottom w:val="single" w:sz="4" w:space="0" w:color="auto"/>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74 796 502</w:t>
            </w:r>
          </w:p>
        </w:tc>
      </w:tr>
      <w:tr w:rsidR="006160F2" w:rsidRPr="006160F2" w:rsidTr="00B61D26">
        <w:trPr>
          <w:trHeight w:val="735"/>
        </w:trPr>
        <w:tc>
          <w:tcPr>
            <w:tcW w:w="520" w:type="dxa"/>
            <w:tcBorders>
              <w:top w:val="nil"/>
              <w:left w:val="single" w:sz="8" w:space="0" w:color="auto"/>
              <w:bottom w:val="nil"/>
              <w:right w:val="nil"/>
            </w:tcBorders>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5.</w:t>
            </w:r>
          </w:p>
        </w:tc>
        <w:tc>
          <w:tcPr>
            <w:tcW w:w="4500" w:type="dxa"/>
            <w:tcBorders>
              <w:top w:val="nil"/>
              <w:left w:val="single" w:sz="8" w:space="0" w:color="auto"/>
              <w:bottom w:val="nil"/>
              <w:right w:val="single" w:sz="8" w:space="0" w:color="auto"/>
            </w:tcBorders>
            <w:vAlign w:val="bottom"/>
          </w:tcPr>
          <w:p w:rsidR="006160F2" w:rsidRPr="006160F2" w:rsidRDefault="006160F2" w:rsidP="006160F2">
            <w:pPr>
              <w:ind w:right="49"/>
              <w:rPr>
                <w:rFonts w:ascii="SofiaSans" w:eastAsia="Calibri" w:hAnsi="SofiaSans"/>
                <w:sz w:val="22"/>
                <w:szCs w:val="22"/>
              </w:rPr>
            </w:pPr>
            <w:r w:rsidRPr="006160F2">
              <w:rPr>
                <w:rFonts w:ascii="SofiaSans" w:eastAsia="Calibri" w:hAnsi="SofiaSans"/>
                <w:sz w:val="22"/>
                <w:szCs w:val="22"/>
              </w:rPr>
              <w:t xml:space="preserve">Европейски средства                                                   </w:t>
            </w:r>
          </w:p>
        </w:tc>
        <w:tc>
          <w:tcPr>
            <w:tcW w:w="2040" w:type="dxa"/>
            <w:tcBorders>
              <w:top w:val="nil"/>
              <w:left w:val="nil"/>
              <w:bottom w:val="nil"/>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309 340 141</w:t>
            </w:r>
          </w:p>
        </w:tc>
        <w:tc>
          <w:tcPr>
            <w:tcW w:w="2040" w:type="dxa"/>
            <w:tcBorders>
              <w:top w:val="nil"/>
              <w:left w:val="nil"/>
              <w:bottom w:val="nil"/>
              <w:right w:val="single" w:sz="8" w:space="0" w:color="auto"/>
            </w:tcBorders>
            <w:noWrap/>
            <w:vAlign w:val="bottom"/>
          </w:tcPr>
          <w:p w:rsidR="006160F2" w:rsidRPr="006160F2" w:rsidRDefault="006160F2" w:rsidP="006160F2">
            <w:pPr>
              <w:ind w:right="49"/>
              <w:jc w:val="center"/>
              <w:rPr>
                <w:rFonts w:ascii="SofiaSans" w:eastAsia="Calibri" w:hAnsi="SofiaSans"/>
                <w:sz w:val="22"/>
                <w:szCs w:val="22"/>
              </w:rPr>
            </w:pPr>
            <w:r w:rsidRPr="006160F2">
              <w:rPr>
                <w:rFonts w:ascii="SofiaSans" w:eastAsia="Calibri" w:hAnsi="SofiaSans"/>
                <w:sz w:val="22"/>
                <w:szCs w:val="22"/>
              </w:rPr>
              <w:t>236 976 060</w:t>
            </w:r>
          </w:p>
        </w:tc>
      </w:tr>
      <w:tr w:rsidR="006160F2" w:rsidRPr="006160F2" w:rsidTr="00B61D26">
        <w:trPr>
          <w:trHeight w:val="390"/>
        </w:trPr>
        <w:tc>
          <w:tcPr>
            <w:tcW w:w="520" w:type="dxa"/>
            <w:tcBorders>
              <w:top w:val="single" w:sz="8" w:space="0" w:color="auto"/>
              <w:left w:val="single" w:sz="8" w:space="0" w:color="auto"/>
              <w:bottom w:val="single" w:sz="8" w:space="0" w:color="auto"/>
              <w:right w:val="single" w:sz="8" w:space="0" w:color="auto"/>
            </w:tcBorders>
            <w:shd w:val="clear" w:color="000000" w:fill="DDEBF7"/>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 </w:t>
            </w:r>
          </w:p>
        </w:tc>
        <w:tc>
          <w:tcPr>
            <w:tcW w:w="4500" w:type="dxa"/>
            <w:tcBorders>
              <w:top w:val="single" w:sz="8" w:space="0" w:color="auto"/>
              <w:left w:val="nil"/>
              <w:bottom w:val="single" w:sz="8" w:space="0" w:color="auto"/>
              <w:right w:val="single" w:sz="8" w:space="0" w:color="auto"/>
            </w:tcBorders>
            <w:shd w:val="clear" w:color="000000" w:fill="DDEBF7"/>
            <w:vAlign w:val="bottom"/>
          </w:tcPr>
          <w:p w:rsidR="006160F2" w:rsidRPr="006160F2" w:rsidRDefault="006160F2" w:rsidP="006160F2">
            <w:pPr>
              <w:ind w:right="49"/>
              <w:jc w:val="right"/>
              <w:rPr>
                <w:rFonts w:ascii="SofiaSans" w:eastAsia="Calibri" w:hAnsi="SofiaSans"/>
                <w:b/>
                <w:bCs/>
                <w:sz w:val="22"/>
                <w:szCs w:val="22"/>
              </w:rPr>
            </w:pPr>
            <w:r w:rsidRPr="006160F2">
              <w:rPr>
                <w:rFonts w:ascii="SofiaSans" w:eastAsia="Calibri" w:hAnsi="SofiaSans"/>
                <w:b/>
                <w:bCs/>
                <w:sz w:val="22"/>
                <w:szCs w:val="22"/>
              </w:rPr>
              <w:t>Общо:</w:t>
            </w:r>
          </w:p>
        </w:tc>
        <w:tc>
          <w:tcPr>
            <w:tcW w:w="2040" w:type="dxa"/>
            <w:tcBorders>
              <w:top w:val="single" w:sz="8" w:space="0" w:color="auto"/>
              <w:left w:val="nil"/>
              <w:bottom w:val="single" w:sz="8" w:space="0" w:color="auto"/>
              <w:right w:val="single" w:sz="8" w:space="0" w:color="auto"/>
            </w:tcBorders>
            <w:shd w:val="clear" w:color="000000" w:fill="DDEBF7"/>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826 743  513</w:t>
            </w:r>
          </w:p>
        </w:tc>
        <w:tc>
          <w:tcPr>
            <w:tcW w:w="2040" w:type="dxa"/>
            <w:tcBorders>
              <w:top w:val="single" w:sz="8" w:space="0" w:color="auto"/>
              <w:left w:val="nil"/>
              <w:bottom w:val="single" w:sz="8" w:space="0" w:color="auto"/>
              <w:right w:val="single" w:sz="8" w:space="0" w:color="auto"/>
            </w:tcBorders>
            <w:shd w:val="clear" w:color="000000" w:fill="DDEBF7"/>
            <w:noWrap/>
            <w:vAlign w:val="bottom"/>
          </w:tcPr>
          <w:p w:rsidR="006160F2" w:rsidRPr="006160F2" w:rsidRDefault="006160F2" w:rsidP="006160F2">
            <w:pPr>
              <w:ind w:right="49"/>
              <w:jc w:val="center"/>
              <w:rPr>
                <w:rFonts w:ascii="SofiaSans" w:eastAsia="Calibri" w:hAnsi="SofiaSans"/>
                <w:b/>
                <w:bCs/>
                <w:sz w:val="22"/>
                <w:szCs w:val="22"/>
              </w:rPr>
            </w:pPr>
            <w:r w:rsidRPr="006160F2">
              <w:rPr>
                <w:rFonts w:ascii="SofiaSans" w:eastAsia="Calibri" w:hAnsi="SofiaSans"/>
                <w:b/>
                <w:bCs/>
                <w:sz w:val="22"/>
                <w:szCs w:val="22"/>
              </w:rPr>
              <w:t>605 520 509</w:t>
            </w:r>
          </w:p>
        </w:tc>
      </w:tr>
    </w:tbl>
    <w:p w:rsidR="006160F2" w:rsidRPr="006160F2" w:rsidRDefault="006160F2" w:rsidP="006160F2">
      <w:pPr>
        <w:spacing w:after="120"/>
        <w:ind w:right="49"/>
        <w:jc w:val="both"/>
        <w:rPr>
          <w:rFonts w:ascii="SofiaSans" w:eastAsia="MS Mincho" w:hAnsi="SofiaSans"/>
          <w:bCs/>
          <w:color w:val="FF0000"/>
        </w:rPr>
      </w:pPr>
    </w:p>
    <w:p w:rsidR="006160F2" w:rsidRPr="006160F2" w:rsidRDefault="006160F2" w:rsidP="006160F2">
      <w:pPr>
        <w:spacing w:after="120"/>
        <w:ind w:right="49"/>
        <w:jc w:val="both"/>
        <w:rPr>
          <w:rFonts w:ascii="SofiaSans" w:eastAsia="MS Mincho" w:hAnsi="SofiaSans"/>
          <w:bCs/>
        </w:rPr>
      </w:pPr>
      <w:r w:rsidRPr="006160F2">
        <w:rPr>
          <w:rFonts w:ascii="SofiaSans" w:eastAsia="Calibri" w:hAnsi="SofiaSans"/>
          <w:lang w:eastAsia="sr-Cyrl-CS"/>
        </w:rPr>
        <w:tab/>
      </w:r>
      <w:r w:rsidRPr="006160F2">
        <w:rPr>
          <w:rFonts w:ascii="SofiaSans" w:eastAsia="MS Mincho" w:hAnsi="SofiaSans"/>
          <w:bCs/>
          <w:i/>
          <w:u w:val="single"/>
        </w:rPr>
        <w:t>Забележка:</w:t>
      </w:r>
      <w:r w:rsidRPr="006160F2">
        <w:rPr>
          <w:rFonts w:ascii="SofiaSans" w:eastAsia="MS Mincho" w:hAnsi="SofiaSans"/>
          <w:bCs/>
        </w:rPr>
        <w:t xml:space="preserve"> Съгласно указания на Министерство на финансите /ФО-15/24.08.2023г./, в случаите, в които със средства от целева субсидия и трансфери, заем или собствени средства се съфинансира  обект по програма на ЕС, то в Разчета за финансиране на капиталови разходи, разходите се планират и отчитат в тези източници, а не в източник СЕС</w:t>
      </w:r>
      <w:r w:rsidR="002B6EEE">
        <w:rPr>
          <w:rFonts w:ascii="SofiaSans" w:eastAsia="MS Mincho" w:hAnsi="SofiaSans"/>
          <w:bCs/>
        </w:rPr>
        <w:t xml:space="preserve"> /сметки за средства от ЕС/</w:t>
      </w:r>
      <w:r w:rsidRPr="006160F2">
        <w:rPr>
          <w:rFonts w:ascii="SofiaSans" w:eastAsia="MS Mincho" w:hAnsi="SofiaSans"/>
          <w:bCs/>
        </w:rPr>
        <w:t>. Общо за 2023 година разплатения собствен принос в частта на капиталовите разходи по програми на ЕС е в размер на 59 017 964 лв.</w:t>
      </w:r>
    </w:p>
    <w:p w:rsidR="006160F2" w:rsidRPr="006160F2" w:rsidRDefault="006160F2" w:rsidP="006160F2">
      <w:pPr>
        <w:spacing w:after="120"/>
        <w:ind w:right="49"/>
        <w:jc w:val="both"/>
        <w:rPr>
          <w:rFonts w:ascii="SofiaSans" w:eastAsia="MS Mincho" w:hAnsi="SofiaSans"/>
          <w:bCs/>
        </w:rPr>
      </w:pPr>
      <w:r w:rsidRPr="006160F2">
        <w:rPr>
          <w:rFonts w:ascii="SofiaSans" w:eastAsia="MS Mincho" w:hAnsi="SofiaSans"/>
          <w:bCs/>
        </w:rPr>
        <w:tab/>
        <w:t xml:space="preserve">През годината има и възстановен на бюджета капиталов разход, извършен през предходен отчетен период, в размер на 94 100 лв. по §5219, функция 7 „Почивно дело, култура, религиозни дейности“. Този разход не може да бъде отразен в отчета за капиталови разходи по обекти. </w:t>
      </w:r>
    </w:p>
    <w:p w:rsidR="0079443C" w:rsidRDefault="0079443C" w:rsidP="0079443C">
      <w:pPr>
        <w:spacing w:after="120"/>
        <w:ind w:right="49"/>
        <w:jc w:val="both"/>
        <w:rPr>
          <w:rFonts w:ascii="SofiaSans" w:eastAsia="MS Mincho" w:hAnsi="SofiaSans"/>
          <w:bCs/>
        </w:rPr>
      </w:pPr>
      <w:r w:rsidRPr="0079443C">
        <w:rPr>
          <w:rFonts w:ascii="SofiaSans" w:eastAsia="MS Mincho" w:hAnsi="SofiaSans"/>
          <w:bCs/>
        </w:rPr>
        <w:lastRenderedPageBreak/>
        <w:tab/>
        <w:t>Подробно, по обекти и източници за финансиране, отчетът за изпълнението на програмата за капиталови разходи е показан в Приложение № 5, като за целите на настоящия документ напредъка в изпълнението на проектите и етапите на завършеност са представени към 31.12.2023 г.</w:t>
      </w:r>
    </w:p>
    <w:p w:rsidR="0079443C" w:rsidRPr="0079443C" w:rsidRDefault="0079443C" w:rsidP="0079443C">
      <w:pPr>
        <w:spacing w:after="120"/>
        <w:ind w:right="49"/>
        <w:jc w:val="both"/>
        <w:rPr>
          <w:rFonts w:ascii="SofiaSans" w:eastAsia="MS Mincho" w:hAnsi="SofiaSans"/>
          <w:bCs/>
        </w:rPr>
      </w:pPr>
      <w:r w:rsidRPr="0079443C">
        <w:rPr>
          <w:rFonts w:ascii="SofiaSans" w:eastAsia="MS Mincho" w:hAnsi="SofiaSans"/>
          <w:bCs/>
        </w:rPr>
        <w:tab/>
        <w:t>Най-честите причини за забавяне изпълнението на някои от обектите от капиталовата програма са: обжалване на  процедурите за избор на изпълнител, което значително забавя инвестиционния процес; необходимост от придобиване на собственост върху терените; устройствени и съгласувателни процедури; промяна на нормативни изисквания в хода на изготвяне на инвестиционните проекти; неточен и непълен подземен кадастър. Изпълнението на капиталовата програма през 2023 година бе значително повлияно и от късното приемане на  Закон за държавния бюджет, респективно на бюджета на Столична община.</w:t>
      </w:r>
    </w:p>
    <w:p w:rsidR="0079443C" w:rsidRDefault="0079443C" w:rsidP="006160F2">
      <w:pPr>
        <w:spacing w:after="120"/>
        <w:ind w:right="49"/>
        <w:jc w:val="both"/>
        <w:rPr>
          <w:rFonts w:ascii="SofiaSans" w:eastAsia="MS Mincho" w:hAnsi="SofiaSans"/>
          <w:bCs/>
        </w:rPr>
      </w:pPr>
    </w:p>
    <w:p w:rsidR="006160F2" w:rsidRPr="006160F2" w:rsidRDefault="006160F2" w:rsidP="006160F2">
      <w:pPr>
        <w:spacing w:after="120"/>
        <w:ind w:right="49"/>
        <w:jc w:val="both"/>
        <w:rPr>
          <w:rFonts w:ascii="SofiaSans" w:eastAsia="MS Mincho" w:hAnsi="SofiaSans"/>
          <w:bCs/>
        </w:rPr>
      </w:pPr>
      <w:r w:rsidRPr="006160F2">
        <w:rPr>
          <w:rFonts w:ascii="SofiaSans" w:eastAsia="MS Mincho" w:hAnsi="SofiaSans"/>
          <w:bCs/>
        </w:rPr>
        <w:t>Разпределение на капиталовите  разходи по функции /с включени европейски средства/:</w:t>
      </w:r>
    </w:p>
    <w:tbl>
      <w:tblPr>
        <w:tblW w:w="9243" w:type="dxa"/>
        <w:tblInd w:w="354" w:type="dxa"/>
        <w:tblCellMar>
          <w:left w:w="70" w:type="dxa"/>
          <w:right w:w="70" w:type="dxa"/>
        </w:tblCellMar>
        <w:tblLook w:val="04A0" w:firstRow="1" w:lastRow="0" w:firstColumn="1" w:lastColumn="0" w:noHBand="0" w:noVBand="1"/>
      </w:tblPr>
      <w:tblGrid>
        <w:gridCol w:w="3959"/>
        <w:gridCol w:w="1480"/>
        <w:gridCol w:w="1520"/>
        <w:gridCol w:w="1142"/>
        <w:gridCol w:w="1216"/>
      </w:tblGrid>
      <w:tr w:rsidR="006160F2" w:rsidRPr="006160F2" w:rsidTr="00B61D26">
        <w:trPr>
          <w:trHeight w:val="825"/>
        </w:trPr>
        <w:tc>
          <w:tcPr>
            <w:tcW w:w="3959" w:type="dxa"/>
            <w:tcBorders>
              <w:top w:val="single" w:sz="8" w:space="0" w:color="auto"/>
              <w:left w:val="single" w:sz="8" w:space="0" w:color="auto"/>
              <w:bottom w:val="nil"/>
              <w:right w:val="single" w:sz="8" w:space="0" w:color="auto"/>
            </w:tcBorders>
            <w:shd w:val="clear" w:color="000000" w:fill="DDEBF7"/>
            <w:noWrap/>
            <w:vAlign w:val="bottom"/>
            <w:hideMark/>
          </w:tcPr>
          <w:p w:rsidR="006160F2" w:rsidRPr="006160F2" w:rsidRDefault="006160F2" w:rsidP="006160F2">
            <w:pPr>
              <w:ind w:right="49"/>
              <w:jc w:val="center"/>
              <w:rPr>
                <w:rFonts w:ascii="SofiaSans" w:hAnsi="SofiaSans"/>
                <w:b/>
                <w:bCs/>
                <w:color w:val="000000"/>
                <w:sz w:val="18"/>
                <w:szCs w:val="18"/>
              </w:rPr>
            </w:pPr>
            <w:r w:rsidRPr="006160F2">
              <w:rPr>
                <w:rFonts w:ascii="SofiaSans" w:hAnsi="SofiaSans"/>
                <w:b/>
                <w:bCs/>
                <w:color w:val="000000"/>
                <w:sz w:val="18"/>
                <w:szCs w:val="18"/>
              </w:rPr>
              <w:t>Функция</w:t>
            </w:r>
          </w:p>
        </w:tc>
        <w:tc>
          <w:tcPr>
            <w:tcW w:w="1480" w:type="dxa"/>
            <w:tcBorders>
              <w:top w:val="single" w:sz="8" w:space="0" w:color="auto"/>
              <w:left w:val="nil"/>
              <w:bottom w:val="nil"/>
              <w:right w:val="nil"/>
            </w:tcBorders>
            <w:shd w:val="clear" w:color="000000" w:fill="DDEBF7"/>
            <w:vAlign w:val="bottom"/>
            <w:hideMark/>
          </w:tcPr>
          <w:p w:rsidR="006160F2" w:rsidRPr="006160F2" w:rsidRDefault="006160F2" w:rsidP="006160F2">
            <w:pPr>
              <w:ind w:right="49"/>
              <w:jc w:val="center"/>
              <w:rPr>
                <w:rFonts w:ascii="SofiaSans" w:hAnsi="SofiaSans"/>
                <w:b/>
                <w:bCs/>
                <w:color w:val="000000"/>
                <w:sz w:val="18"/>
                <w:szCs w:val="18"/>
              </w:rPr>
            </w:pPr>
            <w:r w:rsidRPr="006160F2">
              <w:rPr>
                <w:rFonts w:ascii="SofiaSans" w:hAnsi="SofiaSans"/>
                <w:b/>
                <w:bCs/>
                <w:color w:val="000000"/>
                <w:sz w:val="18"/>
                <w:szCs w:val="18"/>
              </w:rPr>
              <w:t>уточнен план към 31.12.2023г.</w:t>
            </w:r>
          </w:p>
        </w:tc>
        <w:tc>
          <w:tcPr>
            <w:tcW w:w="1520" w:type="dxa"/>
            <w:tcBorders>
              <w:top w:val="single" w:sz="8" w:space="0" w:color="auto"/>
              <w:left w:val="single" w:sz="8" w:space="0" w:color="auto"/>
              <w:bottom w:val="nil"/>
              <w:right w:val="single" w:sz="8" w:space="0" w:color="auto"/>
            </w:tcBorders>
            <w:shd w:val="clear" w:color="000000" w:fill="DDEBF7"/>
            <w:vAlign w:val="bottom"/>
            <w:hideMark/>
          </w:tcPr>
          <w:p w:rsidR="006160F2" w:rsidRPr="006160F2" w:rsidRDefault="006160F2" w:rsidP="006160F2">
            <w:pPr>
              <w:ind w:right="49"/>
              <w:jc w:val="center"/>
              <w:rPr>
                <w:rFonts w:ascii="SofiaSans" w:hAnsi="SofiaSans"/>
                <w:b/>
                <w:bCs/>
                <w:color w:val="000000"/>
                <w:sz w:val="18"/>
                <w:szCs w:val="18"/>
              </w:rPr>
            </w:pPr>
            <w:r w:rsidRPr="006160F2">
              <w:rPr>
                <w:rFonts w:ascii="SofiaSans" w:hAnsi="SofiaSans"/>
                <w:b/>
                <w:bCs/>
                <w:color w:val="000000"/>
                <w:sz w:val="18"/>
                <w:szCs w:val="18"/>
              </w:rPr>
              <w:t>отчет към 31.12.2023г.</w:t>
            </w:r>
          </w:p>
        </w:tc>
        <w:tc>
          <w:tcPr>
            <w:tcW w:w="1117" w:type="dxa"/>
            <w:tcBorders>
              <w:top w:val="single" w:sz="8" w:space="0" w:color="auto"/>
              <w:left w:val="nil"/>
              <w:bottom w:val="nil"/>
              <w:right w:val="nil"/>
            </w:tcBorders>
            <w:shd w:val="clear" w:color="000000" w:fill="DDEBF7"/>
            <w:vAlign w:val="bottom"/>
            <w:hideMark/>
          </w:tcPr>
          <w:p w:rsidR="006160F2" w:rsidRPr="006160F2" w:rsidRDefault="006160F2" w:rsidP="006160F2">
            <w:pPr>
              <w:ind w:right="49"/>
              <w:jc w:val="center"/>
              <w:rPr>
                <w:rFonts w:ascii="SofiaSans" w:hAnsi="SofiaSans"/>
                <w:b/>
                <w:bCs/>
                <w:color w:val="000000"/>
                <w:sz w:val="18"/>
                <w:szCs w:val="18"/>
              </w:rPr>
            </w:pPr>
            <w:r w:rsidRPr="006160F2">
              <w:rPr>
                <w:rFonts w:ascii="SofiaSans" w:hAnsi="SofiaSans"/>
                <w:b/>
                <w:bCs/>
                <w:color w:val="000000"/>
                <w:sz w:val="18"/>
                <w:szCs w:val="18"/>
              </w:rPr>
              <w:t>% изпълнение</w:t>
            </w:r>
          </w:p>
        </w:tc>
        <w:tc>
          <w:tcPr>
            <w:tcW w:w="1167" w:type="dxa"/>
            <w:tcBorders>
              <w:top w:val="single" w:sz="8" w:space="0" w:color="auto"/>
              <w:left w:val="single" w:sz="8" w:space="0" w:color="auto"/>
              <w:bottom w:val="nil"/>
              <w:right w:val="single" w:sz="8" w:space="0" w:color="auto"/>
            </w:tcBorders>
            <w:shd w:val="clear" w:color="000000" w:fill="DDEBF7"/>
            <w:vAlign w:val="bottom"/>
            <w:hideMark/>
          </w:tcPr>
          <w:p w:rsidR="006160F2" w:rsidRPr="006160F2" w:rsidRDefault="006160F2" w:rsidP="006160F2">
            <w:pPr>
              <w:ind w:right="49"/>
              <w:jc w:val="center"/>
              <w:rPr>
                <w:rFonts w:ascii="SofiaSans" w:hAnsi="SofiaSans"/>
                <w:b/>
                <w:bCs/>
                <w:color w:val="000000"/>
                <w:sz w:val="16"/>
                <w:szCs w:val="16"/>
              </w:rPr>
            </w:pPr>
            <w:r w:rsidRPr="006160F2">
              <w:rPr>
                <w:rFonts w:ascii="SofiaSans" w:hAnsi="SofiaSans"/>
                <w:b/>
                <w:bCs/>
                <w:color w:val="000000"/>
                <w:sz w:val="16"/>
                <w:szCs w:val="16"/>
              </w:rPr>
              <w:t xml:space="preserve">относителен дял  </w:t>
            </w:r>
          </w:p>
        </w:tc>
      </w:tr>
      <w:tr w:rsidR="006160F2" w:rsidRPr="006160F2" w:rsidTr="00B61D26">
        <w:trPr>
          <w:trHeight w:val="600"/>
        </w:trPr>
        <w:tc>
          <w:tcPr>
            <w:tcW w:w="39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1.Общи държавни служби</w:t>
            </w:r>
          </w:p>
        </w:tc>
        <w:tc>
          <w:tcPr>
            <w:tcW w:w="1480" w:type="dxa"/>
            <w:tcBorders>
              <w:top w:val="single" w:sz="8" w:space="0" w:color="auto"/>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7 204 621</w:t>
            </w:r>
          </w:p>
        </w:tc>
        <w:tc>
          <w:tcPr>
            <w:tcW w:w="152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6 990 107</w:t>
            </w:r>
          </w:p>
        </w:tc>
        <w:tc>
          <w:tcPr>
            <w:tcW w:w="1117" w:type="dxa"/>
            <w:tcBorders>
              <w:top w:val="single" w:sz="8" w:space="0" w:color="auto"/>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97,0</w:t>
            </w:r>
          </w:p>
        </w:tc>
        <w:tc>
          <w:tcPr>
            <w:tcW w:w="116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1,2</w:t>
            </w:r>
          </w:p>
        </w:tc>
      </w:tr>
      <w:tr w:rsidR="006160F2" w:rsidRPr="006160F2" w:rsidTr="00B61D26">
        <w:trPr>
          <w:trHeight w:val="600"/>
        </w:trPr>
        <w:tc>
          <w:tcPr>
            <w:tcW w:w="3959"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2.Отбрана и сигурност</w:t>
            </w:r>
          </w:p>
        </w:tc>
        <w:tc>
          <w:tcPr>
            <w:tcW w:w="1480"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3 683 381</w:t>
            </w:r>
          </w:p>
        </w:tc>
        <w:tc>
          <w:tcPr>
            <w:tcW w:w="1520"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3 000 267</w:t>
            </w:r>
          </w:p>
        </w:tc>
        <w:tc>
          <w:tcPr>
            <w:tcW w:w="1117"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81,5</w:t>
            </w:r>
          </w:p>
        </w:tc>
        <w:tc>
          <w:tcPr>
            <w:tcW w:w="1167"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0,5</w:t>
            </w:r>
          </w:p>
        </w:tc>
      </w:tr>
      <w:tr w:rsidR="006160F2" w:rsidRPr="006160F2" w:rsidTr="00B61D26">
        <w:trPr>
          <w:trHeight w:val="600"/>
        </w:trPr>
        <w:tc>
          <w:tcPr>
            <w:tcW w:w="3959"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3.Образование</w:t>
            </w:r>
          </w:p>
        </w:tc>
        <w:tc>
          <w:tcPr>
            <w:tcW w:w="1480"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95 623 486</w:t>
            </w:r>
          </w:p>
        </w:tc>
        <w:tc>
          <w:tcPr>
            <w:tcW w:w="1520"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87 148 846</w:t>
            </w:r>
          </w:p>
        </w:tc>
        <w:tc>
          <w:tcPr>
            <w:tcW w:w="1117"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91,1</w:t>
            </w:r>
          </w:p>
        </w:tc>
        <w:tc>
          <w:tcPr>
            <w:tcW w:w="1167"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14,4</w:t>
            </w:r>
          </w:p>
        </w:tc>
      </w:tr>
      <w:tr w:rsidR="006160F2" w:rsidRPr="006160F2" w:rsidTr="00B61D26">
        <w:trPr>
          <w:trHeight w:val="600"/>
        </w:trPr>
        <w:tc>
          <w:tcPr>
            <w:tcW w:w="3959"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4.Здравеопазване</w:t>
            </w:r>
          </w:p>
        </w:tc>
        <w:tc>
          <w:tcPr>
            <w:tcW w:w="1480"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19 415 053</w:t>
            </w:r>
          </w:p>
        </w:tc>
        <w:tc>
          <w:tcPr>
            <w:tcW w:w="1520"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9 023 624</w:t>
            </w:r>
          </w:p>
        </w:tc>
        <w:tc>
          <w:tcPr>
            <w:tcW w:w="1117"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46,5</w:t>
            </w:r>
          </w:p>
        </w:tc>
        <w:tc>
          <w:tcPr>
            <w:tcW w:w="1167"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1,5</w:t>
            </w:r>
          </w:p>
        </w:tc>
      </w:tr>
      <w:tr w:rsidR="006160F2" w:rsidRPr="006160F2" w:rsidTr="00B61D26">
        <w:trPr>
          <w:trHeight w:val="600"/>
        </w:trPr>
        <w:tc>
          <w:tcPr>
            <w:tcW w:w="3959"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5.Соц. осигуряване, подпомагане и грижи</w:t>
            </w:r>
          </w:p>
        </w:tc>
        <w:tc>
          <w:tcPr>
            <w:tcW w:w="1480"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3 789 390</w:t>
            </w:r>
          </w:p>
        </w:tc>
        <w:tc>
          <w:tcPr>
            <w:tcW w:w="1520"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2 858 038</w:t>
            </w:r>
          </w:p>
        </w:tc>
        <w:tc>
          <w:tcPr>
            <w:tcW w:w="1117"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75,4</w:t>
            </w:r>
          </w:p>
        </w:tc>
        <w:tc>
          <w:tcPr>
            <w:tcW w:w="1167"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0,5</w:t>
            </w:r>
          </w:p>
        </w:tc>
      </w:tr>
      <w:tr w:rsidR="006160F2" w:rsidRPr="006160F2" w:rsidTr="00B61D26">
        <w:trPr>
          <w:trHeight w:val="600"/>
        </w:trPr>
        <w:tc>
          <w:tcPr>
            <w:tcW w:w="3959"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6.Жил. строителство, БКС и опазване на околната среда</w:t>
            </w:r>
          </w:p>
        </w:tc>
        <w:tc>
          <w:tcPr>
            <w:tcW w:w="1480"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423 662 556</w:t>
            </w:r>
          </w:p>
        </w:tc>
        <w:tc>
          <w:tcPr>
            <w:tcW w:w="1520"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295 489 921</w:t>
            </w:r>
          </w:p>
        </w:tc>
        <w:tc>
          <w:tcPr>
            <w:tcW w:w="1117"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69,7</w:t>
            </w:r>
          </w:p>
        </w:tc>
        <w:tc>
          <w:tcPr>
            <w:tcW w:w="1167"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48,8</w:t>
            </w:r>
          </w:p>
        </w:tc>
      </w:tr>
      <w:tr w:rsidR="006160F2" w:rsidRPr="006160F2" w:rsidTr="00B61D26">
        <w:trPr>
          <w:trHeight w:val="600"/>
        </w:trPr>
        <w:tc>
          <w:tcPr>
            <w:tcW w:w="3959"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7.Почивно дело, култура, религиозни дейности</w:t>
            </w:r>
          </w:p>
        </w:tc>
        <w:tc>
          <w:tcPr>
            <w:tcW w:w="1480"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37 797 268</w:t>
            </w:r>
          </w:p>
        </w:tc>
        <w:tc>
          <w:tcPr>
            <w:tcW w:w="1520" w:type="dxa"/>
            <w:tcBorders>
              <w:top w:val="nil"/>
              <w:left w:val="single" w:sz="8" w:space="0" w:color="auto"/>
              <w:bottom w:val="single" w:sz="4"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25 728 844</w:t>
            </w:r>
          </w:p>
        </w:tc>
        <w:tc>
          <w:tcPr>
            <w:tcW w:w="1117" w:type="dxa"/>
            <w:tcBorders>
              <w:top w:val="nil"/>
              <w:left w:val="nil"/>
              <w:bottom w:val="single" w:sz="4"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68,1</w:t>
            </w:r>
          </w:p>
        </w:tc>
        <w:tc>
          <w:tcPr>
            <w:tcW w:w="1167" w:type="dxa"/>
            <w:tcBorders>
              <w:top w:val="nil"/>
              <w:left w:val="single" w:sz="8" w:space="0" w:color="auto"/>
              <w:bottom w:val="single" w:sz="4"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4,2</w:t>
            </w:r>
          </w:p>
        </w:tc>
      </w:tr>
      <w:tr w:rsidR="006160F2" w:rsidRPr="006160F2" w:rsidTr="00B61D26">
        <w:trPr>
          <w:trHeight w:val="600"/>
        </w:trPr>
        <w:tc>
          <w:tcPr>
            <w:tcW w:w="3959" w:type="dxa"/>
            <w:tcBorders>
              <w:top w:val="nil"/>
              <w:left w:val="single" w:sz="8" w:space="0" w:color="auto"/>
              <w:bottom w:val="single" w:sz="8" w:space="0" w:color="auto"/>
              <w:right w:val="single" w:sz="8" w:space="0" w:color="auto"/>
            </w:tcBorders>
            <w:shd w:val="clear" w:color="auto" w:fill="auto"/>
            <w:noWrap/>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8.Икономически дейности и услуги</w:t>
            </w:r>
          </w:p>
        </w:tc>
        <w:tc>
          <w:tcPr>
            <w:tcW w:w="1480" w:type="dxa"/>
            <w:tcBorders>
              <w:top w:val="nil"/>
              <w:left w:val="nil"/>
              <w:bottom w:val="single" w:sz="8"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235 567 758</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175 280 862</w:t>
            </w:r>
          </w:p>
        </w:tc>
        <w:tc>
          <w:tcPr>
            <w:tcW w:w="1117" w:type="dxa"/>
            <w:tcBorders>
              <w:top w:val="nil"/>
              <w:left w:val="nil"/>
              <w:bottom w:val="single" w:sz="8" w:space="0" w:color="auto"/>
              <w:right w:val="nil"/>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74,4</w:t>
            </w:r>
          </w:p>
        </w:tc>
        <w:tc>
          <w:tcPr>
            <w:tcW w:w="1167" w:type="dxa"/>
            <w:tcBorders>
              <w:top w:val="nil"/>
              <w:left w:val="single" w:sz="8" w:space="0" w:color="auto"/>
              <w:bottom w:val="single" w:sz="8" w:space="0" w:color="auto"/>
              <w:right w:val="single" w:sz="8" w:space="0" w:color="auto"/>
            </w:tcBorders>
            <w:shd w:val="clear" w:color="auto" w:fill="auto"/>
            <w:noWrap/>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28,9</w:t>
            </w:r>
          </w:p>
        </w:tc>
      </w:tr>
      <w:tr w:rsidR="006160F2" w:rsidRPr="006160F2" w:rsidTr="00B61D26">
        <w:trPr>
          <w:trHeight w:val="495"/>
        </w:trPr>
        <w:tc>
          <w:tcPr>
            <w:tcW w:w="3959" w:type="dxa"/>
            <w:tcBorders>
              <w:top w:val="nil"/>
              <w:left w:val="single" w:sz="8" w:space="0" w:color="auto"/>
              <w:bottom w:val="single" w:sz="8" w:space="0" w:color="auto"/>
              <w:right w:val="single" w:sz="8" w:space="0" w:color="auto"/>
            </w:tcBorders>
            <w:shd w:val="clear" w:color="000000" w:fill="DDEBF7"/>
            <w:noWrap/>
            <w:vAlign w:val="bottom"/>
            <w:hideMark/>
          </w:tcPr>
          <w:p w:rsidR="006160F2" w:rsidRPr="006160F2" w:rsidRDefault="006160F2" w:rsidP="006160F2">
            <w:pPr>
              <w:ind w:right="49"/>
              <w:jc w:val="right"/>
              <w:rPr>
                <w:rFonts w:ascii="SofiaSans" w:hAnsi="SofiaSans"/>
                <w:b/>
                <w:bCs/>
                <w:color w:val="000000"/>
                <w:sz w:val="20"/>
                <w:szCs w:val="20"/>
              </w:rPr>
            </w:pPr>
            <w:r w:rsidRPr="006160F2">
              <w:rPr>
                <w:rFonts w:ascii="SofiaSans" w:hAnsi="SofiaSans"/>
                <w:b/>
                <w:bCs/>
                <w:color w:val="000000"/>
                <w:sz w:val="20"/>
                <w:szCs w:val="20"/>
              </w:rPr>
              <w:t>Общо</w:t>
            </w:r>
          </w:p>
        </w:tc>
        <w:tc>
          <w:tcPr>
            <w:tcW w:w="1480" w:type="dxa"/>
            <w:tcBorders>
              <w:top w:val="nil"/>
              <w:left w:val="nil"/>
              <w:bottom w:val="single" w:sz="8" w:space="0" w:color="auto"/>
              <w:right w:val="nil"/>
            </w:tcBorders>
            <w:shd w:val="clear" w:color="000000" w:fill="DDEBF7"/>
            <w:noWrap/>
            <w:vAlign w:val="bottom"/>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826 743 513</w:t>
            </w:r>
          </w:p>
        </w:tc>
        <w:tc>
          <w:tcPr>
            <w:tcW w:w="1520" w:type="dxa"/>
            <w:tcBorders>
              <w:top w:val="nil"/>
              <w:left w:val="single" w:sz="8" w:space="0" w:color="auto"/>
              <w:bottom w:val="single" w:sz="8" w:space="0" w:color="auto"/>
              <w:right w:val="single" w:sz="8" w:space="0" w:color="auto"/>
            </w:tcBorders>
            <w:shd w:val="clear" w:color="000000" w:fill="DDEBF7"/>
            <w:noWrap/>
            <w:vAlign w:val="bottom"/>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605 520 509</w:t>
            </w:r>
          </w:p>
        </w:tc>
        <w:tc>
          <w:tcPr>
            <w:tcW w:w="1117" w:type="dxa"/>
            <w:tcBorders>
              <w:top w:val="nil"/>
              <w:left w:val="nil"/>
              <w:bottom w:val="single" w:sz="8" w:space="0" w:color="auto"/>
              <w:right w:val="nil"/>
            </w:tcBorders>
            <w:shd w:val="clear" w:color="000000" w:fill="DDEBF7"/>
            <w:noWrap/>
            <w:vAlign w:val="bottom"/>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73,2</w:t>
            </w:r>
          </w:p>
        </w:tc>
        <w:tc>
          <w:tcPr>
            <w:tcW w:w="1167" w:type="dxa"/>
            <w:tcBorders>
              <w:top w:val="nil"/>
              <w:left w:val="single" w:sz="8" w:space="0" w:color="auto"/>
              <w:bottom w:val="single" w:sz="8" w:space="0" w:color="auto"/>
              <w:right w:val="single" w:sz="8" w:space="0" w:color="auto"/>
            </w:tcBorders>
            <w:shd w:val="clear" w:color="000000" w:fill="DDEBF7"/>
            <w:noWrap/>
            <w:vAlign w:val="bottom"/>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100,0</w:t>
            </w:r>
          </w:p>
        </w:tc>
      </w:tr>
    </w:tbl>
    <w:p w:rsidR="006160F2" w:rsidRPr="006160F2" w:rsidRDefault="006160F2" w:rsidP="006160F2">
      <w:pPr>
        <w:spacing w:after="120"/>
        <w:ind w:right="49"/>
        <w:jc w:val="both"/>
        <w:rPr>
          <w:rFonts w:ascii="SofiaSans" w:eastAsia="MS Mincho" w:hAnsi="SofiaSans"/>
          <w:bCs/>
          <w:lang w:val="en-US"/>
        </w:rPr>
      </w:pPr>
    </w:p>
    <w:p w:rsidR="006160F2" w:rsidRPr="006160F2" w:rsidRDefault="006160F2" w:rsidP="006160F2">
      <w:pPr>
        <w:spacing w:after="120"/>
        <w:ind w:right="49"/>
        <w:jc w:val="both"/>
        <w:rPr>
          <w:rFonts w:ascii="SofiaSans" w:eastAsia="Calibri" w:hAnsi="SofiaSans"/>
          <w:lang w:eastAsia="sr-Cyrl-CS"/>
        </w:rPr>
      </w:pPr>
    </w:p>
    <w:p w:rsidR="006160F2" w:rsidRPr="006160F2" w:rsidRDefault="006160F2" w:rsidP="006160F2">
      <w:pPr>
        <w:keepNext/>
        <w:ind w:right="49"/>
        <w:jc w:val="both"/>
        <w:outlineLvl w:val="1"/>
        <w:rPr>
          <w:rFonts w:ascii="SofiaSans" w:eastAsia="Calibri" w:hAnsi="SofiaSans"/>
          <w:b/>
          <w:u w:val="single"/>
          <w:lang w:eastAsia="sr-Cyrl-CS"/>
        </w:rPr>
      </w:pPr>
      <w:r w:rsidRPr="006160F2">
        <w:rPr>
          <w:rFonts w:ascii="SofiaSans" w:eastAsia="Calibri" w:hAnsi="SofiaSans"/>
          <w:b/>
          <w:lang w:eastAsia="sr-Cyrl-CS"/>
        </w:rPr>
        <w:tab/>
      </w:r>
      <w:r w:rsidRPr="006160F2">
        <w:rPr>
          <w:rFonts w:ascii="SofiaSans" w:eastAsia="Calibri" w:hAnsi="SofiaSans"/>
          <w:b/>
          <w:u w:val="single"/>
          <w:lang w:eastAsia="sr-Cyrl-CS"/>
        </w:rPr>
        <w:t>Функция 1 „Общи държавни служби“</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Общо за функцията са отчетени 6 990 107лв. при уточнен план от 7 204 621 лв. или 97%</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В тази функция попадат разходите за ремонт на административни сгради</w:t>
      </w:r>
      <w:r w:rsidRPr="006160F2">
        <w:rPr>
          <w:rFonts w:ascii="SofiaSans" w:eastAsia="Calibri" w:hAnsi="SofiaSans"/>
          <w:lang w:val="ru-RU"/>
        </w:rPr>
        <w:t xml:space="preserve"> </w:t>
      </w:r>
      <w:r w:rsidRPr="006160F2">
        <w:rPr>
          <w:rFonts w:ascii="SofiaSans" w:eastAsia="Calibri" w:hAnsi="SofiaSans"/>
        </w:rPr>
        <w:t xml:space="preserve">(630 354 лв.), за закупуване на компютри и хардуер (376 608 </w:t>
      </w:r>
      <w:r w:rsidRPr="006160F2">
        <w:rPr>
          <w:rFonts w:ascii="SofiaSans" w:eastAsia="Calibri" w:hAnsi="SofiaSans"/>
        </w:rPr>
        <w:lastRenderedPageBreak/>
        <w:t>лв.), лицензи и софтуер</w:t>
      </w:r>
      <w:r w:rsidRPr="006160F2">
        <w:rPr>
          <w:rFonts w:ascii="SofiaSans" w:eastAsia="Calibri" w:hAnsi="SofiaSans"/>
          <w:lang w:val="ru-RU"/>
        </w:rPr>
        <w:t xml:space="preserve"> </w:t>
      </w:r>
      <w:r w:rsidRPr="006160F2">
        <w:rPr>
          <w:rFonts w:ascii="SofiaSans" w:eastAsia="Calibri" w:hAnsi="SofiaSans"/>
        </w:rPr>
        <w:t>(4 371 899 лв.), офис техника и оборудване за нуждите на Столична община (529 446 лв.), разходи свързани с обезпечаване дейността на Столичния общински съвет и провеждането на избори.</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През разглеждания отчетен период са извършени авансови плащания за стартиране на строително-монтажни работи на стара административна сграда /Вила Савоя/ в кв.83, район Банкя - 117 130 лв. и за изграждане на нова административна сграда на район „Нови Искър“ – 259 955 лв.; разплатени са ремонт</w:t>
      </w:r>
      <w:r w:rsidR="00B61D26">
        <w:rPr>
          <w:rFonts w:ascii="SofiaSans" w:eastAsia="Calibri" w:hAnsi="SofiaSans"/>
        </w:rPr>
        <w:t>н</w:t>
      </w:r>
      <w:r w:rsidRPr="006160F2">
        <w:rPr>
          <w:rFonts w:ascii="SofiaSans" w:eastAsia="Calibri" w:hAnsi="SofiaSans"/>
        </w:rPr>
        <w:t>и дейности в сградите на кметство „Ботунец, район „Кремиковци“ и кметство с. Доброславци, район „Нови Искър“ – общо 385 379 лв. За нуждите на  дирекция „Транспорт“ и районните администрации са доставени 6 броя автомобили  на обща стойност  156 270 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Основната част от средствата през 2023 година в тази функция са изразходвани за придобиване на програмни продукти, както и за закупуване и подновяване на лицензи, някои от които:</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надграждане на съществуваща система за промяна на адресна регистрация и доставка на мобилно приложение Digital Sofia с интегрирани квалифицирани удостоверителни услуги – 1 206 133 лв;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единна система за управление на информационната сигурност, събития и уязвимости, свързани с информационните активи – 620 700 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пилотно разработване на действащ модел на хранилище за големи данни с аналитичен капацитет (Data Lake) за Столична община – 76 450 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лицензен абонамент за Axence nVision с модули Network, Inventory, Users, HelpDesk DataGuard, SmartTime – 35 916 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подновяване на годишни лицензи на програмни продукти Autodesk – 48 413лв;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лицензи за ПП Autodesk, ArcGIS Desktop Standard, FortiGate, за Сisco webex, ГИС модул и др.</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Общо в област Сметки за средства от Европейския съюз </w:t>
      </w:r>
      <w:r w:rsidRPr="006160F2">
        <w:rPr>
          <w:rFonts w:ascii="SofiaSans" w:eastAsia="Calibri" w:hAnsi="SofiaSans"/>
          <w:lang w:val="en-US"/>
        </w:rPr>
        <w:t>(</w:t>
      </w:r>
      <w:r w:rsidRPr="006160F2">
        <w:rPr>
          <w:rFonts w:ascii="SofiaSans" w:eastAsia="Calibri" w:hAnsi="SofiaSans"/>
        </w:rPr>
        <w:t>СЕС</w:t>
      </w:r>
      <w:r w:rsidRPr="006160F2">
        <w:rPr>
          <w:rFonts w:ascii="SofiaSans" w:eastAsia="Calibri" w:hAnsi="SofiaSans"/>
          <w:lang w:val="en-US"/>
        </w:rPr>
        <w:t>)</w:t>
      </w:r>
      <w:r w:rsidRPr="006160F2">
        <w:rPr>
          <w:rFonts w:ascii="SofiaSans" w:eastAsia="Calibri" w:hAnsi="SofiaSans"/>
        </w:rPr>
        <w:t xml:space="preserve"> за разглеждания период са отчетени 2 684 823 лв. в т.ч.: по програма „Хоризонт“ 2020 на ЕК, проект URBiNAT "Регенерация и интеграция на непривлекателни градски райони чрез прилагане на социални и екологични решения, базирани на природата" - Зелен коридор на здравето, район "Надежда" са разплатени капиталови разходи в размер на 746 026 лв.; по п</w:t>
      </w:r>
      <w:r w:rsidRPr="006160F2">
        <w:rPr>
          <w:rFonts w:ascii="SofiaSans" w:eastAsia="Calibri" w:hAnsi="SofiaSans"/>
          <w:lang w:eastAsia="en-US"/>
        </w:rPr>
        <w:t>роект „Облачни е-услуги за администрацията“ №BG05SFOP001-1.013-0002, Оперативна програма „Добро управление” с бенефициент Министерство на електронното управление и партньор Столична община</w:t>
      </w:r>
      <w:r w:rsidRPr="006160F2">
        <w:rPr>
          <w:rFonts w:ascii="SofiaSans" w:eastAsia="Calibri" w:hAnsi="SofiaSans"/>
          <w:color w:val="FF0000"/>
        </w:rPr>
        <w:t xml:space="preserve"> </w:t>
      </w:r>
      <w:r w:rsidRPr="006160F2">
        <w:rPr>
          <w:rFonts w:ascii="SofiaSans" w:eastAsia="Calibri" w:hAnsi="SofiaSans"/>
        </w:rPr>
        <w:t>– 1 865 376 лв.</w:t>
      </w:r>
    </w:p>
    <w:p w:rsidR="006160F2" w:rsidRPr="006160F2" w:rsidRDefault="006160F2" w:rsidP="006160F2">
      <w:pPr>
        <w:spacing w:after="160" w:line="259" w:lineRule="auto"/>
        <w:ind w:right="49"/>
        <w:rPr>
          <w:rFonts w:ascii="Calibri" w:eastAsia="Calibri" w:hAnsi="Calibri"/>
          <w:lang w:eastAsia="en-US"/>
        </w:rPr>
      </w:pPr>
    </w:p>
    <w:p w:rsidR="006160F2" w:rsidRPr="006160F2" w:rsidRDefault="006160F2" w:rsidP="006160F2">
      <w:pPr>
        <w:keepNext/>
        <w:ind w:left="720" w:right="49"/>
        <w:jc w:val="both"/>
        <w:outlineLvl w:val="1"/>
        <w:rPr>
          <w:rFonts w:ascii="SofiaSans" w:eastAsia="Calibri" w:hAnsi="SofiaSans"/>
          <w:b/>
          <w:u w:val="single"/>
          <w:lang w:eastAsia="sr-Cyrl-CS"/>
        </w:rPr>
      </w:pPr>
      <w:r w:rsidRPr="006160F2">
        <w:rPr>
          <w:rFonts w:ascii="SofiaSans" w:eastAsia="Calibri" w:hAnsi="SofiaSans"/>
          <w:b/>
          <w:u w:val="single"/>
          <w:lang w:eastAsia="sr-Cyrl-CS"/>
        </w:rPr>
        <w:t>Функция 2 „Отбрана и сигурност“</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Общо за функцията са отчетени 3 000 267лв. при уточнен план  3 683 381 лв. или 81,5%</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Обекти и доставки реализирани от дирекция „Аварийна помощ и превенция“ в разглеждания период: „Изграждане на абонатна станция и отоплителна инсталация в "Център за превенция при бедствия, аварии и кризи, м. "Момкова махала", ж.к Свобода /84 062 лв./; ремонт на покрив на 66 СУ, район "Овча купел"  /59 315 лв./ , изграждане на многофункционални площадки, полигон Панчарево /59 959 лв./, доставка на пневматични палатки /112 032 лв./, доставка на фургон за настаняване на 10 човека със санитарен възел /46 215 лв./ и фургони за временно настаняване /93 480 лв./, специализирани аварийно-спасителни автомобили и оборудване  /676 610лв./, надуваема лодка, моторни помпи и триони, генератори и други.</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В изпълнение на договорите за доставка и монтаж на системи за видеонаблюдение и аналитична обработка на видеоинформация за зони за сигурност с висок рисков потенциал на територията на Столична община, през 2023 г. общо са отчетени 899 209 лв. при осигурени 955 610 лв. Голяма част от обектите са реализирани и платени изцяло, а за останалите са направени авансови плащания.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Обект „Проектиране и строителство на пристройка на един етаж към съществуващи едноетажни сгради, УПИ XII-37,кв.505, м. Център-зона А-север“, находяща се на ул. „Георги Бенковски“ № 12 , е преходен от 2021 година с множество прекъсвания, удостоверени с актове обр. 10. Първоначално сключения договор е прекратен от строителя поради невъзможност за изпълнение от негова страна. Избран е нов изпълнител, като през годината са разплатени 150 852 лв. при разчетени 483 655 лв. Към 31.12.2023г. за обекта има неразплатена фактура в размер на 298 069лв.</w:t>
      </w:r>
    </w:p>
    <w:p w:rsidR="006160F2" w:rsidRPr="006160F2" w:rsidRDefault="006160F2" w:rsidP="006160F2">
      <w:pPr>
        <w:ind w:right="49"/>
        <w:jc w:val="both"/>
        <w:rPr>
          <w:rFonts w:ascii="SofiaSans" w:eastAsia="Calibri" w:hAnsi="SofiaSans"/>
        </w:rPr>
      </w:pPr>
      <w:r w:rsidRPr="006160F2">
        <w:rPr>
          <w:rFonts w:ascii="SofiaSans" w:eastAsia="Calibri" w:hAnsi="SofiaSans"/>
        </w:rPr>
        <w:t xml:space="preserve">Окончателното плащане и получаване на удостоверение за въвеждане в експлоатация ще се извършат през 2024 г.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Отчетените от районните администрации капиталови разходи във функция 2 „Отбрана и сигурност” са в размер на 512 319 лв. в т.ч. 274 346 лв. европейски средства.</w:t>
      </w:r>
    </w:p>
    <w:p w:rsidR="006160F2" w:rsidRPr="006160F2" w:rsidRDefault="006160F2" w:rsidP="006160F2">
      <w:pPr>
        <w:spacing w:after="120"/>
        <w:ind w:right="49"/>
        <w:jc w:val="both"/>
        <w:rPr>
          <w:rFonts w:ascii="SofiaSans" w:eastAsia="Calibri" w:hAnsi="SofiaSans"/>
        </w:rPr>
      </w:pPr>
      <w:bookmarkStart w:id="41" w:name="_Toc142922761"/>
      <w:bookmarkStart w:id="42" w:name="_Toc142923494"/>
    </w:p>
    <w:bookmarkEnd w:id="41"/>
    <w:bookmarkEnd w:id="42"/>
    <w:p w:rsidR="006160F2" w:rsidRPr="006160F2" w:rsidRDefault="006160F2" w:rsidP="0058420D">
      <w:pPr>
        <w:spacing w:line="259" w:lineRule="auto"/>
        <w:ind w:right="49" w:firstLine="708"/>
        <w:rPr>
          <w:rFonts w:ascii="SofiaSans" w:eastAsia="Calibri" w:hAnsi="SofiaSans"/>
        </w:rPr>
      </w:pPr>
      <w:r w:rsidRPr="006160F2">
        <w:rPr>
          <w:rFonts w:ascii="SofiaSans" w:eastAsia="Calibri" w:hAnsi="SofiaSans"/>
          <w:b/>
          <w:szCs w:val="20"/>
          <w:u w:val="single"/>
          <w:lang w:eastAsia="sr-Cyrl-CS"/>
        </w:rPr>
        <w:t>Функция 3 „Образование“</w:t>
      </w:r>
    </w:p>
    <w:p w:rsidR="006160F2" w:rsidRPr="006160F2" w:rsidRDefault="006160F2" w:rsidP="0058420D">
      <w:pPr>
        <w:ind w:right="49"/>
        <w:jc w:val="both"/>
        <w:rPr>
          <w:rFonts w:ascii="SofiaSans" w:eastAsia="Calibri" w:hAnsi="SofiaSans"/>
        </w:rPr>
      </w:pPr>
      <w:r w:rsidRPr="006160F2">
        <w:rPr>
          <w:rFonts w:ascii="SofiaSans" w:eastAsia="Calibri" w:hAnsi="SofiaSans"/>
        </w:rPr>
        <w:tab/>
        <w:t>Общо за функцията са отчетени 87 148 846 лв. при уточнен план  95 623 486 лв. или 91,1%</w:t>
      </w:r>
    </w:p>
    <w:p w:rsidR="006160F2" w:rsidRPr="006160F2" w:rsidRDefault="006160F2" w:rsidP="006160F2">
      <w:pPr>
        <w:ind w:right="49"/>
        <w:jc w:val="both"/>
        <w:rPr>
          <w:rFonts w:ascii="SofiaSans" w:eastAsia="MS Mincho" w:hAnsi="SofiaSans"/>
        </w:rPr>
      </w:pPr>
      <w:r w:rsidRPr="006160F2">
        <w:rPr>
          <w:rFonts w:ascii="SofiaSans" w:eastAsia="Calibri" w:hAnsi="SofiaSans"/>
        </w:rPr>
        <w:tab/>
        <w:t xml:space="preserve"> Д</w:t>
      </w:r>
      <w:r w:rsidRPr="006160F2">
        <w:rPr>
          <w:rFonts w:ascii="SofiaSans" w:eastAsia="MS Mincho" w:hAnsi="SofiaSans"/>
        </w:rPr>
        <w:t xml:space="preserve">опълнителните трансфери </w:t>
      </w:r>
      <w:r w:rsidRPr="006160F2">
        <w:rPr>
          <w:rFonts w:ascii="SofiaSans" w:eastAsia="MS Mincho" w:hAnsi="SofiaSans"/>
          <w:lang w:val="ru-RU"/>
        </w:rPr>
        <w:t>(</w:t>
      </w:r>
      <w:r w:rsidRPr="006160F2">
        <w:rPr>
          <w:rFonts w:ascii="SofiaSans" w:eastAsia="MS Mincho" w:hAnsi="SofiaSans"/>
        </w:rPr>
        <w:t>ПМС №208, ПМС №462, ПМС №300</w:t>
      </w:r>
      <w:r w:rsidRPr="006160F2">
        <w:rPr>
          <w:rFonts w:ascii="SofiaSans" w:eastAsia="MS Mincho" w:hAnsi="SofiaSans"/>
          <w:lang w:val="ru-RU"/>
        </w:rPr>
        <w:t>)</w:t>
      </w:r>
      <w:r w:rsidRPr="006160F2">
        <w:rPr>
          <w:rFonts w:ascii="SofiaSans" w:eastAsia="MS Mincho" w:hAnsi="SofiaSans"/>
        </w:rPr>
        <w:t xml:space="preserve"> по Програмата за изграждане, пристрояване, надстрояване и реконструкция на детски ясли, детски градини и училища 2020-2022г. и по Програмата за изграждане на нови и основен ремонт на съществуващи спортни площадки в държавните и общински училища, бяха предоставени през второто полугодие на 2023 г., поради което част от строително-</w:t>
      </w:r>
      <w:r w:rsidRPr="006160F2">
        <w:rPr>
          <w:rFonts w:ascii="SofiaSans" w:eastAsia="MS Mincho" w:hAnsi="SofiaSans"/>
        </w:rPr>
        <w:lastRenderedPageBreak/>
        <w:t>монтажните работи за съответните обекти ще се изпълняват и през следващата 2024 година.</w:t>
      </w:r>
    </w:p>
    <w:p w:rsidR="006160F2" w:rsidRPr="006160F2" w:rsidRDefault="006160F2" w:rsidP="006160F2">
      <w:pPr>
        <w:spacing w:line="259" w:lineRule="auto"/>
        <w:ind w:right="49"/>
        <w:contextualSpacing/>
        <w:jc w:val="both"/>
        <w:rPr>
          <w:rFonts w:ascii="SofiaSans" w:eastAsia="Calibri" w:hAnsi="SofiaSans"/>
          <w:lang w:eastAsia="en-US"/>
        </w:rPr>
      </w:pPr>
      <w:r w:rsidRPr="006160F2">
        <w:rPr>
          <w:rFonts w:ascii="SofiaSans" w:eastAsia="Calibri" w:hAnsi="SofiaSans"/>
          <w:lang w:val="ru-RU"/>
        </w:rPr>
        <w:tab/>
      </w:r>
      <w:r w:rsidRPr="006160F2">
        <w:rPr>
          <w:rFonts w:ascii="SofiaSans" w:eastAsia="MS Mincho" w:hAnsi="SofiaSans"/>
        </w:rPr>
        <w:t>Обектите намерили отражение във функция „Образование” се реализират основно от районните администрации на чиито територии са разположени терените, като през 2023 г. са въведени в експлоатация 9 детски градини в т.ч. изграждане на нови сгради, разширения, реконструкции и преустройства за осигуряване на допълнителни места.</w:t>
      </w:r>
      <w:r w:rsidRPr="006160F2">
        <w:rPr>
          <w:rFonts w:ascii="SofiaSans" w:eastAsia="Calibri" w:hAnsi="SofiaSans"/>
          <w:lang w:eastAsia="en-US"/>
        </w:rPr>
        <w:t xml:space="preserve"> </w:t>
      </w:r>
    </w:p>
    <w:p w:rsidR="006160F2" w:rsidRPr="006160F2" w:rsidRDefault="006160F2" w:rsidP="006160F2">
      <w:pPr>
        <w:ind w:right="49"/>
        <w:jc w:val="both"/>
        <w:rPr>
          <w:rFonts w:ascii="SofiaSans" w:eastAsia="Calibri" w:hAnsi="SofiaSans"/>
        </w:rPr>
      </w:pPr>
    </w:p>
    <w:p w:rsidR="006160F2" w:rsidRPr="006160F2" w:rsidRDefault="006160F2" w:rsidP="006160F2">
      <w:pPr>
        <w:spacing w:after="120"/>
        <w:ind w:right="49"/>
        <w:jc w:val="both"/>
        <w:rPr>
          <w:rFonts w:ascii="SofiaSans" w:eastAsia="Calibri" w:hAnsi="SofiaSans"/>
          <w:b/>
          <w:i/>
          <w:u w:val="single"/>
        </w:rPr>
      </w:pPr>
      <w:r w:rsidRPr="006160F2">
        <w:rPr>
          <w:rFonts w:ascii="SofiaSans" w:eastAsia="Calibri" w:hAnsi="SofiaSans"/>
          <w:b/>
          <w:i/>
        </w:rPr>
        <w:tab/>
      </w:r>
      <w:r w:rsidRPr="006160F2">
        <w:rPr>
          <w:rFonts w:ascii="SofiaSans" w:eastAsia="Calibri" w:hAnsi="SofiaSans"/>
          <w:b/>
          <w:i/>
          <w:u w:val="single"/>
        </w:rPr>
        <w:t>Детски градини</w:t>
      </w:r>
    </w:p>
    <w:p w:rsidR="006160F2" w:rsidRPr="006160F2" w:rsidRDefault="006160F2" w:rsidP="006160F2">
      <w:pPr>
        <w:spacing w:before="120"/>
        <w:ind w:right="49" w:firstLine="720"/>
        <w:jc w:val="both"/>
        <w:rPr>
          <w:rFonts w:ascii="SofiaSans" w:eastAsia="Calibri" w:hAnsi="SofiaSans"/>
          <w:b/>
        </w:rPr>
      </w:pPr>
      <w:r w:rsidRPr="006160F2">
        <w:rPr>
          <w:rFonts w:ascii="SofiaSans" w:eastAsia="Calibri" w:hAnsi="SofiaSans"/>
          <w:b/>
        </w:rPr>
        <w:t xml:space="preserve">През 2023г. въведени в експлоатация </w:t>
      </w:r>
      <w:r w:rsidRPr="006160F2">
        <w:rPr>
          <w:rFonts w:ascii="SofiaSans" w:eastAsia="Calibri" w:hAnsi="SofiaSans"/>
          <w:b/>
          <w:lang w:val="en-US"/>
        </w:rPr>
        <w:t>(</w:t>
      </w:r>
      <w:r w:rsidRPr="006160F2">
        <w:rPr>
          <w:rFonts w:ascii="SofiaSans" w:eastAsia="Calibri" w:hAnsi="SofiaSans"/>
          <w:b/>
        </w:rPr>
        <w:t>разширение/преустройство</w:t>
      </w:r>
      <w:r w:rsidRPr="006160F2">
        <w:rPr>
          <w:rFonts w:ascii="SofiaSans" w:eastAsia="Calibri" w:hAnsi="SofiaSans"/>
          <w:b/>
          <w:lang w:val="en-US"/>
        </w:rPr>
        <w:t>)</w:t>
      </w:r>
      <w:r w:rsidRPr="006160F2">
        <w:rPr>
          <w:rFonts w:ascii="SofiaSans" w:eastAsia="Calibri" w:hAnsi="SofiaSans"/>
          <w:b/>
        </w:rPr>
        <w:t xml:space="preserve"> реконструкция са 9 детски градини:</w:t>
      </w:r>
    </w:p>
    <w:p w:rsidR="006160F2" w:rsidRPr="006160F2" w:rsidRDefault="006160F2" w:rsidP="006160F2">
      <w:pPr>
        <w:spacing w:after="160" w:line="259" w:lineRule="auto"/>
        <w:ind w:left="502" w:right="49"/>
        <w:contextualSpacing/>
        <w:jc w:val="both"/>
        <w:rPr>
          <w:rFonts w:ascii="SofiaSans" w:eastAsia="Calibri" w:hAnsi="SofiaSans"/>
          <w:b/>
          <w:lang w:eastAsia="en-US"/>
        </w:rPr>
      </w:pPr>
    </w:p>
    <w:p w:rsidR="006160F2" w:rsidRPr="006160F2" w:rsidRDefault="006160F2" w:rsidP="006160F2">
      <w:pPr>
        <w:numPr>
          <w:ilvl w:val="0"/>
          <w:numId w:val="36"/>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 xml:space="preserve">Изграждане на нова ДГ за 4 групи в УПИ I, кв.57,  с. Бистрица, район Панчарево"- </w:t>
      </w:r>
      <w:r w:rsidRPr="006160F2">
        <w:rPr>
          <w:rFonts w:ascii="SofiaSans" w:eastAsia="Calibri" w:hAnsi="SofiaSans"/>
          <w:u w:val="single"/>
          <w:lang w:eastAsia="en-US"/>
        </w:rPr>
        <w:t>УВЕ №595/09.06.2023г.</w:t>
      </w:r>
      <w:r w:rsidRPr="006160F2">
        <w:rPr>
          <w:rFonts w:ascii="SofiaSans" w:eastAsia="Calibri" w:hAnsi="SofiaSans"/>
          <w:lang w:eastAsia="en-US"/>
        </w:rPr>
        <w:t xml:space="preserve"> </w:t>
      </w:r>
    </w:p>
    <w:p w:rsidR="006160F2" w:rsidRPr="006160F2" w:rsidRDefault="006160F2" w:rsidP="006160F2">
      <w:pPr>
        <w:numPr>
          <w:ilvl w:val="0"/>
          <w:numId w:val="36"/>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 xml:space="preserve">ДГ 192 -разширение за 2 нови групи, район "Лозенец" – </w:t>
      </w:r>
      <w:r w:rsidRPr="006160F2">
        <w:rPr>
          <w:rFonts w:ascii="SofiaSans" w:eastAsia="Calibri" w:hAnsi="SofiaSans"/>
          <w:u w:val="single"/>
          <w:lang w:eastAsia="en-US"/>
        </w:rPr>
        <w:t>УВЕ №463/04.05.2023г.</w:t>
      </w:r>
    </w:p>
    <w:p w:rsidR="006160F2" w:rsidRPr="006160F2" w:rsidRDefault="006160F2" w:rsidP="006160F2">
      <w:pPr>
        <w:numPr>
          <w:ilvl w:val="0"/>
          <w:numId w:val="36"/>
        </w:numPr>
        <w:spacing w:after="160" w:line="259" w:lineRule="auto"/>
        <w:ind w:right="49"/>
        <w:contextualSpacing/>
        <w:jc w:val="both"/>
        <w:rPr>
          <w:rFonts w:ascii="SofiaSans" w:eastAsia="Calibri" w:hAnsi="SofiaSans"/>
          <w:u w:val="single"/>
          <w:lang w:eastAsia="en-US"/>
        </w:rPr>
      </w:pPr>
      <w:r w:rsidRPr="006160F2">
        <w:rPr>
          <w:rFonts w:ascii="SofiaSans" w:eastAsia="Calibri" w:hAnsi="SofiaSans"/>
          <w:lang w:eastAsia="en-US"/>
        </w:rPr>
        <w:t xml:space="preserve">ДГ 177- Разширение за 4  групи и физкултурен салон, преустройство и ремонтни дейности на съществуващата сграда, район "Подуяне" - </w:t>
      </w:r>
      <w:r w:rsidRPr="006160F2">
        <w:rPr>
          <w:rFonts w:ascii="SofiaSans" w:eastAsia="Calibri" w:hAnsi="SofiaSans"/>
          <w:u w:val="single"/>
          <w:lang w:eastAsia="en-US"/>
        </w:rPr>
        <w:t>РП№СТ-05-246/29.05.2023г.</w:t>
      </w:r>
    </w:p>
    <w:p w:rsidR="006160F2" w:rsidRPr="006160F2" w:rsidRDefault="006160F2" w:rsidP="006160F2">
      <w:pPr>
        <w:numPr>
          <w:ilvl w:val="0"/>
          <w:numId w:val="36"/>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 xml:space="preserve">Изграждане на нова сграда за 2 яслени и 2 градински групи, в УПИ IV-за ДГ-144, 145, кв. 228, м. „Павлово-Бъкстон“, район "Витоша"; </w:t>
      </w:r>
      <w:r w:rsidRPr="006160F2">
        <w:rPr>
          <w:rFonts w:ascii="SofiaSans" w:eastAsia="Calibri" w:hAnsi="SofiaSans"/>
          <w:u w:val="single"/>
          <w:lang w:eastAsia="en-US"/>
        </w:rPr>
        <w:t>УВЕ №1/07.07.2023г.</w:t>
      </w:r>
    </w:p>
    <w:p w:rsidR="006160F2" w:rsidRPr="006160F2" w:rsidRDefault="006160F2" w:rsidP="006160F2">
      <w:pPr>
        <w:numPr>
          <w:ilvl w:val="0"/>
          <w:numId w:val="36"/>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 xml:space="preserve">ДГ 176 –пристройка за две групи, физкултурен салон, здравен кабинет, изолационна и кухня, с. „Мрамор“, район „Връбница“ – </w:t>
      </w:r>
      <w:r w:rsidRPr="006160F2">
        <w:rPr>
          <w:rFonts w:ascii="SofiaSans" w:eastAsia="Calibri" w:hAnsi="SofiaSans"/>
          <w:u w:val="single"/>
          <w:lang w:eastAsia="en-US"/>
        </w:rPr>
        <w:t>УВЕ №974/08.09.2023г.</w:t>
      </w:r>
    </w:p>
    <w:p w:rsidR="006160F2" w:rsidRPr="006160F2" w:rsidRDefault="006160F2" w:rsidP="006160F2">
      <w:pPr>
        <w:numPr>
          <w:ilvl w:val="0"/>
          <w:numId w:val="36"/>
        </w:numPr>
        <w:spacing w:after="160" w:line="259" w:lineRule="auto"/>
        <w:ind w:right="49"/>
        <w:contextualSpacing/>
        <w:jc w:val="both"/>
        <w:rPr>
          <w:rFonts w:ascii="SofiaSans" w:eastAsia="Calibri" w:hAnsi="SofiaSans"/>
          <w:u w:val="single"/>
          <w:lang w:eastAsia="en-US"/>
        </w:rPr>
      </w:pPr>
      <w:r w:rsidRPr="006160F2">
        <w:rPr>
          <w:rFonts w:ascii="SofiaSans" w:eastAsia="Calibri" w:hAnsi="SofiaSans"/>
          <w:lang w:eastAsia="en-US"/>
        </w:rPr>
        <w:t xml:space="preserve">ДГ 24-изграждане на сграда за 6 групи - филиал в м. „Надежда – 3 част“,  район "Надежда" - </w:t>
      </w:r>
      <w:r w:rsidRPr="006160F2">
        <w:rPr>
          <w:rFonts w:ascii="SofiaSans" w:eastAsia="Calibri" w:hAnsi="SofiaSans"/>
          <w:u w:val="single"/>
          <w:lang w:eastAsia="en-US"/>
        </w:rPr>
        <w:t>УВЕ №1030/18.09.2023г.</w:t>
      </w:r>
    </w:p>
    <w:p w:rsidR="006160F2" w:rsidRPr="006160F2" w:rsidRDefault="006160F2" w:rsidP="006160F2">
      <w:pPr>
        <w:numPr>
          <w:ilvl w:val="0"/>
          <w:numId w:val="36"/>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 xml:space="preserve">ДГ 9- надстройка за 4 групи и пристройка/за кухненски блок/ на съществуваща сграда, кв. Суходол, район „Овча купел“ - </w:t>
      </w:r>
      <w:r w:rsidRPr="006160F2">
        <w:rPr>
          <w:rFonts w:ascii="SofiaSans" w:eastAsia="Calibri" w:hAnsi="SofiaSans"/>
          <w:u w:val="single"/>
          <w:lang w:eastAsia="en-US"/>
        </w:rPr>
        <w:t>УВЕ №1045/21.09.2023г.</w:t>
      </w:r>
    </w:p>
    <w:p w:rsidR="006160F2" w:rsidRPr="006160F2" w:rsidRDefault="006160F2" w:rsidP="006160F2">
      <w:pPr>
        <w:numPr>
          <w:ilvl w:val="0"/>
          <w:numId w:val="36"/>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 xml:space="preserve">Реконструкция на сграда в УПИ IV, кв.48, м. „ж.к. Люлин – 3 м.р.“ и възстановяване на основното й предназначение за ДГ /бивше ОДЗ 23/, район "Люлин" – </w:t>
      </w:r>
      <w:r w:rsidRPr="006160F2">
        <w:rPr>
          <w:rFonts w:ascii="SofiaSans" w:eastAsia="Calibri" w:hAnsi="SofiaSans"/>
          <w:u w:val="single"/>
          <w:lang w:eastAsia="en-US"/>
        </w:rPr>
        <w:t>РП№СТ-05-498/06.10.2023г.</w:t>
      </w:r>
    </w:p>
    <w:p w:rsidR="006160F2" w:rsidRPr="006160F2" w:rsidRDefault="006160F2" w:rsidP="006160F2">
      <w:pPr>
        <w:numPr>
          <w:ilvl w:val="0"/>
          <w:numId w:val="36"/>
        </w:numPr>
        <w:spacing w:after="160" w:line="259" w:lineRule="auto"/>
        <w:ind w:right="49"/>
        <w:contextualSpacing/>
        <w:jc w:val="both"/>
        <w:rPr>
          <w:rFonts w:ascii="SofiaSans" w:eastAsia="Calibri" w:hAnsi="SofiaSans"/>
          <w:u w:val="single"/>
          <w:lang w:eastAsia="en-US"/>
        </w:rPr>
      </w:pPr>
      <w:r w:rsidRPr="006160F2">
        <w:rPr>
          <w:rFonts w:ascii="SofiaSans" w:eastAsia="Calibri" w:hAnsi="SofiaSans"/>
          <w:lang w:eastAsia="en-US"/>
        </w:rPr>
        <w:t xml:space="preserve">ДГ 104-преустройство на съществуващата сграда и изграждане на пристройка на три етажа в УПИ IV, кв.522, м. „ГГЦ Зона Г-14“, район "Оборище"– </w:t>
      </w:r>
      <w:r w:rsidRPr="006160F2">
        <w:rPr>
          <w:rFonts w:ascii="SofiaSans" w:eastAsia="Calibri" w:hAnsi="SofiaSans"/>
          <w:u w:val="single"/>
          <w:lang w:eastAsia="en-US"/>
        </w:rPr>
        <w:t>УВЕ №1103/10.10.2023 г.</w:t>
      </w:r>
    </w:p>
    <w:p w:rsidR="006160F2" w:rsidRPr="006160F2" w:rsidRDefault="006160F2" w:rsidP="006160F2">
      <w:pPr>
        <w:spacing w:after="160" w:line="259" w:lineRule="auto"/>
        <w:ind w:left="502" w:right="49"/>
        <w:contextualSpacing/>
        <w:jc w:val="both"/>
        <w:rPr>
          <w:rFonts w:ascii="SofiaSans" w:eastAsia="Calibri" w:hAnsi="SofiaSans"/>
          <w:b/>
          <w:lang w:eastAsia="en-US"/>
        </w:rPr>
      </w:pPr>
    </w:p>
    <w:p w:rsidR="006160F2" w:rsidRPr="006160F2" w:rsidRDefault="006160F2" w:rsidP="006160F2">
      <w:pPr>
        <w:spacing w:after="160" w:line="259" w:lineRule="auto"/>
        <w:ind w:left="142" w:right="49"/>
        <w:jc w:val="both"/>
        <w:rPr>
          <w:rFonts w:ascii="SofiaSans" w:eastAsia="Calibri" w:hAnsi="SofiaSans"/>
          <w:b/>
          <w:lang w:eastAsia="en-US"/>
        </w:rPr>
      </w:pPr>
      <w:r w:rsidRPr="006160F2">
        <w:rPr>
          <w:rFonts w:ascii="SofiaSans" w:eastAsia="Calibri" w:hAnsi="SofiaSans"/>
          <w:b/>
          <w:lang w:eastAsia="en-US"/>
        </w:rPr>
        <w:tab/>
        <w:t xml:space="preserve">Към </w:t>
      </w:r>
      <w:r w:rsidRPr="006160F2">
        <w:rPr>
          <w:rFonts w:ascii="SofiaSans" w:eastAsia="Calibri" w:hAnsi="SofiaSans"/>
          <w:b/>
          <w:lang w:val="ru-RU" w:eastAsia="en-US"/>
        </w:rPr>
        <w:t>31.</w:t>
      </w:r>
      <w:r w:rsidRPr="006160F2">
        <w:rPr>
          <w:rFonts w:ascii="SofiaSans" w:eastAsia="Calibri" w:hAnsi="SofiaSans"/>
          <w:b/>
          <w:lang w:eastAsia="en-US"/>
        </w:rPr>
        <w:t>12.2023 г. са завършени строително-монтажните работи в 2 обекта, които са с предстоящо въвеждане в експлоатация:</w:t>
      </w:r>
    </w:p>
    <w:p w:rsidR="006160F2" w:rsidRPr="006160F2" w:rsidRDefault="006160F2" w:rsidP="006160F2">
      <w:pPr>
        <w:numPr>
          <w:ilvl w:val="0"/>
          <w:numId w:val="37"/>
        </w:numPr>
        <w:spacing w:after="160" w:line="259" w:lineRule="auto"/>
        <w:ind w:right="49" w:hanging="218"/>
        <w:contextualSpacing/>
        <w:jc w:val="both"/>
        <w:rPr>
          <w:rFonts w:ascii="SofiaSans" w:eastAsia="Calibri" w:hAnsi="SofiaSans"/>
          <w:lang w:eastAsia="en-US"/>
        </w:rPr>
      </w:pPr>
      <w:r w:rsidRPr="006160F2">
        <w:rPr>
          <w:rFonts w:ascii="SofiaSans" w:eastAsia="Calibri" w:hAnsi="SofiaSans"/>
          <w:lang w:eastAsia="en-US"/>
        </w:rPr>
        <w:lastRenderedPageBreak/>
        <w:t xml:space="preserve">Изграждане на нова детска градина в УПИ  </w:t>
      </w:r>
      <w:r w:rsidRPr="006160F2">
        <w:rPr>
          <w:rFonts w:ascii="SofiaSans" w:eastAsia="Calibri" w:hAnsi="SofiaSans"/>
          <w:lang w:val="en-US" w:eastAsia="en-US"/>
        </w:rPr>
        <w:t>I</w:t>
      </w:r>
      <w:r w:rsidRPr="006160F2">
        <w:rPr>
          <w:rFonts w:ascii="SofiaSans" w:eastAsia="Calibri" w:hAnsi="SofiaSans"/>
          <w:lang w:val="en-GB" w:eastAsia="en-US"/>
        </w:rPr>
        <w:t xml:space="preserve"> –</w:t>
      </w:r>
      <w:r w:rsidRPr="006160F2">
        <w:rPr>
          <w:rFonts w:ascii="SofiaSans" w:eastAsia="Calibri" w:hAnsi="SofiaSans"/>
          <w:lang w:eastAsia="en-US"/>
        </w:rPr>
        <w:t>за училище, кв. 49, в м. „ж.к. Малинова долина”, район „Студентски“.</w:t>
      </w:r>
    </w:p>
    <w:p w:rsidR="006160F2" w:rsidRPr="006160F2" w:rsidRDefault="006160F2" w:rsidP="006160F2">
      <w:pPr>
        <w:numPr>
          <w:ilvl w:val="0"/>
          <w:numId w:val="37"/>
        </w:numPr>
        <w:spacing w:after="160" w:line="259" w:lineRule="auto"/>
        <w:ind w:right="49" w:hanging="218"/>
        <w:contextualSpacing/>
        <w:jc w:val="both"/>
        <w:rPr>
          <w:rFonts w:ascii="SofiaSans" w:eastAsia="Calibri" w:hAnsi="SofiaSans"/>
          <w:lang w:eastAsia="en-US"/>
        </w:rPr>
      </w:pPr>
      <w:r w:rsidRPr="006160F2">
        <w:rPr>
          <w:rFonts w:ascii="SofiaSans" w:eastAsia="Calibri" w:hAnsi="SofiaSans"/>
          <w:lang w:eastAsia="en-US"/>
        </w:rPr>
        <w:t xml:space="preserve">ДГ 49 -надстрояване с 1 етаж на част от съществуваща двуетажна сграда за 2 групи и изграждане на физкултурен салон,  район „Изгрев“. </w:t>
      </w:r>
    </w:p>
    <w:p w:rsidR="006160F2" w:rsidRPr="006160F2" w:rsidRDefault="006160F2" w:rsidP="006160F2">
      <w:pPr>
        <w:spacing w:after="160" w:line="259" w:lineRule="auto"/>
        <w:ind w:right="49" w:firstLine="142"/>
        <w:jc w:val="both"/>
        <w:rPr>
          <w:rFonts w:ascii="SofiaSans" w:eastAsia="Calibri" w:hAnsi="SofiaSans"/>
          <w:b/>
          <w:lang w:eastAsia="en-US"/>
        </w:rPr>
      </w:pPr>
      <w:r w:rsidRPr="006160F2">
        <w:rPr>
          <w:rFonts w:ascii="SofiaSans" w:eastAsia="Calibri" w:hAnsi="SofiaSans"/>
          <w:b/>
          <w:lang w:eastAsia="en-US"/>
        </w:rPr>
        <w:tab/>
        <w:t xml:space="preserve">Към </w:t>
      </w:r>
      <w:r w:rsidRPr="006160F2">
        <w:rPr>
          <w:rFonts w:ascii="SofiaSans" w:eastAsia="Calibri" w:hAnsi="SofiaSans"/>
          <w:b/>
          <w:lang w:val="ru-RU" w:eastAsia="en-US"/>
        </w:rPr>
        <w:t>31.</w:t>
      </w:r>
      <w:r w:rsidRPr="006160F2">
        <w:rPr>
          <w:rFonts w:ascii="SofiaSans" w:eastAsia="Calibri" w:hAnsi="SofiaSans"/>
          <w:b/>
          <w:lang w:eastAsia="en-US"/>
        </w:rPr>
        <w:t>12.2023 г. в процес на строителство са:</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Изграждане на нова детска градина за 6 групи, кв.32, м. „Горна баня“, район "Овча купел";</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Изграждане на нова ДГ за 4 яслени групи и 4 градински групи в УПИ II, кв.</w:t>
      </w:r>
      <w:proofErr w:type="gramStart"/>
      <w:r w:rsidRPr="006160F2">
        <w:rPr>
          <w:rFonts w:ascii="SofiaSans" w:eastAsia="Calibri" w:hAnsi="SofiaSans"/>
          <w:szCs w:val="20"/>
          <w:lang w:val="ru-RU" w:eastAsia="ko-KR"/>
        </w:rPr>
        <w:t xml:space="preserve">76,   </w:t>
      </w:r>
      <w:proofErr w:type="gramEnd"/>
      <w:r w:rsidRPr="006160F2">
        <w:rPr>
          <w:rFonts w:ascii="SofiaSans" w:eastAsia="Calibri" w:hAnsi="SofiaSans"/>
          <w:szCs w:val="20"/>
          <w:lang w:val="ru-RU" w:eastAsia="ko-KR"/>
        </w:rPr>
        <w:t xml:space="preserve">                  м. Красно село - Стрелбище - урб. бл. 32, район "Триадица";</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 xml:space="preserve">Преустройство и смяна на предназначението на дом за </w:t>
      </w:r>
      <w:r w:rsidR="00B61D26">
        <w:rPr>
          <w:rFonts w:ascii="SofiaSans" w:eastAsia="Calibri" w:hAnsi="SofiaSans"/>
          <w:szCs w:val="20"/>
          <w:lang w:val="ru-RU" w:eastAsia="ko-KR"/>
        </w:rPr>
        <w:t xml:space="preserve">деца </w:t>
      </w:r>
      <w:r w:rsidRPr="006160F2">
        <w:rPr>
          <w:rFonts w:ascii="SofiaSans" w:eastAsia="Calibri" w:hAnsi="SofiaSans"/>
          <w:szCs w:val="20"/>
          <w:lang w:val="ru-RU" w:eastAsia="ko-KR"/>
        </w:rPr>
        <w:t xml:space="preserve">с умствена изостаналост „ Дом Дъга“ за 6 </w:t>
      </w:r>
      <w:proofErr w:type="gramStart"/>
      <w:r w:rsidRPr="006160F2">
        <w:rPr>
          <w:rFonts w:ascii="SofiaSans" w:eastAsia="Calibri" w:hAnsi="SofiaSans"/>
          <w:szCs w:val="20"/>
          <w:lang w:val="ru-RU" w:eastAsia="ko-KR"/>
        </w:rPr>
        <w:t>групи ,</w:t>
      </w:r>
      <w:proofErr w:type="gramEnd"/>
      <w:r w:rsidRPr="006160F2">
        <w:rPr>
          <w:rFonts w:ascii="SofiaSans" w:eastAsia="Calibri" w:hAnsi="SofiaSans"/>
          <w:szCs w:val="20"/>
          <w:lang w:val="ru-RU" w:eastAsia="ko-KR"/>
        </w:rPr>
        <w:t xml:space="preserve"> район "Овча купел";</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Нова ДГ в с. Мировяне, УПИ III, кв.45 за 4 групи, район "Нови Искър";</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Изграждане на нова ДГ в м. "Бояна", район „Витоша“;</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 xml:space="preserve">ДГ 23-надстрояване с един етаж на част от сграда за 1 градинска група и преустройство на етаж за 1 яслена група, район Изгрев“. </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Смяна на предназначение, реконструкция и преустройство на бивше ОДЗ 29 за 6 групи, кв.17, до бл.47, ж.к. „Младост1“, район "Младост".</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 xml:space="preserve"> ДГ </w:t>
      </w:r>
      <w:proofErr w:type="gramStart"/>
      <w:r w:rsidRPr="006160F2">
        <w:rPr>
          <w:rFonts w:ascii="SofiaSans" w:eastAsia="Calibri" w:hAnsi="SofiaSans"/>
          <w:szCs w:val="20"/>
          <w:lang w:val="ru-RU" w:eastAsia="ko-KR"/>
        </w:rPr>
        <w:t>118  -</w:t>
      </w:r>
      <w:proofErr w:type="gramEnd"/>
      <w:r w:rsidRPr="006160F2">
        <w:rPr>
          <w:rFonts w:ascii="SofiaSans" w:eastAsia="Calibri" w:hAnsi="SofiaSans"/>
          <w:szCs w:val="20"/>
          <w:lang w:val="ru-RU" w:eastAsia="ko-KR"/>
        </w:rPr>
        <w:t xml:space="preserve"> пристрояване към съществуваща сграда  за 3 групи и физкултурен салон, м. „Орландовци-Малашевци“, район "Сердика".</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ДГ 30-</w:t>
      </w:r>
      <w:proofErr w:type="gramStart"/>
      <w:r w:rsidRPr="006160F2">
        <w:rPr>
          <w:rFonts w:ascii="SofiaSans" w:eastAsia="Calibri" w:hAnsi="SofiaSans"/>
          <w:szCs w:val="20"/>
          <w:lang w:val="ru-RU" w:eastAsia="ko-KR"/>
        </w:rPr>
        <w:t>Разширение,ул.</w:t>
      </w:r>
      <w:proofErr w:type="gramEnd"/>
      <w:r w:rsidRPr="006160F2">
        <w:rPr>
          <w:rFonts w:ascii="SofiaSans" w:eastAsia="Calibri" w:hAnsi="SofiaSans"/>
          <w:szCs w:val="20"/>
          <w:lang w:val="ru-RU" w:eastAsia="ko-KR"/>
        </w:rPr>
        <w:t xml:space="preserve"> „Никола Габровски“ № 26  в УПИ II-за детско заведение, кв.15, м. „Дианабад“, район „Изгрев“. </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Изграждане на нова ДГ за 7 групи, УПИ I, кв.15, м. "Карпузица", район "Витоша";</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 xml:space="preserve">ДГ 141-Пристройка за физкултурен </w:t>
      </w:r>
      <w:proofErr w:type="gramStart"/>
      <w:r w:rsidRPr="006160F2">
        <w:rPr>
          <w:rFonts w:ascii="SofiaSans" w:eastAsia="Calibri" w:hAnsi="SofiaSans"/>
          <w:szCs w:val="20"/>
          <w:lang w:val="ru-RU" w:eastAsia="ko-KR"/>
        </w:rPr>
        <w:t>салон  и</w:t>
      </w:r>
      <w:proofErr w:type="gramEnd"/>
      <w:r w:rsidRPr="006160F2">
        <w:rPr>
          <w:rFonts w:ascii="SofiaSans" w:eastAsia="Calibri" w:hAnsi="SofiaSans"/>
          <w:szCs w:val="20"/>
          <w:lang w:val="ru-RU" w:eastAsia="ko-KR"/>
        </w:rPr>
        <w:t xml:space="preserve"> 2 нови градински групи и цялостно обновяване  на дворното пространство „Лозенец“.</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ДГ 108-Разширение на ДГ 108 „Детско Царство“ - филиал, изграждане на нова сграда за 4 градински и 2 яслени групи, топла връзка, физкултурен салон и медицински помещения-здравен кабинет и изолационно помещение, УПИ I -620, кв. 39, м. "ж.к. Дружба 1 - I и II ч", район „Искър“.</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ДГ 75-пристройка за 2 групи, в УПИ VI-161-за детско заведение, м. „ж.к. Младост 1А“, район „Младост“.</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Реконструкция, вътрешно преустройство и смяна на предназначението на адм. сграда във филиал на ДГ, ПИ 68134.102.130, попадащ в УПИ III-130 „за филиал на детска градина“, кв. 390, м. „Зони Г-Центъра</w:t>
      </w:r>
      <w:proofErr w:type="gramStart"/>
      <w:r w:rsidRPr="006160F2">
        <w:rPr>
          <w:rFonts w:ascii="SofiaSans" w:eastAsia="Calibri" w:hAnsi="SofiaSans"/>
          <w:szCs w:val="20"/>
          <w:lang w:val="ru-RU" w:eastAsia="ko-KR"/>
        </w:rPr>
        <w:t>” ,</w:t>
      </w:r>
      <w:proofErr w:type="gramEnd"/>
      <w:r w:rsidRPr="006160F2">
        <w:rPr>
          <w:rFonts w:ascii="SofiaSans" w:eastAsia="Calibri" w:hAnsi="SofiaSans"/>
          <w:szCs w:val="20"/>
          <w:lang w:val="ru-RU" w:eastAsia="ko-KR"/>
        </w:rPr>
        <w:t xml:space="preserve"> ул. „Хр. Белчев“ 36, район „Средец“.</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lastRenderedPageBreak/>
        <w:t>Изграждане на ДГ за 4 градински и 4 яслени групи в УПИ I-за детска градина, кв.129-</w:t>
      </w:r>
      <w:proofErr w:type="gramStart"/>
      <w:r w:rsidRPr="006160F2">
        <w:rPr>
          <w:rFonts w:ascii="SofiaSans" w:eastAsia="Calibri" w:hAnsi="SofiaSans"/>
          <w:szCs w:val="20"/>
          <w:lang w:val="ru-RU" w:eastAsia="ko-KR"/>
        </w:rPr>
        <w:t>б ,</w:t>
      </w:r>
      <w:proofErr w:type="gramEnd"/>
      <w:r w:rsidRPr="006160F2">
        <w:rPr>
          <w:rFonts w:ascii="SofiaSans" w:eastAsia="Calibri" w:hAnsi="SofiaSans"/>
          <w:szCs w:val="20"/>
          <w:lang w:val="ru-RU" w:eastAsia="ko-KR"/>
        </w:rPr>
        <w:t xml:space="preserve"> м. „Подуяне-център”, район „Оборище“.</w:t>
      </w:r>
    </w:p>
    <w:p w:rsidR="006160F2" w:rsidRPr="006160F2" w:rsidRDefault="006160F2" w:rsidP="006160F2">
      <w:pPr>
        <w:numPr>
          <w:ilvl w:val="0"/>
          <w:numId w:val="38"/>
        </w:numPr>
        <w:spacing w:after="160" w:line="259" w:lineRule="auto"/>
        <w:ind w:right="49"/>
        <w:contextualSpacing/>
        <w:jc w:val="both"/>
        <w:rPr>
          <w:rFonts w:ascii="SofiaSans" w:eastAsia="Calibri" w:hAnsi="SofiaSans"/>
          <w:szCs w:val="20"/>
          <w:lang w:val="ru-RU" w:eastAsia="ko-KR"/>
        </w:rPr>
      </w:pPr>
      <w:r w:rsidRPr="006160F2">
        <w:rPr>
          <w:rFonts w:ascii="SofiaSans" w:eastAsia="Calibri" w:hAnsi="SofiaSans"/>
          <w:szCs w:val="20"/>
          <w:lang w:val="ru-RU" w:eastAsia="ko-KR"/>
        </w:rPr>
        <w:t xml:space="preserve">ДГ 193 - разширение за две нови групи, район „Лозенец“ </w:t>
      </w:r>
    </w:p>
    <w:p w:rsidR="006160F2" w:rsidRPr="006160F2" w:rsidRDefault="006160F2" w:rsidP="006160F2">
      <w:pPr>
        <w:numPr>
          <w:ilvl w:val="0"/>
          <w:numId w:val="38"/>
        </w:numPr>
        <w:spacing w:after="160" w:line="259" w:lineRule="auto"/>
        <w:ind w:right="49"/>
        <w:contextualSpacing/>
        <w:jc w:val="both"/>
        <w:rPr>
          <w:rFonts w:ascii="SofiaSans" w:eastAsia="Calibri" w:hAnsi="SofiaSans"/>
          <w:b/>
          <w:i/>
        </w:rPr>
      </w:pPr>
      <w:r w:rsidRPr="006160F2">
        <w:rPr>
          <w:rFonts w:ascii="SofiaSans" w:eastAsia="Calibri" w:hAnsi="SofiaSans"/>
          <w:color w:val="000000"/>
          <w:lang w:eastAsia="en-US"/>
        </w:rPr>
        <w:t>Нова сграда, предназначена за училище с актова зала и детски заведение с прилежаща инфраструктура в УПИ VI-„за училище с актова зала и детски заведение“, поземлен имот с идентификатор 68134.1932.2144 по КККР на гр. София, район „Витоша“.</w:t>
      </w:r>
      <w:r w:rsidRPr="006160F2">
        <w:rPr>
          <w:rFonts w:ascii="SofiaSans" w:eastAsia="Calibri" w:hAnsi="SofiaSans"/>
          <w:b/>
          <w:color w:val="000000"/>
          <w:lang w:eastAsia="en-US"/>
        </w:rPr>
        <w:t xml:space="preserve"> Смесена сграда  - </w:t>
      </w:r>
      <w:r w:rsidRPr="006160F2">
        <w:rPr>
          <w:rFonts w:ascii="SofiaSans" w:eastAsia="Calibri" w:hAnsi="SofiaSans"/>
          <w:color w:val="000000"/>
          <w:lang w:eastAsia="en-US"/>
        </w:rPr>
        <w:t>сградата за училището в позиция 2, „</w:t>
      </w:r>
      <w:r w:rsidRPr="006160F2">
        <w:rPr>
          <w:rFonts w:ascii="SofiaSans" w:eastAsia="Calibri" w:hAnsi="SofiaSans"/>
          <w:b/>
          <w:i/>
        </w:rPr>
        <w:t>Училища“.</w:t>
      </w:r>
    </w:p>
    <w:p w:rsidR="006160F2" w:rsidRPr="006160F2" w:rsidRDefault="006160F2" w:rsidP="006160F2">
      <w:pPr>
        <w:spacing w:after="120"/>
        <w:ind w:left="720" w:right="49"/>
        <w:contextualSpacing/>
        <w:jc w:val="both"/>
        <w:rPr>
          <w:rFonts w:ascii="SofiaSans" w:eastAsia="Calibri" w:hAnsi="SofiaSans"/>
          <w:i/>
          <w:color w:val="FF0000"/>
          <w:lang w:val="ru-RU" w:eastAsia="en-US"/>
        </w:rPr>
      </w:pPr>
    </w:p>
    <w:p w:rsidR="006160F2" w:rsidRPr="006160F2" w:rsidRDefault="006160F2" w:rsidP="006160F2">
      <w:pPr>
        <w:spacing w:after="120"/>
        <w:ind w:left="720" w:right="49"/>
        <w:jc w:val="both"/>
        <w:rPr>
          <w:rFonts w:ascii="SofiaSans" w:eastAsia="Calibri" w:hAnsi="SofiaSans"/>
          <w:b/>
          <w:i/>
          <w:u w:val="single"/>
        </w:rPr>
      </w:pPr>
      <w:r w:rsidRPr="006160F2">
        <w:rPr>
          <w:rFonts w:ascii="SofiaSans" w:eastAsia="Calibri" w:hAnsi="SofiaSans"/>
          <w:b/>
          <w:i/>
          <w:u w:val="single"/>
        </w:rPr>
        <w:t>Училища</w:t>
      </w:r>
    </w:p>
    <w:p w:rsidR="006160F2" w:rsidRPr="006160F2" w:rsidRDefault="006160F2" w:rsidP="006160F2">
      <w:pPr>
        <w:spacing w:after="120"/>
        <w:ind w:left="426" w:right="49" w:hanging="284"/>
        <w:jc w:val="both"/>
        <w:rPr>
          <w:rFonts w:ascii="SofiaSans" w:eastAsia="Calibri" w:hAnsi="SofiaSans"/>
          <w:b/>
          <w:color w:val="000000"/>
          <w:lang w:eastAsia="en-US"/>
        </w:rPr>
      </w:pPr>
      <w:r w:rsidRPr="006160F2">
        <w:rPr>
          <w:rFonts w:ascii="SofiaSans" w:eastAsia="Calibri" w:hAnsi="SofiaSans"/>
          <w:b/>
          <w:i/>
        </w:rPr>
        <w:tab/>
      </w:r>
      <w:r w:rsidRPr="006160F2">
        <w:rPr>
          <w:rFonts w:ascii="SofiaSans" w:eastAsia="Calibri" w:hAnsi="SofiaSans"/>
          <w:b/>
          <w:color w:val="000000"/>
          <w:lang w:eastAsia="en-US"/>
        </w:rPr>
        <w:tab/>
        <w:t>Към 31.12.2023 г. в процес на строителство са:</w:t>
      </w:r>
    </w:p>
    <w:p w:rsidR="006160F2" w:rsidRPr="006160F2" w:rsidRDefault="006160F2" w:rsidP="006160F2">
      <w:pPr>
        <w:numPr>
          <w:ilvl w:val="0"/>
          <w:numId w:val="39"/>
        </w:numPr>
        <w:spacing w:after="160" w:line="259" w:lineRule="auto"/>
        <w:ind w:right="49"/>
        <w:contextualSpacing/>
        <w:jc w:val="both"/>
        <w:rPr>
          <w:rFonts w:ascii="SofiaSans" w:eastAsia="Calibri" w:hAnsi="SofiaSans"/>
          <w:color w:val="000000"/>
          <w:lang w:eastAsia="en-US"/>
        </w:rPr>
      </w:pPr>
      <w:r w:rsidRPr="006160F2">
        <w:rPr>
          <w:rFonts w:ascii="SofiaSans" w:eastAsia="Calibri" w:hAnsi="SofiaSans"/>
          <w:color w:val="000000"/>
          <w:lang w:eastAsia="en-US"/>
        </w:rPr>
        <w:t xml:space="preserve">100 СУ „Найден Геров“ - изграждане на физкултурен салон и кухня, район „Сердика“ - </w:t>
      </w:r>
      <w:r w:rsidRPr="006160F2">
        <w:rPr>
          <w:rFonts w:ascii="SofiaSans" w:eastAsia="Calibri" w:hAnsi="SofiaSans"/>
          <w:lang w:eastAsia="en-US"/>
        </w:rPr>
        <w:t>Акт обр. 2 за откриване на строителна площадка на обекта е от 27.09.2023 г. В процес на изпълнение.</w:t>
      </w:r>
    </w:p>
    <w:p w:rsidR="006160F2" w:rsidRPr="006160F2" w:rsidRDefault="006160F2" w:rsidP="006160F2">
      <w:pPr>
        <w:numPr>
          <w:ilvl w:val="0"/>
          <w:numId w:val="39"/>
        </w:numPr>
        <w:spacing w:after="160" w:line="259" w:lineRule="auto"/>
        <w:ind w:right="49"/>
        <w:contextualSpacing/>
        <w:jc w:val="both"/>
        <w:rPr>
          <w:rFonts w:ascii="SofiaSans" w:eastAsia="Calibri" w:hAnsi="SofiaSans"/>
          <w:b/>
          <w:i/>
          <w:color w:val="000000"/>
          <w:u w:val="single"/>
          <w:lang w:eastAsia="en-US"/>
        </w:rPr>
      </w:pPr>
      <w:r w:rsidRPr="006160F2">
        <w:rPr>
          <w:rFonts w:ascii="SofiaSans" w:eastAsia="Calibri" w:hAnsi="SofiaSans"/>
          <w:color w:val="000000"/>
          <w:lang w:eastAsia="en-US"/>
        </w:rPr>
        <w:t>Нова сграда, предназначена за училище с актова зала и детски заведение с прилежаща инфраструктура в УПИ VI-„за училище с актова зала и детски заведение“, поземлен имот с идентификатор 68134.1932.2144 по КККР на гр. София, район „Витоша“.</w:t>
      </w:r>
      <w:r w:rsidRPr="006160F2">
        <w:rPr>
          <w:rFonts w:ascii="SofiaSans" w:eastAsia="Calibri" w:hAnsi="SofiaSans"/>
          <w:b/>
          <w:color w:val="000000"/>
          <w:lang w:eastAsia="en-US"/>
        </w:rPr>
        <w:t xml:space="preserve"> Смесена сграда - </w:t>
      </w:r>
      <w:r w:rsidRPr="006160F2">
        <w:rPr>
          <w:rFonts w:ascii="SofiaSans" w:eastAsia="Calibri" w:hAnsi="SofiaSans"/>
          <w:color w:val="000000"/>
          <w:lang w:eastAsia="en-US"/>
        </w:rPr>
        <w:t>сградата за детска градина в позиция 17, „</w:t>
      </w:r>
      <w:r w:rsidRPr="006160F2">
        <w:rPr>
          <w:rFonts w:ascii="SofiaSans" w:eastAsia="Calibri" w:hAnsi="SofiaSans"/>
          <w:b/>
          <w:i/>
          <w:color w:val="000000"/>
          <w:lang w:eastAsia="en-US"/>
        </w:rPr>
        <w:t>Детски градини“</w:t>
      </w:r>
      <w:r w:rsidRPr="006160F2">
        <w:rPr>
          <w:rFonts w:ascii="SofiaSans" w:eastAsia="Calibri" w:hAnsi="SofiaSans"/>
          <w:lang w:eastAsia="en-US"/>
        </w:rPr>
        <w:t>. Обектът е одобрен за финансиране от Министерство на образованието и науката (МОН) по Програма за изграждане, пристрояване, надстрояване и реконструкция на детски ясли, детски градини и училища  2020 – 2022 г. През 2023 г. район “Витоша” е сключил договор за проектиране и строителство, като към 31.12.2023г. са извършени плащания в размер на 3 258 154 лв. в т.ч.  средства в размер на 402 720лв. от предоставени с ПМС №208/2023 г. и ПМС № 462/2023 г. допълнителни целеви трансфери  и 2 700 000 лв. с източник СОПФ. Обектът е в процес на изпълнение.</w:t>
      </w:r>
    </w:p>
    <w:p w:rsidR="006160F2" w:rsidRPr="006160F2" w:rsidRDefault="006160F2" w:rsidP="006160F2">
      <w:pPr>
        <w:numPr>
          <w:ilvl w:val="0"/>
          <w:numId w:val="39"/>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 xml:space="preserve">Преустройство на адм. сграда в кв.244, УПИ </w:t>
      </w:r>
      <w:r w:rsidRPr="006160F2">
        <w:rPr>
          <w:rFonts w:ascii="SofiaSans" w:eastAsia="Calibri" w:hAnsi="SofiaSans"/>
          <w:lang w:val="en-US" w:eastAsia="en-US"/>
        </w:rPr>
        <w:t>X</w:t>
      </w:r>
      <w:r w:rsidRPr="006160F2">
        <w:rPr>
          <w:rFonts w:ascii="SofiaSans" w:eastAsia="Calibri" w:hAnsi="SofiaSans"/>
          <w:lang w:eastAsia="en-US"/>
        </w:rPr>
        <w:t>, ПИ 68134.900.730.1, ж.к. „Лозенец“, ул. „Д. Хаджикоцев“ № 44 в училище /за нуждите на 139 ОУ „Захарий Круша“/. Изготвен е проект, който е внесен в експлоатационните дружества за съгласуване. Същият не е съгласуван поради липса на договор за наем съгласно Решение 189 от 09.03.2023г. на СОС.</w:t>
      </w:r>
    </w:p>
    <w:p w:rsidR="006160F2" w:rsidRPr="006160F2" w:rsidRDefault="006160F2" w:rsidP="006160F2">
      <w:pPr>
        <w:numPr>
          <w:ilvl w:val="0"/>
          <w:numId w:val="39"/>
        </w:numPr>
        <w:spacing w:after="160" w:line="259" w:lineRule="auto"/>
        <w:ind w:right="49"/>
        <w:contextualSpacing/>
        <w:jc w:val="both"/>
        <w:rPr>
          <w:rFonts w:ascii="SofiaSans" w:eastAsia="Calibri" w:hAnsi="SofiaSans"/>
          <w:lang w:eastAsia="en-US"/>
        </w:rPr>
      </w:pPr>
      <w:r w:rsidRPr="006160F2">
        <w:rPr>
          <w:rFonts w:ascii="SofiaSans" w:eastAsia="Calibri" w:hAnsi="SofiaSans"/>
          <w:lang w:eastAsia="en-US"/>
        </w:rPr>
        <w:t>56 СУ- Изграждане на многофункционална училищна спортна зала и ИП за прилежащото пространство, район „Люлин“-Сключен е договор. Изпълняват се строителни дейности по основната сграда.</w:t>
      </w:r>
    </w:p>
    <w:p w:rsidR="006160F2" w:rsidRPr="006160F2" w:rsidRDefault="006160F2" w:rsidP="006160F2">
      <w:pPr>
        <w:spacing w:line="259" w:lineRule="auto"/>
        <w:ind w:left="720" w:right="49"/>
        <w:contextualSpacing/>
        <w:jc w:val="both"/>
        <w:rPr>
          <w:rFonts w:ascii="SofiaSans" w:eastAsia="Calibri" w:hAnsi="SofiaSans"/>
          <w:i/>
          <w:highlight w:val="yellow"/>
          <w:lang w:eastAsia="en-US"/>
        </w:rPr>
      </w:pPr>
    </w:p>
    <w:p w:rsidR="006160F2" w:rsidRPr="006160F2" w:rsidRDefault="006160F2" w:rsidP="006160F2">
      <w:pPr>
        <w:spacing w:after="120"/>
        <w:ind w:right="49"/>
        <w:contextualSpacing/>
        <w:jc w:val="both"/>
        <w:rPr>
          <w:rFonts w:ascii="SofiaSans" w:eastAsia="Calibri" w:hAnsi="SofiaSans"/>
          <w:b/>
          <w:i/>
          <w:lang w:eastAsia="en-US"/>
        </w:rPr>
      </w:pPr>
      <w:r w:rsidRPr="006160F2">
        <w:rPr>
          <w:rFonts w:ascii="SofiaSans" w:eastAsia="Calibri" w:hAnsi="SofiaSans"/>
          <w:b/>
          <w:i/>
          <w:lang w:eastAsia="en-US"/>
        </w:rPr>
        <w:tab/>
      </w:r>
      <w:r w:rsidRPr="006160F2">
        <w:rPr>
          <w:rFonts w:ascii="SofiaSans" w:eastAsia="Calibri" w:hAnsi="SofiaSans"/>
          <w:b/>
          <w:i/>
          <w:u w:val="single"/>
          <w:lang w:eastAsia="en-US"/>
        </w:rPr>
        <w:t>Ремонтни дейности в детски градини и училища</w:t>
      </w:r>
      <w:r w:rsidRPr="006160F2">
        <w:rPr>
          <w:rFonts w:ascii="SofiaSans" w:eastAsia="Calibri" w:hAnsi="SofiaSans"/>
          <w:b/>
          <w:i/>
          <w:lang w:eastAsia="en-US"/>
        </w:rPr>
        <w:t>:</w:t>
      </w:r>
    </w:p>
    <w:p w:rsidR="006160F2" w:rsidRPr="006160F2" w:rsidRDefault="006160F2" w:rsidP="006160F2">
      <w:pPr>
        <w:spacing w:after="120"/>
        <w:ind w:right="49"/>
        <w:contextualSpacing/>
        <w:jc w:val="both"/>
        <w:rPr>
          <w:rFonts w:ascii="SofiaSans" w:eastAsia="Calibri" w:hAnsi="SofiaSans"/>
        </w:rPr>
      </w:pPr>
      <w:r w:rsidRPr="006160F2">
        <w:rPr>
          <w:rFonts w:ascii="SofiaSans" w:eastAsia="Calibri" w:hAnsi="SofiaSans"/>
          <w:lang w:eastAsia="en-US"/>
        </w:rPr>
        <w:tab/>
      </w:r>
      <w:r w:rsidRPr="006160F2">
        <w:rPr>
          <w:rFonts w:ascii="SofiaSans" w:eastAsia="Calibri" w:hAnsi="SofiaSans"/>
        </w:rPr>
        <w:t>С Решение 359/25.05.2023г. и Решение № 867/27.07.2023г. от СОПФ са предоставени средства в размер на 3 371 250 лв. за ремонтно-възстановителни работи (покриви, тераси, кухни, дворна мрежа, ОВ, ВиК и ел. инсталации, конструктивни укрепвания) в общо 30 обекта от образователната инфраструктура, като към края на разглеждания период не са завършени и разплатени строителните дейности в 4 детск</w:t>
      </w:r>
      <w:r w:rsidR="00B61D26">
        <w:rPr>
          <w:rFonts w:ascii="SofiaSans" w:eastAsia="Calibri" w:hAnsi="SofiaSans"/>
        </w:rPr>
        <w:t>и градини</w:t>
      </w:r>
      <w:r w:rsidRPr="006160F2">
        <w:rPr>
          <w:rFonts w:ascii="SofiaSans" w:eastAsia="Calibri" w:hAnsi="SofiaSans"/>
        </w:rPr>
        <w:t xml:space="preserve"> и 4 училища .</w:t>
      </w:r>
    </w:p>
    <w:p w:rsidR="006160F2" w:rsidRPr="006160F2" w:rsidRDefault="006160F2" w:rsidP="006160F2">
      <w:pPr>
        <w:spacing w:after="160" w:line="185" w:lineRule="atLeast"/>
        <w:ind w:right="49"/>
        <w:jc w:val="both"/>
        <w:textAlignment w:val="center"/>
        <w:rPr>
          <w:rFonts w:ascii="SofiaSans" w:eastAsia="Calibri" w:hAnsi="SofiaSans"/>
        </w:rPr>
      </w:pPr>
      <w:r w:rsidRPr="006160F2">
        <w:rPr>
          <w:rFonts w:ascii="SofiaSans" w:eastAsia="Calibri" w:hAnsi="SofiaSans"/>
        </w:rPr>
        <w:tab/>
        <w:t>В изпълнение на Програмата за изграждане и основен ремонт на спортни площадки в държавните и общински училища, към 31.12.2023 година са разплатени  общо 1 421 854 лв. от предоставения с ПМС №269  в края на предходната 2022 година целеви трансфер (1 430 520 лв.). Всички обекти са завършени.</w:t>
      </w:r>
    </w:p>
    <w:p w:rsidR="006160F2" w:rsidRPr="006160F2" w:rsidRDefault="006160F2" w:rsidP="006160F2">
      <w:pPr>
        <w:tabs>
          <w:tab w:val="left" w:pos="709"/>
        </w:tabs>
        <w:ind w:right="49"/>
        <w:jc w:val="both"/>
        <w:rPr>
          <w:rFonts w:ascii="SofiaSans" w:eastAsia="Calibri" w:hAnsi="SofiaSans"/>
          <w:lang w:eastAsia="en-US"/>
        </w:rPr>
      </w:pPr>
      <w:r w:rsidRPr="006160F2">
        <w:rPr>
          <w:rFonts w:ascii="SofiaSans" w:eastAsia="Calibri" w:hAnsi="SofiaSans"/>
          <w:lang w:eastAsia="en-US"/>
        </w:rPr>
        <w:tab/>
        <w:t>Във функция 3 “Образование“ се отчита и изпълнението на проекти по сключени договори за безвъзмездна финансова помощ, финансирани с европейски средства и съфинансирани от Столична община в т.ч.:</w:t>
      </w:r>
    </w:p>
    <w:p w:rsidR="006160F2" w:rsidRPr="006160F2" w:rsidRDefault="006160F2" w:rsidP="006160F2">
      <w:pPr>
        <w:tabs>
          <w:tab w:val="left" w:pos="851"/>
        </w:tabs>
        <w:ind w:right="49"/>
        <w:jc w:val="both"/>
        <w:rPr>
          <w:rFonts w:ascii="SofiaSans" w:eastAsia="Calibri" w:hAnsi="SofiaSans"/>
          <w:color w:val="FF0000"/>
          <w:lang w:eastAsia="en-US"/>
        </w:rPr>
      </w:pPr>
      <w:r w:rsidRPr="006160F2">
        <w:rPr>
          <w:rFonts w:ascii="SofiaSans" w:eastAsia="Calibri" w:hAnsi="SofiaSans"/>
          <w:lang w:eastAsia="en-US"/>
        </w:rPr>
        <w:tab/>
        <w:t>1. „</w:t>
      </w:r>
      <w:r w:rsidRPr="006160F2">
        <w:rPr>
          <w:rFonts w:ascii="SofiaSans" w:eastAsia="Calibri" w:hAnsi="SofiaSans"/>
          <w:i/>
          <w:lang w:eastAsia="en-US"/>
        </w:rPr>
        <w:t>Изграждане, основен ремонт/реконструкция на две училища на територията на Столична община“</w:t>
      </w:r>
      <w:r w:rsidRPr="006160F2">
        <w:rPr>
          <w:rFonts w:ascii="SofiaSans" w:eastAsia="Calibri" w:hAnsi="SofiaSans"/>
          <w:lang w:eastAsia="en-US"/>
        </w:rPr>
        <w:t xml:space="preserve">  по сключен договор за АДБФП  BG16RFOP001-1.001-0007-C01 на 05.04.2021 г. </w:t>
      </w:r>
      <w:r w:rsidRPr="006160F2">
        <w:rPr>
          <w:rFonts w:ascii="SofiaSans" w:eastAsia="Calibri" w:hAnsi="SofiaSans"/>
          <w:color w:val="000000"/>
          <w:lang w:eastAsia="en-US"/>
        </w:rPr>
        <w:t>по Оперативна програма „Региони в растеж“ 2014-2020 с възложител Столична община и разходвани средства през 2023 година в размер 6 724 355 лв. от които 3 296 043 лв. безвъзмездна финансова помощ и 3 428 312 лв. собствен принос:</w:t>
      </w:r>
      <w:r w:rsidRPr="006160F2">
        <w:rPr>
          <w:rFonts w:ascii="SofiaSans" w:eastAsia="Calibri" w:hAnsi="SofiaSans"/>
          <w:color w:val="FF0000"/>
          <w:lang w:eastAsia="en-US"/>
        </w:rPr>
        <w:t xml:space="preserve"> </w:t>
      </w:r>
    </w:p>
    <w:p w:rsidR="006160F2" w:rsidRPr="006160F2" w:rsidRDefault="006160F2" w:rsidP="006160F2">
      <w:pPr>
        <w:tabs>
          <w:tab w:val="left" w:pos="851"/>
        </w:tabs>
        <w:ind w:right="49"/>
        <w:jc w:val="both"/>
        <w:rPr>
          <w:rFonts w:ascii="SofiaSans" w:eastAsia="Calibri" w:hAnsi="SofiaSans"/>
          <w:lang w:eastAsia="en-US"/>
        </w:rPr>
      </w:pPr>
      <w:r w:rsidRPr="006160F2">
        <w:rPr>
          <w:rFonts w:ascii="SofiaSans" w:eastAsia="Calibri" w:hAnsi="SofiaSans"/>
          <w:lang w:eastAsia="en-US"/>
        </w:rPr>
        <w:tab/>
        <w:t xml:space="preserve">- 28 СУ „Алеко Константинов”, район „Красна поляна“ - основен ремонт/реконструкция, внедряване на мерки за енергийна ефективност и обновяване на материално-техническата база - обектът е въведен в експлоатация с </w:t>
      </w:r>
      <w:r w:rsidRPr="006160F2">
        <w:rPr>
          <w:rFonts w:ascii="SofiaSans" w:eastAsia="Calibri" w:hAnsi="SofiaSans"/>
          <w:u w:val="single"/>
          <w:lang w:eastAsia="en-US"/>
        </w:rPr>
        <w:t>РП № СТ-05-688/22.12.2023г.</w:t>
      </w:r>
      <w:r w:rsidRPr="006160F2">
        <w:rPr>
          <w:rFonts w:ascii="SofiaSans" w:eastAsia="Calibri" w:hAnsi="SofiaSans"/>
          <w:lang w:eastAsia="en-US"/>
        </w:rPr>
        <w:t xml:space="preserve"> </w:t>
      </w:r>
    </w:p>
    <w:p w:rsidR="006160F2" w:rsidRPr="006160F2" w:rsidRDefault="006160F2" w:rsidP="006160F2">
      <w:pPr>
        <w:tabs>
          <w:tab w:val="left" w:pos="851"/>
        </w:tabs>
        <w:ind w:right="49"/>
        <w:jc w:val="both"/>
        <w:rPr>
          <w:rFonts w:ascii="SofiaSans" w:eastAsia="Calibri" w:hAnsi="SofiaSans"/>
          <w:lang w:eastAsia="en-US"/>
        </w:rPr>
      </w:pPr>
      <w:r w:rsidRPr="006160F2">
        <w:rPr>
          <w:rFonts w:ascii="SofiaSans" w:eastAsia="Calibri" w:hAnsi="SofiaSans"/>
          <w:lang w:eastAsia="en-US"/>
        </w:rPr>
        <w:tab/>
        <w:t>- 48 OУ „Йосиф Ковачев“, район „Сердика“</w:t>
      </w:r>
      <w:r w:rsidR="00B61D26">
        <w:rPr>
          <w:rFonts w:ascii="SofiaSans" w:eastAsia="Calibri" w:hAnsi="SofiaSans"/>
          <w:lang w:eastAsia="en-US"/>
        </w:rPr>
        <w:t xml:space="preserve"> –</w:t>
      </w:r>
      <w:r w:rsidRPr="006160F2">
        <w:rPr>
          <w:rFonts w:ascii="SofiaSans" w:eastAsia="Calibri" w:hAnsi="SofiaSans"/>
          <w:lang w:eastAsia="en-US"/>
        </w:rPr>
        <w:t xml:space="preserve"> основен ремонт/реконструкция, внедряване на мерки за енергийна ефективност и обновяване на материално-техническата база – обектът е в процес на изпълнение, като с</w:t>
      </w:r>
      <w:r w:rsidRPr="006160F2">
        <w:rPr>
          <w:rFonts w:ascii="SofiaSans" w:eastAsia="Calibri" w:hAnsi="SofiaSans"/>
          <w:color w:val="000000"/>
          <w:lang w:eastAsia="en-US"/>
        </w:rPr>
        <w:t>троително-монтажните работи ще приключат в 2024 година</w:t>
      </w:r>
    </w:p>
    <w:p w:rsidR="006160F2" w:rsidRPr="006160F2" w:rsidRDefault="006160F2" w:rsidP="006160F2">
      <w:pPr>
        <w:tabs>
          <w:tab w:val="left" w:pos="851"/>
        </w:tabs>
        <w:ind w:right="49"/>
        <w:jc w:val="both"/>
        <w:rPr>
          <w:rFonts w:ascii="SofiaSans" w:eastAsia="Calibri" w:hAnsi="SofiaSans"/>
          <w:lang w:eastAsia="en-US"/>
        </w:rPr>
      </w:pPr>
      <w:r w:rsidRPr="006160F2">
        <w:rPr>
          <w:rFonts w:ascii="SofiaSans" w:eastAsia="Calibri" w:hAnsi="SofiaSans"/>
          <w:lang w:eastAsia="en-US"/>
        </w:rPr>
        <w:tab/>
        <w:t xml:space="preserve">2. </w:t>
      </w:r>
      <w:r w:rsidRPr="006160F2">
        <w:rPr>
          <w:rFonts w:ascii="SofiaSans" w:eastAsia="Calibri" w:hAnsi="SofiaSans"/>
          <w:i/>
          <w:lang w:eastAsia="sr-Cyrl-CS"/>
        </w:rPr>
        <w:t>„Изграждане на геотермални и реконструкция на вътрешно-отоплителни инсталации в две детски градини на територията на район „Кремиковци“</w:t>
      </w:r>
      <w:r w:rsidRPr="006160F2">
        <w:rPr>
          <w:rFonts w:ascii="SofiaSans" w:eastAsia="Calibri" w:hAnsi="SofiaSans"/>
          <w:lang w:eastAsia="sr-Cyrl-CS"/>
        </w:rPr>
        <w:t>,  АДБФП - BGENERGY-1.002-0005-C01, финансираща програма: Финансов механизъм на европейското икономическо пространство, Програма „Възобновяема енергия, енергийна ефективност, енергийна сигурност“; BGENERGY-1.002 „Използване на геотермална енергия за отопление или за отопление и охлаждане в сгради държавна или общинска собственост- има сключени  договори и разплатени аванси за 118 035лв.</w:t>
      </w:r>
    </w:p>
    <w:p w:rsidR="006160F2" w:rsidRPr="006160F2" w:rsidRDefault="006160F2" w:rsidP="006160F2">
      <w:pPr>
        <w:tabs>
          <w:tab w:val="left" w:pos="851"/>
        </w:tabs>
        <w:ind w:right="49"/>
        <w:jc w:val="both"/>
        <w:rPr>
          <w:rFonts w:ascii="SofiaSans" w:eastAsia="Calibri" w:hAnsi="SofiaSans"/>
          <w:lang w:eastAsia="en-US"/>
        </w:rPr>
      </w:pPr>
      <w:r w:rsidRPr="006160F2">
        <w:rPr>
          <w:rFonts w:ascii="SofiaSans" w:eastAsia="Calibri" w:hAnsi="SofiaSans"/>
          <w:lang w:eastAsia="en-US"/>
        </w:rPr>
        <w:tab/>
        <w:t>3.</w:t>
      </w:r>
      <w:r w:rsidRPr="006160F2">
        <w:rPr>
          <w:rFonts w:ascii="SofiaSans" w:eastAsia="Calibri" w:hAnsi="SofiaSans"/>
          <w:lang w:eastAsia="sr-Cyrl-CS"/>
        </w:rPr>
        <w:t xml:space="preserve"> По </w:t>
      </w:r>
      <w:r w:rsidRPr="006160F2">
        <w:rPr>
          <w:rFonts w:ascii="SofiaSans" w:eastAsia="Calibri" w:hAnsi="SofiaSans"/>
          <w:i/>
          <w:lang w:eastAsia="sr-Cyrl-CS"/>
        </w:rPr>
        <w:t>други програми на ЕС</w:t>
      </w:r>
      <w:r w:rsidRPr="006160F2">
        <w:rPr>
          <w:rFonts w:ascii="SofiaSans" w:eastAsia="Calibri" w:hAnsi="SofiaSans"/>
          <w:lang w:eastAsia="sr-Cyrl-CS"/>
        </w:rPr>
        <w:t xml:space="preserve"> от районните администрации са отчетени капиталови разходи за общо 1 382 022 лв.</w:t>
      </w:r>
    </w:p>
    <w:p w:rsidR="006160F2" w:rsidRPr="006160F2" w:rsidRDefault="006160F2" w:rsidP="006160F2">
      <w:pPr>
        <w:ind w:right="49"/>
        <w:jc w:val="both"/>
        <w:rPr>
          <w:rFonts w:ascii="SofiaSans" w:eastAsia="Calibri" w:hAnsi="SofiaSans"/>
        </w:rPr>
      </w:pPr>
      <w:r w:rsidRPr="006160F2">
        <w:rPr>
          <w:rFonts w:ascii="SofiaSans" w:eastAsia="Calibri" w:hAnsi="SofiaSans"/>
          <w:lang w:eastAsia="en-US"/>
        </w:rPr>
        <w:lastRenderedPageBreak/>
        <w:tab/>
      </w:r>
      <w:r w:rsidRPr="006160F2">
        <w:rPr>
          <w:rFonts w:ascii="SofiaSans" w:eastAsia="Calibri" w:hAnsi="SofiaSans"/>
        </w:rPr>
        <w:t>По Плана за възстановяване и устойчивост, процедура за предоставяне на средства от Механизма за възстановяване и устойчивост BG-RRP-1.012 - „Изграждане на нови сгради на училища и детски градини“ № BG-RRP-1.012-0002-C01, с рег. № СОА23-ДГ56-4236/13.10.2023 г.,  през 2023 година са сключени административни договори както следва:</w:t>
      </w:r>
    </w:p>
    <w:p w:rsidR="006160F2" w:rsidRPr="006160F2" w:rsidRDefault="006160F2" w:rsidP="006160F2">
      <w:pPr>
        <w:tabs>
          <w:tab w:val="left" w:pos="0"/>
        </w:tabs>
        <w:spacing w:after="160" w:line="259" w:lineRule="auto"/>
        <w:ind w:right="49"/>
        <w:contextualSpacing/>
        <w:jc w:val="both"/>
        <w:rPr>
          <w:rFonts w:ascii="SofiaSans" w:eastAsia="Calibri" w:hAnsi="SofiaSans"/>
          <w:i/>
        </w:rPr>
      </w:pPr>
      <w:r w:rsidRPr="006160F2">
        <w:rPr>
          <w:rFonts w:ascii="SofiaSans" w:eastAsia="Calibri" w:hAnsi="SofiaSans"/>
          <w:b/>
          <w:lang w:eastAsia="en-US"/>
        </w:rPr>
        <w:tab/>
      </w:r>
      <w:r w:rsidRPr="006160F2">
        <w:rPr>
          <w:rFonts w:ascii="SofiaSans" w:eastAsia="Calibri" w:hAnsi="SofiaSans"/>
          <w:lang w:eastAsia="en-US"/>
        </w:rPr>
        <w:t>1.</w:t>
      </w:r>
      <w:r w:rsidRPr="006160F2">
        <w:rPr>
          <w:rFonts w:ascii="SofiaSans" w:eastAsia="Calibri" w:hAnsi="SofiaSans"/>
          <w:b/>
          <w:lang w:eastAsia="en-US"/>
        </w:rPr>
        <w:t xml:space="preserve"> </w:t>
      </w:r>
      <w:r w:rsidRPr="006160F2">
        <w:rPr>
          <w:rFonts w:ascii="SofiaSans" w:eastAsia="Calibri" w:hAnsi="SofiaSans"/>
          <w:i/>
          <w:lang w:eastAsia="en-US"/>
        </w:rPr>
        <w:t>Договор № BG-RRP-1.012-0002-С01 (наш рег. №СОА23-ДГ56-4236/13.10.2023г.) "Изграждане на нови сгради на 3 училища на територията на Столична община включващ:</w:t>
      </w:r>
    </w:p>
    <w:p w:rsidR="006160F2" w:rsidRPr="006160F2" w:rsidRDefault="006160F2" w:rsidP="006160F2">
      <w:pPr>
        <w:ind w:right="49"/>
        <w:jc w:val="both"/>
        <w:rPr>
          <w:rFonts w:ascii="SofiaSans" w:eastAsia="Calibri" w:hAnsi="SofiaSans"/>
          <w:lang w:eastAsia="en-US"/>
        </w:rPr>
      </w:pPr>
      <w:r w:rsidRPr="006160F2">
        <w:rPr>
          <w:rFonts w:ascii="SofiaSans" w:eastAsia="Calibri" w:hAnsi="SofiaSans"/>
          <w:lang w:eastAsia="en-US"/>
        </w:rPr>
        <w:tab/>
        <w:t>- изграждане на училище в УПИ V-за училище и детско заведение, кв. 67, м. "кв. Драгалевци", район "Витоша", гр. София;</w:t>
      </w:r>
    </w:p>
    <w:p w:rsidR="006160F2" w:rsidRPr="006160F2" w:rsidRDefault="006160F2" w:rsidP="006160F2">
      <w:pPr>
        <w:ind w:right="49"/>
        <w:jc w:val="both"/>
        <w:rPr>
          <w:rFonts w:ascii="SofiaSans" w:eastAsia="Calibri" w:hAnsi="SofiaSans"/>
          <w:lang w:eastAsia="en-US"/>
        </w:rPr>
      </w:pPr>
      <w:r w:rsidRPr="006160F2">
        <w:rPr>
          <w:rFonts w:ascii="SofiaSans" w:eastAsia="Calibri" w:hAnsi="SofiaSans"/>
          <w:lang w:eastAsia="en-US"/>
        </w:rPr>
        <w:tab/>
        <w:t>-нова сграда за училище и пристройка за физкултурен салон към съществуваща училищна сграда,  в УПИ XII за училище, кв. 392a, м. "ж.к. "Красно село-плавателен канал-север" към 142 ОУ "Веселин Ханчев" и 203 ПЕГ  "Св. Методий", ул. "Пчела" №21;</w:t>
      </w:r>
    </w:p>
    <w:p w:rsidR="006160F2" w:rsidRPr="006160F2" w:rsidRDefault="006160F2" w:rsidP="006160F2">
      <w:pPr>
        <w:ind w:right="49"/>
        <w:jc w:val="both"/>
        <w:rPr>
          <w:rFonts w:ascii="SofiaSans" w:eastAsia="Calibri" w:hAnsi="SofiaSans"/>
          <w:lang w:eastAsia="en-US"/>
        </w:rPr>
      </w:pPr>
      <w:r w:rsidRPr="006160F2">
        <w:rPr>
          <w:rFonts w:ascii="SofiaSans" w:eastAsia="Calibri" w:hAnsi="SofiaSans"/>
          <w:lang w:eastAsia="en-US"/>
        </w:rPr>
        <w:tab/>
        <w:t>-изграждане на нов училищен корпус на 4 етажа, спортен салон, топла връзка и частично преустройство на 73 СУ "Владислав Граматик" в УПИ III- "за училище", ПИ с идентификатор 68134.1005.88/, кв. 119, м. "Красно село - плавателен канал", район "Триадица",</w:t>
      </w:r>
    </w:p>
    <w:p w:rsidR="006160F2" w:rsidRPr="006160F2" w:rsidRDefault="006160F2" w:rsidP="006160F2">
      <w:pPr>
        <w:spacing w:line="259" w:lineRule="auto"/>
        <w:ind w:right="49"/>
        <w:jc w:val="both"/>
        <w:rPr>
          <w:rFonts w:ascii="SofiaSans" w:eastAsia="Calibri" w:hAnsi="SofiaSans"/>
          <w:i/>
          <w:lang w:eastAsia="en-US"/>
        </w:rPr>
      </w:pPr>
      <w:r w:rsidRPr="006160F2">
        <w:rPr>
          <w:rFonts w:ascii="SofiaSans" w:eastAsia="Calibri" w:hAnsi="SofiaSans"/>
          <w:b/>
          <w:lang w:eastAsia="en-US"/>
        </w:rPr>
        <w:tab/>
      </w:r>
      <w:r w:rsidRPr="006160F2">
        <w:rPr>
          <w:rFonts w:ascii="SofiaSans" w:eastAsia="Calibri" w:hAnsi="SofiaSans"/>
          <w:lang w:eastAsia="en-US"/>
        </w:rPr>
        <w:t>2.</w:t>
      </w:r>
      <w:r w:rsidRPr="006160F2">
        <w:rPr>
          <w:rFonts w:ascii="SofiaSans" w:eastAsia="Calibri" w:hAnsi="SofiaSans"/>
          <w:b/>
          <w:lang w:eastAsia="en-US"/>
        </w:rPr>
        <w:t xml:space="preserve"> </w:t>
      </w:r>
      <w:r w:rsidRPr="006160F2">
        <w:rPr>
          <w:rFonts w:ascii="SofiaSans" w:eastAsia="Calibri" w:hAnsi="SofiaSans"/>
          <w:i/>
          <w:lang w:eastAsia="en-US"/>
        </w:rPr>
        <w:t>Договор № BG-RRP-1.012-0003-С01 (наш рег. №СОА23-ДГ56-4340/31.10.2023г.) "Изграждане на нови сгради на 8 детски градини на територията на Столична община включващ:</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-изграждане на сграда на детска градина в УПИ IV - за детска градина в ПИ с идентификатор 68134.1106.404, кв. 54, м. „Разсадника – Бежанци”, Район „Красна поляна”, гр. София;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-проектиране и изграждане на нова детска градина за осем групи в УПИ I-за детска градина", в кв. 129б, м. "Подуяне-Центъра";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-изграждане на нова сграда за 6 групи към ДГ №8 "Проф. д-р Елка Петрова", в УПИ I - "за детски комбинат", кв. 290, м. "Красно село-плавателен канал", ПИ с идентификатор по КККР 68134.206.110, район "Красно село";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-детска градина за 5 групи, площадки за игра, в ПИ с идентификатор 68134.208.1095, УПИ II за детска градина, кв. 6, м. "Славия", район "Красно село";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-детска градина за 12 (дванадесет) групи в УПИ І-за детска градина /ПИ с идентификатор 68134.4089.5694/, кв. 24, м. „Бул. Ал. Малинов, кв. 2, 14, 19, 21, 24, 32А” по плана на  гр. София, район „Младост“;</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-детска градина за четири градински групи” в ПИ с идентификатор 68134.707.367 по КККР на район „Слатина“, УПИ І „ЗА ДЕТСКА ГРАДИНА”, кв. 45, м. „Христо Ботев”, по плана на гр. София, СО – район „Слатина”, гр. София“;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-изграждане на нова сграда за нови четири групи - градински и топла връзка, разширение на ДГ 108 "Детско царство", УПИ II, кв. 48, м. "ж.к. Дружба 1 ч - III част";</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детска градина с 12 групи, плувен басейн, физкултурен и музикален салон" в УПИ I - за ОДЗ, кв. 38а, м. "ж. к. Обеля - 1", район "Връбница“.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val="ru-RU" w:eastAsia="en-US"/>
        </w:rPr>
        <w:tab/>
        <w:t>По Програма за изграждане, пристрояване, надстрояване и реконструкция на детски ясли, детски градини и училища 2020 – 2022 г. На МОН е одобрен за финансиране обект</w:t>
      </w:r>
      <w:r w:rsidRPr="006160F2">
        <w:rPr>
          <w:rFonts w:ascii="SofiaSans" w:eastAsia="Calibri" w:hAnsi="SofiaSans"/>
          <w:lang w:eastAsia="en-US"/>
        </w:rPr>
        <w:t xml:space="preserve"> </w:t>
      </w:r>
      <w:r w:rsidRPr="006160F2">
        <w:rPr>
          <w:rFonts w:ascii="SofiaSans" w:eastAsia="Calibri" w:hAnsi="SofiaSans"/>
          <w:lang w:val="ru-RU" w:eastAsia="en-US"/>
        </w:rPr>
        <w:t>„</w:t>
      </w:r>
      <w:r w:rsidRPr="006160F2">
        <w:rPr>
          <w:rFonts w:ascii="SofiaSans" w:eastAsia="Calibri" w:hAnsi="SofiaSans"/>
          <w:i/>
          <w:lang w:val="ru-RU" w:eastAsia="en-US"/>
        </w:rPr>
        <w:t xml:space="preserve">Изграждане на основно училище в УПИ </w:t>
      </w:r>
      <w:r w:rsidRPr="006160F2">
        <w:rPr>
          <w:rFonts w:ascii="SofiaSans" w:eastAsia="Calibri" w:hAnsi="SofiaSans"/>
          <w:i/>
          <w:lang w:val="en-GB" w:eastAsia="en-US"/>
        </w:rPr>
        <w:t>I</w:t>
      </w:r>
      <w:r w:rsidRPr="006160F2">
        <w:rPr>
          <w:rFonts w:ascii="SofiaSans" w:eastAsia="Calibri" w:hAnsi="SofiaSans"/>
          <w:i/>
          <w:lang w:val="ru-RU" w:eastAsia="en-US"/>
        </w:rPr>
        <w:t xml:space="preserve"> от кв. 20, Студентски град, район „Студентски“</w:t>
      </w:r>
      <w:r w:rsidRPr="006160F2">
        <w:rPr>
          <w:rFonts w:ascii="SofiaSans" w:eastAsia="Calibri" w:hAnsi="SofiaSans"/>
          <w:lang w:val="ru-RU" w:eastAsia="en-US"/>
        </w:rPr>
        <w:t xml:space="preserve">. </w:t>
      </w:r>
      <w:r w:rsidRPr="006160F2">
        <w:rPr>
          <w:rFonts w:ascii="SofiaSans" w:eastAsia="Calibri" w:hAnsi="SofiaSans"/>
          <w:lang w:eastAsia="en-US"/>
        </w:rPr>
        <w:t>През месец октомври 2023г. е сключен договор за  проектиране, премахване на съществуваща стоманобетонна конструкция на недовършена сграда, находяща се в УПИ І  и СМР по изграждане на нова сграда, като възложител е район „Студентски“. Към 31.12.2023г. са разплатени 12 000лв. за изготвяне на работен проект за премахване  съществуващата стоманобетонова конструкция. Обекта ще се изпълнява  през 2024г.</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keepNext/>
        <w:ind w:right="49"/>
        <w:jc w:val="both"/>
        <w:outlineLvl w:val="2"/>
        <w:rPr>
          <w:rFonts w:ascii="SofiaSans" w:eastAsia="Calibri" w:hAnsi="SofiaSans"/>
          <w:b/>
          <w:szCs w:val="20"/>
          <w:u w:val="single"/>
          <w:lang w:eastAsia="en-US"/>
        </w:rPr>
      </w:pPr>
      <w:bookmarkStart w:id="43" w:name="_Toc142922762"/>
      <w:bookmarkStart w:id="44" w:name="_Toc142923495"/>
      <w:r w:rsidRPr="006160F2">
        <w:rPr>
          <w:rFonts w:ascii="SofiaSans" w:eastAsia="Calibri" w:hAnsi="SofiaSans"/>
          <w:b/>
          <w:szCs w:val="20"/>
          <w:lang w:eastAsia="en-US"/>
        </w:rPr>
        <w:tab/>
      </w:r>
      <w:r w:rsidRPr="006160F2">
        <w:rPr>
          <w:rFonts w:ascii="SofiaSans" w:eastAsia="Calibri" w:hAnsi="SofiaSans"/>
          <w:b/>
          <w:szCs w:val="20"/>
          <w:u w:val="single"/>
          <w:lang w:eastAsia="en-US"/>
        </w:rPr>
        <w:t>Функция 4 „Здравеопазване“</w:t>
      </w:r>
      <w:bookmarkEnd w:id="43"/>
      <w:bookmarkEnd w:id="44"/>
    </w:p>
    <w:p w:rsidR="006160F2" w:rsidRPr="006160F2" w:rsidRDefault="006160F2" w:rsidP="006160F2">
      <w:pPr>
        <w:ind w:right="49"/>
        <w:jc w:val="both"/>
        <w:rPr>
          <w:rFonts w:ascii="SofiaSans" w:eastAsia="Calibri" w:hAnsi="SofiaSans"/>
        </w:rPr>
      </w:pPr>
      <w:r w:rsidRPr="006160F2">
        <w:rPr>
          <w:rFonts w:ascii="SofiaSans" w:eastAsia="Calibri" w:hAnsi="SofiaSans"/>
        </w:rPr>
        <w:tab/>
        <w:t>Общо за функцията са отчетени 9 023 624лв. при уточнен план  19 415 053 лв. или 46,</w:t>
      </w:r>
      <w:r w:rsidRPr="006160F2">
        <w:rPr>
          <w:rFonts w:ascii="SofiaSans" w:eastAsia="Calibri" w:hAnsi="SofiaSans"/>
          <w:lang w:val="en-GB"/>
        </w:rPr>
        <w:t>5</w:t>
      </w:r>
      <w:r w:rsidRPr="006160F2">
        <w:rPr>
          <w:rFonts w:ascii="SofiaSans" w:eastAsia="Calibri" w:hAnsi="SofiaSans"/>
        </w:rPr>
        <w:t>%</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През годината приключиха ремонтните дейности в сградата на ул. “Доспат“ №70 - 196 615 лв., а за реконструкцията на сградата на бившия център по наркомании на ул.„Пиротска“ № 117, район „Възраждане“ и преустройството ѝ в общинска детска поликлиника са разплатени 400 398 лв. В отчетния период за ремонт на здравни заведения са разходвани общо 559 409 лв., а за доставка на апаратура за същите – 1 315 396 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Част от разходите в тази функция са в дирекция „Здравеопазване” и са отчетени за машини, съоръжения и оборудване - 612 583 лв.; за доставка на автомобил за Комплекс за детско хранене с банка за майчина кърма  в район „Илинден“ – 34 965 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За обектите от област здравеопазване, включени в Програмата за строителство на детски градини 2021-2023г. и в инвестиционната програма на Столична община за 2023 г., са разплатени общо 6 166 466 лв., в т.ч. 3 131 707 лв.  с източник целева субсидия </w:t>
      </w:r>
      <w:r w:rsidRPr="006160F2">
        <w:rPr>
          <w:rFonts w:ascii="SofiaSans" w:eastAsia="Calibri" w:hAnsi="SofiaSans"/>
          <w:lang w:val="ru-RU"/>
        </w:rPr>
        <w:t>(</w:t>
      </w:r>
      <w:r w:rsidRPr="006160F2">
        <w:rPr>
          <w:rFonts w:ascii="SofiaSans" w:eastAsia="Calibri" w:hAnsi="SofiaSans"/>
        </w:rPr>
        <w:t>§31-13</w:t>
      </w:r>
      <w:r w:rsidRPr="006160F2">
        <w:rPr>
          <w:rFonts w:ascii="SofiaSans" w:eastAsia="Calibri" w:hAnsi="SofiaSans"/>
          <w:lang w:val="ru-RU"/>
        </w:rPr>
        <w:t>)</w:t>
      </w:r>
      <w:r w:rsidRPr="006160F2">
        <w:rPr>
          <w:rFonts w:ascii="SofiaSans" w:eastAsia="Calibri" w:hAnsi="SofiaSans"/>
        </w:rPr>
        <w:t xml:space="preserve">. </w:t>
      </w:r>
    </w:p>
    <w:p w:rsidR="006160F2" w:rsidRPr="006160F2" w:rsidRDefault="006160F2" w:rsidP="006160F2">
      <w:pPr>
        <w:spacing w:after="120"/>
        <w:ind w:right="49"/>
        <w:jc w:val="both"/>
        <w:rPr>
          <w:rFonts w:ascii="SofiaSans" w:eastAsia="Calibri" w:hAnsi="SofiaSans"/>
        </w:rPr>
      </w:pPr>
      <w:r w:rsidRPr="006160F2">
        <w:rPr>
          <w:rFonts w:ascii="SofiaSans" w:eastAsia="Calibri" w:hAnsi="SofiaSans"/>
          <w:b/>
        </w:rPr>
        <w:tab/>
        <w:t xml:space="preserve">Към 31.12.2023 г. </w:t>
      </w:r>
      <w:r w:rsidRPr="006160F2">
        <w:rPr>
          <w:rFonts w:ascii="SofiaSans" w:eastAsia="Calibri" w:hAnsi="SofiaSans"/>
          <w:b/>
          <w:lang w:val="en-US"/>
        </w:rPr>
        <w:t xml:space="preserve">С приключени </w:t>
      </w:r>
      <w:r w:rsidRPr="006160F2">
        <w:rPr>
          <w:rFonts w:ascii="SofiaSans" w:eastAsia="Calibri" w:hAnsi="SofiaSans"/>
          <w:b/>
        </w:rPr>
        <w:t>строително-</w:t>
      </w:r>
      <w:r w:rsidRPr="006160F2">
        <w:rPr>
          <w:rFonts w:ascii="SofiaSans" w:eastAsia="Calibri" w:hAnsi="SofiaSans"/>
          <w:b/>
          <w:lang w:val="en-US"/>
        </w:rPr>
        <w:t xml:space="preserve">монтажни работи </w:t>
      </w:r>
      <w:r w:rsidRPr="006160F2">
        <w:rPr>
          <w:rFonts w:ascii="SofiaSans" w:eastAsia="Calibri" w:hAnsi="SofiaSans"/>
          <w:b/>
        </w:rPr>
        <w:t>(разширение/пристройка</w:t>
      </w:r>
      <w:r w:rsidRPr="006160F2">
        <w:rPr>
          <w:rFonts w:ascii="SofiaSans" w:eastAsia="Calibri" w:hAnsi="SofiaSans"/>
          <w:b/>
          <w:lang w:val="en-US"/>
        </w:rPr>
        <w:t>)</w:t>
      </w:r>
      <w:r w:rsidRPr="006160F2">
        <w:rPr>
          <w:rFonts w:ascii="SofiaSans" w:eastAsia="Calibri" w:hAnsi="SofiaSans"/>
          <w:b/>
        </w:rPr>
        <w:t xml:space="preserve"> са 4 детски ясли:</w:t>
      </w:r>
    </w:p>
    <w:p w:rsidR="006160F2" w:rsidRPr="006160F2" w:rsidRDefault="006160F2" w:rsidP="006160F2">
      <w:pPr>
        <w:ind w:right="49"/>
        <w:jc w:val="both"/>
        <w:rPr>
          <w:rFonts w:ascii="SofiaSans" w:eastAsia="Calibri" w:hAnsi="SofiaSans"/>
        </w:rPr>
      </w:pPr>
      <w:r w:rsidRPr="006160F2">
        <w:rPr>
          <w:rFonts w:ascii="SofiaSans" w:eastAsia="Calibri" w:hAnsi="SofiaSans"/>
        </w:rPr>
        <w:tab/>
      </w:r>
      <w:r w:rsidRPr="006160F2">
        <w:rPr>
          <w:rFonts w:ascii="SofiaSans" w:eastAsia="Calibri" w:hAnsi="SofiaSans"/>
          <w:lang w:val="en-GB"/>
        </w:rPr>
        <w:t>1</w:t>
      </w:r>
      <w:r w:rsidRPr="006160F2">
        <w:rPr>
          <w:rFonts w:ascii="SofiaSans" w:eastAsia="Calibri" w:hAnsi="SofiaSans"/>
        </w:rPr>
        <w:t xml:space="preserve">. ДЯ №51, район „Красна поляна“- разширение за разкриване на 2 нови групи-               </w:t>
      </w:r>
      <w:r w:rsidRPr="006160F2">
        <w:rPr>
          <w:rFonts w:ascii="SofiaSans" w:eastAsia="Calibri" w:hAnsi="SofiaSans"/>
          <w:u w:val="single"/>
        </w:rPr>
        <w:t>УВЕ № 149/15.12.2023г</w:t>
      </w:r>
      <w:r w:rsidRPr="006160F2">
        <w:rPr>
          <w:rFonts w:ascii="SofiaSans" w:eastAsia="Calibri" w:hAnsi="SofiaSans"/>
        </w:rPr>
        <w:t>.</w:t>
      </w:r>
    </w:p>
    <w:p w:rsidR="006160F2" w:rsidRPr="006160F2" w:rsidRDefault="006160F2" w:rsidP="006160F2">
      <w:pPr>
        <w:ind w:right="49"/>
        <w:jc w:val="both"/>
        <w:rPr>
          <w:rFonts w:ascii="SofiaSans" w:eastAsia="Calibri" w:hAnsi="SofiaSans"/>
        </w:rPr>
      </w:pPr>
      <w:r w:rsidRPr="006160F2">
        <w:rPr>
          <w:rFonts w:ascii="SofiaSans" w:eastAsia="Calibri" w:hAnsi="SofiaSans"/>
        </w:rPr>
        <w:tab/>
        <w:t>2. ДЯ № 41, район „Люлин“ - разширение за разкриване на 4 нови групи -предстои въвеждане в експлоатация;</w:t>
      </w:r>
    </w:p>
    <w:p w:rsidR="006160F2" w:rsidRPr="006160F2" w:rsidRDefault="006160F2" w:rsidP="006160F2">
      <w:pPr>
        <w:ind w:right="49" w:firstLine="708"/>
        <w:jc w:val="both"/>
        <w:rPr>
          <w:rFonts w:ascii="SofiaSans" w:eastAsia="Calibri" w:hAnsi="SofiaSans"/>
          <w:u w:val="single"/>
        </w:rPr>
      </w:pPr>
      <w:r w:rsidRPr="006160F2">
        <w:rPr>
          <w:rFonts w:ascii="SofiaSans" w:eastAsia="Calibri" w:hAnsi="SofiaSans"/>
        </w:rPr>
        <w:t xml:space="preserve">3.ДЯ №31, район „Красна поляна“ - разширение за 2 нови групи- </w:t>
      </w:r>
      <w:r w:rsidRPr="006160F2">
        <w:rPr>
          <w:rFonts w:ascii="SofiaSans" w:eastAsia="Calibri" w:hAnsi="SofiaSans"/>
          <w:u w:val="single"/>
        </w:rPr>
        <w:t>УВЕ №839/02.08.2023г.;</w:t>
      </w:r>
    </w:p>
    <w:p w:rsidR="006160F2" w:rsidRPr="006160F2" w:rsidRDefault="006160F2" w:rsidP="006160F2">
      <w:pPr>
        <w:ind w:right="49" w:firstLine="708"/>
        <w:jc w:val="both"/>
        <w:rPr>
          <w:rFonts w:ascii="SofiaSans" w:eastAsia="Calibri" w:hAnsi="SofiaSans"/>
          <w:u w:val="single"/>
        </w:rPr>
      </w:pPr>
      <w:r w:rsidRPr="006160F2">
        <w:rPr>
          <w:rFonts w:ascii="SofiaSans" w:eastAsia="Calibri" w:hAnsi="SofiaSans"/>
        </w:rPr>
        <w:lastRenderedPageBreak/>
        <w:t>4. ДЯ №35, район „Триадица“ - пристройка за 4 нови групи -</w:t>
      </w:r>
      <w:r w:rsidRPr="006160F2">
        <w:rPr>
          <w:rFonts w:ascii="SofiaSans" w:eastAsia="Calibri" w:hAnsi="SofiaSans"/>
          <w:u w:val="single"/>
        </w:rPr>
        <w:t>УВЕ №942/30.08.2023г.</w:t>
      </w:r>
    </w:p>
    <w:p w:rsidR="006160F2" w:rsidRPr="006160F2" w:rsidRDefault="006160F2" w:rsidP="006160F2">
      <w:pPr>
        <w:ind w:right="49" w:firstLine="708"/>
        <w:jc w:val="both"/>
        <w:rPr>
          <w:rFonts w:ascii="SofiaSans" w:eastAsia="Calibri" w:hAnsi="SofiaSans"/>
        </w:rPr>
      </w:pPr>
    </w:p>
    <w:p w:rsidR="006160F2" w:rsidRPr="006160F2" w:rsidRDefault="006160F2" w:rsidP="006160F2">
      <w:pPr>
        <w:ind w:right="49"/>
        <w:jc w:val="both"/>
        <w:rPr>
          <w:rFonts w:ascii="SofiaSans" w:eastAsia="Calibri" w:hAnsi="SofiaSans"/>
        </w:rPr>
      </w:pPr>
      <w:r w:rsidRPr="006160F2">
        <w:rPr>
          <w:rFonts w:ascii="SofiaSans" w:eastAsia="Calibri" w:hAnsi="SofiaSans"/>
        </w:rPr>
        <w:tab/>
      </w:r>
      <w:r w:rsidRPr="006160F2">
        <w:rPr>
          <w:rFonts w:ascii="SofiaSans" w:eastAsia="Calibri" w:hAnsi="SofiaSans"/>
          <w:b/>
        </w:rPr>
        <w:t>Към 31.12.2023 г. в процес на строителство са: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1. ДЯ № 21, район „Триадица“ - разширение и реконструкция с разкриване на две нови групи;</w:t>
      </w:r>
    </w:p>
    <w:p w:rsidR="006160F2" w:rsidRPr="006160F2" w:rsidRDefault="006160F2" w:rsidP="006160F2">
      <w:pPr>
        <w:ind w:right="49"/>
        <w:jc w:val="both"/>
        <w:rPr>
          <w:rFonts w:ascii="Calibri" w:eastAsia="Calibri" w:hAnsi="Calibri" w:cs="Calibri"/>
          <w:sz w:val="32"/>
          <w:szCs w:val="32"/>
        </w:rPr>
      </w:pPr>
      <w:r w:rsidRPr="006160F2">
        <w:rPr>
          <w:rFonts w:ascii="SofiaSans" w:eastAsia="Calibri" w:hAnsi="SofiaSans"/>
        </w:rPr>
        <w:tab/>
        <w:t>2. Нова Детска ясла В УПИ II , кв.89, м. "Изток-Изток, ПИ с идентификатор 68134.802.619, ул."Вълко Радински" 5, район "Изгрев</w:t>
      </w:r>
      <w:r w:rsidRPr="006160F2">
        <w:rPr>
          <w:rFonts w:ascii="Calibri" w:eastAsia="Calibri" w:hAnsi="Calibri" w:cs="Calibri"/>
          <w:sz w:val="32"/>
          <w:szCs w:val="32"/>
        </w:rPr>
        <w:t>";</w:t>
      </w:r>
    </w:p>
    <w:p w:rsidR="006160F2" w:rsidRDefault="006160F2" w:rsidP="006160F2">
      <w:pPr>
        <w:ind w:right="49"/>
        <w:jc w:val="both"/>
        <w:rPr>
          <w:rFonts w:ascii="SofiaSans" w:eastAsia="Calibri" w:hAnsi="SofiaSans"/>
        </w:rPr>
      </w:pPr>
      <w:r w:rsidRPr="006160F2">
        <w:rPr>
          <w:rFonts w:ascii="Calibri" w:eastAsia="Calibri" w:hAnsi="Calibri" w:cs="Calibri"/>
          <w:sz w:val="32"/>
          <w:szCs w:val="32"/>
        </w:rPr>
        <w:tab/>
      </w:r>
      <w:r w:rsidRPr="006160F2">
        <w:rPr>
          <w:rFonts w:ascii="SofiaSans" w:eastAsia="Calibri" w:hAnsi="SofiaSans" w:cs="Calibri"/>
        </w:rPr>
        <w:t>3.</w:t>
      </w:r>
      <w:r w:rsidRPr="006160F2">
        <w:rPr>
          <w:rFonts w:ascii="SofiaSans" w:eastAsia="Calibri" w:hAnsi="SofiaSans"/>
        </w:rPr>
        <w:t xml:space="preserve"> ДЯ № 45, район „Лозенец“ - разширение за разкриване на две нови групи.</w:t>
      </w:r>
    </w:p>
    <w:p w:rsidR="00557091" w:rsidRPr="006160F2" w:rsidRDefault="00557091" w:rsidP="006160F2">
      <w:pPr>
        <w:ind w:right="49"/>
        <w:jc w:val="both"/>
        <w:rPr>
          <w:rFonts w:ascii="SofiaSans" w:eastAsia="Calibri" w:hAnsi="SofiaSans"/>
        </w:rPr>
      </w:pPr>
    </w:p>
    <w:p w:rsidR="006160F2" w:rsidRPr="006160F2" w:rsidRDefault="006160F2" w:rsidP="006160F2">
      <w:pPr>
        <w:spacing w:after="120"/>
        <w:ind w:right="49"/>
        <w:jc w:val="both"/>
        <w:rPr>
          <w:rFonts w:ascii="SofiaSans" w:eastAsia="Calibri" w:hAnsi="SofiaSans"/>
        </w:rPr>
      </w:pPr>
      <w:r w:rsidRPr="006160F2">
        <w:rPr>
          <w:rFonts w:ascii="SofiaSans" w:eastAsia="Calibri" w:hAnsi="SofiaSans"/>
        </w:rPr>
        <w:tab/>
        <w:t>За пристройката на ДЯ № 23 в район „Лозенец“ тече съгласувателна процедура с НИНКН, а за ДЯ № 46 в същия район – отчуждителна такава.</w:t>
      </w:r>
    </w:p>
    <w:p w:rsidR="006160F2" w:rsidRPr="006160F2" w:rsidRDefault="006160F2" w:rsidP="00557091">
      <w:pPr>
        <w:ind w:right="49"/>
        <w:jc w:val="both"/>
        <w:rPr>
          <w:rFonts w:ascii="SofiaSans" w:eastAsia="Calibri" w:hAnsi="SofiaSans"/>
          <w:b/>
          <w:u w:val="single"/>
          <w:lang w:eastAsia="sr-Cyrl-CS"/>
        </w:rPr>
      </w:pPr>
      <w:r w:rsidRPr="006160F2">
        <w:rPr>
          <w:rFonts w:ascii="SofiaSans" w:eastAsia="Calibri" w:hAnsi="SofiaSans"/>
        </w:rPr>
        <w:tab/>
      </w:r>
      <w:r w:rsidRPr="006160F2">
        <w:rPr>
          <w:rFonts w:ascii="SofiaSans" w:eastAsia="Calibri" w:hAnsi="SofiaSans"/>
          <w:b/>
          <w:u w:val="single"/>
          <w:lang w:eastAsia="sr-Cyrl-CS"/>
        </w:rPr>
        <w:t>Функция 5 „Социално осигуряване, подпомагане и грижи“</w:t>
      </w:r>
    </w:p>
    <w:p w:rsidR="006160F2" w:rsidRPr="006160F2" w:rsidRDefault="006160F2" w:rsidP="00557091">
      <w:pPr>
        <w:ind w:right="49"/>
        <w:jc w:val="both"/>
        <w:rPr>
          <w:rFonts w:ascii="SofiaSans" w:eastAsia="Calibri" w:hAnsi="SofiaSans"/>
        </w:rPr>
      </w:pPr>
      <w:r w:rsidRPr="006160F2">
        <w:rPr>
          <w:rFonts w:ascii="SofiaSans" w:eastAsia="Calibri" w:hAnsi="SofiaSans"/>
        </w:rPr>
        <w:tab/>
        <w:t xml:space="preserve">Общо за функцията са отчетени 2 858 038лв. при уточнен план 3 789 390лв. или 75,42%. В държавна дейност разходите са в размер на 1 996 211 лв., местни дейности 58 461лв. и за дофинансиране 430 212лв.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Основната част от разходите в тази функция са в дирекция „Интеграция на хора с увреждания, програми и проекти“ и са за основен ремонт на сгради на специализирани институции за социални услуги. Дирекцията разработва и участва в проекти по оперативни програми. Изпълняваните обекти през 2023 г.:</w:t>
      </w:r>
    </w:p>
    <w:p w:rsidR="006160F2" w:rsidRPr="006160F2" w:rsidRDefault="006160F2" w:rsidP="006160F2">
      <w:pPr>
        <w:numPr>
          <w:ilvl w:val="0"/>
          <w:numId w:val="5"/>
        </w:numPr>
        <w:spacing w:after="160" w:line="259" w:lineRule="auto"/>
        <w:ind w:left="567" w:right="49" w:hanging="501"/>
        <w:contextualSpacing/>
        <w:jc w:val="both"/>
        <w:rPr>
          <w:rFonts w:ascii="SofiaSans" w:eastAsia="Calibri" w:hAnsi="SofiaSans"/>
          <w:lang w:val="ru-RU" w:eastAsia="en-US"/>
        </w:rPr>
      </w:pPr>
      <w:r w:rsidRPr="006160F2">
        <w:rPr>
          <w:rFonts w:ascii="SofiaSans" w:eastAsia="Calibri" w:hAnsi="SofiaSans"/>
          <w:lang w:val="ru-RU" w:eastAsia="en-US"/>
        </w:rPr>
        <w:t>Основен ремонт на сграда за нуждите на „Център за подкрепа на лица с увреждания”, ул."Роглец" 9, район "Слатина" по ОП РЧР 2014-2020 – извършени са междинни плащания в размер на 422 650 лв. в т.ч. 118 766 лв. с източник БФП.</w:t>
      </w:r>
    </w:p>
    <w:p w:rsidR="006160F2" w:rsidRPr="006160F2" w:rsidRDefault="006160F2" w:rsidP="006160F2">
      <w:pPr>
        <w:numPr>
          <w:ilvl w:val="0"/>
          <w:numId w:val="5"/>
        </w:numPr>
        <w:spacing w:after="160" w:line="259" w:lineRule="auto"/>
        <w:ind w:left="567" w:right="49" w:hanging="501"/>
        <w:contextualSpacing/>
        <w:jc w:val="both"/>
        <w:rPr>
          <w:rFonts w:ascii="SofiaSans" w:eastAsia="Calibri" w:hAnsi="SofiaSans"/>
          <w:lang w:val="ru-RU" w:eastAsia="en-US"/>
        </w:rPr>
      </w:pPr>
      <w:r w:rsidRPr="006160F2">
        <w:rPr>
          <w:rFonts w:ascii="SofiaSans" w:eastAsia="Calibri" w:hAnsi="SofiaSans"/>
          <w:lang w:val="ru-RU" w:eastAsia="en-US"/>
        </w:rPr>
        <w:t xml:space="preserve">Изграждане на газово отоплителна инсталация на сграда на бивш Дом за деца с адрес: гр. София, кв. Драгалевци, ул. 305 № 1 –  извършено е </w:t>
      </w:r>
      <w:r w:rsidRPr="006160F2">
        <w:rPr>
          <w:rFonts w:ascii="SofiaSans" w:eastAsia="Calibri" w:hAnsi="SofiaSans"/>
          <w:lang w:eastAsia="en-US"/>
        </w:rPr>
        <w:t>окончателно</w:t>
      </w:r>
      <w:r w:rsidRPr="006160F2">
        <w:rPr>
          <w:rFonts w:ascii="SofiaSans" w:eastAsia="Calibri" w:hAnsi="SofiaSans"/>
          <w:lang w:val="ru-RU" w:eastAsia="en-US"/>
        </w:rPr>
        <w:t xml:space="preserve"> плащане</w:t>
      </w:r>
      <w:r w:rsidRPr="006160F2">
        <w:rPr>
          <w:rFonts w:ascii="SofiaSans" w:eastAsia="Calibri" w:hAnsi="SofiaSans"/>
          <w:lang w:eastAsia="en-US"/>
        </w:rPr>
        <w:t xml:space="preserve"> в размер на</w:t>
      </w:r>
      <w:r w:rsidRPr="006160F2">
        <w:rPr>
          <w:rFonts w:ascii="SofiaSans" w:eastAsia="Calibri" w:hAnsi="SofiaSans"/>
          <w:lang w:val="ru-RU" w:eastAsia="en-US"/>
        </w:rPr>
        <w:t xml:space="preserve"> 46</w:t>
      </w:r>
      <w:r w:rsidRPr="006160F2">
        <w:rPr>
          <w:rFonts w:ascii="SofiaSans" w:eastAsia="Calibri" w:hAnsi="SofiaSans"/>
          <w:lang w:eastAsia="en-US"/>
        </w:rPr>
        <w:t xml:space="preserve"> 912</w:t>
      </w:r>
      <w:r w:rsidRPr="006160F2">
        <w:rPr>
          <w:rFonts w:ascii="SofiaSans" w:eastAsia="Calibri" w:hAnsi="SofiaSans"/>
          <w:lang w:val="ru-RU" w:eastAsia="en-US"/>
        </w:rPr>
        <w:t xml:space="preserve"> лв. </w:t>
      </w:r>
    </w:p>
    <w:p w:rsidR="006160F2" w:rsidRPr="006160F2" w:rsidRDefault="006160F2" w:rsidP="006160F2">
      <w:pPr>
        <w:numPr>
          <w:ilvl w:val="0"/>
          <w:numId w:val="4"/>
        </w:numPr>
        <w:spacing w:after="160" w:line="259" w:lineRule="auto"/>
        <w:ind w:left="567" w:right="49" w:hanging="501"/>
        <w:contextualSpacing/>
        <w:jc w:val="both"/>
        <w:rPr>
          <w:rFonts w:ascii="SofiaSans" w:eastAsia="Calibri" w:hAnsi="SofiaSans"/>
          <w:lang w:val="ru-RU" w:eastAsia="en-US"/>
        </w:rPr>
      </w:pPr>
      <w:r w:rsidRPr="006160F2">
        <w:rPr>
          <w:rFonts w:ascii="SofiaSans" w:eastAsia="Calibri" w:hAnsi="SofiaSans"/>
          <w:lang w:val="ru-RU" w:eastAsia="en-US"/>
        </w:rPr>
        <w:t xml:space="preserve">Изграждане на газово отоплителна инсталация на сграда на бивш Дом </w:t>
      </w:r>
      <w:proofErr w:type="gramStart"/>
      <w:r w:rsidRPr="006160F2">
        <w:rPr>
          <w:rFonts w:ascii="SofiaSans" w:eastAsia="Calibri" w:hAnsi="SofiaSans"/>
          <w:lang w:val="ru-RU" w:eastAsia="en-US"/>
        </w:rPr>
        <w:t>за стар</w:t>
      </w:r>
      <w:r w:rsidR="000B08A6">
        <w:rPr>
          <w:rFonts w:ascii="SofiaSans" w:eastAsia="Calibri" w:hAnsi="SofiaSans"/>
          <w:lang w:val="ru-RU" w:eastAsia="en-US"/>
        </w:rPr>
        <w:t>и</w:t>
      </w:r>
      <w:proofErr w:type="gramEnd"/>
      <w:r w:rsidRPr="006160F2">
        <w:rPr>
          <w:rFonts w:ascii="SofiaSans" w:eastAsia="Calibri" w:hAnsi="SofiaSans"/>
          <w:lang w:val="ru-RU" w:eastAsia="en-US"/>
        </w:rPr>
        <w:t xml:space="preserve"> хора с отделение за лежащо болни с адрес: гр. София, район Овча купел, кв. Горна баня, ул. „Обзор“ № 29 - извършено окончателно плащане</w:t>
      </w:r>
      <w:r w:rsidRPr="006160F2">
        <w:rPr>
          <w:rFonts w:ascii="SofiaSans" w:eastAsia="Calibri" w:hAnsi="SofiaSans"/>
          <w:lang w:eastAsia="en-US"/>
        </w:rPr>
        <w:t xml:space="preserve"> за</w:t>
      </w:r>
      <w:r w:rsidRPr="006160F2">
        <w:rPr>
          <w:rFonts w:ascii="SofiaSans" w:eastAsia="Calibri" w:hAnsi="SofiaSans"/>
          <w:lang w:val="ru-RU" w:eastAsia="en-US"/>
        </w:rPr>
        <w:t xml:space="preserve"> </w:t>
      </w:r>
      <w:r w:rsidRPr="006160F2">
        <w:rPr>
          <w:rFonts w:ascii="SofiaSans" w:eastAsia="Calibri" w:hAnsi="SofiaSans"/>
          <w:lang w:eastAsia="en-US"/>
        </w:rPr>
        <w:t>517 300</w:t>
      </w:r>
      <w:r w:rsidRPr="006160F2">
        <w:rPr>
          <w:rFonts w:ascii="SofiaSans" w:eastAsia="Calibri" w:hAnsi="SofiaSans"/>
          <w:lang w:val="ru-RU" w:eastAsia="en-US"/>
        </w:rPr>
        <w:t xml:space="preserve"> лв.</w:t>
      </w:r>
    </w:p>
    <w:p w:rsidR="006160F2" w:rsidRPr="006160F2" w:rsidRDefault="006160F2" w:rsidP="006160F2">
      <w:pPr>
        <w:numPr>
          <w:ilvl w:val="0"/>
          <w:numId w:val="5"/>
        </w:numPr>
        <w:spacing w:after="160" w:line="259" w:lineRule="auto"/>
        <w:ind w:left="567" w:right="49" w:hanging="501"/>
        <w:contextualSpacing/>
        <w:jc w:val="both"/>
        <w:rPr>
          <w:rFonts w:ascii="SofiaSans" w:eastAsia="Calibri" w:hAnsi="SofiaSans"/>
          <w:lang w:val="ru-RU" w:eastAsia="en-US"/>
        </w:rPr>
      </w:pPr>
      <w:r w:rsidRPr="006160F2">
        <w:rPr>
          <w:rFonts w:ascii="SofiaSans" w:eastAsia="Calibri" w:hAnsi="SofiaSans"/>
          <w:lang w:val="ru-RU" w:eastAsia="en-US"/>
        </w:rPr>
        <w:t>Основен ремонт на сграда за нуждите на „Център за социална рехабилитация и интеграция на лица с психични разстройства и интелектуални затруднения”, кв. Бенковски, район "Сердика" - извършено окончателно плащане за 612 561 лв.</w:t>
      </w:r>
    </w:p>
    <w:p w:rsidR="006160F2" w:rsidRPr="006160F2" w:rsidRDefault="006160F2" w:rsidP="006160F2">
      <w:pPr>
        <w:numPr>
          <w:ilvl w:val="0"/>
          <w:numId w:val="5"/>
        </w:numPr>
        <w:spacing w:after="160" w:line="259" w:lineRule="auto"/>
        <w:ind w:left="567" w:right="49" w:hanging="501"/>
        <w:contextualSpacing/>
        <w:jc w:val="both"/>
        <w:rPr>
          <w:rFonts w:ascii="SofiaSans" w:eastAsia="Calibri" w:hAnsi="SofiaSans"/>
          <w:b/>
          <w:lang w:eastAsia="sr-Cyrl-CS"/>
        </w:rPr>
      </w:pPr>
      <w:r w:rsidRPr="006160F2">
        <w:rPr>
          <w:rFonts w:ascii="SofiaSans" w:eastAsia="Calibri" w:hAnsi="SofiaSans"/>
          <w:lang w:val="ru-RU" w:eastAsia="en-US"/>
        </w:rPr>
        <w:lastRenderedPageBreak/>
        <w:t>Основен ремонт на сградата на Център за временно настаняване "Св. Димитър", район "Люлин" - извършено плащане в размер на 419 746 лв</w:t>
      </w:r>
    </w:p>
    <w:p w:rsidR="006160F2" w:rsidRPr="006160F2" w:rsidRDefault="006160F2" w:rsidP="006160F2">
      <w:pPr>
        <w:ind w:left="66" w:right="49"/>
        <w:contextualSpacing/>
        <w:jc w:val="both"/>
        <w:rPr>
          <w:rFonts w:ascii="SofiaSans" w:eastAsia="Calibri" w:hAnsi="SofiaSans"/>
          <w:b/>
          <w:lang w:eastAsia="sr-Cyrl-CS"/>
        </w:rPr>
      </w:pPr>
      <w:r w:rsidRPr="006160F2">
        <w:rPr>
          <w:rFonts w:ascii="SofiaSans" w:eastAsia="Calibri" w:hAnsi="SofiaSans"/>
        </w:rPr>
        <w:tab/>
        <w:t>Приключи работата по изпълнявания от район „Илинден“ проект „Основен ремонт /реконструкция на Център за временно настаняване "Св. София" по ОПРР 2014-2020.</w:t>
      </w:r>
      <w:r w:rsidRPr="006160F2">
        <w:rPr>
          <w:rFonts w:ascii="SofiaSans" w:eastAsia="Calibri" w:hAnsi="SofiaSans"/>
          <w:lang w:eastAsia="sr-Cyrl-CS"/>
        </w:rPr>
        <w:t xml:space="preserve"> Отчетени са разходи в размер на общо 512 943 лв. от които 388 099 лв. бюджетни средства и 124 844 лв. БФП. </w:t>
      </w:r>
    </w:p>
    <w:p w:rsidR="006160F2" w:rsidRPr="006160F2" w:rsidRDefault="006160F2" w:rsidP="006160F2">
      <w:pPr>
        <w:spacing w:after="120"/>
        <w:ind w:right="49"/>
        <w:jc w:val="both"/>
        <w:rPr>
          <w:rFonts w:ascii="SofiaSans" w:eastAsia="Calibri" w:hAnsi="SofiaSans"/>
        </w:rPr>
      </w:pPr>
    </w:p>
    <w:p w:rsidR="006160F2" w:rsidRPr="006160F2" w:rsidRDefault="006160F2" w:rsidP="006160F2">
      <w:pPr>
        <w:spacing w:after="160" w:line="259" w:lineRule="auto"/>
        <w:ind w:left="708" w:right="49"/>
        <w:rPr>
          <w:rFonts w:ascii="SofiaSans" w:eastAsia="Calibri" w:hAnsi="SofiaSans"/>
          <w:b/>
          <w:szCs w:val="20"/>
          <w:u w:val="single"/>
          <w:lang w:eastAsia="sr-Cyrl-CS"/>
        </w:rPr>
      </w:pPr>
      <w:r w:rsidRPr="006160F2">
        <w:rPr>
          <w:rFonts w:ascii="SofiaSans" w:eastAsia="Calibri" w:hAnsi="SofiaSans"/>
          <w:b/>
          <w:szCs w:val="20"/>
          <w:u w:val="single"/>
          <w:lang w:eastAsia="sr-Cyrl-CS"/>
        </w:rPr>
        <w:t>Функция 6 „Жилищно строителство, благоустройство, комунално стопанство и опазване на околната среда“</w:t>
      </w:r>
    </w:p>
    <w:p w:rsidR="006160F2" w:rsidRPr="006160F2" w:rsidRDefault="006160F2" w:rsidP="006160F2">
      <w:pPr>
        <w:spacing w:after="160" w:line="259" w:lineRule="auto"/>
        <w:ind w:right="49"/>
        <w:jc w:val="both"/>
        <w:rPr>
          <w:rFonts w:ascii="SofiaSans" w:eastAsia="Calibri" w:hAnsi="SofiaSans"/>
        </w:rPr>
      </w:pPr>
      <w:r w:rsidRPr="006160F2">
        <w:rPr>
          <w:rFonts w:ascii="SofiaSans" w:eastAsia="Calibri" w:hAnsi="SofiaSans"/>
        </w:rPr>
        <w:tab/>
        <w:t>Общо за функцията са отчетени 295 489 921лв. при уточнен план  423 662 556 лв. или 69,7%. Функция 6 е с най-голям относителен дял от капиталовите разходи. Вътрешното разпределение на отчетените разходи по дейности е както следва:</w:t>
      </w:r>
    </w:p>
    <w:tbl>
      <w:tblPr>
        <w:tblW w:w="8505" w:type="dxa"/>
        <w:tblInd w:w="637" w:type="dxa"/>
        <w:tblCellMar>
          <w:left w:w="70" w:type="dxa"/>
          <w:right w:w="70" w:type="dxa"/>
        </w:tblCellMar>
        <w:tblLook w:val="04A0" w:firstRow="1" w:lastRow="0" w:firstColumn="1" w:lastColumn="0" w:noHBand="0" w:noVBand="1"/>
      </w:tblPr>
      <w:tblGrid>
        <w:gridCol w:w="5100"/>
        <w:gridCol w:w="1640"/>
        <w:gridCol w:w="1765"/>
      </w:tblGrid>
      <w:tr w:rsidR="006160F2" w:rsidRPr="006160F2" w:rsidTr="00B61D26">
        <w:trPr>
          <w:trHeight w:val="525"/>
        </w:trPr>
        <w:tc>
          <w:tcPr>
            <w:tcW w:w="5100"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Дейност</w:t>
            </w:r>
          </w:p>
        </w:tc>
        <w:tc>
          <w:tcPr>
            <w:tcW w:w="1640" w:type="dxa"/>
            <w:tcBorders>
              <w:top w:val="single" w:sz="8" w:space="0" w:color="auto"/>
              <w:left w:val="nil"/>
              <w:bottom w:val="nil"/>
              <w:right w:val="nil"/>
            </w:tcBorders>
            <w:shd w:val="clear" w:color="000000" w:fill="DDEBF7"/>
            <w:vAlign w:val="center"/>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Отчет към 31.12.2023 г.</w:t>
            </w:r>
          </w:p>
        </w:tc>
        <w:tc>
          <w:tcPr>
            <w:tcW w:w="1765"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Отчет към 31.12.2022 г.</w:t>
            </w:r>
          </w:p>
        </w:tc>
      </w:tr>
      <w:tr w:rsidR="006160F2" w:rsidRPr="006160F2" w:rsidTr="00B61D26">
        <w:trPr>
          <w:trHeight w:val="585"/>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601 "Управление, контрол и регулиране на дейностите по жил. строителство и териториално развитие "</w:t>
            </w:r>
          </w:p>
        </w:tc>
        <w:tc>
          <w:tcPr>
            <w:tcW w:w="1640" w:type="dxa"/>
            <w:tcBorders>
              <w:top w:val="single" w:sz="8" w:space="0" w:color="auto"/>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210 460</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w:t>
            </w:r>
          </w:p>
        </w:tc>
      </w:tr>
      <w:tr w:rsidR="006160F2" w:rsidRPr="006160F2" w:rsidTr="00B61D26">
        <w:trPr>
          <w:trHeight w:val="499"/>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603 "Водоснабдяване и канализация"</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115 820 187</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34 299 438</w:t>
            </w:r>
          </w:p>
        </w:tc>
      </w:tr>
      <w:tr w:rsidR="006160F2" w:rsidRPr="006160F2" w:rsidTr="00B61D26">
        <w:trPr>
          <w:trHeight w:val="499"/>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604 "Осветление на улици и площади"</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3 603 582</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4 217 267</w:t>
            </w:r>
          </w:p>
        </w:tc>
      </w:tr>
      <w:tr w:rsidR="006160F2" w:rsidRPr="006160F2" w:rsidTr="00B61D26">
        <w:trPr>
          <w:trHeight w:val="570"/>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606 "Изграждане, ремонт и поддържане на уличната мрежа"</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111 749 344</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48 898 632</w:t>
            </w:r>
          </w:p>
        </w:tc>
      </w:tr>
      <w:tr w:rsidR="006160F2" w:rsidRPr="006160F2" w:rsidTr="00B61D26">
        <w:trPr>
          <w:trHeight w:val="585"/>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619 "Други дейности по жил. строителство, БКС"</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3 106 436</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2 069 418</w:t>
            </w:r>
          </w:p>
        </w:tc>
      </w:tr>
      <w:tr w:rsidR="006160F2" w:rsidRPr="006160F2" w:rsidTr="00B61D26">
        <w:trPr>
          <w:trHeight w:val="555"/>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621 "Управление, контрол и регулиране на дейностите по опазване на околната среда"</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18 801 544</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15 895 394</w:t>
            </w:r>
          </w:p>
        </w:tc>
      </w:tr>
      <w:tr w:rsidR="006160F2" w:rsidRPr="006160F2" w:rsidTr="00B61D26">
        <w:trPr>
          <w:trHeight w:val="499"/>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622 "Озеленяване"</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7 676 721</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3 559 691</w:t>
            </w:r>
          </w:p>
        </w:tc>
      </w:tr>
      <w:tr w:rsidR="006160F2" w:rsidRPr="006160F2" w:rsidTr="00B61D26">
        <w:trPr>
          <w:trHeight w:val="499"/>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623 "Чистота"</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372 216</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315 614</w:t>
            </w:r>
          </w:p>
        </w:tc>
      </w:tr>
      <w:tr w:rsidR="006160F2" w:rsidRPr="006160F2" w:rsidTr="00B61D26">
        <w:trPr>
          <w:trHeight w:val="499"/>
        </w:trPr>
        <w:tc>
          <w:tcPr>
            <w:tcW w:w="5100" w:type="dxa"/>
            <w:tcBorders>
              <w:top w:val="nil"/>
              <w:left w:val="single" w:sz="8" w:space="0" w:color="auto"/>
              <w:bottom w:val="single" w:sz="8" w:space="0" w:color="999999"/>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627 "Управление на дейностите по отпадъците"</w:t>
            </w:r>
          </w:p>
        </w:tc>
        <w:tc>
          <w:tcPr>
            <w:tcW w:w="1640"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19 220 258</w:t>
            </w:r>
          </w:p>
        </w:tc>
        <w:tc>
          <w:tcPr>
            <w:tcW w:w="1765" w:type="dxa"/>
            <w:tcBorders>
              <w:top w:val="nil"/>
              <w:left w:val="nil"/>
              <w:bottom w:val="single" w:sz="8" w:space="0" w:color="999999"/>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11 595 030</w:t>
            </w:r>
          </w:p>
        </w:tc>
      </w:tr>
      <w:tr w:rsidR="006160F2" w:rsidRPr="006160F2" w:rsidTr="00B61D26">
        <w:trPr>
          <w:trHeight w:val="499"/>
        </w:trPr>
        <w:tc>
          <w:tcPr>
            <w:tcW w:w="5100" w:type="dxa"/>
            <w:tcBorders>
              <w:top w:val="nil"/>
              <w:left w:val="single" w:sz="8" w:space="0" w:color="auto"/>
              <w:bottom w:val="single" w:sz="8" w:space="0" w:color="auto"/>
              <w:right w:val="single" w:sz="8" w:space="0" w:color="auto"/>
            </w:tcBorders>
            <w:shd w:val="clear" w:color="auto" w:fill="auto"/>
            <w:vAlign w:val="bottom"/>
            <w:hideMark/>
          </w:tcPr>
          <w:p w:rsidR="006160F2" w:rsidRPr="006160F2" w:rsidRDefault="006160F2" w:rsidP="006160F2">
            <w:pPr>
              <w:ind w:right="49"/>
              <w:rPr>
                <w:rFonts w:ascii="SofiaSans" w:hAnsi="SofiaSans"/>
                <w:color w:val="000000"/>
                <w:sz w:val="20"/>
                <w:szCs w:val="20"/>
              </w:rPr>
            </w:pPr>
            <w:r w:rsidRPr="006160F2">
              <w:rPr>
                <w:rFonts w:ascii="SofiaSans" w:hAnsi="SofiaSans"/>
                <w:color w:val="000000"/>
                <w:sz w:val="20"/>
                <w:szCs w:val="20"/>
              </w:rPr>
              <w:t>629 "Други дейности по опазване на околната среда"</w:t>
            </w:r>
          </w:p>
        </w:tc>
        <w:tc>
          <w:tcPr>
            <w:tcW w:w="1640" w:type="dxa"/>
            <w:tcBorders>
              <w:top w:val="nil"/>
              <w:left w:val="nil"/>
              <w:bottom w:val="single" w:sz="8"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14 929 173</w:t>
            </w:r>
          </w:p>
        </w:tc>
        <w:tc>
          <w:tcPr>
            <w:tcW w:w="1765" w:type="dxa"/>
            <w:tcBorders>
              <w:top w:val="nil"/>
              <w:left w:val="nil"/>
              <w:bottom w:val="single" w:sz="8" w:space="0" w:color="auto"/>
              <w:right w:val="single" w:sz="8" w:space="0" w:color="auto"/>
            </w:tcBorders>
            <w:shd w:val="clear" w:color="auto" w:fill="auto"/>
            <w:vAlign w:val="bottom"/>
            <w:hideMark/>
          </w:tcPr>
          <w:p w:rsidR="006160F2" w:rsidRPr="006160F2" w:rsidRDefault="006160F2" w:rsidP="006160F2">
            <w:pPr>
              <w:ind w:right="49"/>
              <w:jc w:val="center"/>
              <w:rPr>
                <w:rFonts w:ascii="SofiaSans" w:hAnsi="SofiaSans"/>
                <w:color w:val="000000"/>
                <w:sz w:val="20"/>
                <w:szCs w:val="20"/>
              </w:rPr>
            </w:pPr>
            <w:r w:rsidRPr="006160F2">
              <w:rPr>
                <w:rFonts w:ascii="SofiaSans" w:hAnsi="SofiaSans"/>
                <w:color w:val="000000"/>
                <w:sz w:val="20"/>
                <w:szCs w:val="20"/>
              </w:rPr>
              <w:t>16 297 852</w:t>
            </w:r>
          </w:p>
        </w:tc>
      </w:tr>
      <w:tr w:rsidR="006160F2" w:rsidRPr="006160F2" w:rsidTr="00B61D26">
        <w:trPr>
          <w:trHeight w:val="450"/>
        </w:trPr>
        <w:tc>
          <w:tcPr>
            <w:tcW w:w="5100" w:type="dxa"/>
            <w:tcBorders>
              <w:top w:val="nil"/>
              <w:left w:val="single" w:sz="8" w:space="0" w:color="auto"/>
              <w:bottom w:val="single" w:sz="8" w:space="0" w:color="auto"/>
              <w:right w:val="nil"/>
            </w:tcBorders>
            <w:shd w:val="clear" w:color="000000" w:fill="DDEBF7"/>
            <w:vAlign w:val="center"/>
            <w:hideMark/>
          </w:tcPr>
          <w:p w:rsidR="006160F2" w:rsidRPr="006160F2" w:rsidRDefault="006160F2" w:rsidP="006160F2">
            <w:pPr>
              <w:ind w:right="49"/>
              <w:jc w:val="right"/>
              <w:rPr>
                <w:rFonts w:ascii="SofiaSans" w:hAnsi="SofiaSans"/>
                <w:b/>
                <w:bCs/>
                <w:color w:val="000000"/>
                <w:sz w:val="20"/>
                <w:szCs w:val="20"/>
              </w:rPr>
            </w:pPr>
            <w:r w:rsidRPr="006160F2">
              <w:rPr>
                <w:rFonts w:ascii="SofiaSans" w:hAnsi="SofiaSans"/>
                <w:b/>
                <w:bCs/>
                <w:color w:val="000000"/>
                <w:sz w:val="20"/>
                <w:szCs w:val="20"/>
              </w:rPr>
              <w:t>Общо</w:t>
            </w:r>
          </w:p>
        </w:tc>
        <w:tc>
          <w:tcPr>
            <w:tcW w:w="1640" w:type="dxa"/>
            <w:tcBorders>
              <w:top w:val="nil"/>
              <w:left w:val="single" w:sz="8" w:space="0" w:color="auto"/>
              <w:bottom w:val="single" w:sz="8" w:space="0" w:color="auto"/>
              <w:right w:val="single" w:sz="8" w:space="0" w:color="auto"/>
            </w:tcBorders>
            <w:shd w:val="clear" w:color="000000" w:fill="DDEBF7"/>
            <w:vAlign w:val="center"/>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295 489 921</w:t>
            </w:r>
          </w:p>
        </w:tc>
        <w:tc>
          <w:tcPr>
            <w:tcW w:w="1765" w:type="dxa"/>
            <w:tcBorders>
              <w:top w:val="nil"/>
              <w:left w:val="nil"/>
              <w:bottom w:val="single" w:sz="8" w:space="0" w:color="auto"/>
              <w:right w:val="single" w:sz="8" w:space="0" w:color="auto"/>
            </w:tcBorders>
            <w:shd w:val="clear" w:color="000000" w:fill="DDEBF7"/>
            <w:vAlign w:val="center"/>
            <w:hideMark/>
          </w:tcPr>
          <w:p w:rsidR="006160F2" w:rsidRPr="006160F2" w:rsidRDefault="006160F2" w:rsidP="006160F2">
            <w:pPr>
              <w:ind w:right="49"/>
              <w:jc w:val="center"/>
              <w:rPr>
                <w:rFonts w:ascii="SofiaSans" w:hAnsi="SofiaSans"/>
                <w:b/>
                <w:bCs/>
                <w:color w:val="000000"/>
                <w:sz w:val="20"/>
                <w:szCs w:val="20"/>
              </w:rPr>
            </w:pPr>
            <w:r w:rsidRPr="006160F2">
              <w:rPr>
                <w:rFonts w:ascii="SofiaSans" w:hAnsi="SofiaSans"/>
                <w:b/>
                <w:bCs/>
                <w:color w:val="000000"/>
                <w:sz w:val="20"/>
                <w:szCs w:val="20"/>
              </w:rPr>
              <w:t>137 148 336</w:t>
            </w:r>
          </w:p>
        </w:tc>
      </w:tr>
    </w:tbl>
    <w:p w:rsidR="006160F2" w:rsidRPr="006160F2" w:rsidRDefault="006160F2" w:rsidP="006160F2">
      <w:pPr>
        <w:keepNext/>
        <w:ind w:right="49" w:firstLine="851"/>
        <w:jc w:val="both"/>
        <w:outlineLvl w:val="2"/>
        <w:rPr>
          <w:rFonts w:ascii="SofiaSans" w:eastAsia="Calibri" w:hAnsi="SofiaSans"/>
          <w:b/>
          <w:szCs w:val="20"/>
          <w:lang w:eastAsia="en-US"/>
        </w:rPr>
      </w:pPr>
      <w:bookmarkStart w:id="45" w:name="_GoBack"/>
      <w:bookmarkEnd w:id="45"/>
      <w:r w:rsidRPr="006160F2">
        <w:rPr>
          <w:rFonts w:ascii="SofiaSans" w:eastAsia="Calibri" w:hAnsi="SofiaSans"/>
          <w:b/>
          <w:szCs w:val="20"/>
          <w:lang w:eastAsia="en-US"/>
        </w:rPr>
        <w:t xml:space="preserve">Дейност 601 "Управление, контрол и регулиране на дейностите по жил. строителство и териториално развитие"  </w:t>
      </w:r>
    </w:p>
    <w:p w:rsidR="006160F2" w:rsidRPr="006160F2" w:rsidRDefault="006160F2" w:rsidP="006160F2">
      <w:pPr>
        <w:keepNext/>
        <w:ind w:right="49" w:firstLine="851"/>
        <w:jc w:val="both"/>
        <w:outlineLvl w:val="2"/>
        <w:rPr>
          <w:rFonts w:ascii="SofiaSans" w:eastAsia="Calibri" w:hAnsi="SofiaSans"/>
          <w:b/>
          <w:szCs w:val="20"/>
          <w:lang w:eastAsia="en-US"/>
        </w:rPr>
      </w:pPr>
    </w:p>
    <w:p w:rsidR="006160F2" w:rsidRPr="006160F2" w:rsidRDefault="006160F2" w:rsidP="006160F2">
      <w:pPr>
        <w:ind w:right="49"/>
        <w:jc w:val="both"/>
        <w:rPr>
          <w:rFonts w:ascii="SofiaSans" w:eastAsia="Calibri" w:hAnsi="SofiaSans"/>
        </w:rPr>
      </w:pPr>
      <w:r w:rsidRPr="006160F2">
        <w:rPr>
          <w:rFonts w:ascii="SofiaSans" w:eastAsia="Calibri" w:hAnsi="SofiaSans"/>
        </w:rPr>
        <w:tab/>
        <w:t>За извършените от направление „Архитектура и градоустройство“ дейности по програма „Културно наследство“ са разплатени капиталови разходи в размер на 210 460 лв. при разчетени 350 000 лв. или 60,1 на сто.:</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w:t>
      </w:r>
      <w:r w:rsidRPr="006160F2">
        <w:rPr>
          <w:rFonts w:ascii="SofiaSans" w:eastAsia="Calibri" w:hAnsi="SofiaSans"/>
        </w:rPr>
        <w:lastRenderedPageBreak/>
        <w:t xml:space="preserve">изпълнение на СМР на жилищно-търговска сграда -  с идентификатор 68134.300.109.1, находяща се в УПИ II-2, кв. 506а, местност "Зона Б-2", с административен адрес район "Възраждане", бул. "Стефан Стамболов" № 52 (сграда, б. на Иван Кацаров). Проектите са предадени в срок. Изпратени са за съгласуване от Националния институт за недвижимо културно наследство и издаване на становище от Министерство на културата.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нажилищно-търговска сграда -  с идентификатор 68134.300.154.1, находяща се в УПИ IХ-10, кв.146, местност "Център-Зона Б-2", с административен адрес район "Възраждане", бул. "Княгиня Мария Луиза" № 65-проектите са предадени от изпълнителя. Изпратени са за съгласуване от Националния институт за недвижимо културно наследство и издаване на становище от Министерство на културата.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жилищна сграда с идентификатор 68134.103.103.1, находяща се в УПИ III-8, кв.448, местност "ГГЦ-Зона Г-8 и Г-10", с административен адрес район "Средец", ул. "Ген. Паренсов" № 4-проектите са предадени от изпълнителя. Изпратени са за съгласуване от Националния институт за недвижимо културно наследство и издаване на становище от Министерство на културата.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жилищна сграда -  с идентификатор 68134.300.389.1, находяща се в УПИ ХIII-13, кв.149, местност "Зона Б-2", с административен адрес район "Възраждане", ул. "Княз Борис I" № 143-проектите са предадени от изпълнителя. Изпратени са за съгласуване от Националния институт за недвижимо културно наследство и издаване на становище от Министерство на културата.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жилищно-търговска сграда -  с идентификатор 68134.302.371.2, находяща се в УПИ ХХХI-17, кв.153, местност "Центъра-Зона Б-3", с административен адрес район "Възраждане", бул. "Христо Ботев" № 101 - проектите са предадени от изпълнителя. Изпратени са за съгласуване от Националния институт за недвижимо културно наследство и издаване на становище от Министерство на културата.</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жилищно-търговска сграда -  с идентификатор 68134.100.332.1, находяща се в УПИ IV-332-за офиси, кв.398а, местност "Центъра Зона А", с административен адрес район "Средец", ул. "Леге" № 3-проектите са предадени от изпълнителя. Изпратени са за съгласуване от Националния институт за недвижимо културно наследство и издаване на становище от Министерство на културата.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административна сграда -  с идентификатор 68134.100.338.1, находяща се в УПИ I-МС Комитет по туризма, кв.468, местност "Зона А", с административен адрес район "Средец", ул. "Иван Вазов" № 6 (б. Якобински клуб)-проектите са предадени от изпълнителя. Изпратени са за съгласуване от Националния институт за недвижимо културно наследство и издаване на становище от Министерство на културата.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административна сграда - Институт по балканистика с център по тракология, с идентификатор 68134.405.99.1, находяща се в УПИ VII-за административна сграда, кв. 502, местност "Център-Зона А-Север-София", с административен адрес район "Оборище", ул. "Московска" № 45 –към 31.12.2023 г. е подписан Окончателен приемно-предавателен протокол за изпълнена услуга – изработен инвестиционен проект.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извършване на проучване и документиране, екзекутивно архитектурно заснемане и възстановяване на технически чертежи на сградата,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сградата на Национален студентски дом,  с идентификатор 68134.100.99.2, находяща се в УПИ VII, кв. 486, местност "Център А-Зона А", с административен адрес район "Средец", пл. "Народно събрание" № 10-към 31.12.2023г. заданието е съгласувано от НИНКН и е издадено становище от Министерство на културата. Издадена е виза от главния архитект на Столична община за инвестиционно проектиране на консервационно-реставрационни работи, основен ремонт, реконструкция, прилагане на мерки за енергийна ефективност, благоустрояване на околното пространство. Изготвени са инвестиционни проекти. </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 xml:space="preserve">-обследване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административна сграда -  с идентификатор 68134.405.20.1, находяща се в УПИ III-за БАН, кв. 506а, местност "Център-Зона А-Север-София", с административен адрес район "Оборище", ул. "Московска" № 13-13а- към 31.12.2023г. са приети без забележки с подписан окончателен приемо-предавателен протокол изпълнена услуга – обследване на сградата и съставяне на технически паспорт. Договорите са в процес на изпълнение.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сключен е договор  на основание чл. 14, ал. 1, т. 5 от ЗОП за изготвяне на комплексни доклади за оценка на съответствието на инвестиционните проекти със съществените изисквания към строежите за следните обекти: 1.Консервационно-рестврационни работи, основен ремонт, реконструкция, прилагане на мерки за енергийна ефективност, преустройство на сградата на сцената и пристройка към нея, благоустрояване на околното пространство на обект: Национален студентски дом, сграда с идентификатор 68134.100.99.2, находяща се в УПИ VII, квартал 486, местност „Центъра – Зона А“ по плана на гр. София, с административен адрес гр. София, район „Средец“, пл. „Народно събрание“ № 10, с РЗП 6012,88 м2; 2.Реконструкция, консервация, реставрация и преустройство на административна сграда с идентификатор 68134.405.20.1, находяща се в УПИ III – за БАН, кв. 506а, местност „Център-Зона А-Север“ по плана на гр. София, с административен адрес гр. София, район „Оборище“, ул. „Московска“ № 13-13а, с РЗП 3503,16 м2; 3.Ремонтни дейности на съществуваща административна сграда – Институт по балканистика с център по тракология, сграда с идентификатор 68134.405.99.1, находяща се в УПИ VII – за административна сграда, кв. 502, местност „Център-Зона А-Север-София“ по плана на гр. София, с административен адрес район  „Оборище“, ул. „Московска“ № 45, с РЗП 708,40 м2. Договорът е в процес на изпълнение.</w:t>
      </w:r>
    </w:p>
    <w:p w:rsidR="006160F2" w:rsidRPr="006160F2" w:rsidRDefault="006160F2" w:rsidP="006160F2">
      <w:pPr>
        <w:keepNext/>
        <w:ind w:right="49" w:firstLine="851"/>
        <w:jc w:val="both"/>
        <w:outlineLvl w:val="2"/>
        <w:rPr>
          <w:rFonts w:ascii="SofiaSans" w:eastAsia="Calibri" w:hAnsi="SofiaSans"/>
        </w:rPr>
      </w:pPr>
    </w:p>
    <w:p w:rsidR="006160F2" w:rsidRPr="006160F2" w:rsidRDefault="006160F2" w:rsidP="006160F2">
      <w:pPr>
        <w:keepNext/>
        <w:ind w:right="49" w:firstLine="709"/>
        <w:jc w:val="both"/>
        <w:outlineLvl w:val="2"/>
        <w:rPr>
          <w:rFonts w:ascii="SofiaSans" w:eastAsia="Calibri" w:hAnsi="SofiaSans"/>
          <w:b/>
          <w:szCs w:val="20"/>
          <w:lang w:eastAsia="en-US"/>
        </w:rPr>
      </w:pPr>
      <w:r w:rsidRPr="006160F2">
        <w:rPr>
          <w:rFonts w:ascii="SofiaSans" w:eastAsia="Calibri" w:hAnsi="SofiaSans"/>
          <w:b/>
          <w:szCs w:val="20"/>
          <w:lang w:eastAsia="en-US"/>
        </w:rPr>
        <w:t>Дейност 603 "Водоснабдяване и канализация"</w:t>
      </w:r>
    </w:p>
    <w:p w:rsidR="006160F2" w:rsidRPr="006160F2" w:rsidRDefault="006160F2" w:rsidP="006160F2">
      <w:pPr>
        <w:keepNext/>
        <w:ind w:right="49" w:firstLine="709"/>
        <w:jc w:val="both"/>
        <w:outlineLvl w:val="2"/>
        <w:rPr>
          <w:rFonts w:ascii="SofiaSans" w:eastAsia="Calibri" w:hAnsi="SofiaSans"/>
          <w:b/>
          <w:szCs w:val="20"/>
          <w:lang w:eastAsia="en-US"/>
        </w:rPr>
      </w:pPr>
    </w:p>
    <w:p w:rsidR="006160F2" w:rsidRPr="006160F2" w:rsidRDefault="006160F2" w:rsidP="006160F2">
      <w:pPr>
        <w:keepNext/>
        <w:ind w:right="49" w:firstLine="709"/>
        <w:jc w:val="both"/>
        <w:outlineLvl w:val="2"/>
        <w:rPr>
          <w:rFonts w:ascii="SofiaSans" w:eastAsia="Calibri" w:hAnsi="SofiaSans"/>
          <w:lang w:eastAsia="sr-Cyrl-CS"/>
        </w:rPr>
      </w:pPr>
      <w:r w:rsidRPr="006160F2">
        <w:rPr>
          <w:rFonts w:ascii="SofiaSans" w:eastAsia="Calibri" w:hAnsi="SofiaSans"/>
          <w:lang w:eastAsia="sr-Cyrl-CS"/>
        </w:rPr>
        <w:t>В дейност „Водоснабдяване и канализация“ изпълнението на обектите през отчетния период е както следва:</w:t>
      </w:r>
    </w:p>
    <w:p w:rsidR="006160F2" w:rsidRPr="006160F2" w:rsidRDefault="006160F2" w:rsidP="006160F2">
      <w:pPr>
        <w:tabs>
          <w:tab w:val="left" w:pos="0"/>
        </w:tabs>
        <w:autoSpaceDE w:val="0"/>
        <w:autoSpaceDN w:val="0"/>
        <w:ind w:right="49"/>
        <w:jc w:val="both"/>
        <w:rPr>
          <w:rFonts w:ascii="SofiaSans" w:eastAsia="Calibri" w:hAnsi="SofiaSans"/>
          <w:lang w:val="ru-RU" w:eastAsia="en-US"/>
        </w:rPr>
      </w:pPr>
      <w:r w:rsidRPr="006160F2">
        <w:rPr>
          <w:rFonts w:ascii="SofiaSans" w:eastAsia="Calibri" w:hAnsi="SofiaSans"/>
          <w:lang w:val="ru-RU" w:eastAsia="en-US"/>
        </w:rPr>
        <w:tab/>
        <w:t>1. Изграждане на ВиК мрежата на ул. „357“ в уч</w:t>
      </w:r>
      <w:r w:rsidR="000B08A6">
        <w:rPr>
          <w:rFonts w:ascii="SofiaSans" w:eastAsia="Calibri" w:hAnsi="SofiaSans"/>
          <w:lang w:val="ru-RU" w:eastAsia="en-US"/>
        </w:rPr>
        <w:t>а</w:t>
      </w:r>
      <w:r w:rsidRPr="006160F2">
        <w:rPr>
          <w:rFonts w:ascii="SofiaSans" w:eastAsia="Calibri" w:hAnsi="SofiaSans"/>
          <w:lang w:val="ru-RU" w:eastAsia="en-US"/>
        </w:rPr>
        <w:t>стъка от ул. „Връх Манчо“ до ул. „367“ в т.ч. Разчистване и изместване на проводи, улично осветление, изграждане на отводняване на улици по трасето на</w:t>
      </w:r>
      <w:r w:rsidRPr="006160F2">
        <w:rPr>
          <w:rFonts w:ascii="SofiaSans" w:eastAsia="Calibri" w:hAnsi="SofiaSans"/>
          <w:lang w:val="en-GB" w:eastAsia="en-US"/>
        </w:rPr>
        <w:t xml:space="preserve"> Кв</w:t>
      </w:r>
      <w:r w:rsidRPr="006160F2">
        <w:rPr>
          <w:rFonts w:ascii="SofiaSans" w:eastAsia="Calibri" w:hAnsi="SofiaSans"/>
          <w:lang w:val="ru-RU" w:eastAsia="en-US"/>
        </w:rPr>
        <w:t xml:space="preserve"> мрежата по ул. „Справедливости“- Етап 1 и 2, район </w:t>
      </w:r>
      <w:r w:rsidRPr="006160F2">
        <w:rPr>
          <w:rFonts w:ascii="SofiaSans" w:eastAsia="Calibri" w:hAnsi="SofiaSans"/>
          <w:lang w:eastAsia="en-US"/>
        </w:rPr>
        <w:t>„Връбница</w:t>
      </w:r>
      <w:r w:rsidRPr="006160F2">
        <w:rPr>
          <w:rFonts w:ascii="SofiaSans" w:eastAsia="Calibri" w:hAnsi="SofiaSans"/>
          <w:lang w:val="ru-RU" w:eastAsia="en-US"/>
        </w:rPr>
        <w:t>“ – в процес на изпълнение, като през годината са разплатени 11 987 лв.</w:t>
      </w:r>
    </w:p>
    <w:p w:rsidR="006160F2" w:rsidRPr="006160F2" w:rsidRDefault="006160F2" w:rsidP="006160F2">
      <w:pPr>
        <w:tabs>
          <w:tab w:val="left" w:pos="0"/>
        </w:tabs>
        <w:autoSpaceDE w:val="0"/>
        <w:autoSpaceDN w:val="0"/>
        <w:ind w:right="49"/>
        <w:jc w:val="both"/>
        <w:rPr>
          <w:rFonts w:ascii="SofiaSans" w:eastAsia="Calibri" w:hAnsi="SofiaSans"/>
          <w:lang w:val="ru-RU" w:eastAsia="en-US"/>
        </w:rPr>
      </w:pPr>
      <w:r w:rsidRPr="006160F2">
        <w:rPr>
          <w:rFonts w:ascii="SofiaSans" w:eastAsia="Calibri" w:hAnsi="SofiaSans"/>
          <w:lang w:val="ru-RU" w:eastAsia="en-US"/>
        </w:rPr>
        <w:lastRenderedPageBreak/>
        <w:tab/>
        <w:t xml:space="preserve">2. Доизграждане на канализационната мрежа на кв. „м.в.з. Горна баня“, район „Овча купел“ - в процедура по реда </w:t>
      </w:r>
      <w:r w:rsidRPr="006160F2">
        <w:rPr>
          <w:rFonts w:ascii="SofiaSans" w:eastAsia="Calibri" w:hAnsi="SofiaSans"/>
          <w:lang w:eastAsia="en-US"/>
        </w:rPr>
        <w:t>на</w:t>
      </w:r>
      <w:r w:rsidRPr="006160F2">
        <w:rPr>
          <w:rFonts w:ascii="SofiaSans" w:eastAsia="Calibri" w:hAnsi="SofiaSans"/>
          <w:lang w:val="ru-RU" w:eastAsia="en-US"/>
        </w:rPr>
        <w:t xml:space="preserve"> ЗОП за избор на изпълнител, като междувременно е актуализиран изготвения работен проект. Обектът остава преходен за следващата година.</w:t>
      </w:r>
    </w:p>
    <w:p w:rsidR="006160F2" w:rsidRPr="006160F2" w:rsidRDefault="006160F2" w:rsidP="006160F2">
      <w:pPr>
        <w:spacing w:line="259" w:lineRule="auto"/>
        <w:ind w:right="49" w:firstLine="708"/>
        <w:jc w:val="both"/>
        <w:rPr>
          <w:rFonts w:ascii="SofiaSans" w:eastAsia="Calibri" w:hAnsi="SofiaSans"/>
          <w:lang w:eastAsia="en-US"/>
        </w:rPr>
      </w:pPr>
      <w:r w:rsidRPr="006160F2">
        <w:rPr>
          <w:rFonts w:ascii="SofiaSans" w:eastAsia="Calibri" w:hAnsi="SofiaSans"/>
          <w:lang w:val="ru-RU" w:eastAsia="en-US"/>
        </w:rPr>
        <w:t xml:space="preserve">3. Изграждане на канал по ул. „Ефрем Чучков“ за отводняване на 62 ОУ – обектът се финансира с </w:t>
      </w:r>
      <w:r w:rsidRPr="006160F2">
        <w:rPr>
          <w:rFonts w:ascii="SofiaSans" w:eastAsia="Calibri" w:hAnsi="SofiaSans"/>
          <w:lang w:val="ru-RU"/>
        </w:rPr>
        <w:t>целева субсидия §31-13.</w:t>
      </w:r>
      <w:r w:rsidRPr="006160F2">
        <w:rPr>
          <w:rFonts w:ascii="SofiaSans" w:eastAsia="Calibri" w:hAnsi="SofiaSans"/>
          <w:lang w:eastAsia="en-US"/>
        </w:rPr>
        <w:t xml:space="preserve"> </w:t>
      </w:r>
      <w:r w:rsidRPr="006160F2">
        <w:rPr>
          <w:rFonts w:ascii="SofiaSans" w:eastAsia="Calibri" w:hAnsi="SofiaSans"/>
          <w:lang w:val="ru-RU" w:eastAsia="en-US"/>
        </w:rPr>
        <w:t>През 2023 г. е разплатен аванс на стойност 190 162 лв. по сключен през годината договор</w:t>
      </w:r>
      <w:r w:rsidRPr="006160F2">
        <w:rPr>
          <w:rFonts w:ascii="SofiaSans" w:eastAsia="Calibri" w:hAnsi="SofiaSans"/>
          <w:lang w:eastAsia="en-US"/>
        </w:rPr>
        <w:t>.</w:t>
      </w:r>
    </w:p>
    <w:p w:rsidR="006160F2" w:rsidRPr="006160F2" w:rsidRDefault="006160F2" w:rsidP="006160F2">
      <w:pPr>
        <w:tabs>
          <w:tab w:val="left" w:pos="0"/>
        </w:tabs>
        <w:autoSpaceDE w:val="0"/>
        <w:autoSpaceDN w:val="0"/>
        <w:ind w:right="49"/>
        <w:contextualSpacing/>
        <w:jc w:val="both"/>
        <w:rPr>
          <w:rFonts w:ascii="SofiaSans" w:eastAsia="Calibri" w:hAnsi="SofiaSans"/>
          <w:lang w:val="ru-RU" w:eastAsia="en-US"/>
        </w:rPr>
      </w:pPr>
      <w:r w:rsidRPr="006160F2">
        <w:rPr>
          <w:rFonts w:ascii="SofiaSans" w:eastAsia="Calibri" w:hAnsi="SofiaSans"/>
          <w:lang w:val="ru-RU" w:eastAsia="en-US"/>
        </w:rPr>
        <w:tab/>
        <w:t>4. Изграждане на Дубльор на Ляв Владайски колектор –</w:t>
      </w:r>
      <w:r w:rsidRPr="006160F2">
        <w:rPr>
          <w:rFonts w:ascii="SofiaSans" w:eastAsia="Calibri" w:hAnsi="SofiaSans"/>
          <w:bCs/>
          <w:lang w:eastAsia="en-US"/>
        </w:rPr>
        <w:t xml:space="preserve"> Има сключени договори за СМР и СН   и са разплатени аванси на стойност 2 114 057лв. </w:t>
      </w:r>
    </w:p>
    <w:p w:rsidR="006160F2" w:rsidRPr="006160F2" w:rsidRDefault="006160F2" w:rsidP="006160F2">
      <w:pPr>
        <w:tabs>
          <w:tab w:val="left" w:pos="0"/>
        </w:tabs>
        <w:autoSpaceDE w:val="0"/>
        <w:autoSpaceDN w:val="0"/>
        <w:spacing w:after="120"/>
        <w:ind w:right="49"/>
        <w:contextualSpacing/>
        <w:jc w:val="both"/>
        <w:rPr>
          <w:rFonts w:ascii="SofiaSans" w:eastAsia="Calibri" w:hAnsi="SofiaSans"/>
          <w:bCs/>
          <w:lang w:val="ru-RU" w:eastAsia="en-US"/>
        </w:rPr>
      </w:pPr>
      <w:r w:rsidRPr="006160F2">
        <w:rPr>
          <w:rFonts w:ascii="SofiaSans" w:eastAsia="Calibri" w:hAnsi="SofiaSans"/>
          <w:bCs/>
          <w:lang w:val="ru-RU" w:eastAsia="en-US"/>
        </w:rPr>
        <w:tab/>
        <w:t>5. Дубльор на канализационен колектор по бул. „Симеоновско шосе“</w:t>
      </w:r>
      <w:r w:rsidRPr="006160F2">
        <w:rPr>
          <w:rFonts w:ascii="SofiaSans" w:eastAsia="Calibri" w:hAnsi="SofiaSans"/>
          <w:bCs/>
          <w:lang w:eastAsia="en-US"/>
        </w:rPr>
        <w:t>,</w:t>
      </w:r>
      <w:r w:rsidRPr="006160F2">
        <w:rPr>
          <w:rFonts w:ascii="SofiaSans" w:eastAsia="Calibri" w:hAnsi="SofiaSans"/>
          <w:bCs/>
          <w:lang w:val="ru-RU" w:eastAsia="en-US"/>
        </w:rPr>
        <w:t xml:space="preserve"> в участъка от о.т.71 до о.т.72 при ул. „Едуард Генов“ - сключен договор през 2023 г.</w:t>
      </w:r>
      <w:r w:rsidRPr="006160F2">
        <w:rPr>
          <w:rFonts w:ascii="SofiaSans" w:eastAsia="Calibri" w:hAnsi="SofiaSans"/>
          <w:bCs/>
          <w:lang w:eastAsia="en-US"/>
        </w:rPr>
        <w:t xml:space="preserve"> Обектът е финансиран </w:t>
      </w:r>
      <w:r w:rsidRPr="006160F2">
        <w:rPr>
          <w:rFonts w:ascii="SofiaSans" w:eastAsia="Calibri" w:hAnsi="SofiaSans"/>
          <w:lang w:val="ru-RU" w:eastAsia="en-US"/>
        </w:rPr>
        <w:t xml:space="preserve">с </w:t>
      </w:r>
      <w:r w:rsidRPr="006160F2">
        <w:rPr>
          <w:rFonts w:ascii="SofiaSans" w:eastAsia="Calibri" w:hAnsi="SofiaSans"/>
          <w:lang w:val="ru-RU"/>
        </w:rPr>
        <w:t>целева субсидия §31-13.</w:t>
      </w:r>
      <w:r w:rsidRPr="006160F2">
        <w:rPr>
          <w:rFonts w:ascii="SofiaSans" w:eastAsia="Calibri" w:hAnsi="SofiaSans"/>
          <w:bCs/>
          <w:lang w:eastAsia="en-US"/>
        </w:rPr>
        <w:t xml:space="preserve"> Разплатен е аванс за СМР на стойност   106 </w:t>
      </w:r>
      <w:proofErr w:type="gramStart"/>
      <w:r w:rsidRPr="006160F2">
        <w:rPr>
          <w:rFonts w:ascii="SofiaSans" w:eastAsia="Calibri" w:hAnsi="SofiaSans"/>
          <w:bCs/>
          <w:lang w:eastAsia="en-US"/>
        </w:rPr>
        <w:t>261  лв</w:t>
      </w:r>
      <w:proofErr w:type="gramEnd"/>
      <w:r w:rsidRPr="006160F2">
        <w:rPr>
          <w:rFonts w:ascii="SofiaSans" w:eastAsia="Calibri" w:hAnsi="SofiaSans"/>
          <w:bCs/>
          <w:lang w:eastAsia="en-US"/>
        </w:rPr>
        <w:t>. Обектът е преходен за 2024г.</w:t>
      </w:r>
    </w:p>
    <w:p w:rsidR="006160F2" w:rsidRPr="006160F2" w:rsidRDefault="006160F2" w:rsidP="006160F2">
      <w:pPr>
        <w:tabs>
          <w:tab w:val="left" w:pos="0"/>
        </w:tabs>
        <w:autoSpaceDE w:val="0"/>
        <w:autoSpaceDN w:val="0"/>
        <w:spacing w:after="120"/>
        <w:ind w:right="49"/>
        <w:contextualSpacing/>
        <w:jc w:val="both"/>
        <w:rPr>
          <w:rFonts w:ascii="SofiaSans" w:eastAsia="Calibri" w:hAnsi="SofiaSans"/>
          <w:bCs/>
          <w:lang w:val="ru-RU" w:eastAsia="en-US"/>
        </w:rPr>
      </w:pPr>
      <w:r w:rsidRPr="006160F2">
        <w:rPr>
          <w:rFonts w:ascii="SofiaSans" w:eastAsia="Calibri" w:hAnsi="SofiaSans"/>
          <w:bCs/>
          <w:lang w:eastAsia="en-US"/>
        </w:rPr>
        <w:tab/>
        <w:t>6. Доизграждане на канализационната мрежа на кв.“Симеоново“</w:t>
      </w:r>
      <w:r w:rsidRPr="006160F2">
        <w:rPr>
          <w:rFonts w:ascii="SofiaSans" w:eastAsia="Calibri" w:hAnsi="SofiaSans"/>
          <w:bCs/>
          <w:lang w:val="ru-RU" w:eastAsia="en-US"/>
        </w:rPr>
        <w:t>, район "В</w:t>
      </w:r>
      <w:r w:rsidRPr="006160F2">
        <w:rPr>
          <w:rFonts w:ascii="SofiaSans" w:eastAsia="Calibri" w:hAnsi="SofiaSans"/>
          <w:bCs/>
          <w:lang w:eastAsia="en-US"/>
        </w:rPr>
        <w:t>итоша</w:t>
      </w:r>
      <w:r w:rsidRPr="006160F2">
        <w:rPr>
          <w:rFonts w:ascii="SofiaSans" w:eastAsia="Calibri" w:hAnsi="SofiaSans"/>
          <w:bCs/>
          <w:lang w:val="ru-RU" w:eastAsia="en-US"/>
        </w:rPr>
        <w:t>" - сключен договор през 2023 г.</w:t>
      </w:r>
      <w:r w:rsidRPr="006160F2">
        <w:rPr>
          <w:rFonts w:ascii="SofiaSans" w:eastAsia="Calibri" w:hAnsi="SofiaSans"/>
          <w:bCs/>
          <w:lang w:eastAsia="en-US"/>
        </w:rPr>
        <w:t xml:space="preserve"> Разплатен е аванс за СМР на стойност 3 113 494 лв. Обектът е преходен за 2024г.</w:t>
      </w:r>
    </w:p>
    <w:p w:rsidR="006160F2" w:rsidRPr="006160F2" w:rsidRDefault="006160F2" w:rsidP="006160F2">
      <w:pPr>
        <w:ind w:right="49" w:firstLine="708"/>
        <w:jc w:val="both"/>
        <w:rPr>
          <w:rFonts w:ascii="SofiaSans" w:eastAsia="Calibri" w:hAnsi="SofiaSans"/>
          <w:lang w:val="ru-RU" w:eastAsia="en-US"/>
        </w:rPr>
      </w:pPr>
      <w:r w:rsidRPr="006160F2">
        <w:rPr>
          <w:rFonts w:ascii="SofiaSans" w:eastAsia="Calibri" w:hAnsi="SofiaSans"/>
          <w:lang w:val="ru-RU"/>
        </w:rPr>
        <w:t xml:space="preserve">7. За обекти </w:t>
      </w:r>
      <w:r w:rsidRPr="006160F2">
        <w:rPr>
          <w:rFonts w:ascii="SofiaSans" w:eastAsia="Calibri" w:hAnsi="SofiaSans"/>
          <w:bCs/>
          <w:lang w:eastAsia="en-US"/>
        </w:rPr>
        <w:t>„</w:t>
      </w:r>
      <w:r w:rsidRPr="006160F2">
        <w:rPr>
          <w:rFonts w:ascii="SofiaSans" w:eastAsia="Calibri" w:hAnsi="SofiaSans"/>
          <w:lang w:val="ru-RU"/>
        </w:rPr>
        <w:t>Корекция на р. Владайска</w:t>
      </w:r>
      <w:r w:rsidRPr="006160F2">
        <w:rPr>
          <w:rFonts w:ascii="SofiaSans" w:eastAsia="Calibri" w:hAnsi="SofiaSans"/>
          <w:bCs/>
        </w:rPr>
        <w:t>“</w:t>
      </w:r>
      <w:r w:rsidRPr="006160F2">
        <w:rPr>
          <w:rFonts w:ascii="SofiaSans" w:eastAsia="Calibri" w:hAnsi="SofiaSans"/>
          <w:lang w:val="ru-RU"/>
        </w:rPr>
        <w:t xml:space="preserve">, в участъка от км. 0+349 до км.0+730 и </w:t>
      </w:r>
      <w:r w:rsidRPr="006160F2">
        <w:rPr>
          <w:rFonts w:ascii="SofiaSans" w:eastAsia="Calibri" w:hAnsi="SofiaSans"/>
          <w:bCs/>
          <w:lang w:eastAsia="en-US"/>
        </w:rPr>
        <w:t>„Основен ремонт на съществуваща корекция на р. Владайска</w:t>
      </w:r>
      <w:r w:rsidRPr="006160F2">
        <w:rPr>
          <w:rFonts w:ascii="SofiaSans" w:eastAsia="Calibri" w:hAnsi="SofiaSans"/>
          <w:bCs/>
        </w:rPr>
        <w:t>“ през отчетния период са р</w:t>
      </w:r>
      <w:r w:rsidRPr="006160F2">
        <w:rPr>
          <w:rFonts w:ascii="SofiaSans" w:eastAsia="Calibri" w:hAnsi="SofiaSans"/>
          <w:lang w:val="ru-RU"/>
        </w:rPr>
        <w:t>азплатени строително-монтажни работи на обща стойност от 2</w:t>
      </w:r>
      <w:r w:rsidR="000B08A6">
        <w:rPr>
          <w:rFonts w:ascii="SofiaSans" w:eastAsia="Calibri" w:hAnsi="SofiaSans"/>
          <w:lang w:val="ru-RU"/>
        </w:rPr>
        <w:t> 496 737</w:t>
      </w:r>
      <w:r w:rsidRPr="006160F2">
        <w:rPr>
          <w:rFonts w:ascii="SofiaSans" w:eastAsia="Calibri" w:hAnsi="SofiaSans"/>
          <w:lang w:val="ru-RU"/>
        </w:rPr>
        <w:t xml:space="preserve"> лв. в т.ч. 1 140 000 лв. целева субсидия §31-13.</w:t>
      </w:r>
    </w:p>
    <w:p w:rsidR="006160F2" w:rsidRPr="006160F2" w:rsidRDefault="006160F2" w:rsidP="006160F2">
      <w:pPr>
        <w:shd w:val="clear" w:color="auto" w:fill="FFFFFF"/>
        <w:ind w:right="49" w:firstLine="708"/>
        <w:jc w:val="both"/>
        <w:rPr>
          <w:rFonts w:ascii="SofiaSans" w:eastAsia="Calibri" w:hAnsi="SofiaSans"/>
        </w:rPr>
      </w:pPr>
      <w:r w:rsidRPr="006160F2">
        <w:rPr>
          <w:rFonts w:ascii="SofiaSans" w:eastAsia="Calibri" w:hAnsi="SofiaSans"/>
        </w:rPr>
        <w:t>8. Изграждане на ВиК мрежа по ул.“Дядо Стоил“, ул. „Поп Боне Найденов“, ул.“Деко Бебев“ и ул.“Люляк“, гр.Нови Искър, район „Нови Искър“ - обектът е изпълняван от районната администрация. Извършени са плащания в размер на 1 242 260 лв. Строителството е приключило. През 2024 година предстои окончателно плащане по договора за строителен надзор.</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lang w:eastAsia="en-US"/>
        </w:rPr>
        <w:t xml:space="preserve">9. </w:t>
      </w:r>
      <w:r w:rsidRPr="006160F2">
        <w:rPr>
          <w:rFonts w:ascii="SofiaSans" w:eastAsia="Calibri" w:hAnsi="SofiaSans"/>
          <w:lang w:val="ru-RU" w:eastAsia="en-US"/>
        </w:rPr>
        <w:t>За изграждане на Гл. колектор I в участъка от ул."Падина" по</w:t>
      </w:r>
      <w:r w:rsidR="000B08A6">
        <w:rPr>
          <w:rFonts w:ascii="SofiaSans" w:eastAsia="Calibri" w:hAnsi="SofiaSans"/>
          <w:lang w:val="ru-RU" w:eastAsia="en-US"/>
        </w:rPr>
        <w:t xml:space="preserve"> </w:t>
      </w:r>
      <w:r w:rsidRPr="006160F2">
        <w:rPr>
          <w:rFonts w:ascii="SofiaSans" w:eastAsia="Calibri" w:hAnsi="SofiaSans"/>
          <w:lang w:val="ru-RU" w:eastAsia="en-US"/>
        </w:rPr>
        <w:t>ул."Орех" до О.Т.148 на ул."Орех", кв. "Суходол", район "Овча купел" – обектът е изпълняван от районната администрация. Р</w:t>
      </w:r>
      <w:r w:rsidRPr="006160F2">
        <w:rPr>
          <w:rFonts w:ascii="SofiaSans" w:eastAsia="Calibri" w:hAnsi="SofiaSans"/>
        </w:rPr>
        <w:t>азходвани са 118 765 лв. за окончателно разплащане.</w:t>
      </w:r>
    </w:p>
    <w:p w:rsidR="006160F2" w:rsidRPr="006160F2" w:rsidRDefault="006160F2" w:rsidP="006160F2">
      <w:pPr>
        <w:ind w:right="49" w:firstLine="708"/>
        <w:jc w:val="both"/>
        <w:rPr>
          <w:rFonts w:ascii="SofiaSans" w:eastAsia="Calibri" w:hAnsi="SofiaSans"/>
          <w:lang w:val="ru-RU" w:eastAsia="en-US"/>
        </w:rPr>
      </w:pPr>
      <w:r w:rsidRPr="006160F2">
        <w:rPr>
          <w:rFonts w:ascii="SofiaSans" w:eastAsia="Calibri" w:hAnsi="SofiaSans"/>
          <w:lang w:eastAsia="en-US"/>
        </w:rPr>
        <w:t xml:space="preserve">10. </w:t>
      </w:r>
      <w:r w:rsidRPr="006160F2">
        <w:rPr>
          <w:rFonts w:ascii="SofiaSans" w:eastAsia="Calibri" w:hAnsi="SofiaSans"/>
          <w:lang w:val="ru-RU" w:eastAsia="en-US"/>
        </w:rPr>
        <w:t xml:space="preserve">За изготвяне на работни проекти за изграждане на вътрешнокварталната ВиК мрежа на кварталите </w:t>
      </w:r>
      <w:r w:rsidRPr="006160F2">
        <w:rPr>
          <w:rFonts w:ascii="SofiaSans" w:eastAsia="Calibri" w:hAnsi="SofiaSans"/>
          <w:lang w:eastAsia="en-US"/>
        </w:rPr>
        <w:t xml:space="preserve">“Михайлово“, “Градоман“, “Вердикал“ и с.Иваняне са усвоени 37 985 лв. </w:t>
      </w:r>
    </w:p>
    <w:p w:rsidR="006160F2" w:rsidRPr="006160F2" w:rsidRDefault="006160F2" w:rsidP="006160F2">
      <w:pPr>
        <w:ind w:right="49" w:firstLine="708"/>
        <w:jc w:val="both"/>
        <w:rPr>
          <w:rFonts w:ascii="SofiaSans" w:eastAsia="Calibri" w:hAnsi="SofiaSans"/>
          <w:color w:val="FF0000"/>
        </w:rPr>
      </w:pPr>
      <w:r w:rsidRPr="006160F2">
        <w:rPr>
          <w:rFonts w:ascii="SofiaSans" w:eastAsia="Calibri" w:hAnsi="SofiaSans"/>
          <w:lang w:val="ru-RU" w:eastAsia="en-US"/>
        </w:rPr>
        <w:t>11. За реализцията на проект „Изграждане на ВиК инфраструктура на територията на СО по оперативна програма „Околна среда 2014-2020 г</w:t>
      </w:r>
      <w:r w:rsidRPr="006160F2">
        <w:rPr>
          <w:rFonts w:ascii="SofiaSans" w:eastAsia="Calibri" w:hAnsi="SofiaSans"/>
          <w:lang w:eastAsia="en-US"/>
        </w:rPr>
        <w:t>“</w:t>
      </w:r>
      <w:r w:rsidRPr="006160F2">
        <w:rPr>
          <w:rFonts w:ascii="SofiaSans" w:eastAsia="Calibri" w:hAnsi="SofiaSans"/>
          <w:lang w:val="ru-RU" w:eastAsia="en-US"/>
        </w:rPr>
        <w:t>.</w:t>
      </w:r>
      <w:r w:rsidRPr="006160F2">
        <w:rPr>
          <w:rFonts w:ascii="SofiaSans" w:eastAsia="Calibri" w:hAnsi="SofiaSans"/>
        </w:rPr>
        <w:t xml:space="preserve"> са отчетени общо 106 261 736 лв. в т.ч. 51 473 875 лв. собствен принос от които 32 156 348 лв. с източник допълнителен целеви трансфер за капиталови разходи </w:t>
      </w:r>
      <w:r w:rsidRPr="006160F2">
        <w:rPr>
          <w:rFonts w:ascii="SofiaSans" w:eastAsia="Calibri" w:hAnsi="SofiaSans"/>
          <w:lang w:val="en-US"/>
        </w:rPr>
        <w:t>(</w:t>
      </w:r>
      <w:r w:rsidRPr="006160F2">
        <w:rPr>
          <w:rFonts w:ascii="SofiaSans" w:eastAsia="Calibri" w:hAnsi="SofiaSans"/>
        </w:rPr>
        <w:t>§31-18</w:t>
      </w:r>
      <w:proofErr w:type="gramStart"/>
      <w:r w:rsidRPr="006160F2">
        <w:rPr>
          <w:rFonts w:ascii="SofiaSans" w:eastAsia="Calibri" w:hAnsi="SofiaSans"/>
          <w:lang w:val="en-US"/>
        </w:rPr>
        <w:t>)</w:t>
      </w:r>
      <w:r w:rsidRPr="006160F2">
        <w:rPr>
          <w:rFonts w:ascii="SofiaSans" w:eastAsia="MS Mincho" w:hAnsi="SofiaSans"/>
        </w:rPr>
        <w:t xml:space="preserve"> </w:t>
      </w:r>
      <w:r w:rsidRPr="006160F2">
        <w:rPr>
          <w:rFonts w:ascii="SofiaSans" w:eastAsia="Calibri" w:hAnsi="SofiaSans"/>
        </w:rPr>
        <w:t>.</w:t>
      </w:r>
      <w:proofErr w:type="gramEnd"/>
      <w:r w:rsidRPr="006160F2">
        <w:rPr>
          <w:rFonts w:ascii="SofiaSans" w:eastAsia="Calibri" w:hAnsi="SofiaSans"/>
        </w:rPr>
        <w:t xml:space="preserve"> </w:t>
      </w:r>
    </w:p>
    <w:p w:rsidR="006160F2" w:rsidRPr="006160F2" w:rsidRDefault="006160F2" w:rsidP="006160F2">
      <w:pPr>
        <w:ind w:right="49" w:firstLine="708"/>
        <w:jc w:val="both"/>
        <w:rPr>
          <w:rFonts w:ascii="SofiaSans" w:eastAsia="Calibri" w:hAnsi="SofiaSans"/>
          <w:bCs/>
        </w:rPr>
      </w:pPr>
      <w:r w:rsidRPr="006160F2">
        <w:rPr>
          <w:rFonts w:ascii="SofiaSans" w:eastAsia="Calibri" w:hAnsi="SofiaSans"/>
        </w:rPr>
        <w:t>12. Ремонт на водопровод по ул. "Париж" от бул. "Цар Освободител" до ул."Оборище" - разплатени 46 917лв.</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 xml:space="preserve">В процеса на СМР по Зона 4 се установи, че съществуващия водопровод е в лошо експлоатационно състояние. Беше подменен по указания </w:t>
      </w:r>
      <w:r w:rsidRPr="006160F2">
        <w:rPr>
          <w:rFonts w:ascii="SofiaSans" w:eastAsia="Calibri" w:hAnsi="SofiaSans"/>
        </w:rPr>
        <w:lastRenderedPageBreak/>
        <w:t xml:space="preserve">на „Софийска вода“ АД с цел устойчивост на новите настилки по ул. „Париж“. Подменени са </w:t>
      </w:r>
      <w:r w:rsidRPr="006160F2">
        <w:rPr>
          <w:rFonts w:ascii="SofiaSans" w:eastAsia="Calibri" w:hAnsi="SofiaSans"/>
          <w:lang w:val="ru-RU"/>
        </w:rPr>
        <w:t>клон 4а - водопровод</w:t>
      </w:r>
      <w:r w:rsidRPr="006160F2">
        <w:rPr>
          <w:rFonts w:ascii="SofiaSans" w:eastAsia="Calibri" w:hAnsi="SofiaSans"/>
        </w:rPr>
        <w:t xml:space="preserve"> ф110 ПЕВП PN10 в участъка от бул. "Цар Освободител" до ул. "Шипка" </w:t>
      </w:r>
      <w:r w:rsidRPr="006160F2">
        <w:rPr>
          <w:rFonts w:ascii="SofiaSans" w:eastAsia="Calibri" w:hAnsi="SofiaSans"/>
          <w:lang w:val="ru-RU"/>
        </w:rPr>
        <w:t xml:space="preserve">с дължина </w:t>
      </w:r>
      <w:r w:rsidRPr="006160F2">
        <w:rPr>
          <w:rFonts w:ascii="SofiaSans" w:eastAsia="Calibri" w:hAnsi="SofiaSans"/>
        </w:rPr>
        <w:t>L</w:t>
      </w:r>
      <w:r w:rsidRPr="006160F2">
        <w:rPr>
          <w:rFonts w:ascii="SofiaSans" w:eastAsia="Calibri" w:hAnsi="SofiaSans"/>
          <w:lang w:val="ru-RU"/>
        </w:rPr>
        <w:t xml:space="preserve"> = </w:t>
      </w:r>
      <w:r w:rsidRPr="006160F2">
        <w:rPr>
          <w:rFonts w:ascii="SofiaSans" w:eastAsia="Calibri" w:hAnsi="SofiaSans"/>
        </w:rPr>
        <w:t xml:space="preserve">60m и </w:t>
      </w:r>
      <w:r w:rsidRPr="006160F2">
        <w:rPr>
          <w:rFonts w:ascii="SofiaSans" w:eastAsia="Calibri" w:hAnsi="SofiaSans"/>
          <w:lang w:val="ru-RU"/>
        </w:rPr>
        <w:t>Гл. клон XI - водопровод</w:t>
      </w:r>
      <w:r w:rsidRPr="006160F2">
        <w:rPr>
          <w:rFonts w:ascii="SofiaSans" w:eastAsia="Calibri" w:hAnsi="SofiaSans"/>
        </w:rPr>
        <w:t xml:space="preserve"> ф160 </w:t>
      </w:r>
      <w:proofErr w:type="gramStart"/>
      <w:r w:rsidRPr="006160F2">
        <w:rPr>
          <w:rFonts w:ascii="SofiaSans" w:eastAsia="Calibri" w:hAnsi="SofiaSans"/>
        </w:rPr>
        <w:t>ПЕВП  PN</w:t>
      </w:r>
      <w:proofErr w:type="gramEnd"/>
      <w:r w:rsidRPr="006160F2">
        <w:rPr>
          <w:rFonts w:ascii="SofiaSans" w:eastAsia="Calibri" w:hAnsi="SofiaSans"/>
        </w:rPr>
        <w:t xml:space="preserve">10 в участъка от ул. "Шипка" до ул. "Оборище" </w:t>
      </w:r>
      <w:r w:rsidRPr="006160F2">
        <w:rPr>
          <w:rFonts w:ascii="SofiaSans" w:eastAsia="Calibri" w:hAnsi="SofiaSans"/>
          <w:lang w:val="ru-RU"/>
        </w:rPr>
        <w:t xml:space="preserve">с дължина </w:t>
      </w:r>
      <w:r w:rsidRPr="006160F2">
        <w:rPr>
          <w:rFonts w:ascii="SofiaSans" w:eastAsia="Calibri" w:hAnsi="SofiaSans"/>
        </w:rPr>
        <w:t>L</w:t>
      </w:r>
      <w:r w:rsidRPr="006160F2">
        <w:rPr>
          <w:rFonts w:ascii="SofiaSans" w:eastAsia="Calibri" w:hAnsi="SofiaSans"/>
          <w:lang w:val="ru-RU"/>
        </w:rPr>
        <w:t xml:space="preserve"> = </w:t>
      </w:r>
      <w:r w:rsidRPr="006160F2">
        <w:rPr>
          <w:rFonts w:ascii="SofiaSans" w:eastAsia="Calibri" w:hAnsi="SofiaSans"/>
        </w:rPr>
        <w:t>95m.</w:t>
      </w:r>
    </w:p>
    <w:p w:rsidR="006160F2" w:rsidRPr="006160F2" w:rsidRDefault="006160F2" w:rsidP="006160F2">
      <w:pPr>
        <w:spacing w:after="120"/>
        <w:ind w:right="49" w:firstLine="708"/>
        <w:jc w:val="both"/>
        <w:rPr>
          <w:rFonts w:ascii="SofiaSans" w:eastAsia="Calibri" w:hAnsi="SofiaSans"/>
          <w:lang w:eastAsia="en-US"/>
        </w:rPr>
      </w:pPr>
      <w:r w:rsidRPr="006160F2">
        <w:rPr>
          <w:rFonts w:ascii="SofiaSans" w:eastAsia="Calibri" w:hAnsi="SofiaSans"/>
          <w:lang w:eastAsia="sr-Cyrl-CS"/>
        </w:rPr>
        <w:t>По отношение на изпълнението в разглежданата дейност, неразходвани остават средствата за обект</w:t>
      </w:r>
      <w:r w:rsidRPr="006160F2">
        <w:rPr>
          <w:rFonts w:ascii="SofiaSans" w:eastAsia="Calibri" w:hAnsi="SofiaSans"/>
          <w:lang w:val="ru-RU" w:eastAsia="en-US"/>
        </w:rPr>
        <w:t xml:space="preserve"> </w:t>
      </w:r>
      <w:r w:rsidRPr="006160F2">
        <w:rPr>
          <w:rFonts w:ascii="SofiaSans" w:eastAsia="Calibri" w:hAnsi="SofiaSans"/>
          <w:lang w:eastAsia="en-US"/>
        </w:rPr>
        <w:t>„</w:t>
      </w:r>
      <w:r w:rsidRPr="006160F2">
        <w:rPr>
          <w:rFonts w:ascii="SofiaSans" w:eastAsia="Calibri" w:hAnsi="SofiaSans"/>
          <w:lang w:val="ru-RU" w:eastAsia="en-US"/>
        </w:rPr>
        <w:t>Изграждане на реверсивна връзка между довеждаща система „Бели Искър“, посредством Малобучинския водопровод и довеждаща система „Искър“, посредством ПС „Бъкстон“</w:t>
      </w:r>
      <w:r w:rsidRPr="006160F2">
        <w:rPr>
          <w:rFonts w:ascii="SofiaSans" w:eastAsia="Calibri" w:hAnsi="SofiaSans"/>
          <w:lang w:eastAsia="en-US"/>
        </w:rPr>
        <w:t xml:space="preserve">, за който </w:t>
      </w:r>
      <w:r w:rsidRPr="006160F2">
        <w:rPr>
          <w:rFonts w:ascii="SofiaSans" w:eastAsia="Calibri" w:hAnsi="SofiaSans"/>
          <w:lang w:val="ru-RU" w:eastAsia="en-US"/>
        </w:rPr>
        <w:t>към 31.12.2023 г. няма сключен договор с изпълнител.</w:t>
      </w:r>
    </w:p>
    <w:p w:rsidR="006160F2" w:rsidRPr="006160F2" w:rsidRDefault="006160F2" w:rsidP="006160F2">
      <w:pPr>
        <w:spacing w:after="120"/>
        <w:ind w:right="49" w:firstLine="567"/>
        <w:jc w:val="both"/>
        <w:rPr>
          <w:rFonts w:ascii="SofiaSans" w:eastAsia="Calibri" w:hAnsi="SofiaSans"/>
          <w:lang w:eastAsia="en-US"/>
        </w:rPr>
      </w:pPr>
    </w:p>
    <w:p w:rsidR="006160F2" w:rsidRPr="006160F2" w:rsidRDefault="006160F2" w:rsidP="006160F2">
      <w:pPr>
        <w:keepNext/>
        <w:ind w:right="49" w:firstLine="851"/>
        <w:jc w:val="both"/>
        <w:outlineLvl w:val="2"/>
        <w:rPr>
          <w:rFonts w:ascii="SofiaSans" w:eastAsia="Calibri" w:hAnsi="SofiaSans"/>
          <w:b/>
          <w:szCs w:val="20"/>
          <w:lang w:val="ru-RU" w:eastAsia="en-US"/>
        </w:rPr>
      </w:pPr>
      <w:r w:rsidRPr="006160F2">
        <w:rPr>
          <w:rFonts w:ascii="SofiaSans" w:eastAsia="Calibri" w:hAnsi="SofiaSans"/>
          <w:b/>
          <w:szCs w:val="20"/>
          <w:lang w:val="ru-RU" w:eastAsia="en-US"/>
        </w:rPr>
        <w:t>Дейност 604 "Осветление на улици и площади"</w:t>
      </w:r>
    </w:p>
    <w:p w:rsidR="006160F2" w:rsidRPr="006160F2" w:rsidRDefault="006160F2" w:rsidP="006160F2">
      <w:pPr>
        <w:keepNext/>
        <w:ind w:right="49"/>
        <w:jc w:val="both"/>
        <w:outlineLvl w:val="2"/>
        <w:rPr>
          <w:rFonts w:ascii="SofiaSans" w:eastAsia="Calibri" w:hAnsi="SofiaSans"/>
          <w:lang w:val="ru-RU" w:eastAsia="en-US"/>
        </w:rPr>
      </w:pPr>
    </w:p>
    <w:p w:rsidR="006160F2" w:rsidRPr="006160F2" w:rsidRDefault="006160F2" w:rsidP="006160F2">
      <w:pPr>
        <w:ind w:right="49" w:firstLine="708"/>
        <w:jc w:val="both"/>
        <w:rPr>
          <w:rFonts w:ascii="SofiaSans" w:eastAsia="Calibri" w:hAnsi="SofiaSans"/>
          <w:lang w:eastAsia="sr-Cyrl-CS"/>
        </w:rPr>
      </w:pPr>
      <w:r w:rsidRPr="006160F2">
        <w:rPr>
          <w:rFonts w:ascii="SofiaSans" w:eastAsia="Calibri" w:hAnsi="SofiaSans"/>
          <w:lang w:eastAsia="sr-Cyrl-CS"/>
        </w:rPr>
        <w:t xml:space="preserve">Общо в дейността са усвоени 3 603 582 лв.  или 84,5 %. </w:t>
      </w:r>
    </w:p>
    <w:p w:rsidR="006160F2" w:rsidRPr="006160F2" w:rsidRDefault="006160F2" w:rsidP="006160F2">
      <w:pPr>
        <w:ind w:right="49" w:firstLine="708"/>
        <w:jc w:val="both"/>
        <w:rPr>
          <w:rFonts w:ascii="SofiaSans" w:eastAsia="Calibri" w:hAnsi="SofiaSans"/>
          <w:lang w:eastAsia="sr-Cyrl-CS"/>
        </w:rPr>
      </w:pPr>
      <w:r w:rsidRPr="006160F2">
        <w:rPr>
          <w:rFonts w:ascii="SofiaSans" w:eastAsia="Calibri" w:hAnsi="SofiaSans"/>
          <w:lang w:eastAsia="sr-Cyrl-CS"/>
        </w:rPr>
        <w:t>За изграждане и основен ремонт на улично осветление през 2023 година са усвоени 1 050 910 лв. Възложени са за подмяна 390 броя амортизирани стълба за улично осветление, подменени са около 900 броя стари натриеви тела с нови LED, възстановена е около 4 000 метра тръбно-канална мрежа и са осветени около 548 броя пешеходни пътеки. На райони „Кремиковци“, „Красна поляна“, „Нови Искър“,</w:t>
      </w:r>
      <w:r w:rsidR="000B08A6">
        <w:rPr>
          <w:rFonts w:ascii="SofiaSans" w:eastAsia="Calibri" w:hAnsi="SofiaSans"/>
          <w:lang w:eastAsia="sr-Cyrl-CS"/>
        </w:rPr>
        <w:t xml:space="preserve"> „Надежда“,</w:t>
      </w:r>
      <w:r w:rsidRPr="006160F2">
        <w:rPr>
          <w:rFonts w:ascii="SofiaSans" w:eastAsia="Calibri" w:hAnsi="SofiaSans"/>
          <w:lang w:eastAsia="sr-Cyrl-CS"/>
        </w:rPr>
        <w:t xml:space="preserve"> Банкя“, „Илинден“ и „Връбница“ бяха предоставени 1 347 158 лв. за ремонт и изграждане на улично осветление от които 1 159 208 лв. бяха разплатени.</w:t>
      </w:r>
    </w:p>
    <w:p w:rsidR="006160F2" w:rsidRPr="006160F2" w:rsidRDefault="006160F2" w:rsidP="006160F2">
      <w:pPr>
        <w:ind w:right="49"/>
        <w:jc w:val="both"/>
        <w:rPr>
          <w:rFonts w:ascii="SofiaSans" w:eastAsia="Calibri" w:hAnsi="SofiaSans"/>
          <w:lang w:eastAsia="sr-Cyrl-CS"/>
        </w:rPr>
      </w:pPr>
      <w:r w:rsidRPr="006160F2">
        <w:rPr>
          <w:rFonts w:ascii="SofiaSans" w:eastAsia="Calibri" w:hAnsi="SofiaSans"/>
          <w:szCs w:val="22"/>
          <w:lang w:eastAsia="en-US"/>
        </w:rPr>
        <w:t xml:space="preserve"> </w:t>
      </w:r>
      <w:r w:rsidRPr="006160F2">
        <w:rPr>
          <w:rFonts w:ascii="SofiaSans" w:eastAsia="Calibri" w:hAnsi="SofiaSans"/>
          <w:szCs w:val="22"/>
          <w:lang w:eastAsia="en-US"/>
        </w:rPr>
        <w:tab/>
      </w:r>
      <w:r w:rsidRPr="006160F2">
        <w:rPr>
          <w:rFonts w:ascii="SofiaSans" w:eastAsia="Calibri" w:hAnsi="SofiaSans"/>
          <w:lang w:eastAsia="sr-Cyrl-CS"/>
        </w:rPr>
        <w:t xml:space="preserve">За светофарни уредби в т. ч. проектиране, както и за развитие на системата за видеонаблюдение /камери в BUS ленти и пешеходни светофари/, през разглеждания период, са отчетени 1 393 464 лв. </w:t>
      </w:r>
    </w:p>
    <w:p w:rsidR="006160F2" w:rsidRPr="006160F2" w:rsidRDefault="006160F2" w:rsidP="006160F2">
      <w:pPr>
        <w:spacing w:after="120"/>
        <w:ind w:right="49" w:firstLine="567"/>
        <w:jc w:val="both"/>
        <w:rPr>
          <w:rFonts w:ascii="SofiaSans" w:eastAsia="Calibri" w:hAnsi="SofiaSans"/>
          <w:b/>
          <w:lang w:val="ru-RU" w:eastAsia="en-US"/>
        </w:rPr>
      </w:pPr>
    </w:p>
    <w:p w:rsidR="006160F2" w:rsidRPr="006160F2" w:rsidRDefault="006160F2" w:rsidP="006160F2">
      <w:pPr>
        <w:keepNext/>
        <w:ind w:right="49" w:firstLine="851"/>
        <w:jc w:val="both"/>
        <w:outlineLvl w:val="2"/>
        <w:rPr>
          <w:rFonts w:ascii="SofiaSans" w:eastAsia="Calibri" w:hAnsi="SofiaSans"/>
          <w:b/>
          <w:szCs w:val="20"/>
          <w:lang w:val="ru-RU" w:eastAsia="en-US"/>
        </w:rPr>
      </w:pPr>
      <w:r w:rsidRPr="006160F2">
        <w:rPr>
          <w:rFonts w:ascii="SofiaSans" w:eastAsia="Calibri" w:hAnsi="SofiaSans"/>
          <w:b/>
          <w:szCs w:val="20"/>
          <w:lang w:val="ru-RU" w:eastAsia="en-US"/>
        </w:rPr>
        <w:t>Дейност 606 " Изграждане, ремонт и поддържане на уличната мрежа"</w:t>
      </w:r>
    </w:p>
    <w:p w:rsidR="006160F2" w:rsidRPr="006160F2" w:rsidRDefault="006160F2" w:rsidP="006160F2">
      <w:pPr>
        <w:suppressAutoHyphens/>
        <w:autoSpaceDN w:val="0"/>
        <w:spacing w:after="120"/>
        <w:ind w:right="49"/>
        <w:jc w:val="center"/>
        <w:rPr>
          <w:rFonts w:ascii="SofiaSans" w:eastAsia="Calibri" w:hAnsi="SofiaSans"/>
          <w:b/>
          <w:u w:val="single"/>
        </w:rPr>
      </w:pPr>
    </w:p>
    <w:p w:rsidR="006160F2" w:rsidRPr="006160F2" w:rsidRDefault="006160F2" w:rsidP="006160F2">
      <w:pPr>
        <w:suppressAutoHyphens/>
        <w:autoSpaceDN w:val="0"/>
        <w:spacing w:after="120"/>
        <w:ind w:right="49"/>
        <w:jc w:val="center"/>
        <w:rPr>
          <w:rFonts w:ascii="SofiaSans" w:eastAsia="Calibri" w:hAnsi="SofiaSans"/>
          <w:u w:val="single"/>
        </w:rPr>
      </w:pPr>
      <w:r w:rsidRPr="006160F2">
        <w:rPr>
          <w:rFonts w:ascii="SofiaSans" w:eastAsia="Calibri" w:hAnsi="SofiaSans"/>
          <w:b/>
          <w:u w:val="single"/>
        </w:rPr>
        <w:t>I. Булеварди и улици</w:t>
      </w:r>
    </w:p>
    <w:p w:rsidR="006160F2" w:rsidRPr="006160F2" w:rsidRDefault="006160F2" w:rsidP="006160F2">
      <w:pPr>
        <w:spacing w:after="120"/>
        <w:ind w:right="49"/>
        <w:jc w:val="both"/>
        <w:rPr>
          <w:rFonts w:ascii="SofiaSans" w:eastAsia="Calibri" w:hAnsi="SofiaSans"/>
          <w:b/>
        </w:rPr>
      </w:pPr>
      <w:r w:rsidRPr="006160F2">
        <w:rPr>
          <w:rFonts w:ascii="SofiaSans" w:eastAsia="Calibri" w:hAnsi="SofiaSans"/>
          <w:b/>
          <w:lang w:eastAsia="en-US"/>
        </w:rPr>
        <w:t>1</w:t>
      </w:r>
      <w:r w:rsidRPr="006160F2">
        <w:rPr>
          <w:rFonts w:ascii="SofiaSans" w:eastAsia="Calibri" w:hAnsi="SofiaSans"/>
        </w:rPr>
        <w:t xml:space="preserve">. </w:t>
      </w:r>
      <w:r w:rsidRPr="006160F2">
        <w:rPr>
          <w:rFonts w:ascii="SofiaSans" w:eastAsia="Calibri" w:hAnsi="SofiaSans"/>
          <w:b/>
        </w:rPr>
        <w:t xml:space="preserve">Изграждане на разширение на ул. Филип Кутев и реконструкция на ул."Хенрик Ибсен" от бул. "Черни връх" до ул. "Козяк". </w:t>
      </w:r>
    </w:p>
    <w:p w:rsidR="006160F2" w:rsidRPr="006160F2" w:rsidRDefault="006160F2" w:rsidP="006160F2">
      <w:pPr>
        <w:spacing w:after="120"/>
        <w:ind w:right="49"/>
        <w:jc w:val="both"/>
        <w:rPr>
          <w:rFonts w:ascii="SofiaSans" w:eastAsia="Calibri" w:hAnsi="SofiaSans"/>
          <w:lang w:val="ru-RU"/>
        </w:rPr>
      </w:pPr>
      <w:r w:rsidRPr="006160F2">
        <w:rPr>
          <w:rFonts w:ascii="SofiaSans" w:eastAsia="Calibri" w:hAnsi="SofiaSans"/>
        </w:rPr>
        <w:t>Общо разплатени за 2023 г. -</w:t>
      </w:r>
      <w:r w:rsidRPr="006160F2">
        <w:rPr>
          <w:rFonts w:ascii="SofiaSans" w:eastAsia="Calibri" w:hAnsi="SofiaSans"/>
          <w:lang w:val="ru-RU"/>
        </w:rPr>
        <w:t xml:space="preserve"> 4 889 470 лв.,  от които 1 000 000 лв. целева субсидия §31-13. Обектът е преходен за 2024г.</w:t>
      </w:r>
    </w:p>
    <w:p w:rsidR="006160F2" w:rsidRPr="006160F2" w:rsidRDefault="006160F2" w:rsidP="006160F2">
      <w:pPr>
        <w:ind w:right="49" w:firstLine="708"/>
        <w:jc w:val="both"/>
        <w:rPr>
          <w:rFonts w:ascii="SofiaSans" w:eastAsia="Calibri" w:hAnsi="SofiaSans"/>
          <w:i/>
        </w:rPr>
      </w:pPr>
      <w:r w:rsidRPr="006160F2">
        <w:rPr>
          <w:rFonts w:ascii="SofiaSans" w:eastAsia="Calibri" w:hAnsi="SofiaSans"/>
        </w:rPr>
        <w:t>1.1.</w:t>
      </w:r>
      <w:r w:rsidRPr="006160F2">
        <w:rPr>
          <w:rFonts w:ascii="SofiaSans" w:eastAsia="Calibri" w:hAnsi="SofiaSans"/>
          <w:i/>
        </w:rPr>
        <w:t xml:space="preserve"> ул. „Филип Кутев“ в участъка от бул. „Черни връх“ до ул. „Сребърна“- </w:t>
      </w:r>
      <w:r w:rsidRPr="006160F2">
        <w:rPr>
          <w:rFonts w:ascii="SofiaSans" w:eastAsia="Calibri" w:hAnsi="SofiaSans"/>
          <w:b/>
          <w:i/>
        </w:rPr>
        <w:t>Етап 2 от ул. „Атанас Дуков“ до ул. „Сребърна“ и „Корекция на река Драгалевска“, район „Лозенец”.</w:t>
      </w:r>
    </w:p>
    <w:p w:rsidR="006160F2" w:rsidRPr="006160F2" w:rsidRDefault="006160F2" w:rsidP="006160F2">
      <w:pPr>
        <w:ind w:right="49"/>
        <w:jc w:val="both"/>
        <w:rPr>
          <w:rFonts w:ascii="SofiaSans" w:eastAsia="Calibri" w:hAnsi="SofiaSans"/>
          <w:bCs/>
          <w:iCs/>
        </w:rPr>
      </w:pPr>
      <w:r w:rsidRPr="006160F2">
        <w:rPr>
          <w:rFonts w:ascii="SofiaSans" w:eastAsia="Calibri" w:hAnsi="SofiaSans"/>
          <w:bCs/>
          <w:iCs/>
        </w:rPr>
        <w:tab/>
        <w:t xml:space="preserve">Дължина на трасето: 600m. Габаритът на платната за движение е 12.00m (2 платна за движение по 6.00m.). Изградени са изцяло нови тротоари от унипаваж. Северният тротоар е с ширина от 4.50m. Южният тротоар (временен до разширението в пълен габарит) е с ширина 1.50m. </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 xml:space="preserve">Общо за етапа са изградени: 2.150 km нова тръбна мрежа, в т.ч. 1.478 km през 2023г. и са положени кабели за ел. съоръжения, телефонизация и улично осветление; монтирани са нови стълбове за улично осветление с LED осветителни тела; водопровод 634m, в т.ч. 411m през 2023г.; 730m нови канали в т.ч. 20m през 2023г., общо 1855m бордюри, преливна шахта и отвеждащ канал, който е заустен в новата корекция на р. Драгалевска Съществуващият газопровод е реконструиран. </w:t>
      </w:r>
    </w:p>
    <w:p w:rsidR="006160F2" w:rsidRPr="006160F2" w:rsidRDefault="006160F2" w:rsidP="006160F2">
      <w:pPr>
        <w:ind w:right="49"/>
        <w:jc w:val="both"/>
        <w:rPr>
          <w:rFonts w:ascii="SofiaSans" w:eastAsia="Calibri" w:hAnsi="SofiaSans"/>
        </w:rPr>
      </w:pPr>
      <w:r w:rsidRPr="006160F2">
        <w:rPr>
          <w:rFonts w:ascii="SofiaSans" w:eastAsia="Calibri" w:hAnsi="SofiaSans"/>
          <w:bCs/>
          <w:iCs/>
        </w:rPr>
        <w:tab/>
        <w:t>През 2023 г. е положен последен пласт асфалт на пътните платна. Беше положена хоризонтална маркировка и вертикална сигнализация, както и бяха засадени над 240 бр. дървета.</w:t>
      </w:r>
      <w:r w:rsidRPr="006160F2">
        <w:rPr>
          <w:rFonts w:ascii="SofiaSans" w:eastAsia="Calibri" w:hAnsi="SofiaSans"/>
        </w:rPr>
        <w:t xml:space="preserve"> </w:t>
      </w:r>
    </w:p>
    <w:p w:rsidR="006160F2" w:rsidRPr="006160F2" w:rsidRDefault="006160F2" w:rsidP="006160F2">
      <w:pPr>
        <w:spacing w:after="120"/>
        <w:ind w:right="49"/>
        <w:jc w:val="both"/>
        <w:rPr>
          <w:rFonts w:ascii="SofiaSans" w:eastAsia="Calibri" w:hAnsi="SofiaSans"/>
          <w:i/>
        </w:rPr>
      </w:pPr>
      <w:r w:rsidRPr="006160F2">
        <w:rPr>
          <w:rFonts w:ascii="SofiaSans" w:eastAsia="Calibri" w:hAnsi="SofiaSans"/>
        </w:rPr>
        <w:tab/>
        <w:t xml:space="preserve">1.2. </w:t>
      </w:r>
      <w:r w:rsidRPr="006160F2">
        <w:rPr>
          <w:rFonts w:ascii="SofiaSans" w:eastAsia="Calibri" w:hAnsi="SofiaSans"/>
          <w:i/>
        </w:rPr>
        <w:t>Ул</w:t>
      </w:r>
      <w:r w:rsidRPr="006160F2">
        <w:rPr>
          <w:rFonts w:ascii="SofiaSans" w:eastAsia="Calibri" w:hAnsi="SofiaSans"/>
        </w:rPr>
        <w:t xml:space="preserve">. </w:t>
      </w:r>
      <w:r w:rsidRPr="006160F2">
        <w:rPr>
          <w:rFonts w:ascii="SofiaSans" w:eastAsia="Calibri" w:hAnsi="SofiaSans"/>
          <w:i/>
        </w:rPr>
        <w:t>„Филип Кутев“ в участъка от бул. „Черни връх“ до ул. „Сребърна“-</w:t>
      </w:r>
      <w:r w:rsidRPr="006160F2">
        <w:rPr>
          <w:rFonts w:ascii="SofiaSans" w:eastAsia="Calibri" w:hAnsi="SofiaSans"/>
          <w:b/>
          <w:i/>
        </w:rPr>
        <w:t>Етап 3: Изграждане на южното платно на ул. „Филип Кутев“ от бул. „Черни връх“ до ул. „Сребърна“</w:t>
      </w:r>
      <w:r w:rsidRPr="006160F2">
        <w:rPr>
          <w:rFonts w:ascii="SofiaSans" w:eastAsia="Calibri" w:hAnsi="SofiaSans"/>
          <w:i/>
        </w:rPr>
        <w:t>, район Лозенец.</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Периода на изпълнение за участъка е от 18.09.2023 г. и ще приключи през пролетта на 2024г.</w:t>
      </w:r>
    </w:p>
    <w:p w:rsidR="006160F2" w:rsidRPr="006160F2" w:rsidRDefault="006160F2" w:rsidP="006160F2">
      <w:pPr>
        <w:ind w:right="49"/>
        <w:jc w:val="both"/>
        <w:rPr>
          <w:rFonts w:ascii="SofiaSans" w:eastAsia="Calibri" w:hAnsi="SofiaSans"/>
        </w:rPr>
      </w:pPr>
      <w:r w:rsidRPr="006160F2">
        <w:rPr>
          <w:rFonts w:ascii="SofiaSans" w:eastAsia="Calibri" w:hAnsi="SofiaSans"/>
          <w:color w:val="FF0000"/>
        </w:rPr>
        <w:tab/>
      </w:r>
      <w:r w:rsidRPr="006160F2">
        <w:rPr>
          <w:rFonts w:ascii="SofiaSans" w:eastAsia="Calibri" w:hAnsi="SofiaSans"/>
        </w:rPr>
        <w:t xml:space="preserve">Общата дължина на новия булевард е около 1 000m. Той е част от третия градски ринг и представлява продължение на бул. „Тодор Каблешков”. Проектът предвижда изграждане на </w:t>
      </w:r>
      <w:r w:rsidRPr="006160F2">
        <w:rPr>
          <w:rFonts w:ascii="SofiaSans" w:eastAsia="Calibri" w:hAnsi="SofiaSans"/>
          <w:b/>
        </w:rPr>
        <w:t>южното платно</w:t>
      </w:r>
      <w:r w:rsidRPr="006160F2">
        <w:rPr>
          <w:rFonts w:ascii="SofiaSans" w:eastAsia="Calibri" w:hAnsi="SofiaSans"/>
        </w:rPr>
        <w:t xml:space="preserve"> на улица „Филип Кутев“ в участъка от бул. „Черни връх“ до ул. „Сребърна“, по регулация, като по този начин се постига пълния габарит на улицата. Към сега изграденото трасе се добавя разделителна ивица за бъдещото трамвайно трасе и южно платно, включващо две ленти за автомобилно движение, една BUS лента, велоалея и тротоар. Към вече изграденото северното платно се обособява велоалея, две ленти за движение и една BUS лента. Предвидената асфалтобетонова настилка е за много тежко движение. Предвидени са 3 броя светофарно регулирани кръстовища.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Изпълняват се нови инженерни мрежи и подземни комуникации, нови водопроводи и сградни отклонения, ново улично осветление на южния тротоар, тръбна мрежа и кабелни шахти до всеки стълб за улично осветление. Предвижда се закабеляване на въздушна електропроводна линия, както и реконструкция на кабели средно и високо напрежение. </w:t>
      </w:r>
    </w:p>
    <w:p w:rsidR="006160F2" w:rsidRPr="006160F2" w:rsidRDefault="006160F2" w:rsidP="006160F2">
      <w:pPr>
        <w:spacing w:after="120"/>
        <w:ind w:right="49"/>
        <w:contextualSpacing/>
        <w:jc w:val="both"/>
        <w:rPr>
          <w:rFonts w:ascii="SofiaSans" w:eastAsia="Calibri" w:hAnsi="SofiaSans"/>
          <w:i/>
        </w:rPr>
      </w:pPr>
      <w:r w:rsidRPr="006160F2">
        <w:rPr>
          <w:rFonts w:ascii="SofiaSans" w:eastAsia="Calibri" w:hAnsi="SofiaSans"/>
        </w:rPr>
        <w:tab/>
        <w:t>1.3.</w:t>
      </w:r>
      <w:r w:rsidRPr="006160F2">
        <w:rPr>
          <w:rFonts w:ascii="SofiaSans" w:eastAsia="Calibri" w:hAnsi="SofiaSans"/>
          <w:i/>
        </w:rPr>
        <w:t xml:space="preserve"> Реконструкция на ул. "Хенрик Ибсен" от бул. "Черни връх" до ул. "Козяк".</w:t>
      </w:r>
    </w:p>
    <w:p w:rsidR="006160F2" w:rsidRPr="006160F2" w:rsidRDefault="006160F2" w:rsidP="006160F2">
      <w:pPr>
        <w:ind w:right="49"/>
        <w:jc w:val="both"/>
        <w:rPr>
          <w:rFonts w:ascii="SofiaSans" w:eastAsia="Calibri" w:hAnsi="SofiaSans"/>
        </w:rPr>
      </w:pPr>
      <w:r w:rsidRPr="006160F2">
        <w:rPr>
          <w:rFonts w:ascii="SofiaSans" w:eastAsia="Calibri" w:hAnsi="SofiaSans"/>
          <w:shd w:val="clear" w:color="auto" w:fill="FFFFFF"/>
          <w:lang w:eastAsia="en-US"/>
        </w:rPr>
        <w:tab/>
        <w:t>Работният проект е разплатен през 2023 г. Разглежданият участък е с дължина около</w:t>
      </w:r>
      <w:r w:rsidRPr="006160F2">
        <w:rPr>
          <w:rFonts w:ascii="SofiaSans" w:eastAsia="Calibri" w:hAnsi="SofiaSans"/>
        </w:rPr>
        <w:t xml:space="preserve"> 300m., две платна за движение – северно с 2 ленти, което е ново изграждане и южно с 3 ленти, което се реконструира. Предвижда се изграждане на ново улично осветление с нова тръбна система, нови топлопоцинковани стоманени стълбове и нови LED осветителни тела. В обхвата на проекта, в новоизгражащия се тротоар, се засаждат нови 32 бр. широколистни дървета. За обекта има издадено разрешение за строеж и ще се изпълнява през следващата година.</w:t>
      </w:r>
    </w:p>
    <w:p w:rsidR="006160F2" w:rsidRPr="006160F2" w:rsidRDefault="006160F2" w:rsidP="006160F2">
      <w:pPr>
        <w:spacing w:line="259" w:lineRule="auto"/>
        <w:ind w:right="49" w:firstLine="708"/>
        <w:jc w:val="both"/>
        <w:rPr>
          <w:rFonts w:ascii="SofiaSans" w:eastAsia="Calibri" w:hAnsi="SofiaSans"/>
          <w:shd w:val="clear" w:color="auto" w:fill="FFFFFF"/>
          <w:lang w:eastAsia="en-US"/>
        </w:rPr>
      </w:pPr>
      <w:r w:rsidRPr="006160F2">
        <w:rPr>
          <w:rFonts w:ascii="SofiaSans" w:eastAsia="Calibri" w:hAnsi="SofiaSans"/>
          <w:shd w:val="clear" w:color="auto" w:fill="FFFFFF"/>
          <w:lang w:eastAsia="en-US"/>
        </w:rPr>
        <w:lastRenderedPageBreak/>
        <w:t>Първоначално разчетените за обекта средства са пренасочени за разплащания към други обекти от пътната инфраструктура от капиталовата програма.</w:t>
      </w:r>
    </w:p>
    <w:p w:rsidR="006160F2" w:rsidRPr="006160F2" w:rsidRDefault="006160F2" w:rsidP="006160F2">
      <w:pPr>
        <w:spacing w:line="259" w:lineRule="auto"/>
        <w:ind w:right="49" w:firstLine="708"/>
        <w:jc w:val="both"/>
        <w:rPr>
          <w:rFonts w:ascii="SofiaSans" w:eastAsia="Calibri" w:hAnsi="SofiaSans"/>
          <w:lang w:eastAsia="en-US"/>
        </w:rPr>
      </w:pPr>
    </w:p>
    <w:p w:rsidR="006160F2" w:rsidRPr="006160F2" w:rsidRDefault="006160F2" w:rsidP="006160F2">
      <w:pPr>
        <w:spacing w:line="259" w:lineRule="auto"/>
        <w:ind w:right="49"/>
        <w:jc w:val="both"/>
        <w:rPr>
          <w:rFonts w:ascii="SofiaSans" w:eastAsia="Calibri" w:hAnsi="SofiaSans"/>
          <w:b/>
        </w:rPr>
      </w:pPr>
      <w:r w:rsidRPr="006160F2">
        <w:rPr>
          <w:rFonts w:ascii="SofiaSans" w:eastAsia="Calibri" w:hAnsi="SofiaSans"/>
          <w:b/>
          <w:lang w:eastAsia="en-US"/>
        </w:rPr>
        <w:t xml:space="preserve">2. </w:t>
      </w:r>
      <w:r w:rsidRPr="006160F2">
        <w:rPr>
          <w:rFonts w:ascii="SofiaSans" w:eastAsia="Calibri" w:hAnsi="SofiaSans"/>
          <w:b/>
        </w:rPr>
        <w:t>Изграждане /пробив/ на бул. "Филип Кутев" от ул."Сребърна" до бул. "Симеоновско шосе", район "Лозенец".</w:t>
      </w:r>
    </w:p>
    <w:p w:rsidR="006160F2" w:rsidRPr="006160F2" w:rsidRDefault="006160F2" w:rsidP="006160F2">
      <w:pPr>
        <w:spacing w:line="259" w:lineRule="auto"/>
        <w:ind w:right="49"/>
        <w:jc w:val="both"/>
        <w:rPr>
          <w:rFonts w:ascii="SofiaSans" w:eastAsia="Calibri" w:hAnsi="SofiaSans"/>
          <w:shd w:val="clear" w:color="auto" w:fill="FFFFFF"/>
          <w:lang w:eastAsia="en-US"/>
        </w:rPr>
      </w:pPr>
      <w:r w:rsidRPr="006160F2">
        <w:rPr>
          <w:rFonts w:ascii="SofiaSans" w:eastAsia="Calibri" w:hAnsi="SofiaSans"/>
          <w:shd w:val="clear" w:color="auto" w:fill="FFFFFF"/>
          <w:lang w:eastAsia="en-US"/>
        </w:rPr>
        <w:tab/>
        <w:t>Улицата е част от Третия градски ринг и представлява продължение на бул. „Тодор Каблешков”. Изпълняваният участък е с дължина 1250m. Габаритът на трасето е 38.30m, включително две платна за движение с по три ленти в посока, два тротоара с ширина от 5.00m и зелена разделителна ивица в средата за бъдещо трамвайно трасе. Обособени са и две еднопосочни велотрасета  на нивото на тротоарите, отделени от пешеходното движение посредством разделителна ивица от легнал градински бордюр. Настилката на тротоарите е от унипаваж, като са спазени изискванията за достъпна среда. Изпълнени са посадни карета по тротоарите и са засадени дървета.</w:t>
      </w:r>
    </w:p>
    <w:p w:rsidR="006160F2" w:rsidRPr="006160F2" w:rsidRDefault="006160F2" w:rsidP="006160F2">
      <w:pPr>
        <w:spacing w:line="259" w:lineRule="auto"/>
        <w:ind w:right="49"/>
        <w:jc w:val="both"/>
        <w:rPr>
          <w:rFonts w:ascii="SofiaSans" w:eastAsia="Calibri" w:hAnsi="SofiaSans"/>
          <w:shd w:val="clear" w:color="auto" w:fill="FFFFFF"/>
          <w:lang w:eastAsia="en-US"/>
        </w:rPr>
      </w:pPr>
      <w:r w:rsidRPr="006160F2">
        <w:rPr>
          <w:rFonts w:ascii="SofiaSans" w:eastAsia="Calibri" w:hAnsi="SofiaSans"/>
          <w:shd w:val="clear" w:color="auto" w:fill="FFFFFF"/>
          <w:lang w:eastAsia="en-US"/>
        </w:rPr>
        <w:tab/>
        <w:t>Изградена е и 2035m. нова канализация с дренаж и от двете платна на ул. „Филип Кутев“ и е изпълнена реконструкция на съществуващата канализация по бул. „Симеоновско шосе“, бул. „Г. М. Димитров”, улиците „Чавдар Мутафов” и „Сребърна” Изградени са нов водосток, водопровод и топлопровод. В обхвата на обекта са рехабилитирани прилежащите пътни платна на бул. „Симеоновско шосе“, след изграждането на довеждащ канал и на бул. „Г. М. Димитров“.</w:t>
      </w:r>
    </w:p>
    <w:p w:rsidR="006160F2" w:rsidRPr="006160F2" w:rsidRDefault="006160F2" w:rsidP="006160F2">
      <w:pPr>
        <w:spacing w:line="259" w:lineRule="auto"/>
        <w:ind w:right="49"/>
        <w:jc w:val="both"/>
        <w:rPr>
          <w:rFonts w:ascii="SofiaSans" w:eastAsia="Calibri" w:hAnsi="SofiaSans"/>
          <w:shd w:val="clear" w:color="auto" w:fill="FFFFFF"/>
          <w:lang w:eastAsia="en-US"/>
        </w:rPr>
      </w:pPr>
      <w:r w:rsidRPr="006160F2">
        <w:rPr>
          <w:rFonts w:ascii="SofiaSans" w:eastAsia="Calibri" w:hAnsi="SofiaSans"/>
          <w:shd w:val="clear" w:color="auto" w:fill="FFFFFF"/>
          <w:lang w:eastAsia="en-US"/>
        </w:rPr>
        <w:tab/>
        <w:t>Изпълнено е ново улично LED осветление (47бр. стълбове), електро и телекомуникационни мрежи; вертикална сигнализация и хоризонтална маркировка, както и нови светофарни уредби; изградена е нова ограда на Зоологическата градина, изрисувана с различни представители на животинския свят.</w:t>
      </w:r>
    </w:p>
    <w:p w:rsidR="006160F2" w:rsidRPr="006160F2" w:rsidRDefault="006160F2" w:rsidP="006160F2">
      <w:pPr>
        <w:spacing w:line="259" w:lineRule="auto"/>
        <w:ind w:right="49" w:firstLine="708"/>
        <w:jc w:val="both"/>
        <w:rPr>
          <w:rFonts w:ascii="SofiaSans" w:eastAsia="Calibri" w:hAnsi="SofiaSans"/>
          <w:shd w:val="clear" w:color="auto" w:fill="FFFFFF"/>
          <w:lang w:eastAsia="en-US"/>
        </w:rPr>
      </w:pPr>
      <w:r w:rsidRPr="006160F2">
        <w:rPr>
          <w:rFonts w:ascii="SofiaSans" w:eastAsia="Calibri" w:hAnsi="SofiaSans"/>
          <w:shd w:val="clear" w:color="auto" w:fill="FFFFFF"/>
          <w:lang w:eastAsia="en-US"/>
        </w:rPr>
        <w:t xml:space="preserve">Разплатено за обекта през 2023г. е в размер на  22 030 959 лв. с източник банков заем от ЕИБ. Към 31.12.2023 г. строително - монтажните работи са приключили, като през 2024г. предстои окончателно плащане за строителен надзор. </w:t>
      </w:r>
    </w:p>
    <w:p w:rsidR="006160F2" w:rsidRPr="006160F2" w:rsidRDefault="006160F2" w:rsidP="006160F2">
      <w:pPr>
        <w:spacing w:after="120"/>
        <w:ind w:right="49"/>
        <w:jc w:val="both"/>
        <w:rPr>
          <w:rFonts w:ascii="SofiaSans" w:eastAsia="Calibri" w:hAnsi="SofiaSans"/>
        </w:rPr>
      </w:pPr>
    </w:p>
    <w:p w:rsidR="006160F2" w:rsidRPr="006160F2" w:rsidRDefault="006160F2" w:rsidP="006160F2">
      <w:pPr>
        <w:ind w:right="49"/>
        <w:jc w:val="both"/>
        <w:rPr>
          <w:rFonts w:ascii="SofiaSans" w:eastAsia="Calibri" w:hAnsi="SofiaSans"/>
          <w:b/>
        </w:rPr>
      </w:pPr>
      <w:r w:rsidRPr="006160F2">
        <w:rPr>
          <w:rFonts w:ascii="SofiaSans" w:eastAsia="Calibri" w:hAnsi="SofiaSans"/>
          <w:b/>
        </w:rPr>
        <w:t xml:space="preserve">3. Изграждане на разширение на Ломско шосе - етап 1 от МС до надлез над ж.п.линия. </w:t>
      </w:r>
      <w:r w:rsidRPr="006160F2">
        <w:rPr>
          <w:rFonts w:ascii="SofiaSans" w:eastAsia="Calibri" w:hAnsi="SofiaSans"/>
        </w:rPr>
        <w:t>вкл. разрушаване на сгради в резултат на одобрен проект за разширение на бул. „Ломско шосе“ от кръговото кръстовище при метростанция „Ломско шосе“ до ул. “107“.</w:t>
      </w:r>
    </w:p>
    <w:p w:rsidR="006160F2" w:rsidRPr="006160F2" w:rsidRDefault="006160F2" w:rsidP="006160F2">
      <w:pPr>
        <w:ind w:right="49"/>
        <w:jc w:val="both"/>
        <w:rPr>
          <w:rFonts w:ascii="SofiaSans" w:eastAsia="Calibri" w:hAnsi="SofiaSans"/>
          <w:lang w:val="ru-RU"/>
        </w:rPr>
      </w:pPr>
      <w:r w:rsidRPr="006160F2">
        <w:rPr>
          <w:rFonts w:ascii="SofiaSans" w:eastAsia="Calibri" w:hAnsi="SofiaSans"/>
        </w:rPr>
        <w:tab/>
        <w:t>О</w:t>
      </w:r>
      <w:r w:rsidRPr="006160F2">
        <w:rPr>
          <w:rFonts w:ascii="SofiaSans" w:eastAsia="Calibri" w:hAnsi="SofiaSans"/>
          <w:lang w:val="ru-RU"/>
        </w:rPr>
        <w:t>бщо усвоени през годината са 5 335 874</w:t>
      </w:r>
      <w:r w:rsidRPr="006160F2">
        <w:rPr>
          <w:rFonts w:ascii="SofiaSans" w:eastAsia="Calibri" w:hAnsi="SofiaSans"/>
          <w:b/>
          <w:lang w:val="ru-RU"/>
        </w:rPr>
        <w:t xml:space="preserve"> </w:t>
      </w:r>
      <w:r w:rsidRPr="006160F2">
        <w:rPr>
          <w:rFonts w:ascii="SofiaSans" w:eastAsia="Calibri" w:hAnsi="SofiaSans"/>
          <w:lang w:val="ru-RU"/>
        </w:rPr>
        <w:t xml:space="preserve">лв. при уточнен план 5 335 874 лв. Обектът е преходен и се финансира с банков заем от ЕИБ по </w:t>
      </w:r>
      <w:r w:rsidRPr="006160F2">
        <w:rPr>
          <w:rFonts w:ascii="SofiaSans" w:eastAsia="Calibri" w:hAnsi="SofiaSans"/>
        </w:rPr>
        <w:t>проект „Устойчива градска мобилност. Изграждане и реконструкция на основни артерии от кръговорадиална улична мрежа на гр. София“.</w:t>
      </w:r>
      <w:r w:rsidRPr="006160F2">
        <w:rPr>
          <w:rFonts w:ascii="SofiaSans" w:eastAsia="Calibri" w:hAnsi="SofiaSans"/>
          <w:lang w:val="ru-RU"/>
        </w:rPr>
        <w:t xml:space="preserve"> </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Разширението на бул. „Ломско шосе“ е с обща дължина около 850m, заедно с участъка по ул. “Обелско шосе“. Изпълни се на два подетапа: първият е на 10m от о.т. 157 до ул. “107“и вторият  от МС „Ломско шосе“ до десет метра на север след о.т. 157“. Изградени са две пътни платна по 10.50m, средна разделителна ивица 3.0m, източен локал с ширина 5.0m и тротоари от 1.50 до 5.0m. След кръстовището с ул. „107“, габаритът е привързан към съществуващия габарит на булеварда и надлеза над ж.п. линията.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 Изпълнени са: нови инженерни мрежи и отводнителни съоръжения, улични оттоци, водопроводи 2701m, канали 3396m (вкл. 958m през 2023г.) и ревизионни шахти, улично LED осветление (60 бр. стълбове); по част електро се изградиха нови трасета в източна посока и нова тръбна РVС мрежа с нови шахти и нови капаци и рамки; нова тръбна телефонна мрежа с РVС тръби. Новите тротоари са с унипаваж, като всички пешеходни пресичания са изпълнени в съответствие с изискванията за достъпна среда за населението. Направени са посадни карета по тротоарите и са засадени 100 дървета. Изпълнена е вертикална сигнализация и хоризонтална маркировка, както и нови светофарни уредби.</w:t>
      </w:r>
    </w:p>
    <w:p w:rsidR="006160F2" w:rsidRPr="006160F2" w:rsidRDefault="006160F2" w:rsidP="006160F2">
      <w:pPr>
        <w:ind w:right="49"/>
        <w:jc w:val="both"/>
        <w:rPr>
          <w:rFonts w:ascii="SofiaSans" w:eastAsia="Calibri" w:hAnsi="SofiaSan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4. Рехабилитация на транспортен тунел по бул."Царица Йоана", райони "Красна поляна" и "Илинден".</w:t>
      </w:r>
    </w:p>
    <w:p w:rsidR="006160F2" w:rsidRPr="006160F2" w:rsidRDefault="006160F2" w:rsidP="006160F2">
      <w:pPr>
        <w:ind w:right="49"/>
        <w:jc w:val="both"/>
        <w:rPr>
          <w:rFonts w:ascii="SofiaSans" w:eastAsia="Calibri" w:hAnsi="SofiaSans"/>
          <w:lang w:val="ru-RU"/>
        </w:rPr>
      </w:pPr>
      <w:r w:rsidRPr="006160F2">
        <w:rPr>
          <w:rFonts w:ascii="SofiaSans" w:eastAsia="Calibri" w:hAnsi="SofiaSans"/>
        </w:rPr>
        <w:tab/>
        <w:t>Към 31.12.2023 година о</w:t>
      </w:r>
      <w:r w:rsidRPr="006160F2">
        <w:rPr>
          <w:rFonts w:ascii="SofiaSans" w:eastAsia="Calibri" w:hAnsi="SofiaSans"/>
          <w:lang w:val="ru-RU"/>
        </w:rPr>
        <w:t xml:space="preserve">бектът е приключен, като през разглеждания период са </w:t>
      </w:r>
      <w:r w:rsidRPr="006160F2">
        <w:rPr>
          <w:rFonts w:ascii="SofiaSans" w:eastAsia="Calibri" w:hAnsi="SofiaSans"/>
        </w:rPr>
        <w:t xml:space="preserve"> разплатени</w:t>
      </w:r>
      <w:r w:rsidRPr="006160F2">
        <w:rPr>
          <w:rFonts w:ascii="SofiaSans" w:eastAsia="Calibri" w:hAnsi="SofiaSans"/>
          <w:lang w:val="ru-RU"/>
        </w:rPr>
        <w:t xml:space="preserve"> 10 397 598 лв. в т.ч. 10 385 838 лв. заем от ЕИБ.</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Пътният участък е фрезован, с положен плътен асфалтобетон тип „А“ с дебелина минимум 5 cm, като в участъците на привързване към съществуващата настилка е положена геомрежа за връзка между асфалтовите пластове. Ремонтно – възстановителнитe дейности по част „Пътна” включиха и отводняване, ограничителни системи, маркировка, пътни знаци; извършени са дейности по изграждане на пожароизвестителна система, ел. захранване, осветителна уредба, аварийно осветление, евакуационно осветление, предпортално осветление, кабелни трасета, заземителна инсталация, система за видеонаблюдение и известяване на тунела, подмяна на съществуващата контактна мрежа с нова, изграждане на нова вентилационна система в тунела.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Ремонтно–възстановителните дейности, извършени във вътрешността на тунела включват фрезоване на асфалтовата настилка и полагане на нов пласт, подмяна на съществуващите тротоари с нови, изграждане на стоманобетонова стена с височина от 60 см. и дебелина от 10 сm, изпълнение на пръскана хидроизолация по тавана на тунела и реконструкция на трамваен релсов път; положена облицовка от еталбон; възстановена е носимоспособността на армировката в участъка на рампите, пренаредена е гранитната шапка върху подпорната стена.</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Ремонтно–възстановителни дейности по откритите участъци (входна рампа на тунела) се състоят от подмяна на съществуващите тротоари с нови, изграждане на стоманобетонова стена с височина от 60 сm и дебелина от 10 сm, изграждане на 8 бр. нови стълба и продухване и прочистване на съществуващата отводнителна система.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Реконструкцията на трамвайният релсов път е с обща дължина 951m единичен коловоз, включва реконструкция и на криви №№ 3, 4, 5 и 6 с обща дължина 259m единичен коловоз преди кръстовището на бул. „Царица Йоанна” и ул. „Булина ливада” с баластров релсов път. Извършена е и реконструкцията на ККМ на релсовия път. Отремонтирани и възстановени си ограничителите тип „Ню Джърси“.</w:t>
      </w:r>
    </w:p>
    <w:p w:rsidR="006160F2" w:rsidRPr="006160F2" w:rsidRDefault="006160F2" w:rsidP="006160F2">
      <w:pPr>
        <w:spacing w:after="120"/>
        <w:ind w:right="49"/>
        <w:jc w:val="both"/>
        <w:rPr>
          <w:rFonts w:ascii="SofiaSans" w:eastAsia="Calibri" w:hAnsi="SofiaSans"/>
          <w:b/>
        </w:rPr>
      </w:pPr>
      <w:r w:rsidRPr="006160F2">
        <w:rPr>
          <w:rFonts w:ascii="SofiaSans" w:eastAsia="Calibri" w:hAnsi="SofiaSans"/>
          <w:b/>
          <w:lang w:eastAsia="en-US"/>
        </w:rPr>
        <w:t>5</w:t>
      </w:r>
      <w:r w:rsidRPr="006160F2">
        <w:rPr>
          <w:rFonts w:ascii="SofiaSans" w:eastAsia="Calibri" w:hAnsi="SofiaSans"/>
          <w:b/>
        </w:rPr>
        <w:t>. Основен ремонт на ул. "Кукуш" и ул. „Йосиф Щросмайер“</w:t>
      </w:r>
      <w:r w:rsidRPr="006160F2">
        <w:rPr>
          <w:rFonts w:ascii="SofiaSans" w:eastAsia="Calibri" w:hAnsi="SofiaSans"/>
          <w:b/>
          <w:color w:val="FF0000"/>
        </w:rPr>
        <w:t xml:space="preserve"> </w:t>
      </w:r>
      <w:r w:rsidRPr="006160F2">
        <w:rPr>
          <w:rFonts w:ascii="SofiaSans" w:eastAsia="Calibri" w:hAnsi="SofiaSans"/>
          <w:b/>
        </w:rPr>
        <w:t>по съществуващо положение, р-н Илинден.</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Основния ремонт на ул.“Кукуш“ е приключен </w:t>
      </w:r>
      <w:r w:rsidRPr="006160F2">
        <w:rPr>
          <w:rFonts w:ascii="SofiaSans" w:eastAsia="Calibri" w:hAnsi="SofiaSans"/>
          <w:lang w:eastAsia="en-US"/>
        </w:rPr>
        <w:t>(Констативен акт за установяване годността за приемане на строежа от 03.11.2023г.)</w:t>
      </w:r>
      <w:r w:rsidRPr="006160F2">
        <w:rPr>
          <w:rFonts w:ascii="SofiaSans" w:eastAsia="Calibri" w:hAnsi="SofiaSans"/>
        </w:rPr>
        <w:t xml:space="preserve">. Стойността на актуваните и платени СМР за 2023 г. е в размер на 5 286 618 лв. с ДДС. </w:t>
      </w:r>
      <w:r w:rsidRPr="006160F2">
        <w:rPr>
          <w:rFonts w:ascii="SofiaSans" w:eastAsia="Calibri" w:hAnsi="SofiaSans"/>
          <w:lang w:val="ru-RU"/>
        </w:rPr>
        <w:t>в т.ч. 3 200 600 лв. целева субсидия §31-13, 1 586 018лв. банков заем от ЕИБ и 500 000лв. преходна целева субсидия §31-13.</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Ремонтираното трасе е с дължина 1500m. Строително-монтажни работи се извършиха на два основни участъка: от кръстовището с бул. „Сливница“ до кръстовището преди ул. „Билянини извори“ 860m – изпълнен през есента на 2022 и пролетта на 2023 г.  и от кръстовището преди ул. „Билянини извори“ до жп прелеза преди ул. „Йосиф Щросмайер“ 640m изпълнен през 2023г. .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Положена е нова пътна асфалтова настилка за категория на движение „тежко“ с нова пътна конструкция и отводняване. Реализирани са 132бр. паркоместа, от които 7бр. за хора с увреждания. Обособиха се и места за контейнери за боклук. Изградиха се нови инженерни мрежи – 908m канализация (вкл. 520m през 2023г.) и 1170m водопровод (вкл. 568m през 2023г.).Новите тротоари са изпълнени от пясъчен асфалтобетон. Всички пешеходни пресичания са направени в съответствие с изискванията за достъпна среда. Изградено е ново улично осветление с LED улични осветителни тела, които са монтирани върху 47бр. горещо поцинковани стоманени стълбове с нова тръбна мрежа и кабелни шахти. Изпълнена е вертикална сигнализация и е положена хоризонтална маркировка.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Улица „Йосиф Щросмайер“ ще се ремонтира на ширината на съществуващото платно за движение – 14.00m (настилка за категория на движение „тежко“) и нови тротоарни платна с ширина между 2.00 и 3.00m, водопроводи, канализация, електро, ново улично осветление. Строителните работи ще се изпълняват през 2024 г. Първоначално разчетените за обекта средства са пренасочени за разплащания към обект „Изграждане на ул. “Йордан Радичков“, кв. „Витоша“, район „Лозенец“.</w:t>
      </w:r>
    </w:p>
    <w:p w:rsidR="006160F2" w:rsidRPr="006160F2" w:rsidRDefault="006160F2" w:rsidP="006160F2">
      <w:pPr>
        <w:ind w:right="49"/>
        <w:jc w:val="both"/>
        <w:rPr>
          <w:rFonts w:ascii="SofiaSans" w:eastAsia="Calibri" w:hAnsi="SofiaSans"/>
        </w:rPr>
      </w:pPr>
    </w:p>
    <w:p w:rsidR="006160F2" w:rsidRPr="006160F2" w:rsidRDefault="006160F2" w:rsidP="006160F2">
      <w:pPr>
        <w:spacing w:after="120"/>
        <w:ind w:right="49"/>
        <w:jc w:val="both"/>
        <w:rPr>
          <w:rFonts w:ascii="SofiaSans" w:eastAsia="Calibri" w:hAnsi="SofiaSans"/>
          <w:b/>
        </w:rPr>
      </w:pPr>
      <w:r w:rsidRPr="006160F2">
        <w:rPr>
          <w:rFonts w:ascii="SofiaSans" w:eastAsia="Calibri" w:hAnsi="SofiaSans"/>
          <w:b/>
          <w:sz w:val="22"/>
          <w:szCs w:val="22"/>
          <w:lang w:eastAsia="en-US"/>
        </w:rPr>
        <w:t>6</w:t>
      </w:r>
      <w:r w:rsidRPr="006160F2">
        <w:rPr>
          <w:rFonts w:ascii="SofiaSans" w:eastAsia="Calibri" w:hAnsi="SofiaSans"/>
          <w:b/>
        </w:rPr>
        <w:t>. Изграждане на бул."Тодор Каблешков" от  ул."Луи Айер" до бул."Черни връх", район "Триадица".</w:t>
      </w:r>
    </w:p>
    <w:p w:rsidR="006160F2" w:rsidRPr="006160F2" w:rsidRDefault="006160F2" w:rsidP="006160F2">
      <w:pPr>
        <w:ind w:right="49"/>
        <w:jc w:val="both"/>
        <w:rPr>
          <w:rFonts w:ascii="SofiaSans" w:eastAsia="Calibri" w:hAnsi="SofiaSans"/>
          <w:lang w:val="ru-RU"/>
        </w:rPr>
      </w:pPr>
      <w:r w:rsidRPr="006160F2">
        <w:rPr>
          <w:rFonts w:ascii="SofiaSans" w:eastAsia="Calibri" w:hAnsi="SofiaSans"/>
        </w:rPr>
        <w:tab/>
        <w:t>Общо разплатени през 2023 г. са</w:t>
      </w:r>
      <w:r w:rsidRPr="006160F2">
        <w:rPr>
          <w:rFonts w:ascii="SofiaSans" w:eastAsia="Calibri" w:hAnsi="SofiaSans"/>
          <w:lang w:val="ru-RU"/>
        </w:rPr>
        <w:t xml:space="preserve">  4 260 331 лв., от които 4 020 331 лв.  с източник заем от ЕИБ по </w:t>
      </w:r>
      <w:r w:rsidRPr="006160F2">
        <w:rPr>
          <w:rFonts w:ascii="SofiaSans" w:eastAsia="Calibri" w:hAnsi="SofiaSans"/>
        </w:rPr>
        <w:t>проект „Устойчива градска мобилност. Изграждане и реконструкция на основни артерии от кръговорадиална улична мрежа на гр. София“.</w:t>
      </w:r>
      <w:r w:rsidRPr="006160F2">
        <w:rPr>
          <w:rFonts w:ascii="SofiaSans" w:eastAsia="Calibri" w:hAnsi="SofiaSans"/>
          <w:lang w:val="ru-RU"/>
        </w:rPr>
        <w:t xml:space="preserve"> Обектът е преходен за 2024г.</w:t>
      </w:r>
    </w:p>
    <w:p w:rsidR="006160F2" w:rsidRPr="006160F2" w:rsidRDefault="006160F2" w:rsidP="006160F2">
      <w:pPr>
        <w:ind w:right="49"/>
        <w:jc w:val="both"/>
        <w:rPr>
          <w:rFonts w:ascii="SofiaSans" w:eastAsia="Calibri" w:hAnsi="SofiaSans"/>
          <w:shd w:val="clear" w:color="auto" w:fill="FFFFFF"/>
          <w:lang w:eastAsia="en-US"/>
        </w:rPr>
      </w:pPr>
      <w:r w:rsidRPr="006160F2">
        <w:rPr>
          <w:rFonts w:ascii="SofiaSans" w:eastAsia="Calibri" w:hAnsi="SofiaSans"/>
        </w:rPr>
        <w:tab/>
        <w:t xml:space="preserve">Дължината на участъка е 1 410 m. Изграждането е продължение на завършения вече етап от бул. „България“ до ул. „Луи Айер“ и е част от </w:t>
      </w:r>
      <w:r w:rsidRPr="006160F2">
        <w:rPr>
          <w:rFonts w:ascii="SofiaSans" w:eastAsia="Calibri" w:hAnsi="SofiaSans"/>
          <w:shd w:val="clear" w:color="auto" w:fill="FFFFFF"/>
          <w:lang w:eastAsia="en-US"/>
        </w:rPr>
        <w:t>вътрешния градски ринг.</w:t>
      </w:r>
      <w:r w:rsidRPr="006160F2">
        <w:rPr>
          <w:rFonts w:ascii="SofiaSans" w:eastAsia="Calibri" w:hAnsi="SofiaSans"/>
        </w:rPr>
        <w:t xml:space="preserve"> </w:t>
      </w:r>
      <w:r w:rsidRPr="006160F2">
        <w:rPr>
          <w:rFonts w:ascii="SofiaSans" w:eastAsia="Calibri" w:hAnsi="SofiaSans"/>
          <w:shd w:val="clear" w:color="auto" w:fill="FFFFFF"/>
          <w:lang w:eastAsia="en-US"/>
        </w:rPr>
        <w:t>Съгласно Общия устройствен план на гр. София бул. "Тодор Каблешков" е градска магистрала II клас. Изграждането му е</w:t>
      </w:r>
      <w:r w:rsidRPr="006160F2">
        <w:rPr>
          <w:rFonts w:ascii="SofiaSans" w:eastAsia="Calibri" w:hAnsi="SofiaSans"/>
          <w:lang w:eastAsia="en-US"/>
        </w:rPr>
        <w:t xml:space="preserve"> от изключителна важност за подобряване на транспортната комуникация между</w:t>
      </w:r>
      <w:r w:rsidRPr="006160F2">
        <w:rPr>
          <w:rFonts w:ascii="SofiaSans" w:eastAsia="Calibri" w:hAnsi="SofiaSans"/>
          <w:shd w:val="clear" w:color="auto" w:fill="FFFFFF"/>
          <w:lang w:eastAsia="en-US"/>
        </w:rPr>
        <w:t xml:space="preserve"> южните квартали на София.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За обекта е изготвен работен инвестиционен проект и издадено                                      РС №Б-139/21.09.2023г. , като в разглеждания отчетен период са извършени следните дейности: разрушаване на сгради 8377,61м³ и разчистване на площи, изкопни работи 11560 м³ и насипни работи 6500 м³ по изграждане на пътната основа, канализация 737m, водопровод 418m, тръбни електромрежи 7 156m.</w:t>
      </w:r>
    </w:p>
    <w:p w:rsidR="006160F2" w:rsidRPr="006160F2" w:rsidRDefault="006160F2" w:rsidP="006160F2">
      <w:pPr>
        <w:spacing w:after="120"/>
        <w:ind w:right="49"/>
        <w:jc w:val="both"/>
        <w:rPr>
          <w:rFonts w:ascii="SofiaSans" w:eastAsia="Calibri" w:hAnsi="SofiaSan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7. Изграждане на бул. „Рожен“, от надлез над ж.п. линия до Северна скоростна тангента, район „Надежда“.</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През 2023г. са усвоени 5 543 967лв. с източник банков заем.</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Обхватът на обекта е от ж. п. линия „Биримирци – Волуяк“  до Северна скоростна тангента (ССТ).  Връзката със ССТ се осъществява при изградените пътен възел „Рожен“  и двете обслужващи локални платна на ССТ. Според функционалното си предназначение бул. „Рожен” принадлежи към първостепенната улична мрежа – II клас градска магистрала. Дължината на работния участък е 2044.38m.</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Булевард „Рожен” е с габарит от 27.50m до 58.70m. Трасето включва 2 пътни платна, трасе за трамваен релсов път, разположен източно от пътното платно и тротоари с променлива широчина. От двете страни на булеварда успоредно на централното платно са предвидени локални платна за обслужване на прилежащите имоти. В обхвата на обекта ще се изпълни: реконструкция на трасето на трамвайната линия и ККМ; изграждане на нова канализация; нови главни и второстепенни водопроводи; ново улично осветление; нова ел. мрежа; нови разпределителни газопроводи и газопроводни отклонения; озеленяване на територията.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Изготвен е работен инвестиционен проект. Строително-монтажните работи ще се изпълняват поетапно с въвеждане на временни организации на движение. </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 xml:space="preserve">Участъкът на </w:t>
      </w:r>
      <w:r w:rsidRPr="006160F2">
        <w:rPr>
          <w:rFonts w:ascii="SofiaSans" w:eastAsia="Calibri" w:hAnsi="SofiaSans"/>
          <w:i/>
        </w:rPr>
        <w:t>първи етап</w:t>
      </w:r>
      <w:r w:rsidRPr="006160F2">
        <w:rPr>
          <w:rFonts w:ascii="SofiaSans" w:eastAsia="Calibri" w:hAnsi="SofiaSans"/>
        </w:rPr>
        <w:t>, стартирал м. ноември 2023г., е от Северна скоростна тангента до ул. „Джерман“  и е  с дължина около 400 m. Конструкцията на настилката е оразмерена за много тежко движение. Настилката на велосипедните алеи е с износващ пласт от пясъчен асфалтобетон 5 сm, положен върху биндер 5 сm и основа от трошен камък 30 сm. Предвижда се: реконструкция на трасето на трамвайна линия от км 0+006.54 до km 1+585.42; измества се и трамвайната контактна мрежа по бул. „Рожен” от ж. п. линия „Биримирци – Волуяк” до ново ухо „Илиянци”, включително междинно ухо; изграждане на смесена канализационна система в участъка от ул. „Джерман“  до Десен Какачки колектор и разделна канализационна система в участъка от ул. „Джерман“ до ССТ; изграждане на главни и второстепенни водопроводи; нова тръбна РVС мрежа за реконструкция на засягащи се кабели, реконструкция на кабели СрН 20 кV и НН 1 кV; улично осветление; нова телефонна мрежа от 20 бр. РVС тръби Ф110; нови кабелни шахти и реконструкция на газоразпределителната мрежа.</w:t>
      </w:r>
    </w:p>
    <w:p w:rsidR="006160F2" w:rsidRPr="006160F2" w:rsidRDefault="006160F2" w:rsidP="006160F2">
      <w:pPr>
        <w:ind w:right="49"/>
        <w:jc w:val="both"/>
        <w:rPr>
          <w:rFonts w:ascii="SofiaSans" w:eastAsia="Calibri" w:hAnsi="SofiaSan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8.</w:t>
      </w:r>
      <w:r w:rsidRPr="006160F2">
        <w:rPr>
          <w:rFonts w:ascii="SofiaSans" w:eastAsia="Calibri" w:hAnsi="SofiaSans"/>
          <w:lang w:eastAsia="en-US"/>
        </w:rPr>
        <w:t xml:space="preserve"> </w:t>
      </w:r>
      <w:r w:rsidRPr="006160F2">
        <w:rPr>
          <w:rFonts w:ascii="SofiaSans" w:eastAsia="Calibri" w:hAnsi="SofiaSans"/>
          <w:b/>
          <w:lang w:eastAsia="en-US"/>
        </w:rPr>
        <w:t>Основен ремонт по съществуващо положение на Чепинско шосе и пътя към Негован.</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Общата дължина на Чепинско шосе в ремонтирания участък е около 5 800 m., а общата ширина на пътното платно е 9.50 m. Ситуационното решение е реализирано по съществуващото трасе.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Изпълнената пътна конструкция е за категория на движение „много тежко“. Отводняването е решено с насочване на повърхностните води по гравитачен път в напречно направление към прилежащия естествен терен. Използвани са и съшествуващите необлицовани окопи, които са почистени и профилирани. В отделни участъци  - на km 5+660, km 2+780 и 2+940, необлицованите окопи са заустени в изпарителни басейн по съществуващо положение. Положена е хоризонтална маркировка и са монтирани нови пътни знаци в съответствие с техническите и технологочни изисквания.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Общата дължина на ул. „Езерата“ в ремонтирания участък е около 3 200 m. След ремонта са осигурени две ленти на движение с ширина по 3.50 m и двустранни стабилизирани банкети по 1.25 m. Общата ширина на пътното платно е 9.50 m. Ситуационното решение е изпълнено по съществуващото трасе. Изпълнената пътна конструкция е за категория на движение „тежко“. Отводняването е решено с насочване на повърхностните води по гравитачен път в напречно направление към прилежащия естествен терен. Използвани са и съшествуващите необлицовани окопи, които са почистени и профилирани. В отделни участъци, </w:t>
      </w:r>
      <w:r w:rsidRPr="006160F2">
        <w:rPr>
          <w:rFonts w:ascii="SofiaSans" w:eastAsia="Calibri" w:hAnsi="SofiaSans"/>
          <w:lang w:eastAsia="en-US"/>
        </w:rPr>
        <w:lastRenderedPageBreak/>
        <w:t>необлицованите окопи са заустени в изпарителни басейн по съществуващо положение. Изпълнен е ремонт на тръбен водосток Ф 1000. Положена е хоризонтална маркировка и са монтирани нови пътни знаци в съответствие с техническите и технологични изисквания.</w:t>
      </w:r>
    </w:p>
    <w:p w:rsidR="006160F2" w:rsidRPr="006160F2" w:rsidRDefault="006160F2" w:rsidP="006160F2">
      <w:pPr>
        <w:spacing w:line="259" w:lineRule="auto"/>
        <w:ind w:right="49"/>
        <w:jc w:val="both"/>
        <w:rPr>
          <w:rFonts w:ascii="SofiaSans" w:eastAsia="Calibri" w:hAnsi="SofiaSans"/>
          <w:lang w:val="en-US" w:eastAsia="en-US"/>
        </w:rPr>
      </w:pPr>
      <w:r w:rsidRPr="006160F2">
        <w:rPr>
          <w:rFonts w:ascii="SofiaSans" w:eastAsia="Calibri" w:hAnsi="SofiaSans"/>
          <w:lang w:eastAsia="en-US"/>
        </w:rPr>
        <w:tab/>
        <w:t xml:space="preserve">Разплатени през годината са 9 844 338 лв. собствени средства, като към 31.12.2023г. </w:t>
      </w:r>
      <w:proofErr w:type="gramStart"/>
      <w:r w:rsidRPr="006160F2">
        <w:rPr>
          <w:rFonts w:ascii="SofiaSans" w:eastAsia="Calibri" w:hAnsi="SofiaSans"/>
          <w:lang w:val="en-GB" w:eastAsia="en-US"/>
        </w:rPr>
        <w:t>с</w:t>
      </w:r>
      <w:r w:rsidRPr="006160F2">
        <w:rPr>
          <w:rFonts w:ascii="SofiaSans" w:eastAsia="Calibri" w:hAnsi="SofiaSans"/>
          <w:lang w:eastAsia="en-US"/>
        </w:rPr>
        <w:t>троително-монтажните</w:t>
      </w:r>
      <w:proofErr w:type="gramEnd"/>
      <w:r w:rsidRPr="006160F2">
        <w:rPr>
          <w:rFonts w:ascii="SofiaSans" w:eastAsia="Calibri" w:hAnsi="SofiaSans"/>
          <w:lang w:eastAsia="en-US"/>
        </w:rPr>
        <w:t xml:space="preserve"> работи са изпълнени в пълен обем </w:t>
      </w:r>
      <w:r w:rsidRPr="006160F2">
        <w:rPr>
          <w:rFonts w:ascii="SofiaSans" w:eastAsia="Calibri" w:hAnsi="SofiaSans"/>
          <w:lang w:val="en-US" w:eastAsia="en-US"/>
        </w:rPr>
        <w:t>(</w:t>
      </w:r>
      <w:r w:rsidRPr="006160F2">
        <w:rPr>
          <w:rFonts w:ascii="SofiaSans" w:eastAsia="Calibri" w:hAnsi="SofiaSans"/>
          <w:lang w:eastAsia="en-US"/>
        </w:rPr>
        <w:t>Констативен акт за установяване годността за приемане на строежа от 12.09.2023г.</w:t>
      </w:r>
      <w:r w:rsidRPr="006160F2">
        <w:rPr>
          <w:rFonts w:ascii="SofiaSans" w:eastAsia="Calibri" w:hAnsi="SofiaSans"/>
          <w:lang w:val="en-US" w:eastAsia="en-US"/>
        </w:rPr>
        <w:t>)</w:t>
      </w:r>
    </w:p>
    <w:p w:rsidR="006160F2" w:rsidRPr="006160F2" w:rsidRDefault="006160F2" w:rsidP="006160F2">
      <w:pPr>
        <w:spacing w:line="259" w:lineRule="auto"/>
        <w:ind w:right="49"/>
        <w:jc w:val="both"/>
        <w:rPr>
          <w:rFonts w:ascii="SofiaSans" w:eastAsia="Calibri" w:hAnsi="SofiaSans"/>
          <w:lang w:val="en-US"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9. Основен ремонт на ул. "Николай Коперник" и ул."Атанас Узунов" от бул. "Цариградско шосе" до ул."Калиманци": етап 3 от ул."Гео Милев" до ул."Калиманци", район "Слатина".</w:t>
      </w:r>
    </w:p>
    <w:p w:rsidR="006160F2" w:rsidRPr="006160F2" w:rsidRDefault="006160F2" w:rsidP="006160F2">
      <w:pPr>
        <w:spacing w:line="259" w:lineRule="auto"/>
        <w:ind w:right="49"/>
        <w:jc w:val="both"/>
        <w:rPr>
          <w:rFonts w:ascii="SofiaSans" w:eastAsia="Calibri" w:hAnsi="SofiaSans" w:cs="Tahoma"/>
          <w:b/>
          <w:lang w:eastAsia="en-US"/>
        </w:rPr>
      </w:pPr>
      <w:r w:rsidRPr="006160F2">
        <w:rPr>
          <w:rFonts w:ascii="SofiaSans" w:eastAsia="Calibri" w:hAnsi="SofiaSans" w:cs="Tahoma"/>
          <w:lang w:eastAsia="en-US"/>
        </w:rPr>
        <w:tab/>
        <w:t xml:space="preserve">Ул. ”Николай Коперник” е главна улица ІV клас и </w:t>
      </w:r>
      <w:r w:rsidRPr="006160F2">
        <w:rPr>
          <w:rFonts w:ascii="SofiaSans" w:eastAsia="Calibri" w:hAnsi="SofiaSans"/>
          <w:shd w:val="clear" w:color="auto" w:fill="FFFFFF"/>
          <w:lang w:eastAsia="en-US"/>
        </w:rPr>
        <w:t xml:space="preserve">е основна пътна артерия за живущите в административен район „Слатина“, по която се движи масов градски транспорт. </w:t>
      </w:r>
      <w:r w:rsidRPr="006160F2">
        <w:rPr>
          <w:rFonts w:ascii="SofiaSans" w:eastAsia="Calibri" w:hAnsi="SofiaSans"/>
          <w:lang w:eastAsia="en-US"/>
        </w:rPr>
        <w:t xml:space="preserve">Дължината на участъка е 590m. Началото му е при кръстовището с </w:t>
      </w:r>
      <w:r w:rsidRPr="006160F2">
        <w:rPr>
          <w:rFonts w:ascii="SofiaSans" w:eastAsia="Calibri" w:hAnsi="SofiaSans"/>
          <w:lang w:eastAsia="ar-SA"/>
        </w:rPr>
        <w:t>ул. "Гео Милев“ и завършва при кръстовището с ул. „Калиманци“.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С извършения основен ремонт се подобриха транспортно-експлоатационните качества и носимоспособността на пътната настилка, транспортното обслужване, паркирането, пешеходния достъп, отводняване на пътното платно, обнови се уличното осветление, намали се шума и запрашеността в района. </w:t>
      </w:r>
    </w:p>
    <w:p w:rsidR="006160F2" w:rsidRPr="006160F2" w:rsidRDefault="006160F2" w:rsidP="006160F2">
      <w:pPr>
        <w:spacing w:line="259" w:lineRule="auto"/>
        <w:ind w:right="49"/>
        <w:jc w:val="both"/>
        <w:rPr>
          <w:rFonts w:ascii="SofiaSans" w:eastAsia="Calibri" w:hAnsi="SofiaSans"/>
          <w:b/>
          <w:lang w:eastAsia="en-US"/>
        </w:rPr>
      </w:pPr>
      <w:r w:rsidRPr="006160F2">
        <w:rPr>
          <w:rFonts w:ascii="SofiaSans" w:eastAsia="Calibri" w:hAnsi="SofiaSans"/>
          <w:lang w:eastAsia="en-US"/>
        </w:rPr>
        <w:tab/>
        <w:t xml:space="preserve">През 2023г. за етап 3 са разплатени 1 574 849 лв., в т.ч. 1 200 000 лв. </w:t>
      </w:r>
      <w:r w:rsidRPr="006160F2">
        <w:rPr>
          <w:rFonts w:ascii="SofiaSans" w:eastAsia="Calibri" w:hAnsi="SofiaSans"/>
          <w:lang w:val="ru-RU"/>
        </w:rPr>
        <w:t xml:space="preserve">целева субсидия </w:t>
      </w:r>
      <w:r w:rsidRPr="006160F2">
        <w:rPr>
          <w:rFonts w:ascii="SofiaSans" w:eastAsia="Calibri" w:hAnsi="SofiaSans"/>
          <w:lang w:val="en-US" w:eastAsia="en-US"/>
        </w:rPr>
        <w:t>(</w:t>
      </w:r>
      <w:r w:rsidRPr="006160F2">
        <w:rPr>
          <w:rFonts w:ascii="SofiaSans" w:eastAsia="Calibri" w:hAnsi="SofiaSans"/>
          <w:lang w:val="ru-RU"/>
        </w:rPr>
        <w:t>§31-13</w:t>
      </w:r>
      <w:r w:rsidRPr="006160F2">
        <w:rPr>
          <w:rFonts w:ascii="SofiaSans" w:eastAsia="Calibri" w:hAnsi="SofiaSans"/>
          <w:lang w:val="en-US" w:eastAsia="en-US"/>
        </w:rPr>
        <w:t>)</w:t>
      </w:r>
      <w:r w:rsidRPr="006160F2">
        <w:rPr>
          <w:rFonts w:ascii="SofiaSans" w:eastAsia="Calibri" w:hAnsi="SofiaSans"/>
          <w:lang w:val="ru-RU"/>
        </w:rPr>
        <w:t>. Ремонтните работи на обекта са приключили -</w:t>
      </w:r>
      <w:r w:rsidRPr="006160F2">
        <w:rPr>
          <w:rFonts w:ascii="SofiaSans" w:eastAsia="Calibri" w:hAnsi="SofiaSans"/>
          <w:lang w:eastAsia="en-US"/>
        </w:rPr>
        <w:t>Констативен акт за установяване годността за приемане на строежа от 25.07.2023г.</w:t>
      </w:r>
      <w:r w:rsidRPr="006160F2">
        <w:rPr>
          <w:rFonts w:ascii="SofiaSans" w:eastAsia="Calibri" w:hAnsi="SofiaSans"/>
          <w:lang w:val="ru-RU"/>
        </w:rPr>
        <w:t xml:space="preserve"> През 2024г. предстои окончателно плащане по договора за строителен надзор.</w:t>
      </w:r>
    </w:p>
    <w:p w:rsidR="006160F2" w:rsidRPr="006160F2" w:rsidRDefault="006160F2" w:rsidP="006160F2">
      <w:pPr>
        <w:suppressAutoHyphens/>
        <w:spacing w:line="259" w:lineRule="auto"/>
        <w:ind w:right="49"/>
        <w:rPr>
          <w:rFonts w:ascii="SofiaSans" w:eastAsia="Calibri" w:hAnsi="SofiaSans"/>
          <w:i/>
          <w:lang w:eastAsia="en-US"/>
        </w:rPr>
      </w:pPr>
      <w:r w:rsidRPr="006160F2">
        <w:rPr>
          <w:rFonts w:ascii="SofiaSans" w:eastAsia="Calibri" w:hAnsi="SofiaSans"/>
          <w:i/>
          <w:lang w:eastAsia="ar-SA"/>
        </w:rPr>
        <w:t xml:space="preserve">Участък на ул. „Николай Коперник“, от ул. „Гео Милев“ </w:t>
      </w:r>
      <w:r w:rsidRPr="006160F2">
        <w:rPr>
          <w:rFonts w:ascii="SofiaSans" w:eastAsia="Calibri" w:hAnsi="SofiaSans"/>
          <w:i/>
          <w:lang w:eastAsia="en-US"/>
        </w:rPr>
        <w:t xml:space="preserve">до </w:t>
      </w:r>
      <w:r w:rsidRPr="006160F2">
        <w:rPr>
          <w:rFonts w:ascii="SofiaSans" w:eastAsia="Calibri" w:hAnsi="SofiaSans"/>
          <w:i/>
          <w:lang w:eastAsia="ar-SA"/>
        </w:rPr>
        <w:t>ул. "Манастирска":</w:t>
      </w:r>
    </w:p>
    <w:p w:rsidR="006160F2" w:rsidRPr="006160F2" w:rsidRDefault="006160F2" w:rsidP="006160F2">
      <w:pPr>
        <w:suppressAutoHyphens/>
        <w:spacing w:line="259" w:lineRule="auto"/>
        <w:ind w:right="49"/>
        <w:jc w:val="both"/>
        <w:rPr>
          <w:rFonts w:ascii="SofiaSans" w:eastAsia="Calibri" w:hAnsi="SofiaSans"/>
          <w:lang w:eastAsia="en-US"/>
        </w:rPr>
      </w:pPr>
      <w:r w:rsidRPr="006160F2">
        <w:rPr>
          <w:rFonts w:ascii="SofiaSans" w:eastAsia="Calibri" w:hAnsi="SofiaSans"/>
          <w:lang w:eastAsia="en-US"/>
        </w:rPr>
        <w:tab/>
        <w:t>Пътното платно е с две ленти за движение, широки по 4.50m. Тротоарите са отделени от пътното платно с бетонови бордюри 18/35сm. Западният тротоар е с широчина от 4m до 4.50m. Източният тротоар е с широчина от 4m до 5m. Оформени са паркоместа за надлъжно паркиране с размери 5.70m х 2m, по западния тротоар са 16 бр. паркоместа, а по източния 17бр. Отделянето на зоната за паркиране от пешеходната е с гумени стопери</w:t>
      </w:r>
      <w:r w:rsidRPr="006160F2">
        <w:rPr>
          <w:rFonts w:ascii="SofiaSans" w:eastAsia="Calibri" w:hAnsi="SofiaSans"/>
          <w:lang w:eastAsia="ar-SA"/>
        </w:rPr>
        <w:t xml:space="preserve"> </w:t>
      </w:r>
      <w:r w:rsidRPr="006160F2">
        <w:rPr>
          <w:rFonts w:ascii="SofiaSans" w:eastAsia="Calibri" w:hAnsi="SofiaSans"/>
          <w:lang w:eastAsia="en-US"/>
        </w:rPr>
        <w:t>1700/150/120mm. В тази част пешеходният тротоар остава с широчина от 2.30m до 3.0m. В зоната на паркирането бетоновите бордюри са монтирани „легнали“, с височина 7сm над пътната настилка, за да се насочва дъждовната вода към уличните оттоци.</w:t>
      </w:r>
    </w:p>
    <w:p w:rsidR="006160F2" w:rsidRPr="006160F2" w:rsidRDefault="006160F2" w:rsidP="006160F2">
      <w:pPr>
        <w:suppressAutoHyphens/>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Изградена е следната пътна конструкция: 4сm плътен асфалтобетон, 6сm неплътен асфалтобетон, 10сm битумизиран трошен камък и 30сm трошен камък. Поради големия надлъжен наклон на улицата от 9%, в този участък износващият пласт асфалтобетон е от „Сплитмастик“.</w:t>
      </w:r>
    </w:p>
    <w:p w:rsidR="006160F2" w:rsidRPr="006160F2" w:rsidRDefault="006160F2" w:rsidP="006160F2">
      <w:pPr>
        <w:suppressAutoHyphens/>
        <w:spacing w:line="259" w:lineRule="auto"/>
        <w:ind w:right="49"/>
        <w:rPr>
          <w:rFonts w:ascii="SofiaSans" w:eastAsia="Calibri" w:hAnsi="SofiaSans"/>
          <w:i/>
          <w:lang w:eastAsia="ar-SA"/>
        </w:rPr>
      </w:pPr>
      <w:r w:rsidRPr="006160F2">
        <w:rPr>
          <w:rFonts w:ascii="SofiaSans" w:eastAsia="Calibri" w:hAnsi="SofiaSans"/>
          <w:i/>
          <w:lang w:eastAsia="ar-SA"/>
        </w:rPr>
        <w:t>Участък на ул. „Атанас Узунов“, от ул. „Манастирска“ до ул. "Калиманци":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Пътното платно се състои от четири ленти за движение по 3m, отделено е двустранно от тротоарите с бетонови бордюри 18/35сm. Западният тротоар е с ширина от 4m до 4.30m. От спортната зала до началото на автобусна спирка преди ул. „Иван Щерев“ е изградена пешеходна алея с ширина 2m, отделена от улицата с зелена ивица с широчина 5.40m. Дължината на алеята е 132m. Изградена е нова канализация, а съществуващите улични оттоци са запазени и реконструирани, изградени са 20 броя</w:t>
      </w:r>
      <w:r w:rsidRPr="006160F2">
        <w:rPr>
          <w:rFonts w:ascii="SofiaSans" w:eastAsia="Calibri" w:hAnsi="SofiaSans"/>
          <w:b/>
          <w:lang w:eastAsia="en-US"/>
        </w:rPr>
        <w:t xml:space="preserve"> </w:t>
      </w:r>
      <w:r w:rsidRPr="006160F2">
        <w:rPr>
          <w:rFonts w:ascii="SofiaSans" w:eastAsia="Calibri" w:hAnsi="SofiaSans"/>
          <w:lang w:eastAsia="en-US"/>
        </w:rPr>
        <w:t xml:space="preserve">нови единични двуставни улични оттока. Изградена е нова канално-кабелна мрежа и ново улично LED осветление. Пред спортната зала е изграден паркинг с 18 бр. паркоместа за косо паркиране.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Конструкцията на настилката на платното за движение в този участък е следната: 4сm плътен асфалтобетон тип „А“ с полимермодифициран битум, 6сm неплътен асфалтобетон, 10сm битумизиран трошен камък и 30сm трошен камък. Конструкцията на настилката на западния тротоар е 5сm пясъчен асфалтобетон и 30сm трошен камък. Конструкцията на настилката на тротоара от източната страна е: 6/8сm унипаваж, 5сm пясък и 30сm трошен камък. </w:t>
      </w:r>
    </w:p>
    <w:p w:rsidR="006160F2" w:rsidRPr="006160F2" w:rsidRDefault="006160F2" w:rsidP="006160F2">
      <w:pPr>
        <w:suppressAutoHyphens/>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Спазени са изискванията за достъпна среда за населението, включително за хората с увреждания. Монтирани са нови пътни знаци и е положена нова пътна маркировка. Запазена е организацията на движение на прилежащите улици между ул. „Манастирска“ и ул. „Калиманци“, които са двупосочни и обслужват прилежащите територии. </w:t>
      </w:r>
    </w:p>
    <w:p w:rsidR="006160F2" w:rsidRPr="006160F2" w:rsidRDefault="006160F2" w:rsidP="006160F2">
      <w:pPr>
        <w:suppressAutoHyphens/>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rPr>
          <w:rFonts w:ascii="SofiaSans" w:eastAsia="Calibri" w:hAnsi="SofiaSans"/>
          <w:b/>
          <w:lang w:eastAsia="en-US"/>
        </w:rPr>
      </w:pPr>
      <w:r w:rsidRPr="006160F2">
        <w:rPr>
          <w:rFonts w:ascii="SofiaSans" w:eastAsia="Calibri" w:hAnsi="SofiaSans"/>
          <w:b/>
          <w:lang w:eastAsia="en-US"/>
        </w:rPr>
        <w:t>10. Рехабилитация на  ул."Народно хоро",  район "Овча купел".</w:t>
      </w:r>
    </w:p>
    <w:p w:rsidR="006160F2" w:rsidRPr="006160F2" w:rsidRDefault="006160F2" w:rsidP="006160F2">
      <w:pPr>
        <w:tabs>
          <w:tab w:val="left" w:pos="284"/>
          <w:tab w:val="left" w:pos="567"/>
        </w:tabs>
        <w:autoSpaceDE w:val="0"/>
        <w:autoSpaceDN w:val="0"/>
        <w:adjustRightInd w:val="0"/>
        <w:spacing w:line="259" w:lineRule="auto"/>
        <w:ind w:right="49"/>
        <w:jc w:val="both"/>
        <w:rPr>
          <w:rFonts w:ascii="SofiaSans" w:eastAsia="Calibri" w:hAnsi="SofiaSans"/>
          <w:lang w:eastAsia="en-US"/>
        </w:rPr>
      </w:pPr>
      <w:r w:rsidRPr="006160F2">
        <w:rPr>
          <w:rFonts w:ascii="SofiaSans" w:eastAsia="Calibri" w:hAnsi="SofiaSans"/>
          <w:lang w:eastAsia="en-US"/>
        </w:rPr>
        <w:tab/>
        <w:t>За обекта е изготвен работен инвестиционен проект по части: Геология, Геодезия, Пътни работи, Улично осветление, Конструктивна на улично осветление, Телекомуникации, Конструктивна на телекомуникации, Ел. захранване, Отводняване, Водопровод, Канализация, Паркоустройство, ПБ, ПБЗ и ПУСО.</w:t>
      </w:r>
    </w:p>
    <w:p w:rsidR="006160F2" w:rsidRPr="006160F2" w:rsidRDefault="006160F2" w:rsidP="006160F2">
      <w:pPr>
        <w:tabs>
          <w:tab w:val="left" w:pos="284"/>
          <w:tab w:val="left" w:pos="567"/>
        </w:tabs>
        <w:autoSpaceDE w:val="0"/>
        <w:autoSpaceDN w:val="0"/>
        <w:adjustRightInd w:val="0"/>
        <w:spacing w:line="259" w:lineRule="auto"/>
        <w:ind w:right="49"/>
        <w:jc w:val="both"/>
        <w:rPr>
          <w:rFonts w:ascii="SofiaSans" w:eastAsia="Calibri" w:hAnsi="SofiaSans"/>
          <w:bCs/>
          <w:lang w:eastAsia="en-US"/>
        </w:rPr>
      </w:pPr>
      <w:r w:rsidRPr="006160F2">
        <w:rPr>
          <w:rFonts w:ascii="SofiaSans" w:eastAsia="Calibri" w:hAnsi="SofiaSans"/>
          <w:lang w:eastAsia="en-US"/>
        </w:rPr>
        <w:tab/>
        <w:t xml:space="preserve">Разглежданият участък е с обща дължина около 1350m. </w:t>
      </w:r>
      <w:r w:rsidRPr="006160F2">
        <w:rPr>
          <w:rFonts w:ascii="SofiaSans" w:eastAsia="Calibri" w:hAnsi="SofiaSans"/>
          <w:bCs/>
          <w:lang w:eastAsia="en-US"/>
        </w:rPr>
        <w:t xml:space="preserve">Строежът е разделен на 2 етапа: </w:t>
      </w:r>
      <w:r w:rsidRPr="006160F2">
        <w:rPr>
          <w:rFonts w:ascii="SofiaSans" w:eastAsia="Calibri" w:hAnsi="SofiaSans"/>
          <w:bCs/>
          <w:i/>
          <w:lang w:eastAsia="en-US"/>
        </w:rPr>
        <w:t>Етап 1</w:t>
      </w:r>
      <w:r w:rsidRPr="006160F2">
        <w:rPr>
          <w:rFonts w:ascii="SofiaSans" w:eastAsia="Calibri" w:hAnsi="SofiaSans"/>
          <w:bCs/>
          <w:lang w:eastAsia="en-US"/>
        </w:rPr>
        <w:t xml:space="preserve"> </w:t>
      </w:r>
      <w:r w:rsidRPr="006160F2">
        <w:rPr>
          <w:rFonts w:ascii="SofiaSans" w:eastAsia="Calibri" w:hAnsi="SofiaSans"/>
          <w:lang w:eastAsia="en-US"/>
        </w:rPr>
        <w:t xml:space="preserve">- от бул. „Овча купел“ до кръстовището с ул. „Ал. Вейнер“ и </w:t>
      </w:r>
      <w:r w:rsidRPr="006160F2">
        <w:rPr>
          <w:rFonts w:ascii="SofiaSans" w:eastAsia="Calibri" w:hAnsi="SofiaSans"/>
          <w:i/>
          <w:lang w:eastAsia="en-US"/>
        </w:rPr>
        <w:t>е</w:t>
      </w:r>
      <w:r w:rsidRPr="006160F2">
        <w:rPr>
          <w:rFonts w:ascii="SofiaSans" w:eastAsia="Calibri" w:hAnsi="SofiaSans"/>
          <w:bCs/>
          <w:i/>
          <w:lang w:eastAsia="en-US"/>
        </w:rPr>
        <w:t>тап 2</w:t>
      </w:r>
      <w:r w:rsidRPr="006160F2">
        <w:rPr>
          <w:rFonts w:ascii="SofiaSans" w:eastAsia="Calibri" w:hAnsi="SofiaSans"/>
          <w:bCs/>
          <w:lang w:eastAsia="en-US"/>
        </w:rPr>
        <w:t xml:space="preserve"> - от кръстовището с ул. „Ал. Вейнер“ до бул. „Монтевидео“. </w:t>
      </w:r>
      <w:r w:rsidRPr="006160F2">
        <w:rPr>
          <w:rFonts w:ascii="SofiaSans" w:eastAsia="Calibri" w:hAnsi="SofiaSans"/>
          <w:lang w:eastAsia="en-US"/>
        </w:rPr>
        <w:t>Има влязло в сила разрешение за строеж и за двата етапа.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 xml:space="preserve">Към момента се реализира проектното решение в рамките на червените регулационни линии с ширина на платното за движение 6.50m в участъка от бул. „Монтевидео“ до ул. „Буземска“ и 5.80-6.00m от ул. „Буземска“ до бул. „Овча купел“. Тротоарните платна по хомогенни участъци са с ширина 1.50 – 2.00 – 2.50 – 3.00m. Изпълнява се конструкция на новата пътна настилка със стабилизация:  </w:t>
      </w:r>
    </w:p>
    <w:p w:rsidR="006160F2" w:rsidRPr="006160F2" w:rsidRDefault="006160F2" w:rsidP="006160F2">
      <w:pPr>
        <w:spacing w:line="259" w:lineRule="auto"/>
        <w:ind w:right="49"/>
        <w:rPr>
          <w:rFonts w:ascii="SofiaSans" w:eastAsia="Calibri" w:hAnsi="SofiaSans"/>
          <w:lang w:eastAsia="en-US"/>
        </w:rPr>
      </w:pPr>
      <w:r w:rsidRPr="006160F2">
        <w:rPr>
          <w:rFonts w:ascii="SofiaSans" w:eastAsia="Calibri" w:hAnsi="SofiaSans"/>
          <w:lang w:eastAsia="en-US"/>
        </w:rPr>
        <w:t>- плътен асфалтобетон тип А</w:t>
      </w:r>
      <w:r w:rsidRPr="006160F2">
        <w:rPr>
          <w:rFonts w:ascii="SofiaSans" w:eastAsia="Calibri" w:hAnsi="SofiaSans"/>
          <w:lang w:eastAsia="en-US"/>
        </w:rPr>
        <w:tab/>
        <w:t xml:space="preserve">     Е=1200Мра</w:t>
      </w:r>
      <w:r w:rsidRPr="006160F2">
        <w:rPr>
          <w:rFonts w:ascii="SofiaSans" w:eastAsia="Calibri" w:hAnsi="SofiaSans"/>
          <w:lang w:eastAsia="en-US"/>
        </w:rPr>
        <w:tab/>
        <w:t>h=4сm;</w:t>
      </w:r>
    </w:p>
    <w:p w:rsidR="006160F2" w:rsidRPr="006160F2" w:rsidRDefault="006160F2" w:rsidP="006160F2">
      <w:pPr>
        <w:spacing w:line="259" w:lineRule="auto"/>
        <w:ind w:right="49"/>
        <w:rPr>
          <w:rFonts w:ascii="SofiaSans" w:eastAsia="Calibri" w:hAnsi="SofiaSans"/>
          <w:lang w:eastAsia="en-US"/>
        </w:rPr>
      </w:pPr>
      <w:r w:rsidRPr="006160F2">
        <w:rPr>
          <w:rFonts w:ascii="SofiaSans" w:eastAsia="Calibri" w:hAnsi="SofiaSans"/>
          <w:lang w:eastAsia="en-US"/>
        </w:rPr>
        <w:t xml:space="preserve">- неплътен асфалтобетон </w:t>
      </w:r>
      <w:r w:rsidRPr="006160F2">
        <w:rPr>
          <w:rFonts w:ascii="SofiaSans" w:eastAsia="Calibri" w:hAnsi="SofiaSans"/>
          <w:lang w:eastAsia="en-US"/>
        </w:rPr>
        <w:tab/>
        <w:t xml:space="preserve">    Е=1000Мра</w:t>
      </w:r>
      <w:r w:rsidRPr="006160F2">
        <w:rPr>
          <w:rFonts w:ascii="SofiaSans" w:eastAsia="Calibri" w:hAnsi="SofiaSans"/>
          <w:lang w:eastAsia="en-US"/>
        </w:rPr>
        <w:tab/>
        <w:t>h=6сm;</w:t>
      </w:r>
    </w:p>
    <w:p w:rsidR="006160F2" w:rsidRPr="006160F2" w:rsidRDefault="006160F2" w:rsidP="006160F2">
      <w:pPr>
        <w:spacing w:line="259" w:lineRule="auto"/>
        <w:ind w:right="49"/>
        <w:rPr>
          <w:rFonts w:ascii="SofiaSans" w:eastAsia="Calibri" w:hAnsi="SofiaSans"/>
          <w:lang w:eastAsia="en-US"/>
        </w:rPr>
      </w:pPr>
      <w:r w:rsidRPr="006160F2">
        <w:rPr>
          <w:rFonts w:ascii="SofiaSans" w:eastAsia="Calibri" w:hAnsi="SofiaSans"/>
          <w:lang w:eastAsia="en-US"/>
        </w:rPr>
        <w:t>- битумизиран трошен камък</w:t>
      </w:r>
      <w:r w:rsidRPr="006160F2">
        <w:rPr>
          <w:rFonts w:ascii="SofiaSans" w:eastAsia="Calibri" w:hAnsi="SofiaSans"/>
          <w:lang w:eastAsia="en-US"/>
        </w:rPr>
        <w:tab/>
        <w:t xml:space="preserve">    Е=800Мра</w:t>
      </w:r>
      <w:r w:rsidRPr="006160F2">
        <w:rPr>
          <w:rFonts w:ascii="SofiaSans" w:eastAsia="Calibri" w:hAnsi="SofiaSans"/>
          <w:lang w:eastAsia="en-US"/>
        </w:rPr>
        <w:tab/>
      </w:r>
      <w:r w:rsidRPr="006160F2">
        <w:rPr>
          <w:rFonts w:ascii="SofiaSans" w:eastAsia="Calibri" w:hAnsi="SofiaSans"/>
          <w:lang w:eastAsia="en-US"/>
        </w:rPr>
        <w:tab/>
        <w:t>h=8сm;</w:t>
      </w:r>
    </w:p>
    <w:p w:rsidR="006160F2" w:rsidRPr="006160F2" w:rsidRDefault="006160F2" w:rsidP="006160F2">
      <w:pPr>
        <w:spacing w:line="259" w:lineRule="auto"/>
        <w:ind w:right="49"/>
        <w:rPr>
          <w:rFonts w:ascii="SofiaSans" w:eastAsia="Calibri" w:hAnsi="SofiaSans"/>
          <w:lang w:eastAsia="en-US"/>
        </w:rPr>
      </w:pPr>
      <w:r w:rsidRPr="006160F2">
        <w:rPr>
          <w:rFonts w:ascii="SofiaSans" w:eastAsia="Calibri" w:hAnsi="SofiaSans"/>
          <w:lang w:eastAsia="en-US"/>
        </w:rPr>
        <w:t xml:space="preserve">- основа от трошен камък 0-40 </w:t>
      </w:r>
      <w:r w:rsidRPr="006160F2">
        <w:rPr>
          <w:rFonts w:ascii="SofiaSans" w:eastAsia="Calibri" w:hAnsi="SofiaSans"/>
          <w:lang w:eastAsia="en-US"/>
        </w:rPr>
        <w:tab/>
      </w:r>
      <w:r w:rsidRPr="006160F2">
        <w:rPr>
          <w:rFonts w:ascii="SofiaSans" w:eastAsia="Calibri" w:hAnsi="SofiaSans"/>
          <w:lang w:eastAsia="en-US"/>
        </w:rPr>
        <w:tab/>
      </w:r>
      <w:r w:rsidRPr="006160F2">
        <w:rPr>
          <w:rFonts w:ascii="SofiaSans" w:eastAsia="Calibri" w:hAnsi="SofiaSans"/>
          <w:lang w:eastAsia="en-US"/>
        </w:rPr>
        <w:tab/>
        <w:t>h=30сm;</w:t>
      </w:r>
    </w:p>
    <w:p w:rsidR="006160F2" w:rsidRPr="006160F2" w:rsidRDefault="006160F2" w:rsidP="006160F2">
      <w:pPr>
        <w:spacing w:line="259" w:lineRule="auto"/>
        <w:ind w:right="49"/>
        <w:rPr>
          <w:rFonts w:ascii="SofiaSans" w:eastAsia="Calibri" w:hAnsi="SofiaSans"/>
          <w:lang w:eastAsia="en-US"/>
        </w:rPr>
      </w:pPr>
      <w:r w:rsidRPr="006160F2">
        <w:rPr>
          <w:rFonts w:ascii="SofiaSans" w:eastAsia="Calibri" w:hAnsi="SofiaSans"/>
          <w:lang w:eastAsia="en-US"/>
        </w:rPr>
        <w:t xml:space="preserve">включително геоклетъчна мрежа h=10сm </w:t>
      </w:r>
      <w:r w:rsidRPr="006160F2">
        <w:rPr>
          <w:rFonts w:ascii="SofiaSans" w:eastAsia="Calibri" w:hAnsi="SofiaSans"/>
          <w:lang w:eastAsia="en-US"/>
        </w:rPr>
        <w:tab/>
        <w:t>Е=350Мра</w:t>
      </w:r>
      <w:r w:rsidRPr="006160F2">
        <w:rPr>
          <w:rFonts w:ascii="SofiaSans" w:eastAsia="Calibri" w:hAnsi="SofiaSans"/>
          <w:lang w:eastAsia="en-US"/>
        </w:rPr>
        <w:tab/>
      </w:r>
      <w:r w:rsidRPr="006160F2">
        <w:rPr>
          <w:rFonts w:ascii="SofiaSans" w:eastAsia="Calibri" w:hAnsi="SofiaSans"/>
          <w:lang w:eastAsia="en-US"/>
        </w:rPr>
        <w:tab/>
        <w:t>h=20+10сm.</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Под геоклетъчната мрежа се полага геокомпозитен материал – нетъкан иглонабит геотекстил в комбинация с геомрежа.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Тротоарната настилка е от пясъчен асфалтобетон – 5сm и основа от трошен камък фракция 0-40 – 15сm. За ограничител на тротоарната настилка се изпълнява бетонова водеща ивица 20/10/50. За пълнител между тротоарната настилка и съществуващите огради се използва положен бетон С25/30 и водо и мразоустойчива саморазливна замазка. Реконструира се уличното осветление, електро и телекомуникационните мрежи, водопровод, канализация и отводняването.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 xml:space="preserve">Разплатени са  общо 1 842 035 лв., от които 546 096 лв. трансфер </w:t>
      </w:r>
      <w:r w:rsidRPr="006160F2">
        <w:rPr>
          <w:rFonts w:ascii="SofiaSans" w:eastAsia="Calibri" w:hAnsi="SofiaSans"/>
          <w:lang w:val="en-US" w:eastAsia="en-US"/>
        </w:rPr>
        <w:t>(</w:t>
      </w:r>
      <w:r w:rsidRPr="006160F2">
        <w:rPr>
          <w:rFonts w:ascii="SofiaSans" w:eastAsia="Calibri" w:hAnsi="SofiaSans"/>
          <w:lang w:val="ru-RU"/>
        </w:rPr>
        <w:t>§61-00</w:t>
      </w:r>
      <w:r w:rsidRPr="006160F2">
        <w:rPr>
          <w:rFonts w:ascii="SofiaSans" w:eastAsia="Calibri" w:hAnsi="SofiaSans"/>
          <w:lang w:val="en-US" w:eastAsia="en-US"/>
        </w:rPr>
        <w:t>)</w:t>
      </w:r>
      <w:r w:rsidRPr="006160F2">
        <w:rPr>
          <w:rFonts w:ascii="SofiaSans" w:eastAsia="Calibri" w:hAnsi="SofiaSans"/>
          <w:lang w:eastAsia="en-US"/>
        </w:rPr>
        <w:t xml:space="preserve"> от МРРБ. Обектът е преходен за 2024г.</w:t>
      </w:r>
    </w:p>
    <w:p w:rsidR="006160F2" w:rsidRPr="006160F2" w:rsidRDefault="006160F2" w:rsidP="006160F2">
      <w:pPr>
        <w:tabs>
          <w:tab w:val="left" w:pos="284"/>
          <w:tab w:val="left" w:pos="567"/>
        </w:tabs>
        <w:autoSpaceDE w:val="0"/>
        <w:autoSpaceDN w:val="0"/>
        <w:adjustRightInd w:val="0"/>
        <w:spacing w:after="160" w:line="259" w:lineRule="auto"/>
        <w:ind w:right="49"/>
        <w:jc w:val="both"/>
        <w:rPr>
          <w:rFonts w:ascii="SofiaSans" w:eastAsia="Calibri" w:hAnsi="SofiaSans"/>
          <w:lang w:eastAsia="en-US"/>
        </w:rPr>
      </w:pPr>
    </w:p>
    <w:p w:rsidR="006160F2" w:rsidRPr="006160F2" w:rsidRDefault="006160F2" w:rsidP="006160F2">
      <w:pPr>
        <w:ind w:right="49"/>
        <w:jc w:val="both"/>
        <w:rPr>
          <w:rFonts w:ascii="SofiaSans" w:eastAsia="Calibri" w:hAnsi="SofiaSans"/>
          <w:b/>
        </w:rPr>
      </w:pPr>
      <w:r w:rsidRPr="006160F2">
        <w:rPr>
          <w:rFonts w:ascii="SofiaSans" w:eastAsia="Calibri" w:hAnsi="SofiaSans"/>
          <w:b/>
        </w:rPr>
        <w:t>11. Реконструкция на ул. "Народен герой" от бул. "Цар Борис III" до ул. "Любляна", вкл.мост и корекция на река Владайска.</w:t>
      </w:r>
    </w:p>
    <w:p w:rsidR="006160F2" w:rsidRPr="006160F2" w:rsidRDefault="006160F2" w:rsidP="006160F2">
      <w:pPr>
        <w:ind w:right="49"/>
        <w:jc w:val="both"/>
        <w:rPr>
          <w:rFonts w:ascii="SofiaSans" w:eastAsia="Calibri" w:hAnsi="SofiaSans"/>
          <w:b/>
        </w:rPr>
      </w:pPr>
    </w:p>
    <w:p w:rsidR="006160F2" w:rsidRPr="006160F2" w:rsidRDefault="006160F2" w:rsidP="006160F2">
      <w:pPr>
        <w:ind w:right="49"/>
        <w:jc w:val="both"/>
        <w:rPr>
          <w:rFonts w:ascii="SofiaSans" w:eastAsia="Calibri" w:hAnsi="SofiaSans"/>
        </w:rPr>
      </w:pPr>
      <w:r w:rsidRPr="006160F2">
        <w:rPr>
          <w:rFonts w:ascii="SofiaSans" w:eastAsia="Calibri" w:hAnsi="SofiaSans"/>
        </w:rPr>
        <w:tab/>
        <w:t>През 2023г. са разплатени 4 946 343 лв. с източник заем от ЕИБ. Обектът продължава и през 2024 г.</w:t>
      </w:r>
    </w:p>
    <w:p w:rsidR="006160F2" w:rsidRPr="006160F2" w:rsidRDefault="006160F2" w:rsidP="006160F2">
      <w:pPr>
        <w:ind w:right="49"/>
        <w:jc w:val="both"/>
        <w:rPr>
          <w:rFonts w:ascii="SofiaSans" w:eastAsia="Calibri" w:hAnsi="SofiaSans"/>
          <w:bCs/>
          <w:lang w:eastAsia="en-US"/>
        </w:rPr>
      </w:pPr>
      <w:r w:rsidRPr="006160F2">
        <w:rPr>
          <w:rFonts w:ascii="SofiaSans" w:eastAsia="Calibri" w:hAnsi="SofiaSans"/>
          <w:lang w:eastAsia="en-US"/>
        </w:rPr>
        <w:tab/>
        <w:t xml:space="preserve">Дължината на участъка е 718m. Габаритът на пътното платно e 9m и включва две ленти с широчина 3.50m за двупосочно движение и една лента за паркиране с широчина 2m. </w:t>
      </w:r>
      <w:r w:rsidRPr="006160F2">
        <w:rPr>
          <w:rFonts w:ascii="SofiaSans" w:eastAsia="Calibri" w:hAnsi="SofiaSans"/>
          <w:bCs/>
          <w:lang w:eastAsia="en-US"/>
        </w:rPr>
        <w:t>В</w:t>
      </w:r>
      <w:r w:rsidRPr="006160F2">
        <w:rPr>
          <w:rFonts w:ascii="SofiaSans" w:eastAsia="Calibri" w:hAnsi="SofiaSans"/>
          <w:lang w:eastAsia="en-US"/>
        </w:rPr>
        <w:t xml:space="preserve"> съответствие с действащия регулационен план се изгражда пробив на ул.“Народен герой“ към основното трасе на бул.“Цар Борис III“ и се реализира ново четириклонно кръстовищe на бул. “Цар Борис III“ с ул. “Народен герой“ и ул. ”Александър С. Пушкин”. Транспортното преминаване над река Владайска се реализира чрез изграждане на ново мостово съоръжение, което ще осъществи удобна връзка на квартал “Овча купел” от ул. ”Любляна” с бул. ”Цар Борис III”. Новото съоръжение е разположено над корекцията на р. Владайска. Корекцията на реката с дължина от 160 m.</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През 2023г. са извършени следните СМР:</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По част</w:t>
      </w:r>
      <w:r w:rsidRPr="006160F2">
        <w:rPr>
          <w:rFonts w:ascii="SofiaSans" w:eastAsia="Calibri" w:hAnsi="SofiaSans"/>
          <w:i/>
        </w:rPr>
        <w:t xml:space="preserve"> „Пътна“</w:t>
      </w:r>
      <w:r w:rsidRPr="006160F2">
        <w:rPr>
          <w:rFonts w:ascii="SofiaSans" w:eastAsia="Calibri" w:hAnsi="SofiaSans"/>
        </w:rPr>
        <w:t xml:space="preserve"> – в участъка от ул.„Любляна“ до ул. „Войводина могила“ са монтирани пътните бордюри 18/35/50, направена е пътната основа от несортиран трошен камък, изпълнена е геоклетъчната система между ул. „Рачка“ и ул. „Войводина могила“. Насипани са тротоарите с основа от трошен камък. На ул. „Любляна“ е насипан втори пласт пътна основа, дясно платно. В участъка от ул. „Войводина могила“ до западния локал на бул. „Цар Борис III” e изградено директно трасе и е положен пласт от неплътен асфалтобетон, изградени са ляв и десен тротоар с всички прилежащи към тях бетонови стенички и тротоарни настилки. Западното локално платно на бул. „Цар Борис III” и директното трасе на булеварда в ляво са изпълнени с пласт от неплътен асфалтобетон, завършени са тротоарите по западения локал 1 и 2. В участъка от бул. „Цар Борис III” по бул. „Ал. С. Пушкин“ в дясно, насипан е втория пласт на пътна основа, монтирани са бордюрите.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По част </w:t>
      </w:r>
      <w:r w:rsidRPr="006160F2">
        <w:rPr>
          <w:rFonts w:ascii="SofiaSans" w:eastAsia="Calibri" w:hAnsi="SofiaSans"/>
          <w:i/>
        </w:rPr>
        <w:t>„Пътна конструктивна“</w:t>
      </w:r>
      <w:r w:rsidR="000B08A6">
        <w:rPr>
          <w:rFonts w:ascii="SofiaSans" w:eastAsia="Calibri" w:hAnsi="SofiaSans"/>
        </w:rPr>
        <w:t xml:space="preserve"> е изградена</w:t>
      </w:r>
      <w:r w:rsidRPr="006160F2">
        <w:rPr>
          <w:rFonts w:ascii="SofiaSans" w:eastAsia="Calibri" w:hAnsi="SofiaSans"/>
        </w:rPr>
        <w:t xml:space="preserve"> подпорна стена тип I на ул. „Народен герой“ от km 0+124.60 до km 0+149.00. Монтирани са парапетите.</w:t>
      </w:r>
    </w:p>
    <w:p w:rsidR="006160F2" w:rsidRPr="006160F2" w:rsidRDefault="006160F2" w:rsidP="006160F2">
      <w:pPr>
        <w:ind w:right="49"/>
        <w:jc w:val="both"/>
        <w:rPr>
          <w:rFonts w:ascii="SofiaSans" w:eastAsia="Calibri" w:hAnsi="SofiaSans"/>
        </w:rPr>
      </w:pPr>
      <w:r w:rsidRPr="006160F2">
        <w:rPr>
          <w:rFonts w:ascii="SofiaSans" w:eastAsia="Calibri" w:hAnsi="SofiaSans"/>
        </w:rPr>
        <w:t>За част „Мостово съоръжение“, мостовото съоръжение е завършено вкл. двата устоя, крилата от двете страни, връхната конструкция – пътна плоча и тротоарни блокове, монтирани са пешеходните парапети, направен е обратният насип зад устоите изцяло и е направена преходната плоча при устой страна бул. „Цар Борис III”.</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Част </w:t>
      </w:r>
      <w:r w:rsidRPr="006160F2">
        <w:rPr>
          <w:rFonts w:ascii="SofiaSans" w:eastAsia="Calibri" w:hAnsi="SofiaSans"/>
          <w:i/>
        </w:rPr>
        <w:t>„Технологична“</w:t>
      </w:r>
      <w:r w:rsidRPr="006160F2">
        <w:rPr>
          <w:rFonts w:ascii="SofiaSans" w:eastAsia="Calibri" w:hAnsi="SofiaSans"/>
        </w:rPr>
        <w:t xml:space="preserve"> включва корекция на р. Владайска от km 0+730 до km 0+800“: Приключени са всички демонтажни и разбивни дейности, изместена е р. Владайска. Направен е част от обратния насип.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Част </w:t>
      </w:r>
      <w:r w:rsidRPr="006160F2">
        <w:rPr>
          <w:rFonts w:ascii="SofiaSans" w:eastAsia="Calibri" w:hAnsi="SofiaSans"/>
          <w:i/>
        </w:rPr>
        <w:t>„Конструктивна“</w:t>
      </w:r>
      <w:r w:rsidRPr="006160F2">
        <w:rPr>
          <w:rFonts w:ascii="SofiaSans" w:eastAsia="Calibri" w:hAnsi="SofiaSans"/>
        </w:rPr>
        <w:t xml:space="preserve"> се състои от корекция на р. Владайска от km 0+730 до km 0+800“: изградени са подпорните стени ляво и дясно без стена 6.50m по десен бряг от km 0+793.50 до km 0+800.00. Изградени са бермите и кюнето от km 0+730 до km 0+793.50.</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По част </w:t>
      </w:r>
      <w:r w:rsidRPr="006160F2">
        <w:rPr>
          <w:rFonts w:ascii="SofiaSans" w:eastAsia="Calibri" w:hAnsi="SofiaSans"/>
          <w:i/>
        </w:rPr>
        <w:t>„Водоснабдяване“</w:t>
      </w:r>
      <w:r w:rsidRPr="006160F2">
        <w:rPr>
          <w:rFonts w:ascii="SofiaSans" w:eastAsia="Calibri" w:hAnsi="SofiaSans"/>
        </w:rPr>
        <w:t xml:space="preserve"> е изграден водопроводен клон Ø160 и Ø110 в участъка по ул. "Народен герой" между ул. "Войводина могила" и по западния локал на бул. "Цар Борис III" . Изградени са всички канализационни клонове по част „Канализация“ като ревизионни шахти и връзки по ул. „Народен герой“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В част </w:t>
      </w:r>
      <w:r w:rsidRPr="006160F2">
        <w:rPr>
          <w:rFonts w:ascii="SofiaSans" w:eastAsia="Calibri" w:hAnsi="SofiaSans"/>
          <w:i/>
        </w:rPr>
        <w:t xml:space="preserve">„Отводняване“ </w:t>
      </w:r>
      <w:r w:rsidRPr="006160F2">
        <w:rPr>
          <w:rFonts w:ascii="SofiaSans" w:eastAsia="Calibri" w:hAnsi="SofiaSans"/>
        </w:rPr>
        <w:t xml:space="preserve">са изградени са всички улични оттоци и връзките им по ул. „Народен герой“ от ул. „Любляна“ до ул. „Войводина могила“ и от ул. „Войводина могила“ до западното локално платно. Изградено е и отводняването по западния локал и директното трасе на бул. „Цар Борис III” в ляво и по бул. „Ал. С. Пушкин“ в дясно.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Част </w:t>
      </w:r>
      <w:r w:rsidRPr="006160F2">
        <w:rPr>
          <w:rFonts w:ascii="SofiaSans" w:eastAsia="Calibri" w:hAnsi="SofiaSans"/>
          <w:i/>
        </w:rPr>
        <w:t>„Улично осветление“</w:t>
      </w:r>
      <w:r w:rsidRPr="006160F2">
        <w:rPr>
          <w:rFonts w:ascii="SofiaSans" w:eastAsia="Calibri" w:hAnsi="SofiaSans"/>
        </w:rPr>
        <w:t xml:space="preserve"> - изградена е тръбната мрежа на улично осветление изцяло. Изправени са стълбовете и са монтирани осветителни тела, изтеглени са кабелните трасета по ул. „Народен герой“ от ул. „Любляна“ до бул. „Цар Борис III” вкл. и по бул. „Цар Борис III” ляво и западния локал. </w:t>
      </w:r>
    </w:p>
    <w:p w:rsidR="006160F2" w:rsidRPr="006160F2" w:rsidRDefault="006160F2" w:rsidP="006160F2">
      <w:pPr>
        <w:ind w:right="49"/>
        <w:jc w:val="both"/>
        <w:rPr>
          <w:rFonts w:ascii="SofiaSans" w:eastAsia="Calibri" w:hAnsi="SofiaSans"/>
        </w:rPr>
      </w:pPr>
      <w:r w:rsidRPr="006160F2">
        <w:rPr>
          <w:rFonts w:ascii="SofiaSans" w:eastAsia="Calibri" w:hAnsi="SofiaSans"/>
        </w:rPr>
        <w:lastRenderedPageBreak/>
        <w:tab/>
        <w:t xml:space="preserve">Част </w:t>
      </w:r>
      <w:r w:rsidRPr="006160F2">
        <w:rPr>
          <w:rFonts w:ascii="SofiaSans" w:eastAsia="Calibri" w:hAnsi="SofiaSans"/>
          <w:i/>
        </w:rPr>
        <w:t>„Телекомуникации“</w:t>
      </w:r>
      <w:r w:rsidRPr="006160F2">
        <w:rPr>
          <w:rFonts w:ascii="SofiaSans" w:eastAsia="Calibri" w:hAnsi="SofiaSans"/>
        </w:rPr>
        <w:t xml:space="preserve"> -изградени са тръбните мрежи в обхвата на обекта, направени са всички пресичания, изтеглени са част от кабелните трасета като в участъка от ул. „Войводина могила“ до западния локал са изтеглени всички кабели и са направени връзките към съществуващата телекомуникационна мрежа.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Част </w:t>
      </w:r>
      <w:r w:rsidRPr="006160F2">
        <w:rPr>
          <w:rFonts w:ascii="SofiaSans" w:eastAsia="Calibri" w:hAnsi="SofiaSans"/>
          <w:i/>
        </w:rPr>
        <w:t xml:space="preserve">„Електроснабдяване“ </w:t>
      </w:r>
      <w:r w:rsidRPr="006160F2">
        <w:rPr>
          <w:rFonts w:ascii="SofiaSans" w:eastAsia="Calibri" w:hAnsi="SofiaSans"/>
        </w:rPr>
        <w:t xml:space="preserve"> - изградена е тръбната мрежа, шахтите и са изтеглени част от кабелите средно напрежение.</w:t>
      </w:r>
    </w:p>
    <w:p w:rsidR="006160F2" w:rsidRPr="006160F2" w:rsidRDefault="006160F2" w:rsidP="006160F2">
      <w:pPr>
        <w:ind w:right="49"/>
        <w:jc w:val="both"/>
        <w:rPr>
          <w:rFonts w:ascii="SofiaSans" w:eastAsia="Calibri" w:hAnsi="SofiaSans"/>
        </w:rPr>
      </w:pPr>
      <w:r w:rsidRPr="006160F2">
        <w:rPr>
          <w:rFonts w:ascii="SofiaSans" w:eastAsia="Calibri" w:hAnsi="SofiaSans"/>
        </w:rPr>
        <w:tab/>
        <w:t xml:space="preserve">Част </w:t>
      </w:r>
      <w:r w:rsidRPr="006160F2">
        <w:rPr>
          <w:rFonts w:ascii="SofiaSans" w:eastAsia="Calibri" w:hAnsi="SofiaSans"/>
          <w:i/>
        </w:rPr>
        <w:t xml:space="preserve">„Газоснабдяване“ </w:t>
      </w:r>
      <w:r w:rsidRPr="006160F2">
        <w:rPr>
          <w:rFonts w:ascii="SofiaSans" w:eastAsia="Calibri" w:hAnsi="SofiaSans"/>
        </w:rPr>
        <w:t xml:space="preserve"> - направени  са нови газови трасета по ул.  „Народен герой“, вкл. ТСКМ. Изградено е част от газовото трасе на бул. „Ал. С. Пушкин“.</w:t>
      </w:r>
    </w:p>
    <w:p w:rsidR="006160F2" w:rsidRPr="006160F2" w:rsidRDefault="006160F2" w:rsidP="006160F2">
      <w:pPr>
        <w:spacing w:after="120"/>
        <w:ind w:right="49"/>
        <w:jc w:val="both"/>
        <w:rPr>
          <w:rFonts w:ascii="SofiaSans" w:eastAsia="Calibri" w:hAnsi="SofiaSans"/>
        </w:rPr>
      </w:pPr>
      <w:r w:rsidRPr="006160F2">
        <w:rPr>
          <w:rFonts w:ascii="SofiaSans" w:eastAsia="Calibri" w:hAnsi="SofiaSans"/>
        </w:rPr>
        <w:tab/>
        <w:t xml:space="preserve">Част </w:t>
      </w:r>
      <w:r w:rsidRPr="006160F2">
        <w:rPr>
          <w:rFonts w:ascii="SofiaSans" w:eastAsia="Calibri" w:hAnsi="SofiaSans"/>
          <w:i/>
        </w:rPr>
        <w:t xml:space="preserve">„Правотокови кабели“ </w:t>
      </w:r>
      <w:r w:rsidRPr="006160F2">
        <w:rPr>
          <w:rFonts w:ascii="SofiaSans" w:eastAsia="Calibri" w:hAnsi="SofiaSans"/>
        </w:rPr>
        <w:t xml:space="preserve"> - завършена и предадена за експлоатация с РП №СТ-05-689/22.12.2023г.</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12. Разширение на ул. „Йордан Радичков“, район Лозенец.</w:t>
      </w:r>
    </w:p>
    <w:p w:rsidR="006160F2" w:rsidRPr="006160F2" w:rsidRDefault="006160F2" w:rsidP="006160F2">
      <w:pPr>
        <w:ind w:right="49"/>
        <w:jc w:val="both"/>
        <w:rPr>
          <w:rFonts w:ascii="SofiaSans" w:eastAsia="Calibri" w:hAnsi="SofiaSans"/>
          <w:bCs/>
          <w:lang w:eastAsia="en-US"/>
        </w:rPr>
      </w:pPr>
      <w:r w:rsidRPr="006160F2">
        <w:rPr>
          <w:rFonts w:ascii="SofiaSans" w:eastAsia="Calibri" w:hAnsi="SofiaSans"/>
        </w:rPr>
        <w:tab/>
        <w:t xml:space="preserve">Строително-монтажните работи са приключили – Констативен акт за установяване годността на строежа от 19.05.2023 г. Разплатени през 2023 г. са </w:t>
      </w:r>
      <w:r w:rsidRPr="006160F2">
        <w:rPr>
          <w:rFonts w:ascii="SofiaSans" w:eastAsia="Calibri" w:hAnsi="SofiaSans"/>
          <w:bCs/>
          <w:lang w:eastAsia="en-US"/>
        </w:rPr>
        <w:t>461 402 лв.</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Изпълнена е реконструкция на ул. „Йордан Радичков“ в участъка от о.т.521 до о.т.579а, с дължина около 55 m. Ширината на платното за движение е 9 m. Изпълнената нова конструкция на пътната настилка е за </w:t>
      </w:r>
      <w:r w:rsidRPr="006160F2">
        <w:rPr>
          <w:rFonts w:ascii="SofiaSans" w:eastAsia="Calibri" w:hAnsi="SofiaSans"/>
          <w:bCs/>
          <w:lang w:eastAsia="en-US"/>
        </w:rPr>
        <w:t xml:space="preserve">категория на движение от „средно“ до „тежко“. </w:t>
      </w:r>
      <w:r w:rsidRPr="006160F2">
        <w:rPr>
          <w:rFonts w:ascii="SofiaSans" w:eastAsia="Calibri" w:hAnsi="SofiaSans"/>
          <w:lang w:eastAsia="en-US"/>
        </w:rPr>
        <w:t xml:space="preserve">В участъка от о.т.518 до о.т.579а е запазена ширината на платното за движение по съществуващо положение, като е изпълнено преасфалтиране. В участъка от о.т.518 до о.т.579а след изграждане на новия уличен канал съществуващата асфалтова настилка е отстранена и са положени следните конструктивни пластове: плътен асфалтобетон тип А h=4сm, неплътен асфалтобетон h=6сm, битумизиран трошен камък h=8сm. Тротоарната настилка в участъка от </w:t>
      </w:r>
      <w:r w:rsidRPr="006160F2">
        <w:rPr>
          <w:rFonts w:ascii="SofiaSans" w:eastAsia="Calibri" w:hAnsi="SofiaSans"/>
          <w:bCs/>
          <w:lang w:eastAsia="en-US"/>
        </w:rPr>
        <w:t xml:space="preserve">о.т.579а до бул. „Симеоновско шосе“, </w:t>
      </w:r>
      <w:r w:rsidRPr="006160F2">
        <w:rPr>
          <w:rFonts w:ascii="SofiaSans" w:eastAsia="Calibri" w:hAnsi="SofiaSans"/>
          <w:lang w:eastAsia="en-US"/>
        </w:rPr>
        <w:t>е от бетонови плочи върху изравнителен пласт от пясък – 5сm и основа от трошен камък – 25сm. За ограничител на тротоарната настилка е използвана бетонова водеща ивица 20/10/50.</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Направено е ново отводняване на пътните платна посредством нови улични оттоци, новопроектиран канал кл. 22 и кл. 18 с обща дължина 65.30 m, с 3 броя шахти по трасето на канала. Извършена е реконструкция на съществуващото улично осветление. Монтирани са нови стълбове с горещо-поцинковани прахово боядисани стоманотръбни стълбове, като всички захранващи кабели са изтеглени в нова тръбна.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По част „Ел. разпределителни мрежи“, е изместен стоманотръбен стълб с монтирано на него електромерно табло с един трифазен електромер.  Изградена е нова тръбна мрежа и нови кабелни шахти с три ка</w:t>
      </w:r>
      <w:r w:rsidRPr="006160F2">
        <w:rPr>
          <w:rFonts w:ascii="SofiaSans" w:eastAsia="Calibri" w:hAnsi="SofiaSans"/>
          <w:lang w:eastAsia="en-US"/>
        </w:rPr>
        <w:lastRenderedPageBreak/>
        <w:t xml:space="preserve">пака. Всички кабели </w:t>
      </w:r>
      <w:r w:rsidRPr="006160F2">
        <w:rPr>
          <w:rFonts w:ascii="SofiaSans" w:eastAsia="Calibri" w:hAnsi="SofiaSans"/>
          <w:caps/>
          <w:lang w:eastAsia="en-US"/>
        </w:rPr>
        <w:t>С</w:t>
      </w:r>
      <w:r w:rsidRPr="006160F2">
        <w:rPr>
          <w:rFonts w:ascii="SofiaSans" w:eastAsia="Calibri" w:hAnsi="SofiaSans"/>
          <w:lang w:eastAsia="en-US"/>
        </w:rPr>
        <w:t>р</w:t>
      </w:r>
      <w:r w:rsidRPr="006160F2">
        <w:rPr>
          <w:rFonts w:ascii="SofiaSans" w:eastAsia="Calibri" w:hAnsi="SofiaSans"/>
          <w:caps/>
          <w:lang w:eastAsia="en-US"/>
        </w:rPr>
        <w:t>н 20</w:t>
      </w:r>
      <w:r w:rsidRPr="006160F2">
        <w:rPr>
          <w:rFonts w:ascii="SofiaSans" w:eastAsia="Calibri" w:hAnsi="SofiaSans"/>
          <w:lang w:eastAsia="en-US"/>
        </w:rPr>
        <w:t xml:space="preserve"> к</w:t>
      </w:r>
      <w:r w:rsidRPr="006160F2">
        <w:rPr>
          <w:rFonts w:ascii="SofiaSans" w:eastAsia="Calibri" w:hAnsi="SofiaSans"/>
          <w:caps/>
          <w:lang w:eastAsia="en-US"/>
        </w:rPr>
        <w:t>V</w:t>
      </w:r>
      <w:r w:rsidRPr="006160F2">
        <w:rPr>
          <w:rFonts w:ascii="SofiaSans" w:eastAsia="Calibri" w:hAnsi="SofiaSans"/>
          <w:lang w:eastAsia="en-US"/>
        </w:rPr>
        <w:t>, които се засягат от новото пътно – комуникационно решение са изместени чрез полагане на нови кабели в новоизградената тръбна мрежа.</w:t>
      </w:r>
    </w:p>
    <w:p w:rsidR="006160F2" w:rsidRPr="006160F2" w:rsidRDefault="006160F2" w:rsidP="006160F2">
      <w:pPr>
        <w:spacing w:line="259" w:lineRule="auto"/>
        <w:ind w:right="49"/>
        <w:jc w:val="both"/>
        <w:rPr>
          <w:rFonts w:ascii="SofiaSans" w:eastAsia="Calibri" w:hAnsi="SofiaSans"/>
          <w:bCs/>
          <w:lang w:eastAsia="en-US"/>
        </w:rPr>
      </w:pPr>
      <w:r w:rsidRPr="006160F2">
        <w:rPr>
          <w:rFonts w:ascii="SofiaSans" w:eastAsia="Calibri" w:hAnsi="SofiaSans"/>
          <w:bCs/>
          <w:lang w:eastAsia="en-US"/>
        </w:rPr>
        <w:tab/>
        <w:t>В обхвата на обекта спада   реконструиране телекомуникационна канална и кабелна мрежа, чрез изграждане на</w:t>
      </w:r>
      <w:r w:rsidR="000B08A6">
        <w:rPr>
          <w:rFonts w:ascii="SofiaSans" w:eastAsia="Calibri" w:hAnsi="SofiaSans"/>
          <w:bCs/>
          <w:lang w:eastAsia="en-US"/>
        </w:rPr>
        <w:t xml:space="preserve"> нова канална мрежа </w:t>
      </w:r>
      <w:r w:rsidRPr="006160F2">
        <w:rPr>
          <w:rFonts w:ascii="SofiaSans" w:eastAsia="Calibri" w:hAnsi="SofiaSans"/>
          <w:bCs/>
          <w:lang w:eastAsia="en-US"/>
        </w:rPr>
        <w:t xml:space="preserve">под пътната настилка 52 m и нова канална мрежа от 4 бр. PVC тръби Ø110/3,2mm под тротоарна настилка 56 m.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По част „Паркоустройство“, са засадени дървета и жив плет от 308 броя храсти в зелената площ по протежение на новоизградената улица. Изпълнено е затревяване 44.50 m2.</w:t>
      </w:r>
    </w:p>
    <w:p w:rsidR="006160F2" w:rsidRPr="006160F2" w:rsidRDefault="006160F2" w:rsidP="006160F2">
      <w:pPr>
        <w:spacing w:after="120"/>
        <w:ind w:right="49"/>
        <w:jc w:val="both"/>
        <w:rPr>
          <w:rFonts w:ascii="SofiaSans" w:eastAsia="Calibri" w:hAnsi="SofiaSans"/>
          <w:b/>
          <w:lang w:eastAsia="en-US"/>
        </w:rPr>
      </w:pPr>
      <w:r w:rsidRPr="006160F2">
        <w:rPr>
          <w:rFonts w:ascii="SofiaSans" w:eastAsia="Calibri" w:hAnsi="SofiaSans"/>
          <w:b/>
          <w:lang w:eastAsia="en-US"/>
        </w:rPr>
        <w:t xml:space="preserve">13. Основен ремонт на ул. "Добруджански край" от ул. "Йоаким Кърчовски" до ул. "Йорданка Филаретова", район "Красно село"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Отчетени са 583 985 лв. /в т.ч. 300 000 целева субсидия §31-13. Строително-монтажните работи са приключили – Констативен акт за установяване годността на строежа от 20.10.2023 г.</w:t>
      </w:r>
    </w:p>
    <w:p w:rsidR="006160F2" w:rsidRPr="006160F2" w:rsidRDefault="006160F2" w:rsidP="006160F2">
      <w:pPr>
        <w:ind w:right="49"/>
        <w:jc w:val="both"/>
        <w:rPr>
          <w:rFonts w:ascii="SofiaSans" w:eastAsia="Calibri" w:hAnsi="SofiaSans"/>
        </w:rPr>
      </w:pPr>
      <w:r w:rsidRPr="006160F2">
        <w:rPr>
          <w:rFonts w:ascii="SofiaSans" w:eastAsia="Calibri" w:hAnsi="SofiaSans"/>
          <w:lang w:eastAsia="en-US"/>
        </w:rPr>
        <w:tab/>
        <w:t>Реконструираният участък е с обща дължина около 170m.</w:t>
      </w:r>
    </w:p>
    <w:p w:rsidR="006160F2" w:rsidRPr="006160F2" w:rsidRDefault="006160F2" w:rsidP="006160F2">
      <w:pPr>
        <w:spacing w:line="259" w:lineRule="auto"/>
        <w:ind w:right="49"/>
        <w:jc w:val="both"/>
        <w:rPr>
          <w:rFonts w:ascii="SofiaSans" w:eastAsia="Calibri" w:hAnsi="SofiaSans"/>
          <w:bCs/>
          <w:lang w:eastAsia="en-US"/>
        </w:rPr>
      </w:pPr>
      <w:r w:rsidRPr="006160F2">
        <w:rPr>
          <w:rFonts w:ascii="SofiaSans" w:eastAsia="Calibri" w:hAnsi="SofiaSans"/>
          <w:lang w:eastAsia="en-US"/>
        </w:rPr>
        <w:tab/>
        <w:t xml:space="preserve">В участъка от </w:t>
      </w:r>
      <w:r w:rsidRPr="006160F2">
        <w:rPr>
          <w:rFonts w:ascii="SofiaSans" w:eastAsia="Calibri" w:hAnsi="SofiaSans"/>
          <w:bCs/>
          <w:lang w:eastAsia="en-US"/>
        </w:rPr>
        <w:t xml:space="preserve">ул. „Йоаким Кърчовски“ до ул. „Георги Данчов–Зографина“ е изградено платно за движение с ширина 4.50m с възможност за успоредно паркиране в ляво и едностранно тротоарно платно с ширина 3.00m в дясно. В участъка от ул. „Георги Данчов–Зографина“ до ул. „Йорданка Филаретова“, ширината на платното за движение е 4.50m с едностранно тротоарно платно с ширина 1.50m в дясно. Изградени са двустранно положени бетонови бордюри 18/35/50.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Изградената тротоарна настилка е от бетонови плочи върху изравнителен пласт от пясък – 5сm и основа от трошен камък – 25сm, изпълнени са нови улични оттоци, заустени в съществуващ канал Ф60 за отводняването на пътното платно. Реконструирано е уличното осветление.</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14. Реконструкция на ул."Емилиян Станев" в участъка от бул."Тодор Каблешков" до ул."Д-р Борис Вълчев", район "Триадица".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Извършено авансово плащане в размер на 1 244 356 лв., обекта е преходен за 2024г.</w:t>
      </w:r>
    </w:p>
    <w:p w:rsidR="006160F2" w:rsidRPr="006160F2" w:rsidRDefault="006160F2" w:rsidP="006160F2">
      <w:pPr>
        <w:spacing w:line="259" w:lineRule="auto"/>
        <w:ind w:right="49"/>
        <w:jc w:val="both"/>
        <w:rPr>
          <w:rFonts w:ascii="SofiaSans" w:eastAsia="Calibri" w:hAnsi="SofiaSans"/>
          <w:bCs/>
          <w:iCs/>
          <w:lang w:eastAsia="en-US"/>
        </w:rPr>
      </w:pPr>
      <w:r w:rsidRPr="006160F2">
        <w:rPr>
          <w:rFonts w:ascii="SofiaSans" w:eastAsia="Calibri" w:hAnsi="SofiaSans"/>
          <w:lang w:eastAsia="en-US"/>
        </w:rPr>
        <w:tab/>
        <w:t xml:space="preserve">Проектът включва части „Геология и хидрология“, „Геодезия“, </w:t>
      </w:r>
      <w:r w:rsidRPr="006160F2">
        <w:rPr>
          <w:rFonts w:ascii="SofiaSans" w:eastAsia="Calibri" w:hAnsi="SofiaSans"/>
          <w:bCs/>
          <w:iCs/>
          <w:lang w:eastAsia="en-US"/>
        </w:rPr>
        <w:t>„Пътни работи“, „ВиК“, „Отводняване“, „Улично осветление“, „Електро-разпределителна мрежа“, „Телекомуникации“, „Газоснабдяване“, „Паркоустройство“.</w:t>
      </w:r>
    </w:p>
    <w:p w:rsidR="006160F2" w:rsidRPr="006160F2" w:rsidRDefault="006160F2" w:rsidP="006160F2">
      <w:pPr>
        <w:spacing w:line="259" w:lineRule="auto"/>
        <w:ind w:right="49"/>
        <w:jc w:val="both"/>
        <w:rPr>
          <w:rFonts w:ascii="SofiaSans" w:eastAsia="Calibri" w:hAnsi="SofiaSans"/>
          <w:bCs/>
          <w:lang w:eastAsia="en-US"/>
        </w:rPr>
      </w:pPr>
      <w:r w:rsidRPr="006160F2">
        <w:rPr>
          <w:rFonts w:ascii="SofiaSans" w:eastAsia="Calibri" w:hAnsi="SofiaSans"/>
          <w:lang w:eastAsia="en-US"/>
        </w:rPr>
        <w:tab/>
        <w:t xml:space="preserve">Дължината на участъка е приблизително 970 m. </w:t>
      </w:r>
      <w:r w:rsidRPr="006160F2">
        <w:rPr>
          <w:rFonts w:ascii="SofiaSans" w:eastAsia="Calibri" w:hAnsi="SofiaSans"/>
          <w:bCs/>
          <w:lang w:eastAsia="en-US"/>
        </w:rPr>
        <w:t xml:space="preserve">Проектът обхваща участъка от кръстовището на ул. „Емилиян Станев“ с бул. „Тодор </w:t>
      </w:r>
      <w:r w:rsidRPr="006160F2">
        <w:rPr>
          <w:rFonts w:ascii="SofiaSans" w:eastAsia="Calibri" w:hAnsi="SofiaSans"/>
          <w:bCs/>
          <w:lang w:eastAsia="en-US"/>
        </w:rPr>
        <w:lastRenderedPageBreak/>
        <w:t>Каблешков“ до кръстовището с ул. „Д-р Борис Вълчев“. Обектът се намира в гр. София, р-н „Триадица”.</w:t>
      </w:r>
    </w:p>
    <w:p w:rsidR="006160F2" w:rsidRPr="006160F2" w:rsidRDefault="006160F2" w:rsidP="006160F2">
      <w:pPr>
        <w:spacing w:line="259" w:lineRule="auto"/>
        <w:ind w:right="49"/>
        <w:jc w:val="both"/>
        <w:rPr>
          <w:rFonts w:ascii="SofiaSans" w:eastAsia="Calibri" w:hAnsi="SofiaSans"/>
          <w:bCs/>
          <w:lang w:eastAsia="en-US"/>
        </w:rPr>
      </w:pPr>
      <w:r w:rsidRPr="006160F2">
        <w:rPr>
          <w:rFonts w:ascii="SofiaSans" w:eastAsia="Calibri" w:hAnsi="SofiaSans"/>
          <w:bCs/>
          <w:lang w:eastAsia="en-US"/>
        </w:rPr>
        <w:tab/>
        <w:t>В участъка от бул. „Тодор Каблешков“ до ул. „Акад. Вера Мутафчиева“ се предвижда запазване на съществуващата ширина на платното за движение, фрезоване на дефектиралата съществуваща настилка и полагане на нови асфалтови пластове. В останалата част от разглеждания участък е предвидено изграждането на платно за движение с ширина 7.00m и двустранни тротоарни платна с минимална ширина 2.0m.</w:t>
      </w:r>
    </w:p>
    <w:p w:rsidR="006160F2" w:rsidRPr="006160F2" w:rsidRDefault="006160F2" w:rsidP="006160F2">
      <w:pPr>
        <w:spacing w:line="259" w:lineRule="auto"/>
        <w:ind w:right="49"/>
        <w:jc w:val="both"/>
        <w:rPr>
          <w:rFonts w:ascii="SofiaSans" w:eastAsia="Calibri" w:hAnsi="SofiaSans"/>
          <w:bCs/>
          <w:lang w:eastAsia="en-US"/>
        </w:rPr>
      </w:pPr>
      <w:r w:rsidRPr="006160F2">
        <w:rPr>
          <w:rFonts w:ascii="SofiaSans" w:eastAsia="Calibri" w:hAnsi="SofiaSans"/>
          <w:bCs/>
          <w:lang w:eastAsia="en-US"/>
        </w:rPr>
        <w:tab/>
        <w:t>В участъка от ул. „Асен Йорданов“ до ул. „Проф. Марин Големинов“ с дължина около 50m, платното за движение е стеснено на 6.50m с оглед осигуряване на ширина на тротоарните платна по 2.0m.</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Към момента на изготвяне на проекта не са приключили отчуждителните процедури за ПИ 1144. Това налага изпълнението на СМР да бъде разделено: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 xml:space="preserve"> – от км 0+000 /начало обект/ до км 0+841 /кръстовище при о.т.601/;</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 от км 0+841 до край обект при км 0+964</w:t>
      </w:r>
      <w:r w:rsidR="000B08A6">
        <w:rPr>
          <w:rFonts w:ascii="SofiaSans" w:eastAsia="Calibri" w:hAnsi="SofiaSans"/>
          <w:lang w:eastAsia="en-US"/>
        </w:rPr>
        <w:t xml:space="preserve"> /кръстовище с ул. „Д-р Борис Въ</w:t>
      </w:r>
      <w:r w:rsidRPr="006160F2">
        <w:rPr>
          <w:rFonts w:ascii="SofiaSans" w:eastAsia="Calibri" w:hAnsi="SofiaSans"/>
          <w:lang w:eastAsia="en-US"/>
        </w:rPr>
        <w:t>лчев“/.</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Изпълнението на СМР ще се извършва на 8 етапа с пълно затваряне на предвидения за ремонт участък и осигуряване на обиколни маршрути.</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15. Реконструкция на ул. „Добри Желязков“  и продължението ѝ в ул. „Зайчар“ до бул. „Инж. Иван Иванов“ /от о.т. 10 през о.т. 35, 36 и 37 до о.т. 38, кв. 278 б, м. „Зона Б-19”/ и изграждане на пътна връзка от о.т. 31 през о.т. 32 до края на бл. 6 с адм. адрес бул. „Константин Величков” № 165, кв. 279 а, ж.к. „зона Б-19“, район „Възраждане“.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Проектът включва 2 участъка с обща дължина около 270 m., като усвоени през годината са 125 480 лв. </w:t>
      </w:r>
    </w:p>
    <w:p w:rsidR="006160F2" w:rsidRPr="006160F2" w:rsidRDefault="006160F2" w:rsidP="006160F2">
      <w:pPr>
        <w:spacing w:line="259" w:lineRule="auto"/>
        <w:ind w:right="49"/>
        <w:jc w:val="both"/>
        <w:rPr>
          <w:rFonts w:ascii="SofiaSans" w:eastAsia="Calibri" w:hAnsi="SofiaSans"/>
          <w:i/>
          <w:lang w:eastAsia="en-US"/>
        </w:rPr>
      </w:pPr>
      <w:r w:rsidRPr="006160F2">
        <w:rPr>
          <w:rFonts w:ascii="SofiaSans" w:eastAsia="Calibri" w:hAnsi="SofiaSans"/>
          <w:lang w:eastAsia="en-US"/>
        </w:rPr>
        <w:t xml:space="preserve">15.1. </w:t>
      </w:r>
      <w:r w:rsidRPr="006160F2">
        <w:rPr>
          <w:rFonts w:ascii="SofiaSans" w:eastAsia="Calibri" w:hAnsi="SofiaSans"/>
          <w:i/>
          <w:lang w:eastAsia="en-US"/>
        </w:rPr>
        <w:t>Участък от о.т.31 през о.т.32 до края на бл.6 с административен адрес бул. "Константин Величков" 165, кв.279а, ж. к. "Зона Б-19", р-н "Възраждане".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Изпълнена е пътна връзка и паркинг по съществуващо положение в участъка от о.т.31 през о.т.32 до края на бл. 6 с административен адрес бул. „Константин Величков“ 165. Пътната връзка е с обхват от о.т.31 до о.т.32 /тупик/ с ширина 3.50m и на площадка за маневриране като продължение на ул. „Зайчар“ до о.т.32. Изпълнена е по съществуващо положение, като е подравнена и профилирана основата от трошен камък. Положена е нова асфалтова настилка от два пласта. Обособени са 11 бр. паркоместа за паркиране. Отводняването е решено по съществуващо положение с гравитачно отвеждане на повърхностните води. Тротоар</w:t>
      </w:r>
      <w:r w:rsidRPr="006160F2">
        <w:rPr>
          <w:rFonts w:ascii="SofiaSans" w:eastAsia="Calibri" w:hAnsi="SofiaSans"/>
          <w:lang w:eastAsia="en-US"/>
        </w:rPr>
        <w:lastRenderedPageBreak/>
        <w:t>ното платно пред блок 6 е с ширина 2.75m с усилена настилка от унипаваж. Изпълнен е ремонт на съществуващото улично осветление. Рекордирани са шахти и е възстановена проводимостта на тръбната мрежа. Подменени са осветителни тела и носещи съоръжения.</w:t>
      </w:r>
    </w:p>
    <w:p w:rsidR="006160F2" w:rsidRPr="006160F2" w:rsidRDefault="006160F2" w:rsidP="006160F2">
      <w:pPr>
        <w:spacing w:line="259" w:lineRule="auto"/>
        <w:ind w:right="49"/>
        <w:jc w:val="both"/>
        <w:rPr>
          <w:rFonts w:ascii="SofiaSans" w:eastAsia="Calibri" w:hAnsi="SofiaSans"/>
          <w:i/>
          <w:lang w:eastAsia="en-US"/>
        </w:rPr>
      </w:pPr>
      <w:r w:rsidRPr="006160F2">
        <w:rPr>
          <w:rFonts w:ascii="SofiaSans" w:eastAsia="Calibri" w:hAnsi="SofiaSans"/>
          <w:lang w:eastAsia="en-US"/>
        </w:rPr>
        <w:tab/>
        <w:t xml:space="preserve">15.2. </w:t>
      </w:r>
      <w:r w:rsidRPr="006160F2">
        <w:rPr>
          <w:rFonts w:ascii="SofiaSans" w:eastAsia="Calibri" w:hAnsi="SofiaSans"/>
          <w:i/>
          <w:lang w:eastAsia="en-US"/>
        </w:rPr>
        <w:t>Участък от о.т.10 през о.т.35, 36 и 37 до о.т.38, кв.278б, м. "Зона Б-19", район "Възраждане".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Необходимо е районната администрация да коригира явна фактическа грешка в кадастралната карта.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включва следните части: „Геология“, „Геодезия“, „Пътна“, „Водоснабдяване“, „Канализация“, „Отводняване“, „Ел. разпределителна мрежа HH“, „Конструктивна – Ел. разпределителна мрежа“, „Улично осветление“, „Конструктивна – Улично осветление“, „Укрепване на съществуващи ел. и ТТ кабелни мрежи“, ПБ, ПБЗ, ПУСО.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В разглеждания участък ширината на платното за движение е 5.50m с тротоарно платно в дясно с ширина по хомогенни участъци от 1.50m до 2.50m. В участъка от бул. „Константин Величков“ до о.т.36 в ляво е предвидено изграждането на 11 броя паркоместа, както и на пътна връзка към съществуващия паркинг южно от блок 6.</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Конструкцията на пътната настилка е за категория на движение „леко“  до „средно“. Тротоарната настилка ще е от пясъчен асфалтобетон Предвидена е реконструкция на съществуващия канал в участъка между СРШ1 и СРШ2, както и новопроектиран канал ID300mm ПП по ул. „Добри Желязков“. Общата дължина на канала е 59.85m. Ще се изгради уличен водопровод в рамките на пътното платно с дължина 145 м., всички кабели ниско напрежение ще се изместят, ще се изгради ново улично осветление-едностранно. Обектът е преходен за 2024г.</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16. Изграждане на ул. „Средна гора” от бл. 27 до ул. „Партений Нишавски”, район „Възраждане”.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включва следните части: „Геодезия“, „Пътна“, „Отводняване”, „Електро и УО“, „Пожарна безопасност“, „Паркоустройство“ и „ПУСО”.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Улица „Средна гора” е четвърта категория, V – ти клас. Обектът обхваща участъка между бл. 27 и улица „Партений Нишавски” в гр. София, р-н „Възраждане”. От началото на улицата, кръстовището с ул. „Партений Нишавски” до ул. „Три уши“, няма изградени пътна и тротоарна настилки. В този участък от страната на по-широкия тротоар се изградиха успоредни места за паркиране.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Дължината на участък е 89m. Широчината на пътното платно по цялата дължина е 6.0m с нова пътна конструкция. Изградиха се двустранни тротоари от унипаваж с широчина варираща от 2.10m до 4.00m по цялата дължина на участъка. Спазени са изискванията за достъпна среда. Отводняването е чрез изграждане на улични оттоци. Изпълнено е улично осветление с енергоспестяващи LED осветителни тела, в нова тръбна мрежа и кабели. Обособени са 19 места за паркиране.</w:t>
      </w:r>
    </w:p>
    <w:p w:rsidR="006160F2" w:rsidRPr="006160F2" w:rsidRDefault="006160F2" w:rsidP="006160F2">
      <w:pPr>
        <w:ind w:right="49"/>
        <w:jc w:val="both"/>
        <w:rPr>
          <w:rFonts w:ascii="SofiaSans" w:eastAsia="Calibri" w:hAnsi="SofiaSans"/>
        </w:rPr>
      </w:pPr>
      <w:r w:rsidRPr="006160F2">
        <w:rPr>
          <w:rFonts w:ascii="SofiaSans" w:eastAsia="Calibri" w:hAnsi="SofiaSans"/>
          <w:lang w:eastAsia="en-US"/>
        </w:rPr>
        <w:tab/>
        <w:t>Строителството е  приключило -</w:t>
      </w:r>
      <w:r w:rsidRPr="006160F2">
        <w:rPr>
          <w:rFonts w:ascii="SofiaSans" w:eastAsia="Calibri" w:hAnsi="SofiaSans"/>
          <w:color w:val="FF0000"/>
          <w:lang w:eastAsia="en-US"/>
        </w:rPr>
        <w:t xml:space="preserve"> </w:t>
      </w:r>
      <w:r w:rsidRPr="006160F2">
        <w:rPr>
          <w:rFonts w:ascii="SofiaSans" w:eastAsia="Calibri" w:hAnsi="SofiaSans"/>
        </w:rPr>
        <w:t>Констативен акт за установяване годността на строежа от 15.12.2023 г. В 2023 година са отчетени 164 644 лв.</w:t>
      </w:r>
    </w:p>
    <w:p w:rsidR="006160F2" w:rsidRPr="006160F2" w:rsidRDefault="006160F2" w:rsidP="006160F2">
      <w:pPr>
        <w:spacing w:after="160"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rPr>
          <w:rFonts w:ascii="SofiaSans" w:eastAsia="Calibri" w:hAnsi="SofiaSans"/>
          <w:b/>
          <w:lang w:eastAsia="en-US"/>
        </w:rPr>
      </w:pPr>
      <w:r w:rsidRPr="006160F2">
        <w:rPr>
          <w:rFonts w:ascii="SofiaSans" w:eastAsia="Calibri" w:hAnsi="SofiaSans"/>
          <w:b/>
          <w:lang w:eastAsia="en-US"/>
        </w:rPr>
        <w:t>17. Ремонт на   ул. “Свежест“  и  ул. “Кокиче“,  с. Мало Бучино, район "Овча купел“</w:t>
      </w:r>
    </w:p>
    <w:p w:rsidR="006160F2" w:rsidRPr="006160F2" w:rsidRDefault="006160F2" w:rsidP="006160F2">
      <w:pPr>
        <w:spacing w:line="259" w:lineRule="auto"/>
        <w:ind w:right="49" w:firstLine="708"/>
        <w:jc w:val="both"/>
        <w:rPr>
          <w:rFonts w:ascii="SofiaSans" w:eastAsia="Calibri" w:hAnsi="SofiaSans"/>
          <w:b/>
          <w:lang w:eastAsia="en-US"/>
        </w:rPr>
      </w:pPr>
      <w:r w:rsidRPr="006160F2">
        <w:rPr>
          <w:rFonts w:ascii="SofiaSans" w:eastAsia="Calibri" w:hAnsi="SofiaSans"/>
          <w:lang w:eastAsia="en-US"/>
        </w:rPr>
        <w:t>За обекта е платен аванс  в размер на 53 592 лв. Остатъка от първоначално разчетените за обекта средства са пренасочени за разплащания към обект „Основен ремонт на „Чепинско шосе“, пътя към Негован“ – етап 1, район „Нови Искър" и район "Кремиковци“.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Улица „Кокиче“ e с дължина около 295m между о.т.65а и о.т.63а /кръстовище с ул. „Дъб“/.   Ул. „Свежест“ се ремонтира в два участъка. Първият с дължина 70m е в направление север-юг между о.т.69 и о.т.71, а вторият с дължина 175m е в направление изток–запад между о.т.70 и о.т.66. Изпълняват се ремонтни дейности по платното за движение на ул. „Кокиче“ с ширина  3.00m и на ул. „Свежест“, 3.00-3.25-3.50m. В ширината на платното за движение са включени двустранно положени потънали бетонови бордюри 15/25/50, които играят ролята на водещи ивици и на разделител между пътната конструкция и естествения терен.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В района в близост до разглежданите улици няма изградена канализационна мрежа. В проекта не се предвижда изграждане на колектори за дъждовните води поради липса на възможност за заустването им. Отводняването по улица „Кокиче“ е решено с преоформяне на напречния наклон и отвеждане на повърхностните води към съществуващите канавки и/или към естествения терен, който пада в североизточна посока. По ул. „Свежест“, напречният наклон на платното за движение е съобразен с наклона на естествения.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Обектът е преходен за 2024 година.</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18. Изграждане на пътна връзка между кв."Малинова долина" и кв. "Студентски град" в т.ч. улична канализация,  район "Студентски".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Със заповед №РСТ21-РА50-64/10.05.2021г. е одобрена преработката по част „Канализация“, със заповед № РСТ23-РД56-34/12,04.2023г. канализацията е отделена в I етап с цел самостоятелно предаване за експлоатация и даване на възможност на новоизградените сгради да се включат в нея. Участъците от канализацията с начало от ул. „3-та“ по „Проф. К. Азарян“ и „Акад. Б. Стефанов“ са изградени по други договори. Дължината е 245.05m  на стойност 131 776 лв.</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Обектът е преходен, като през 2024г. предстои довършването на улицата – пътна конструкция, бордюри, улично осветление, тротоари.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 xml:space="preserve"> </w:t>
      </w:r>
      <w:r w:rsidRPr="006160F2">
        <w:rPr>
          <w:rFonts w:ascii="SofiaSans" w:eastAsia="Calibri" w:hAnsi="SofiaSans"/>
          <w:lang w:eastAsia="en-US"/>
        </w:rPr>
        <w:tab/>
        <w:t>Изпълнени са СМР в размер на 131 776 лв., които не са актувани, а в разглеждания отчетен период са разплатени 16 740 лв. с източник преходна целева субсидия §31-13. Част от първоначално предвидените за годината бюджетни средства за обекта са пренасочени за разплащания към  „ Проектиране и изграждане на източния надлез над ж.п. линията“ при Бакърена фабрика“ и „Основен ремонт на „Чепинско шосе“, пътя към Негован“ – етап 1, район „нови Искър" и район "Кремиковци“.</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19. Проектиране и изграждане на източния надлез над ж.п. линията при Бакърена фабрика, район "Връбница".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Извършени са разходи за проектиране в размер на 108 000 лв. Надлезът е част от трасето на бул. „Адам Мицкевич“, който от своя страна е част от бъдещата Западна тангента, свързваща ж.к. Люлин и бул. „Сливница“ с Ломско шосе.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Завършена е процедурата по ЗОП за избор на изпълнител и е изготвен работен проект в следните части: „Геодезия“, „Инженерна геология и хидрогеология“, “Конструктивна“, „Пътна“, „Постоянна организация на движението“, „Временна организация на движението“, „Телекомуникации“, „Улично осветление“, „Реконструкция на газопровод“, „Реконструкция на водопровод“, „Отводняване“, „ПБЗ“, „ПУСО“, „Пожарна безопасност“, „Експертна оценка на дървесната и храстова растителност“.</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Проектното решение на новия надлез представлява непрекъсната рамкова конструкция от обикновен и напрегнат стоманобетон на 18 отвора, обединени в шест секции с по 3 отвора. Устоят и подходите от страната на бул. ”Сливница” са изцяло ново строителство. Проектът предвижда ремонтни работи на вече изградените стълбове, устои и подпорни стени, които завишават тяхната носимоспособност. Предвидени са тротоари и от двете страни, ще се монтира нова предпазна ограда и пешеходен парапет, а в участъка над железопътната линия - предпазна мрежа с височина 1,80 m.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Дължината на участъка е 720m. Габаритът на пътното платно е 10.50m. Ще бъде изградена нова разделителна ивица с габарит от 1.00m до 4.00m, която ще се свърже със съществуващата разделителна ивица. Проектната разработка предвижда изграждане на нова канализационна система за отводняване, преместване на магистрален водопровод Ø1100 mm,  ново улично осветление с нова тръбна мрежа, заложени в тротоарната конзола, с нови горещо-поцинковани прахово боядисани в цвят по RAL 7022 стоманотръбни стълбове с нови LED осветителни тела, нова кабелна съобщителна канална мрежа.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Към 31.12.2023г. проектът е приет на ЕТС към Столична община и се съгласува със необходимите инстанции. Предстои внасяното му за издаване на Разрешение за строеж. След влизането му в сила ще се пристъпи към изпълнение на строителството.</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val="en-GB" w:eastAsia="en-US"/>
        </w:rPr>
      </w:pPr>
      <w:r w:rsidRPr="006160F2">
        <w:rPr>
          <w:rFonts w:ascii="SofiaSans" w:eastAsia="Calibri" w:hAnsi="SofiaSans"/>
          <w:b/>
          <w:lang w:eastAsia="en-US"/>
        </w:rPr>
        <w:t xml:space="preserve">20. Строително-монтажни работи по компонент „Транспортна свързаност и достъпна среда“ към проект „Устойчива градска мобилност. Изграждане и реконструкция на основни артерии от кръгово-радиалната улична мрежа на град София“   </w:t>
      </w:r>
      <w:r w:rsidRPr="006160F2">
        <w:rPr>
          <w:rFonts w:ascii="SofiaSans" w:eastAsia="Calibri" w:hAnsi="SofiaSans"/>
          <w:b/>
          <w:lang w:val="en-US" w:eastAsia="en-US"/>
        </w:rPr>
        <w:t xml:space="preserve">( </w:t>
      </w:r>
      <w:r w:rsidRPr="006160F2">
        <w:rPr>
          <w:rFonts w:ascii="SofiaSans" w:eastAsia="Calibri" w:hAnsi="SofiaSans"/>
          <w:lang w:eastAsia="en-US"/>
        </w:rPr>
        <w:t>Решение № 395 на Столичен общински съвет от дата  09.06.2022 г.</w:t>
      </w:r>
      <w:r w:rsidRPr="006160F2">
        <w:rPr>
          <w:rFonts w:ascii="SofiaSans" w:eastAsia="Calibri" w:hAnsi="SofiaSans"/>
          <w:b/>
          <w:lang w:val="en-US" w:eastAsia="en-US"/>
        </w:rPr>
        <w:t>)</w:t>
      </w:r>
    </w:p>
    <w:p w:rsidR="006160F2" w:rsidRPr="006160F2" w:rsidRDefault="006160F2" w:rsidP="006160F2">
      <w:pPr>
        <w:spacing w:after="160" w:line="259" w:lineRule="auto"/>
        <w:ind w:right="49"/>
        <w:jc w:val="both"/>
        <w:rPr>
          <w:rFonts w:ascii="SofiaSans" w:eastAsia="Calibri" w:hAnsi="SofiaSans"/>
          <w:color w:val="FF0000"/>
          <w:lang w:eastAsia="en-US"/>
        </w:rPr>
      </w:pPr>
      <w:r w:rsidRPr="006160F2">
        <w:rPr>
          <w:rFonts w:ascii="SofiaSans" w:eastAsia="Calibri" w:hAnsi="SofiaSans"/>
          <w:lang w:eastAsia="en-US"/>
        </w:rPr>
        <w:tab/>
        <w:t xml:space="preserve">През 2023 година за ремонт на тротоари на територията на Столична община са разплатени общо 12 436 371 лв. финансирани със заема от ЕИБ, като в по-голямата си част строително-монтажните работи са възложени от районните администрации. Реализирани са общо 187 бр. обекта (ремонт на тротоари). </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21</w:t>
      </w:r>
      <w:r w:rsidRPr="006160F2">
        <w:rPr>
          <w:rFonts w:ascii="SofiaSans" w:eastAsia="Calibri" w:hAnsi="SofiaSans"/>
          <w:lang w:eastAsia="en-US"/>
        </w:rPr>
        <w:t xml:space="preserve">. </w:t>
      </w:r>
      <w:r w:rsidRPr="006160F2">
        <w:rPr>
          <w:rFonts w:ascii="SofiaSans" w:eastAsia="Calibri" w:hAnsi="SofiaSans"/>
          <w:b/>
          <w:lang w:eastAsia="en-US"/>
        </w:rPr>
        <w:t>Изграждане на бул."Тодор Каблешков" от бул."България" до ул."Луи Айер" - бул. "Черни връх".</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Изготвен е окончателен доклад от строителния надзор, проведена е Държавна приемателна комисия и е издадено разрешение за ползване № СТ-05-286/ 14.06.2023г. Извършени са окончателни плащания за строителен надзор 10 585 лв.</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b/>
          <w:lang w:eastAsia="en-US"/>
        </w:rPr>
        <w:t>22.</w:t>
      </w:r>
      <w:r w:rsidRPr="006160F2">
        <w:rPr>
          <w:rFonts w:ascii="SofiaSans" w:eastAsia="Calibri" w:hAnsi="SofiaSans"/>
          <w:lang w:eastAsia="en-US"/>
        </w:rPr>
        <w:t xml:space="preserve"> </w:t>
      </w:r>
      <w:r w:rsidRPr="006160F2">
        <w:rPr>
          <w:rFonts w:ascii="SofiaSans" w:eastAsia="Calibri" w:hAnsi="SofiaSans"/>
          <w:b/>
          <w:lang w:eastAsia="en-US"/>
        </w:rPr>
        <w:t>Рехабилитация на бул. "Първа българска армия" от ул."Мара Бунева" до бул. "Илиенци", район "Сердика"</w:t>
      </w:r>
      <w:r w:rsidRPr="006160F2">
        <w:rPr>
          <w:rFonts w:ascii="SofiaSans" w:eastAsia="Calibri" w:hAnsi="SofiaSans"/>
          <w:lang w:eastAsia="en-US"/>
        </w:rPr>
        <w:t xml:space="preserve">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През 2023 година са усвоени 1 604 679 лв. за окончателно плащане, в т.ч. 265 454 лв.  преходна целева субсидия §31-13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За обекта са изготвени два окончателни доклада от строителния надзор, проведени са две Държавна приемателни комисии и са издадени разрешение за ползване за първи етап № СТ-05-552/10.11.2022г. и за втори и трети етап РП № СТ-05-374/1.08.2023г.</w:t>
      </w:r>
    </w:p>
    <w:p w:rsidR="006160F2" w:rsidRPr="006160F2" w:rsidRDefault="006160F2" w:rsidP="006160F2">
      <w:pPr>
        <w:spacing w:after="160" w:line="259" w:lineRule="auto"/>
        <w:ind w:right="49"/>
        <w:jc w:val="both"/>
        <w:rPr>
          <w:rFonts w:ascii="SofiaSans" w:eastAsia="Calibri" w:hAnsi="SofiaSans"/>
          <w:b/>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 xml:space="preserve">23. Разширение на локално платно на път II-18 = СОП от О.Т. 312в до О.Т. 111д, включително обособяване на  кръгово „Изток“ О.Т. 111д – 111е – 111 – 111в – 111г – 111д, разширение на ул. „Витошки камбани“ от О.Т. 111г до П.Т. 17, м. „в.з. Малинова долина - Бункера I етап“, район „Витоша“. </w:t>
      </w:r>
      <w:r w:rsidRPr="006160F2">
        <w:rPr>
          <w:rFonts w:ascii="SofiaSans" w:eastAsia="Calibri" w:hAnsi="SofiaSans"/>
          <w:lang w:eastAsia="en-US"/>
        </w:rPr>
        <w:t>в т.ч.</w:t>
      </w:r>
    </w:p>
    <w:p w:rsidR="006160F2" w:rsidRPr="006160F2" w:rsidRDefault="006160F2" w:rsidP="006160F2">
      <w:pPr>
        <w:spacing w:line="259" w:lineRule="auto"/>
        <w:ind w:right="49"/>
        <w:jc w:val="both"/>
        <w:rPr>
          <w:rFonts w:ascii="SofiaSans" w:eastAsia="Calibri" w:hAnsi="SofiaSans"/>
          <w:i/>
          <w:lang w:eastAsia="en-US"/>
        </w:rPr>
      </w:pPr>
      <w:r w:rsidRPr="006160F2">
        <w:rPr>
          <w:rFonts w:ascii="SofiaSans" w:eastAsia="Calibri" w:hAnsi="SofiaSans"/>
          <w:lang w:eastAsia="en-US"/>
        </w:rPr>
        <w:tab/>
        <w:t xml:space="preserve">- </w:t>
      </w:r>
      <w:r w:rsidRPr="006160F2">
        <w:rPr>
          <w:rFonts w:ascii="SofiaSans" w:eastAsia="Calibri" w:hAnsi="SofiaSans"/>
          <w:i/>
          <w:lang w:eastAsia="en-US"/>
        </w:rPr>
        <w:t>Локално платно на Околовръстен път  с дължина 460m.</w:t>
      </w:r>
    </w:p>
    <w:p w:rsidR="006160F2" w:rsidRPr="006160F2" w:rsidRDefault="006160F2" w:rsidP="006160F2">
      <w:pPr>
        <w:spacing w:line="259" w:lineRule="auto"/>
        <w:ind w:right="49"/>
        <w:jc w:val="both"/>
        <w:rPr>
          <w:rFonts w:ascii="SofiaSans" w:eastAsia="Calibri" w:hAnsi="SofiaSans"/>
          <w:i/>
          <w:lang w:eastAsia="en-US"/>
        </w:rPr>
      </w:pPr>
      <w:r w:rsidRPr="006160F2">
        <w:rPr>
          <w:rFonts w:ascii="SofiaSans" w:eastAsia="Calibri" w:hAnsi="SofiaSans"/>
          <w:i/>
          <w:lang w:eastAsia="en-US"/>
        </w:rPr>
        <w:tab/>
        <w:t>- Разширение на ул. „Витошки камбани“ (улицата от локалното платно в южна посока). Дължина 165m.</w:t>
      </w:r>
    </w:p>
    <w:p w:rsidR="006160F2" w:rsidRPr="006160F2" w:rsidRDefault="006160F2" w:rsidP="006160F2">
      <w:pPr>
        <w:spacing w:line="259" w:lineRule="auto"/>
        <w:ind w:right="49"/>
        <w:jc w:val="both"/>
        <w:rPr>
          <w:rFonts w:ascii="SofiaSans" w:eastAsia="Calibri" w:hAnsi="SofiaSans"/>
          <w:i/>
          <w:lang w:eastAsia="en-US"/>
        </w:rPr>
      </w:pPr>
      <w:r w:rsidRPr="006160F2">
        <w:rPr>
          <w:rFonts w:ascii="SofiaSans" w:eastAsia="Calibri" w:hAnsi="SofiaSans"/>
          <w:i/>
          <w:lang w:eastAsia="en-US"/>
        </w:rPr>
        <w:tab/>
        <w:t>- Кръгово кръстовище „Изток“ при пресичането на Локалното платно с ул. „Витошки камбани“.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Изготвен е окончателен доклад от строителния надзор. Проведена е Държавна приемателна комисия и е издадено разрешение за ползване ДК-07-С303/13.11.2023г. Платени 9292 лв. през 2023 г.</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24. Изграждане на улица от о.т. 306 до о.т. 4а /улица изток-запад/, м. Малинова долина-Бункера, район "Витоша" и разширение на ул. “Рачо Петков – Казанджията".</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Изготвен е окончателен доклад от строителния надзор. Издадено е удостоверение за въвеждане в експлоатация №ДК-10-27.03.2023г. Разплатени 35 521 лв.</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 xml:space="preserve">25. Основен ремонт на кръгово кръстовище "Запад" при пресичане на ул. “Рачо Петков -Казанджията", район"Витоша"  </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Изготвен е окончателен доклад от строителния надзор. Проведена е Държавна приемателна комисия и е издадено разрешение за ползване №ДК-07-С303/13.11.2023г. Отчетени са 10 608 лв.</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26. Ул. "3" от ок 241 до ок 195 (кв.24-31), кв. "Малинова долина, район "Студентски".</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Проведена е Държавна приемателна комисия. Издадено е разрешение за ползване № ДК-07-С-77/23.03.2023г.  Платени през 2023 г. - 150 232 лв.</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27. Изграждане на улици в кв.10, м. НПЗ Изток, м. Къро и реконструкция на ул. "Йордан Венедиков" и ул."Северна", район "Младост".</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Проведена е Държавна приемателна комисия. Издадено е разрешение за ползване № ДК-07-С-247 от 07.09.2023 г. Платени през 2023 г. – 212 956 лв. в т.ч. 70 974 лв. от</w:t>
      </w:r>
      <w:r w:rsidR="000B08A6">
        <w:rPr>
          <w:rFonts w:ascii="SofiaSans" w:eastAsia="Calibri" w:hAnsi="SofiaSans"/>
          <w:lang w:eastAsia="en-US"/>
        </w:rPr>
        <w:t xml:space="preserve"> преходна целева субсидия §31-18</w:t>
      </w:r>
      <w:r w:rsidRPr="006160F2">
        <w:rPr>
          <w:rFonts w:ascii="SofiaSans" w:eastAsia="Calibri" w:hAnsi="SofiaSans"/>
          <w:lang w:eastAsia="en-US"/>
        </w:rPr>
        <w:t>.</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lastRenderedPageBreak/>
        <w:t>28. Основен ремонт на мост над река Искър по пътя от кв. Курило към кв. Изгрев, район "Нови искър".</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Строително-монтажните работи са приключили и предстои Държавна приемателна комисия.</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29. Кръгово кръстовище бул."Климент Охридски"-бул."Андрей Ляпчев", райони "Студентски" и "Младост"</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Строително-монтажните работи са приключили и предстои Държавна приемателна комисия. Платени през 2023 г. - 143 628 лв.</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30. Изграждане на бул. „Източна тангента“ в участъка  от пътен възел на ССТ до бул. „Ботевградско шосе“ от км. 1+180 до км 2+664.47 - етап 1 до бул. „Владимир Вазов“.</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На база изготвен идеен проект се проведе обществена поръчка за избор на изпълнител и е сключен договор за инженеринг. Работният проект е изготвен. Разплатени са 184 200 лв. през 2023 година. Съдържа следните части: „Геодезия“, „Геология и хидрология“, „Конструктивна“, „Армонасипни подпорни стени“, „Електро“ „Пътни работи“, „Пътни работи – ВОД“, „Улично осветление“, „Водоснабдяване“, „Канализация“, „Отводняване“, „Телекомуникации“, „Паркоустройство“, „Газификация“, „Организация и безопасност на движението“, „План за безопасност и здраве“.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 xml:space="preserve"> </w:t>
      </w:r>
      <w:r w:rsidRPr="006160F2">
        <w:rPr>
          <w:rFonts w:ascii="SofiaSans" w:eastAsia="Calibri" w:hAnsi="SofiaSans"/>
          <w:lang w:eastAsia="en-US"/>
        </w:rPr>
        <w:tab/>
        <w:t>Проектът е съгласуван с експлоатационните дружества. Предстои издаване на разрешение за строеж.</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31. Реконструкция на ул. "Опълченска" от бул."Тодор Александров" до бул."Сливница", район "Възраждане".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За обекта има изготвен работен инвестиционен проект“, който е разгледан и приет на ЕТС и е съгласуван с експлоатационните дружества. Издадено е разрешение за строеж от дата 12.08.2022г., което е влязло в сила. Проведена е обществена поръчка за строителство и е сключен договор.</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Проектът обхваща участъка от кръстовището на ул. „Опълченска“ с бул. „Тодор Александров“ до кръстовището с бул. „Сливница“, включително мостовото съоръжение, като според функционалното си предназначение ул.„Опълченска” принадлежи към първостепенната улична мрежа - районна артерия ІІІ Б клас. </w:t>
      </w:r>
    </w:p>
    <w:p w:rsidR="006160F2" w:rsidRPr="006160F2" w:rsidRDefault="006160F2" w:rsidP="006160F2">
      <w:pPr>
        <w:spacing w:line="259" w:lineRule="auto"/>
        <w:ind w:right="49" w:firstLine="708"/>
        <w:jc w:val="both"/>
        <w:rPr>
          <w:rFonts w:ascii="SofiaSans" w:eastAsia="Calibri" w:hAnsi="SofiaSans"/>
          <w:lang w:eastAsia="en-US"/>
        </w:rPr>
      </w:pPr>
      <w:r w:rsidRPr="006160F2">
        <w:rPr>
          <w:rFonts w:ascii="SofiaSans" w:eastAsia="Calibri" w:hAnsi="SofiaSans"/>
          <w:lang w:eastAsia="en-US"/>
        </w:rPr>
        <w:t>Обектът ще се изпълнява през следващата 2024 година, а първоначално разчетените за него средства са пренасочени за разплащания към обект „Основен ремонт на ул. „Кукуш“, район „Илинден“.</w:t>
      </w:r>
    </w:p>
    <w:p w:rsidR="006160F2" w:rsidRPr="006160F2" w:rsidRDefault="006160F2" w:rsidP="006160F2">
      <w:pPr>
        <w:spacing w:after="160" w:line="259" w:lineRule="auto"/>
        <w:ind w:right="49"/>
        <w:rPr>
          <w:rFonts w:ascii="SofiaSans" w:eastAsia="Calibri" w:hAnsi="SofiaSans"/>
          <w:b/>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32. Изграждане на бул. "Копенхаген" от ул. "Самоковско шосе" до бул. "Александър Малинов", район Младост.</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Обектът се финансира с банков заем. В ход е процедура по ЗОП за избор на изпълнител  за извършване на инженеринг (проектиране и строителство),</w:t>
      </w:r>
      <w:r w:rsidRPr="006160F2">
        <w:rPr>
          <w:rFonts w:ascii="Calibri" w:eastAsia="Calibri" w:hAnsi="Calibri"/>
          <w:sz w:val="22"/>
          <w:szCs w:val="22"/>
          <w:lang w:eastAsia="en-US"/>
        </w:rPr>
        <w:t xml:space="preserve"> </w:t>
      </w:r>
      <w:r w:rsidRPr="006160F2">
        <w:rPr>
          <w:rFonts w:ascii="SofiaSans" w:eastAsia="Calibri" w:hAnsi="SofiaSans"/>
          <w:lang w:eastAsia="en-US"/>
        </w:rPr>
        <w:t>поради което първоначално разчетените 1,7 млн.лв. са преразпределени към друг обект от пътната инфраструктура.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bCs/>
          <w:lang w:eastAsia="en-US"/>
        </w:rPr>
        <w:tab/>
        <w:t xml:space="preserve">Предвидено е </w:t>
      </w:r>
      <w:r w:rsidRPr="006160F2">
        <w:rPr>
          <w:rFonts w:ascii="SofiaSans" w:eastAsia="Calibri" w:hAnsi="SofiaSans"/>
          <w:lang w:eastAsia="en-US"/>
        </w:rPr>
        <w:t>цялостно изграждане на бул. “Копенхаген“ от МС18 (Младост 3) до бул. “Цариградско шосе“, район „Младост“. Реализирането на булеварда в посочения обхват е предвидено съгласно действащата регулация. Според функционалното си предназначение бул. ”Копенхаген” принадлежи към първостепенната улична мрежа – районна артерия ІІI клас. Предмет на разработката е нова пътна връзка за осигуряване на довеждащо трамвайно трасе до МС 18. Тя се състои от обособено трамвайно трасе, две пътни платна в посока, локално платно, двупосочна велоалея и тротоари. От южната страна на бул. ”Копенхаген” при 18МС съгласно регулацията има обръщателно трамвайно ухо с перони за крайна и начална спирка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Изработен е идеен инвестиционен проект по следните части: Геодезия, Пътни работи, Инженерна геология, Експертна оценка на растителността, Паркоустройств</w:t>
      </w:r>
      <w:r w:rsidR="000B08A6">
        <w:rPr>
          <w:rFonts w:ascii="SofiaSans" w:eastAsia="Calibri" w:hAnsi="SofiaSans"/>
          <w:lang w:eastAsia="en-US"/>
        </w:rPr>
        <w:t>о, Релсов път, Канализация и отв</w:t>
      </w:r>
      <w:r w:rsidRPr="006160F2">
        <w:rPr>
          <w:rFonts w:ascii="SofiaSans" w:eastAsia="Calibri" w:hAnsi="SofiaSans"/>
          <w:lang w:eastAsia="en-US"/>
        </w:rPr>
        <w:t>о</w:t>
      </w:r>
      <w:r w:rsidR="000B08A6">
        <w:rPr>
          <w:rFonts w:ascii="SofiaSans" w:eastAsia="Calibri" w:hAnsi="SofiaSans"/>
          <w:lang w:eastAsia="en-US"/>
        </w:rPr>
        <w:t>д</w:t>
      </w:r>
      <w:r w:rsidRPr="006160F2">
        <w:rPr>
          <w:rFonts w:ascii="SofiaSans" w:eastAsia="Calibri" w:hAnsi="SofiaSans"/>
          <w:lang w:eastAsia="en-US"/>
        </w:rPr>
        <w:t>няване, Водоснабдяване, Газоснабдяване, Топлопровод, Електроснабдяване, Улично осветление, Телекомуникации, ККМ и подобект ТИС: конструктиивна за премахване на ТИС, Конструктивна фундаменти, ПБ, ПБЗ и ПУСО, Резервно ел. захранване, Външно ел. захранване на ТИС, Външни ВиК връзки.</w:t>
      </w:r>
    </w:p>
    <w:p w:rsidR="006160F2" w:rsidRPr="006160F2" w:rsidRDefault="006160F2" w:rsidP="006160F2">
      <w:pPr>
        <w:spacing w:after="160"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33. Разширение на бул. "Димитър Пешев" от ул. "Обиколна" до бул. "Цариградско шосе", район Искър</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предвижда изграждане на ул. „Димитър Пешев“ в участъка между ул. „Обиколна“ и бул. „Цариградско шосе“ с прилежаща инфраструктура, велотрасе и пешеходни тротоари.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Съществуващият габарит на улицата е 9.00m. Улицата се разширява съгласно одобрен регулационен план за ж.к. „Дружба“. Новата широчина на пътното платно е между 12.00 и 12.25m, а тротоарите са с широчина от 2.00 до 2.25m.</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съдържа следните части: „Геодезия“, „Инженерна геология и хидрология“, „Пътна“,„Отводняване“, „Канализация“, „Конструк</w:t>
      </w:r>
      <w:r w:rsidRPr="006160F2">
        <w:rPr>
          <w:rFonts w:ascii="SofiaSans" w:eastAsia="Calibri" w:hAnsi="SofiaSans"/>
          <w:lang w:eastAsia="en-US"/>
        </w:rPr>
        <w:lastRenderedPageBreak/>
        <w:t>тивна–Канализация“, „Водоснабдяване“, „Електроснабдяване“, „Конструктивна-Електроснабдителна мрежа“, „Телекомуникация“, „Конструктивна-Телефонизация“, „Улично осветление“, „Конструктивна-Улично осветление“, ККМ, „Газоснабдяване“, „Експертна оценка на растителността“, ПОСОТ, „Светофарна уредба-Транспортно техническа и електро“, „Светофарна уредба-промяна режима на работа при ВОД“-етап 2, 3 и 4, ПБ, ПБЗ, ПУСО.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се съгласува с експлоатационните дружества. Предстои внасянето му в НАГ за одобрение и издаване на разрешение за строеж. Обектът е преходен за следващата година.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По –голямата част от първоначално разчетените за обекта средства са пренасочени към обект  „Основен ремонт на „Чепинско шосе“, пътя към Негован“ – етап 1, район „нови Искър" и район "Кремиковци“. Платени през 2023 г. – 9024 лв.</w:t>
      </w:r>
    </w:p>
    <w:p w:rsidR="006160F2" w:rsidRPr="006160F2" w:rsidRDefault="006160F2" w:rsidP="006160F2">
      <w:pPr>
        <w:spacing w:after="160"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 xml:space="preserve">34. Проектиране и изпълнение на СМР на локална улична мрежа, обслужваща Северна скоростна тангента от км.2+780 до км 3+680 – IV етап.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включва следните части: „Геодезия“, „Пътни работи“, „ВиК“, „Улично осветление“, „Електрическа“, „Телекомуникации“, „Ландшафтна архитектура“, ПБЗ, ПБ, ПУСО.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Изпълнението на 4-ти етап се забави поради провеждане на отчуждителни процедури за частни имоти, попадащи  в обхвата на обекта.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е съгласуван с експлоатационните дружества. Съставен е комплексен доклад. Издадено е разрешение за строеж, което е влязло в сила. Обектът е преходен за следващата година.</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35. Реконструкция на бул. "Ген.Скобелев", вкл. транспортния тунел при НДК.</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За Реализиране на ново транспортно-комуникационно решение по бул. "Ген. М. Д. Скобелев" от бул. "Хр. Ботев" до бул. "Витоша”, включващ и транспортен тунел „НДК” е изготвено концептуално предложение - архитектурна концепция и обобщени количествени сметки от „Ар Джи Би“ ЕООД. Приети са с Протокол № 14 от 27.07.2022г., т.1. от експертен технически съвет към Столична община.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Изготвен е идеен инвестиционен проект от ОП “София проект“, включващ следните части: Геодезия, Геология, Пътни работи, Релсов път, Контактна и кабелна мрежа, Конструктивна, Канализация и отводняване, Водоснабдяване, Ел. снабдителна мрежа, Улично осветление. </w:t>
      </w:r>
      <w:r w:rsidRPr="006160F2">
        <w:rPr>
          <w:rFonts w:ascii="SofiaSans" w:eastAsia="Calibri" w:hAnsi="SofiaSans"/>
          <w:lang w:eastAsia="en-US"/>
        </w:rPr>
        <w:lastRenderedPageBreak/>
        <w:t>Приет на експертен технически съвет към Столична община с Протокол № 9 от 11.05.2022г.</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Направено е обследване на фугите на конструкцията на транспортния тунел и е дадено решение за тяхното репариране.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Изготвен е технологичен проект за рехабилитация на бул. „Васил Левски“ от бул. „Фритьоф Нансен“ до ул. „Граф Игнатиев“, приет на експертен технически съвет към Столична община с Протокол № 5 от 09.03.2022г.</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В ход е процедура по Закона за обществените поръчки за избор на изпълнител за инженеринг /проектиране и строителство/ за осъществяване на проекта.</w:t>
      </w:r>
      <w:r w:rsidRPr="006160F2">
        <w:t xml:space="preserve"> Р</w:t>
      </w:r>
      <w:r w:rsidRPr="006160F2">
        <w:rPr>
          <w:rFonts w:ascii="SofiaSans" w:eastAsia="Calibri" w:hAnsi="SofiaSans"/>
          <w:lang w:eastAsia="en-US"/>
        </w:rPr>
        <w:t>азчетените за обекта 0,5 млн.лв. с източник на финансиране банков заем остават неизразходвани през 2023 година.</w:t>
      </w:r>
    </w:p>
    <w:p w:rsidR="006160F2" w:rsidRPr="006160F2" w:rsidRDefault="006160F2" w:rsidP="006160F2">
      <w:pPr>
        <w:spacing w:after="160"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rPr>
          <w:rFonts w:ascii="SofiaSans" w:eastAsia="Calibri" w:hAnsi="SofiaSans"/>
          <w:b/>
          <w:lang w:eastAsia="en-US"/>
        </w:rPr>
      </w:pPr>
      <w:r w:rsidRPr="006160F2">
        <w:rPr>
          <w:rFonts w:ascii="SofiaSans" w:eastAsia="Calibri" w:hAnsi="SofiaSans"/>
          <w:b/>
          <w:lang w:eastAsia="en-US"/>
        </w:rPr>
        <w:t xml:space="preserve">36. Проектиране и рехабилитация на ул. 5001 от км 0.000 до км 0+430, район Искър.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В ход е процедура по ЗОП за избор на изпълнител за извършване на инженеринг (проектиране и строителство).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Предвидено е цялостно изграждане на пътното платно и прилежащите тротоари, съобразено с действащия регулационен план за м. НПЗ „Искър-Юг“ в участък от ОТ92 до ОТ79 /при km 0+330/ и участък от ОТ79 /при km 0+330/ до km 0+430/, включително кръстовището на ул.„Искърско шосе“ и ул.„Димитър Пешев“, по съществуващо положение.</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37. Рехабилитация на  бул. "Ал. Стамболийски" от бул. "Константин Величков" до Западен парк.</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За обекта има изготвен работен инвестиционен проект /проектант е ОП „София проект“/,</w:t>
      </w:r>
      <w:r w:rsidR="006D37FF">
        <w:rPr>
          <w:rFonts w:ascii="SofiaSans" w:eastAsia="Calibri" w:hAnsi="SofiaSans"/>
          <w:lang w:eastAsia="en-US"/>
        </w:rPr>
        <w:t xml:space="preserve"> приет на експертен технически съвет</w:t>
      </w:r>
      <w:r w:rsidRPr="006160F2">
        <w:rPr>
          <w:rFonts w:ascii="SofiaSans" w:eastAsia="Calibri" w:hAnsi="SofiaSans"/>
          <w:lang w:eastAsia="en-US"/>
        </w:rPr>
        <w:t>. Проектът включва части „Геодезия“, „Геология“, „Пътни работи“, „Отводняване“, „Канализация“, „Конструктивна - канализация“, „Водопровод“, „Конструктивна - водоснабдяване“, „Електроразпределителна мрежа“, „Конструктивна – електроразпределителна мрежа“, „Телекомуникации“, „Конструктивна - телекомуникации“, „Улично осветление“, „Конструктивна – улично осветление“, „Релсов път“, „Конструктивна – спирков навес“, „Контактна и кабелна мрежа“, „Паркоустройство“, „Светофарни уредби“.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Според функционалното си предназначение бул .”Ал. Стамболийски” принадлежи към първостепенната улична мрежа – III клас – районна артерия. Дължината на работният участък е 1747m.</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 xml:space="preserve">Разработката предвижда реконструкция на трамваен релсов път, пътни платна и тротоари по бул. “Ал. Стамболийски“ от бул. “Константин Величков“ до ул.“Западна“, включително трамвайно ухо „Западен парк“. Предвидена е рехабилитация на настилката на локалните платна  и прилежащите тротоари на булеварда по съществуващо положение в рамките на действащата регулация. Обхватът е от бул. “Константин Величков“ до бул. “Вардар“ с дължина 465m.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е съгласуван с експлоатационните дружества. Предстои внасяне в НАГ за издаване на разрешение за строеж. Провежда се обществена поръчка за строителство.</w:t>
      </w:r>
    </w:p>
    <w:p w:rsidR="006160F2" w:rsidRPr="006160F2" w:rsidRDefault="006160F2" w:rsidP="006160F2">
      <w:pPr>
        <w:spacing w:line="259" w:lineRule="auto"/>
        <w:ind w:right="49"/>
        <w:jc w:val="both"/>
        <w:rPr>
          <w:rFonts w:ascii="SofiaSans" w:eastAsia="Calibri" w:hAnsi="SofiaSans"/>
          <w:b/>
          <w:lang w:eastAsia="en-US"/>
        </w:rPr>
      </w:pPr>
      <w:r w:rsidRPr="006160F2">
        <w:rPr>
          <w:rFonts w:ascii="SofiaSans" w:eastAsia="Calibri" w:hAnsi="SofiaSans"/>
          <w:lang w:eastAsia="en-US"/>
        </w:rPr>
        <w:tab/>
        <w:t>Голяма част от първоначално разчетените за обекта средства с източник банков заем са пренасочени за разплащания към обект „ Основен ремонт на ул. „Кукуш“, район „Илинден“.</w:t>
      </w:r>
    </w:p>
    <w:p w:rsidR="006160F2" w:rsidRPr="006160F2" w:rsidRDefault="006160F2" w:rsidP="006160F2">
      <w:pPr>
        <w:spacing w:after="160"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38. Ул. "Проф. Никола Милев" и ул. "Синьо езеро" в участъка от ул. "Перуника" до ул. "Гръсниче", кв. Горна баня.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Разработен е проект в следните части: Геодезия, Пътна, Конструкции, Отводняване, Канализация, Улично осветление, ПБ, ПУСО, ПБЗ, Паркоустройство Проектът е предаден  за последващо процедиране по ЗУТ и ЗОП на район „Овча купел“. Предстои обществена поръчка.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Първоначално разчетените за обекта средства са пренасочени за разплащания към обект  „Основен ремонт на „Чепинско шосе“, пътя към Негован“ – етап 1, район „нови Искър" и район "Кремиковци“.</w:t>
      </w:r>
    </w:p>
    <w:p w:rsidR="006160F2" w:rsidRPr="006160F2" w:rsidRDefault="006160F2" w:rsidP="006160F2">
      <w:pPr>
        <w:spacing w:after="160"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39. Изместване на еднопосочна спирка „Хотел Хемус“ с код 2329 върху имот с ид.№68134.901.1040, район „Лозенец".</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Завършена е процедура по ЗОП за избор на изпълнител и е изготвен работен проект в следните части: „Геодезия“,“ Пътни работи“, „Пътна - ел. захранване на ЕИТ“, „Улично осветление“, „Конструктивна – Улично осветление“ и „Пожарна безопасност“. Проектът е процедиран по ЗУТ с издадено РС Б-132 от 23.08.2022 г. влязло в сила.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Изместването на спирката се прави с цел постигане на по-добра свързаност между наземния градски транспорт и метромрежата, както и подобряване пропускливостта на бул. „Св. Наум“.</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Предвидените строителни дейности включват разширение на съществуващия остров (перон),  изграждане на нов тротоар от южната страна на локалната улица пред хотел „Хемус“, нова тръбна мрежа, демонтаж на стар и монтаж на нов стълб за улично осветление в новия </w:t>
      </w:r>
      <w:r w:rsidRPr="006160F2">
        <w:rPr>
          <w:rFonts w:ascii="SofiaSans" w:eastAsia="Calibri" w:hAnsi="SofiaSans"/>
          <w:lang w:eastAsia="en-US"/>
        </w:rPr>
        <w:lastRenderedPageBreak/>
        <w:t>перон, както и демонтаж на стар и монтаж на нов спирков знак с вградено електронно-информационно табло (СЗВЕИТ) на място, съгласно новото пътно комуникационно решение, изпълнение на пътни работи и нови настилки на тротоара и перона.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Обектът ще се реализира през 2024 година, а първоначално разчетените му  средства в капиталовата програма са пренасочени за разплащания към обект „Основен ремонт на ул. „Кукуш“, район „Илинден“.</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b/>
          <w:lang w:eastAsia="en-US"/>
        </w:rPr>
        <w:t>40.</w:t>
      </w:r>
      <w:r w:rsidRPr="006160F2">
        <w:rPr>
          <w:rFonts w:ascii="SofiaSans" w:eastAsia="Calibri" w:hAnsi="SofiaSans"/>
          <w:lang w:eastAsia="en-US"/>
        </w:rPr>
        <w:t xml:space="preserve"> За проектиране на обекти от транспортната инфраструктура, в разглежданата дейност 606 </w:t>
      </w:r>
      <w:r w:rsidRPr="006160F2">
        <w:rPr>
          <w:rFonts w:ascii="SofiaSans" w:eastAsia="Calibri" w:hAnsi="SofiaSans"/>
          <w:szCs w:val="20"/>
          <w:lang w:val="ru-RU" w:eastAsia="en-US"/>
        </w:rPr>
        <w:t>"Изграждане, ремонт и поддържане на уличната мрежа", са отчетени 747 600 лв.</w:t>
      </w:r>
    </w:p>
    <w:p w:rsidR="006160F2" w:rsidRPr="006160F2" w:rsidRDefault="006160F2" w:rsidP="006160F2">
      <w:pPr>
        <w:spacing w:after="160" w:line="259" w:lineRule="auto"/>
        <w:ind w:right="49"/>
        <w:jc w:val="center"/>
        <w:rPr>
          <w:rFonts w:ascii="SofiaSans" w:eastAsia="Calibri" w:hAnsi="SofiaSans"/>
          <w:b/>
          <w:u w:val="single"/>
          <w:lang w:eastAsia="en-US"/>
        </w:rPr>
      </w:pPr>
      <w:r w:rsidRPr="006160F2">
        <w:rPr>
          <w:rFonts w:ascii="SofiaSans" w:eastAsia="Calibri" w:hAnsi="SofiaSans"/>
          <w:b/>
          <w:u w:val="single"/>
          <w:lang w:eastAsia="en-US"/>
        </w:rPr>
        <w:t>II. Мостове и съоръжения</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 Мост по бул. „Филип Кутев“ над река Драгалевска.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Мостът е част от изпълнението на разширението на бул. „Филип Кутев“.</w:t>
      </w:r>
    </w:p>
    <w:p w:rsidR="006160F2" w:rsidRPr="006160F2" w:rsidRDefault="006160F2" w:rsidP="006160F2">
      <w:pPr>
        <w:spacing w:line="259" w:lineRule="auto"/>
        <w:ind w:right="49"/>
        <w:jc w:val="both"/>
        <w:rPr>
          <w:rFonts w:ascii="SofiaSans" w:eastAsia="Calibri" w:hAnsi="SofiaSans"/>
          <w:b/>
          <w:lang w:eastAsia="en-US"/>
        </w:rPr>
      </w:pPr>
      <w:r w:rsidRPr="006160F2">
        <w:rPr>
          <w:rFonts w:ascii="SofiaSans" w:eastAsia="Calibri" w:hAnsi="SofiaSans"/>
          <w:lang w:eastAsia="en-US"/>
        </w:rPr>
        <w:tab/>
        <w:t xml:space="preserve">Мостовото съоръжение е с дължина 42m и светла височина 2.50m, като е съобразено с бъдещия пълен габарит на улица „Филип Кутев“. Изпълнени са предварително изготвени сглобяеми стоманобетонни елементи.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Корекцията започва от съществуващия дънен праг при ул. „Хижите“. Дължината на коригирания участък е 200m и включва стоманобетонова корекция с дължина L=158m и по двата бряга на реката са предвидени обслужващи пътища. Към тях сa изградени подпорни стени.</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widowControl w:val="0"/>
        <w:ind w:right="49"/>
        <w:jc w:val="both"/>
        <w:rPr>
          <w:rFonts w:ascii="SofiaSans" w:eastAsia="Calibri" w:hAnsi="SofiaSans"/>
        </w:rPr>
      </w:pPr>
      <w:r w:rsidRPr="006160F2">
        <w:rPr>
          <w:rFonts w:ascii="SofiaSans" w:eastAsia="Calibri" w:hAnsi="SofiaSans"/>
          <w:b/>
        </w:rPr>
        <w:t>2. Мост по ул. Народен герой“ над река Владайска</w:t>
      </w:r>
      <w:r w:rsidRPr="006160F2">
        <w:rPr>
          <w:rFonts w:ascii="SofiaSans" w:eastAsia="Calibri" w:hAnsi="SofiaSans"/>
        </w:rPr>
        <w:t>.</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Мостът е част от реконструкцията на ул. „Народен герой“.</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Мостовото съоръжение е готово вкл. двата устоя, крилата от двете страни, връхната конструкция – пътна плоча и тротоарни блокове, монтирани са пешеходните парапети, направен е обратният насип зад устоите изцяло и е направена преходната плоча при устой страна бул. „Цар Борис III”.</w:t>
      </w:r>
    </w:p>
    <w:p w:rsidR="006160F2" w:rsidRPr="006160F2" w:rsidRDefault="006160F2" w:rsidP="006160F2">
      <w:pPr>
        <w:widowControl w:val="0"/>
        <w:ind w:right="49"/>
        <w:jc w:val="both"/>
        <w:rPr>
          <w:rFonts w:ascii="SofiaSans" w:eastAsia="Calibri" w:hAnsi="SofiaSans"/>
        </w:rPr>
      </w:pPr>
    </w:p>
    <w:p w:rsidR="006160F2" w:rsidRPr="006160F2" w:rsidRDefault="006160F2" w:rsidP="006160F2">
      <w:pPr>
        <w:widowControl w:val="0"/>
        <w:ind w:right="49"/>
        <w:jc w:val="both"/>
        <w:rPr>
          <w:rFonts w:ascii="SofiaSans" w:eastAsia="Calibri" w:hAnsi="SofiaSans"/>
          <w:b/>
        </w:rPr>
      </w:pPr>
      <w:r w:rsidRPr="006160F2">
        <w:rPr>
          <w:rFonts w:ascii="SofiaSans" w:eastAsia="Calibri" w:hAnsi="SofiaSans"/>
          <w:b/>
        </w:rPr>
        <w:t>3. Ремонт на пасарелка, ул."Лавандула" и ул."Воднянка", район "Сердика".</w:t>
      </w:r>
    </w:p>
    <w:p w:rsidR="006160F2" w:rsidRPr="006160F2" w:rsidRDefault="006160F2" w:rsidP="006160F2">
      <w:pPr>
        <w:widowControl w:val="0"/>
        <w:ind w:right="49"/>
        <w:jc w:val="both"/>
        <w:rPr>
          <w:rFonts w:ascii="SofiaSans" w:eastAsia="Calibri" w:hAnsi="SofiaSans"/>
        </w:rPr>
      </w:pPr>
    </w:p>
    <w:p w:rsidR="006160F2" w:rsidRPr="006160F2" w:rsidRDefault="006160F2" w:rsidP="006160F2">
      <w:pPr>
        <w:widowControl w:val="0"/>
        <w:ind w:right="49"/>
        <w:jc w:val="both"/>
        <w:rPr>
          <w:rFonts w:ascii="SofiaSans" w:eastAsia="Calibri" w:hAnsi="SofiaSans"/>
        </w:rPr>
      </w:pPr>
      <w:r w:rsidRPr="006160F2">
        <w:rPr>
          <w:rFonts w:ascii="SofiaSans" w:eastAsia="Calibri" w:hAnsi="SofiaSans"/>
        </w:rPr>
        <w:tab/>
        <w:t>Ремонтът включва демонтаж на стари профили и ламарина, грундиране на цялата конструкция и почистване на стара ръжда, подмяна на рифелова ламарина и монтаж на нов поцинкован боядисан метален парапет.</w:t>
      </w:r>
      <w:r w:rsidRPr="006160F2">
        <w:rPr>
          <w:rFonts w:ascii="Arial" w:eastAsia="Calibri" w:hAnsi="Arial"/>
          <w:sz w:val="20"/>
          <w:szCs w:val="20"/>
        </w:rPr>
        <w:t xml:space="preserve"> </w:t>
      </w:r>
      <w:r w:rsidRPr="006160F2">
        <w:rPr>
          <w:rFonts w:ascii="SofiaSans" w:eastAsia="Calibri" w:hAnsi="SofiaSans"/>
        </w:rPr>
        <w:t>Усвоени са</w:t>
      </w:r>
      <w:r w:rsidRPr="006160F2">
        <w:rPr>
          <w:rFonts w:ascii="Arial" w:eastAsia="Calibri" w:hAnsi="Arial"/>
          <w:sz w:val="20"/>
          <w:szCs w:val="20"/>
        </w:rPr>
        <w:t xml:space="preserve"> </w:t>
      </w:r>
      <w:r w:rsidRPr="006160F2">
        <w:rPr>
          <w:rFonts w:ascii="SofiaSans" w:eastAsia="Calibri" w:hAnsi="SofiaSans"/>
        </w:rPr>
        <w:t>19 967лв.</w:t>
      </w:r>
    </w:p>
    <w:p w:rsidR="006160F2" w:rsidRPr="006160F2" w:rsidRDefault="006160F2" w:rsidP="006160F2">
      <w:pPr>
        <w:widowControl w:val="0"/>
        <w:ind w:right="49"/>
        <w:jc w:val="both"/>
        <w:rPr>
          <w:rFonts w:eastAsia="Calibri"/>
          <w:b/>
        </w:rPr>
      </w:pPr>
    </w:p>
    <w:p w:rsidR="006160F2" w:rsidRPr="006160F2" w:rsidRDefault="006160F2" w:rsidP="006160F2">
      <w:pPr>
        <w:widowControl w:val="0"/>
        <w:ind w:right="49"/>
        <w:jc w:val="both"/>
        <w:rPr>
          <w:rFonts w:ascii="SofiaSans" w:eastAsia="Calibri" w:hAnsi="SofiaSans"/>
          <w:b/>
        </w:rPr>
      </w:pPr>
      <w:r w:rsidRPr="006160F2">
        <w:rPr>
          <w:rFonts w:ascii="SofiaSans" w:eastAsia="Calibri" w:hAnsi="SofiaSans"/>
          <w:b/>
        </w:rPr>
        <w:lastRenderedPageBreak/>
        <w:t>4. Основен ремонт на мост по ул. „Варна“, район "Банкя".</w:t>
      </w:r>
    </w:p>
    <w:p w:rsidR="006160F2" w:rsidRPr="006160F2" w:rsidRDefault="006160F2" w:rsidP="006160F2">
      <w:pPr>
        <w:widowControl w:val="0"/>
        <w:ind w:right="49"/>
        <w:jc w:val="both"/>
        <w:rPr>
          <w:rFonts w:ascii="SofiaSans" w:eastAsia="Calibri" w:hAnsi="SofiaSans"/>
        </w:rPr>
      </w:pPr>
      <w:r w:rsidRPr="006160F2">
        <w:rPr>
          <w:rFonts w:ascii="SofiaSans" w:eastAsia="Calibri" w:hAnsi="SofiaSans"/>
        </w:rPr>
        <w:tab/>
        <w:t>Договорът е прекратен през 2023 година, поради неизпълнение от страна на изпълнителя. Няма усвояване на разчетените средства.</w:t>
      </w:r>
    </w:p>
    <w:p w:rsidR="006160F2" w:rsidRPr="006160F2" w:rsidRDefault="006160F2" w:rsidP="006160F2">
      <w:pPr>
        <w:widowControl w:val="0"/>
        <w:ind w:right="49"/>
        <w:jc w:val="both"/>
        <w:rPr>
          <w:rFonts w:ascii="SofiaSans" w:eastAsia="Calibri" w:hAnsi="SofiaSans"/>
          <w:b/>
        </w:rPr>
      </w:pPr>
    </w:p>
    <w:p w:rsidR="006160F2" w:rsidRPr="006160F2" w:rsidRDefault="006160F2" w:rsidP="006160F2">
      <w:pPr>
        <w:widowControl w:val="0"/>
        <w:ind w:right="49"/>
        <w:jc w:val="both"/>
        <w:rPr>
          <w:rFonts w:ascii="SofiaSans" w:eastAsia="Calibri" w:hAnsi="SofiaSans"/>
          <w:b/>
        </w:rPr>
      </w:pPr>
      <w:r w:rsidRPr="006160F2">
        <w:rPr>
          <w:rFonts w:ascii="SofiaSans" w:eastAsia="Calibri" w:hAnsi="SofiaSans"/>
        </w:rPr>
        <w:t xml:space="preserve">  </w:t>
      </w:r>
      <w:r w:rsidRPr="006160F2">
        <w:rPr>
          <w:rFonts w:ascii="SofiaSans" w:eastAsia="Calibri" w:hAnsi="SofiaSans"/>
          <w:b/>
        </w:rPr>
        <w:t xml:space="preserve">5. Изграждане на нов пешеходен мост над река Новачица, връзка между ул. „Русаля“ и ул. „Пимен Зографски“,   район "Изгрев"  </w:t>
      </w:r>
    </w:p>
    <w:p w:rsidR="006160F2" w:rsidRPr="006160F2" w:rsidRDefault="006160F2" w:rsidP="006160F2">
      <w:pPr>
        <w:widowControl w:val="0"/>
        <w:ind w:right="49"/>
        <w:jc w:val="both"/>
        <w:rPr>
          <w:rFonts w:ascii="SofiaSans" w:eastAsia="Calibri" w:hAnsi="SofiaSans"/>
        </w:rPr>
      </w:pPr>
      <w:r w:rsidRPr="006160F2">
        <w:rPr>
          <w:rFonts w:ascii="SofiaSans" w:eastAsia="Calibri" w:hAnsi="SofiaSans"/>
          <w:b/>
        </w:rPr>
        <w:t xml:space="preserve"> </w:t>
      </w:r>
      <w:r w:rsidRPr="006160F2">
        <w:rPr>
          <w:rFonts w:ascii="SofiaSans" w:eastAsia="Calibri" w:hAnsi="SofiaSans"/>
          <w:b/>
        </w:rPr>
        <w:tab/>
      </w:r>
      <w:r w:rsidRPr="006160F2">
        <w:rPr>
          <w:rFonts w:ascii="SofiaSans" w:eastAsia="Calibri" w:hAnsi="SofiaSans"/>
        </w:rPr>
        <w:t>Обектът се изпълнява от районната администрация и е преходен за 2024г.</w:t>
      </w:r>
    </w:p>
    <w:p w:rsidR="006160F2" w:rsidRPr="006160F2" w:rsidRDefault="006160F2" w:rsidP="006160F2">
      <w:pPr>
        <w:widowControl w:val="0"/>
        <w:ind w:right="49"/>
        <w:jc w:val="both"/>
        <w:rPr>
          <w:rFonts w:eastAsia="Calibri"/>
          <w:b/>
        </w:rPr>
      </w:pPr>
    </w:p>
    <w:p w:rsidR="006160F2" w:rsidRPr="006160F2" w:rsidRDefault="006160F2" w:rsidP="006160F2">
      <w:pPr>
        <w:widowControl w:val="0"/>
        <w:ind w:right="49"/>
        <w:jc w:val="both"/>
        <w:rPr>
          <w:rFonts w:eastAsia="Calibri"/>
          <w:b/>
        </w:rPr>
      </w:pPr>
    </w:p>
    <w:p w:rsidR="006160F2" w:rsidRPr="006160F2" w:rsidRDefault="006160F2" w:rsidP="006160F2">
      <w:pPr>
        <w:spacing w:after="160" w:line="259" w:lineRule="auto"/>
        <w:ind w:right="49"/>
        <w:jc w:val="both"/>
        <w:rPr>
          <w:rFonts w:ascii="SofiaSans" w:eastAsia="Calibri" w:hAnsi="SofiaSans"/>
          <w:b/>
          <w:u w:val="single"/>
          <w:lang w:eastAsia="en-US"/>
        </w:rPr>
      </w:pPr>
      <w:r w:rsidRPr="006160F2">
        <w:rPr>
          <w:rFonts w:ascii="SofiaSans" w:eastAsia="Calibri" w:hAnsi="SofiaSans"/>
          <w:sz w:val="28"/>
          <w:szCs w:val="28"/>
          <w:lang w:eastAsia="en-US"/>
        </w:rPr>
        <w:tab/>
      </w:r>
      <w:r w:rsidRPr="006160F2">
        <w:rPr>
          <w:rFonts w:ascii="SofiaSans" w:eastAsia="Calibri" w:hAnsi="SofiaSans"/>
          <w:sz w:val="28"/>
          <w:szCs w:val="28"/>
          <w:lang w:eastAsia="en-US"/>
        </w:rPr>
        <w:tab/>
      </w:r>
      <w:r w:rsidRPr="006160F2">
        <w:rPr>
          <w:rFonts w:ascii="SofiaSans" w:eastAsia="Calibri" w:hAnsi="SofiaSans"/>
          <w:sz w:val="28"/>
          <w:szCs w:val="28"/>
          <w:lang w:eastAsia="en-US"/>
        </w:rPr>
        <w:tab/>
      </w:r>
      <w:r w:rsidRPr="006160F2">
        <w:rPr>
          <w:rFonts w:ascii="SofiaSans" w:eastAsia="Calibri" w:hAnsi="SofiaSans"/>
          <w:sz w:val="28"/>
          <w:szCs w:val="28"/>
          <w:lang w:eastAsia="en-US"/>
        </w:rPr>
        <w:tab/>
      </w:r>
      <w:r w:rsidRPr="006160F2">
        <w:rPr>
          <w:rFonts w:ascii="SofiaSans" w:eastAsia="Calibri" w:hAnsi="SofiaSans"/>
          <w:sz w:val="28"/>
          <w:szCs w:val="28"/>
          <w:lang w:eastAsia="en-US"/>
        </w:rPr>
        <w:tab/>
      </w:r>
      <w:r w:rsidRPr="006160F2">
        <w:rPr>
          <w:rFonts w:ascii="SofiaSans" w:eastAsia="Calibri" w:hAnsi="SofiaSans"/>
          <w:b/>
          <w:u w:val="single"/>
          <w:lang w:eastAsia="en-US"/>
        </w:rPr>
        <w:t>III. Други обекти</w:t>
      </w:r>
    </w:p>
    <w:p w:rsidR="006160F2" w:rsidRPr="006160F2" w:rsidRDefault="006160F2" w:rsidP="006160F2">
      <w:pPr>
        <w:shd w:val="clear" w:color="auto" w:fill="FFFFFF"/>
        <w:tabs>
          <w:tab w:val="left" w:pos="2775"/>
        </w:tabs>
        <w:spacing w:after="160" w:line="259" w:lineRule="auto"/>
        <w:ind w:right="49"/>
        <w:jc w:val="both"/>
        <w:rPr>
          <w:rFonts w:ascii="SofiaSans" w:eastAsia="Calibri" w:hAnsi="SofiaSans"/>
          <w:bCs/>
          <w:lang w:eastAsia="en-US"/>
        </w:rPr>
      </w:pPr>
      <w:r w:rsidRPr="006160F2">
        <w:rPr>
          <w:rFonts w:ascii="SofiaSans" w:eastAsia="Calibri" w:hAnsi="SofiaSans"/>
          <w:b/>
          <w:bCs/>
          <w:lang w:eastAsia="en-US"/>
        </w:rPr>
        <w:t>1.</w:t>
      </w:r>
      <w:r w:rsidRPr="006160F2">
        <w:rPr>
          <w:rFonts w:ascii="SofiaSans" w:eastAsia="Calibri" w:hAnsi="SofiaSans"/>
          <w:bCs/>
          <w:lang w:eastAsia="en-US"/>
        </w:rPr>
        <w:t xml:space="preserve"> </w:t>
      </w:r>
      <w:r w:rsidRPr="006160F2">
        <w:rPr>
          <w:rFonts w:ascii="SofiaSans" w:eastAsia="Calibri" w:hAnsi="SofiaSans"/>
          <w:b/>
          <w:lang w:eastAsia="en-US"/>
        </w:rPr>
        <w:t xml:space="preserve">Доставка и монтаж на оборудване и техническа поддръжка на отводнителни системи и помпени станции при транспортни възли „Лъвов мост“ и „Красно село“. – </w:t>
      </w:r>
      <w:r w:rsidRPr="006160F2">
        <w:rPr>
          <w:rFonts w:ascii="SofiaSans" w:eastAsia="Calibri" w:hAnsi="SofiaSans"/>
          <w:lang w:eastAsia="en-US"/>
        </w:rPr>
        <w:t>разплатени 30 252лв.</w:t>
      </w:r>
    </w:p>
    <w:p w:rsidR="006160F2" w:rsidRPr="006160F2" w:rsidRDefault="006160F2" w:rsidP="006160F2">
      <w:pPr>
        <w:shd w:val="clear" w:color="auto" w:fill="FFFFFF"/>
        <w:tabs>
          <w:tab w:val="left" w:pos="2775"/>
        </w:tabs>
        <w:spacing w:after="160" w:line="259" w:lineRule="auto"/>
        <w:ind w:right="49"/>
        <w:jc w:val="both"/>
        <w:rPr>
          <w:rFonts w:ascii="SofiaSans" w:eastAsia="Calibri" w:hAnsi="SofiaSans"/>
          <w:bCs/>
          <w:lang w:eastAsia="en-US"/>
        </w:rPr>
      </w:pPr>
      <w:r w:rsidRPr="006160F2">
        <w:rPr>
          <w:rFonts w:ascii="SofiaSans" w:eastAsia="Calibri" w:hAnsi="SofiaSans"/>
          <w:b/>
          <w:lang w:eastAsia="en-US"/>
        </w:rPr>
        <w:t>2. Укрепване на пътен участък намиращ се в кв."Кръстова вада - изток" от о.т. 408 до о.т. 404, район "Лозенец".  -</w:t>
      </w:r>
      <w:r w:rsidRPr="006160F2">
        <w:rPr>
          <w:rFonts w:ascii="SofiaSans" w:eastAsia="Calibri" w:hAnsi="SofiaSans"/>
          <w:lang w:eastAsia="en-US"/>
        </w:rPr>
        <w:t xml:space="preserve"> разплатени 99 708лв.</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Изпълнено е аварийно укрепване на пътен участък, намиращ се в кв. „Кръстова вада – Изток“ от О.Т.408 до О.Т.404 поради свличане и пропадане на земни маси. Укрепването представлява т.нар. „Берлинска стена“ – комбинация от вертикални стоманени профили – сондажно изливни и армиран пръскан бетон между тях.</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60" w:line="259" w:lineRule="auto"/>
        <w:ind w:left="2124" w:right="49" w:firstLine="708"/>
        <w:jc w:val="both"/>
        <w:rPr>
          <w:rFonts w:ascii="SofiaSans" w:eastAsia="Calibri" w:hAnsi="SofiaSans"/>
          <w:b/>
          <w:u w:val="single"/>
          <w:lang w:eastAsia="en-US"/>
        </w:rPr>
      </w:pPr>
      <w:r w:rsidRPr="006160F2">
        <w:rPr>
          <w:rFonts w:ascii="SofiaSans" w:eastAsia="Calibri" w:hAnsi="SofiaSans"/>
          <w:b/>
          <w:lang w:eastAsia="en-US"/>
        </w:rPr>
        <w:tab/>
      </w:r>
      <w:r w:rsidRPr="006160F2">
        <w:rPr>
          <w:rFonts w:ascii="SofiaSans" w:eastAsia="Calibri" w:hAnsi="SofiaSans"/>
          <w:b/>
          <w:u w:val="single"/>
          <w:lang w:eastAsia="en-US"/>
        </w:rPr>
        <w:t>IV. Велотрасета</w:t>
      </w:r>
    </w:p>
    <w:p w:rsidR="006160F2" w:rsidRPr="006160F2" w:rsidRDefault="006160F2" w:rsidP="006160F2">
      <w:pPr>
        <w:shd w:val="clear" w:color="auto" w:fill="FFFFFF"/>
        <w:tabs>
          <w:tab w:val="left" w:pos="2775"/>
        </w:tabs>
        <w:spacing w:after="160" w:line="259" w:lineRule="auto"/>
        <w:ind w:right="49"/>
        <w:jc w:val="both"/>
        <w:rPr>
          <w:rFonts w:ascii="SofiaSans" w:eastAsia="Calibri" w:hAnsi="SofiaSans"/>
          <w:lang w:eastAsia="en-US"/>
        </w:rPr>
      </w:pPr>
      <w:r w:rsidRPr="006160F2">
        <w:rPr>
          <w:rFonts w:ascii="SofiaSans" w:eastAsia="Calibri" w:hAnsi="SofiaSans"/>
          <w:bCs/>
          <w:lang w:eastAsia="en-US"/>
        </w:rPr>
        <w:t xml:space="preserve">В изпълнение на Програмата за развитие на велосипедния транспорт на територията на Столична община </w:t>
      </w:r>
      <w:r w:rsidRPr="006160F2">
        <w:rPr>
          <w:rFonts w:ascii="SofiaSans" w:eastAsia="Calibri" w:hAnsi="SofiaSans"/>
          <w:lang w:eastAsia="en-US"/>
        </w:rPr>
        <w:t>са реализирани следните велосипедни трасета:</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b/>
          <w:lang w:eastAsia="en-US"/>
        </w:rPr>
        <w:t>1. Велотрасе по бул. „Филип Кутев“ от ул. „Сребърна“ до бул. „Симеоновско шосе“.</w:t>
      </w:r>
    </w:p>
    <w:p w:rsidR="006160F2" w:rsidRPr="006160F2" w:rsidRDefault="006160F2" w:rsidP="006160F2">
      <w:pPr>
        <w:spacing w:after="160" w:line="259" w:lineRule="auto"/>
        <w:ind w:right="49"/>
        <w:jc w:val="both"/>
        <w:rPr>
          <w:rFonts w:ascii="SofiaSans" w:eastAsia="Calibri" w:hAnsi="SofiaSans"/>
          <w:lang w:eastAsia="en-US"/>
        </w:rPr>
      </w:pPr>
      <w:r w:rsidRPr="006160F2">
        <w:rPr>
          <w:rFonts w:ascii="SofiaSans" w:eastAsia="Calibri" w:hAnsi="SofiaSans"/>
          <w:lang w:eastAsia="en-US"/>
        </w:rPr>
        <w:tab/>
        <w:t>Изпълнени са две асфалтови еднопосочни велотрасета с ширина по 2.00m и дължина 1213m всяка, на нивото на тротоарите, отделени от пешеходното движение посредством разделителна ивица от легнал градински бордюр.</w:t>
      </w:r>
    </w:p>
    <w:p w:rsidR="006160F2" w:rsidRPr="006160F2" w:rsidRDefault="006160F2" w:rsidP="006160F2">
      <w:pPr>
        <w:shd w:val="clear" w:color="auto" w:fill="FFFFFF"/>
        <w:tabs>
          <w:tab w:val="left" w:pos="2775"/>
        </w:tabs>
        <w:spacing w:after="160" w:line="259" w:lineRule="auto"/>
        <w:ind w:right="49"/>
        <w:jc w:val="both"/>
        <w:rPr>
          <w:rFonts w:ascii="SofiaSans" w:eastAsia="Calibri" w:hAnsi="SofiaSans"/>
          <w:b/>
          <w:bCs/>
          <w:lang w:eastAsia="en-US"/>
        </w:rPr>
      </w:pPr>
      <w:r w:rsidRPr="006160F2">
        <w:rPr>
          <w:rFonts w:ascii="SofiaSans" w:eastAsia="Calibri" w:hAnsi="SofiaSans"/>
          <w:b/>
          <w:lang w:eastAsia="en-US"/>
        </w:rPr>
        <w:t>2. Изграждане на велоалея и тротоар по бул. "Самоковско шосе", район Младост -</w:t>
      </w:r>
      <w:r w:rsidRPr="006160F2">
        <w:rPr>
          <w:rFonts w:ascii="SofiaSans" w:eastAsia="Calibri" w:hAnsi="SofiaSans"/>
          <w:lang w:eastAsia="en-US"/>
        </w:rPr>
        <w:t xml:space="preserve"> разплатени 367 899лв финансирани с банков заем. </w:t>
      </w:r>
      <w:r w:rsidRPr="006160F2">
        <w:rPr>
          <w:rFonts w:ascii="SofiaSans" w:eastAsia="Calibri" w:hAnsi="SofiaSans"/>
          <w:bCs/>
          <w:lang w:eastAsia="en-US"/>
        </w:rPr>
        <w:t>Изпълнението беше разделено на етапи, предвид поетапното отчуждаване на попадащите в трасето частни имоти.</w:t>
      </w:r>
    </w:p>
    <w:p w:rsidR="006160F2" w:rsidRPr="006160F2" w:rsidRDefault="006160F2" w:rsidP="006160F2">
      <w:pPr>
        <w:spacing w:line="259" w:lineRule="auto"/>
        <w:ind w:right="49"/>
        <w:jc w:val="both"/>
        <w:rPr>
          <w:rFonts w:ascii="SofiaSans" w:eastAsia="Calibri" w:hAnsi="SofiaSans"/>
          <w:bCs/>
          <w:lang w:eastAsia="en-US"/>
        </w:rPr>
      </w:pPr>
      <w:r w:rsidRPr="006160F2">
        <w:rPr>
          <w:rFonts w:ascii="SofiaSans" w:eastAsia="Calibri" w:hAnsi="SofiaSans"/>
          <w:lang w:eastAsia="en-US"/>
        </w:rPr>
        <w:tab/>
        <w:t xml:space="preserve">Общата дължина на трасето е 2500 m, ситуирано е основно по западния тротоар на ул. “Самоковско шосе“. Велоалеята е с широчина </w:t>
      </w:r>
      <w:r w:rsidRPr="006160F2">
        <w:rPr>
          <w:rFonts w:ascii="SofiaSans" w:eastAsia="Calibri" w:hAnsi="SofiaSans"/>
          <w:lang w:eastAsia="en-US"/>
        </w:rPr>
        <w:lastRenderedPageBreak/>
        <w:t xml:space="preserve">2.50m, а тротоарът е 2.00-4.50m. </w:t>
      </w:r>
      <w:r w:rsidRPr="006160F2">
        <w:rPr>
          <w:rFonts w:ascii="SofiaSans" w:eastAsia="Calibri" w:hAnsi="SofiaSans"/>
          <w:bCs/>
          <w:lang w:eastAsia="en-US"/>
        </w:rPr>
        <w:t>Велоалеята е изпълнена със следната конструкция на настилката: 20сm основен пласт от трошен камък и 5сm плътен асфалтобетон тип Б. Тротоарната настилка е с обща дебелина 25сm с конструкция, както следва: 16сm трошен камък, 3сm пясък и 6/8сm унипаваж. При пресичанията с напречните улици са преоформени тротоарните настилки, с цел постигане на достъпна среда в урбанизираните територии. Монтирани са тактилни плочи.  Монтирани са пътни знаци, предпазни парапети и антипаркинг стълбчета, изпълнена е пътната маркировка.</w:t>
      </w:r>
    </w:p>
    <w:p w:rsidR="006160F2" w:rsidRPr="006160F2" w:rsidRDefault="006160F2" w:rsidP="006160F2">
      <w:pPr>
        <w:spacing w:line="259" w:lineRule="auto"/>
        <w:ind w:right="49"/>
        <w:jc w:val="both"/>
        <w:rPr>
          <w:rFonts w:ascii="SofiaSans" w:eastAsia="Calibri" w:hAnsi="SofiaSans"/>
          <w:bCs/>
          <w:lang w:eastAsia="en-US"/>
        </w:rPr>
      </w:pPr>
      <w:r w:rsidRPr="006160F2">
        <w:rPr>
          <w:rFonts w:ascii="SofiaSans" w:eastAsia="Calibri" w:hAnsi="SofiaSans"/>
          <w:lang w:eastAsia="en-US"/>
        </w:rPr>
        <w:tab/>
        <w:t xml:space="preserve">Вторият етап от </w:t>
      </w:r>
      <w:r w:rsidRPr="006160F2">
        <w:rPr>
          <w:rFonts w:ascii="SofiaSans" w:eastAsia="Calibri" w:hAnsi="SofiaSans"/>
          <w:bCs/>
          <w:kern w:val="32"/>
          <w:lang w:eastAsia="en-US"/>
        </w:rPr>
        <w:t xml:space="preserve">изграждането на велоалея и тротоари на ул. „Самоковско шосе“ в участъка от бул. „Копенхаген“ до „Софийски околовръстен път“ включва: пътни работи по изграждане на велоалея и тротоари – Участъци в обхват Начало П.Т. 1 (при ОС 1) до П.Т. 12 (ОС 1); П.Т. 1 (ОС 5) до П.Т. 12 (ОС 6) и съпътстваща инфраструктура – Улично осветление – Участък от П.Т. 1 (при ОС 1) до П.Т. 12 (ОС 1); Телекомуникации при ОС 6 и реконструкция на СУ при кръстовището с ул. „Георги Белов“, </w:t>
      </w:r>
      <w:r w:rsidRPr="006160F2">
        <w:rPr>
          <w:rFonts w:ascii="SofiaSans" w:eastAsia="Calibri" w:hAnsi="SofiaSans"/>
          <w:bCs/>
          <w:lang w:eastAsia="en-US"/>
        </w:rPr>
        <w:t>р-н „Младост“, гр. София.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bCs/>
          <w:lang w:eastAsia="en-US"/>
        </w:rPr>
        <w:tab/>
        <w:t>През 2023г. са изпълнени участъците от северната страна на улицата и трасето е привързано с бул. „Копенхаген“ (участък с дължина 350 m) и п</w:t>
      </w:r>
      <w:r w:rsidRPr="006160F2">
        <w:rPr>
          <w:rFonts w:ascii="SofiaSans" w:eastAsia="Calibri" w:hAnsi="SofiaSans"/>
          <w:lang w:eastAsia="en-US"/>
        </w:rPr>
        <w:t>оследният участък от етап 3 от проекта (участък с дължина 170 m), участък от П.Т.6(ос 12) до</w:t>
      </w:r>
      <w:r w:rsidRPr="006160F2">
        <w:rPr>
          <w:rFonts w:ascii="SofiaSans" w:eastAsia="Calibri" w:hAnsi="SofiaSans"/>
          <w:b/>
          <w:lang w:eastAsia="en-US"/>
        </w:rPr>
        <w:t xml:space="preserve"> </w:t>
      </w:r>
      <w:r w:rsidRPr="006160F2">
        <w:rPr>
          <w:rFonts w:ascii="SofiaSans" w:eastAsia="Calibri" w:hAnsi="SofiaSans"/>
          <w:lang w:eastAsia="en-US"/>
        </w:rPr>
        <w:t>П.Т.11(ос 12) след отчуждаване на последния частен имот.</w:t>
      </w:r>
    </w:p>
    <w:p w:rsidR="006160F2" w:rsidRPr="006160F2" w:rsidRDefault="006160F2" w:rsidP="006160F2">
      <w:pPr>
        <w:spacing w:after="160" w:line="259" w:lineRule="auto"/>
        <w:ind w:right="49"/>
        <w:jc w:val="both"/>
        <w:rPr>
          <w:rFonts w:ascii="SofiaSans" w:eastAsia="Calibri" w:hAnsi="SofiaSans"/>
          <w:lang w:eastAsia="en-US"/>
        </w:rPr>
      </w:pPr>
    </w:p>
    <w:p w:rsidR="006160F2" w:rsidRPr="006160F2" w:rsidRDefault="006160F2" w:rsidP="006160F2">
      <w:pPr>
        <w:spacing w:after="160" w:line="259" w:lineRule="auto"/>
        <w:ind w:right="49"/>
        <w:jc w:val="center"/>
        <w:rPr>
          <w:rFonts w:ascii="SofiaSans" w:eastAsia="Calibri" w:hAnsi="SofiaSans"/>
          <w:b/>
          <w:u w:val="single"/>
          <w:lang w:eastAsia="en-US"/>
        </w:rPr>
      </w:pPr>
      <w:r w:rsidRPr="006160F2">
        <w:rPr>
          <w:rFonts w:ascii="SofiaSans" w:eastAsia="Calibri" w:hAnsi="SofiaSans"/>
          <w:b/>
          <w:u w:val="single"/>
          <w:lang w:eastAsia="en-US"/>
        </w:rPr>
        <w:t>V. Обекти по оперативни програми</w:t>
      </w:r>
    </w:p>
    <w:p w:rsidR="006160F2" w:rsidRPr="006160F2" w:rsidRDefault="006160F2" w:rsidP="006160F2">
      <w:pPr>
        <w:spacing w:after="160" w:line="259" w:lineRule="auto"/>
        <w:ind w:right="49"/>
        <w:jc w:val="both"/>
        <w:rPr>
          <w:rFonts w:ascii="SofiaSans" w:eastAsia="Calibri" w:hAnsi="SofiaSans"/>
          <w:b/>
          <w:lang w:eastAsia="en-US"/>
        </w:rPr>
      </w:pPr>
      <w:r w:rsidRPr="006160F2">
        <w:rPr>
          <w:rFonts w:ascii="SofiaSans" w:eastAsia="Calibri" w:hAnsi="SofiaSans"/>
          <w:b/>
          <w:lang w:eastAsia="en-US"/>
        </w:rPr>
        <w:t>1. Изграждане, възстановяване и обновяване на публичните пространства в централна градска част на гр. София - Зона 4.</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bCs/>
          <w:kern w:val="32"/>
          <w:lang w:eastAsia="en-US"/>
        </w:rPr>
        <w:tab/>
        <w:t>СМР по всички етапи са приключени, обновени са тротоарните пространства, изградени са нови тръбни мрежи и нови осветителни тела.</w:t>
      </w:r>
      <w:r w:rsidRPr="006160F2">
        <w:rPr>
          <w:rFonts w:ascii="SofiaSans" w:eastAsia="Calibri" w:hAnsi="SofiaSans"/>
          <w:lang w:eastAsia="en-US"/>
        </w:rPr>
        <w:t xml:space="preserve"> Констативният акт за установяване годността за приемане на строежа е от 17.11.2023г.</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Гранитните бордюри са нивелирани и частично подменени. Изцяло е подменена настилката по тротоарите и са поставени тактилни ивици, зоните на пресичанията бордюрите са понижени. Изградена е нова тръбна мрежа за уличното осветление и са поставени стълбове за ново осветление. Оформени са посадните места на дърветата.</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В градина „Народно събрание“ са монтирани модулните тоалетни. В участъка по бул. „Цар Освободител“ от бул. „Васил Левски“ до ул. „15 ноември“ е пренаредена паважната настилка.  Частично е репарирана нас</w:t>
      </w:r>
      <w:r w:rsidRPr="006160F2">
        <w:rPr>
          <w:rFonts w:ascii="SofiaSans" w:eastAsia="Calibri" w:hAnsi="SofiaSans"/>
          <w:bCs/>
          <w:kern w:val="32"/>
          <w:lang w:eastAsia="en-US"/>
        </w:rPr>
        <w:lastRenderedPageBreak/>
        <w:t>тилката от едър гранитен паваж на пл. „Св. Ал. Невски“. Преасфалтирано е кръстовището на пл. „Васил Левски“ около паметника на Апостола. Павирана изцяло е ул. Оборище от бул. „Васил Левски“ до пл. „Св. Ал. Невски“, като преди това „Топлофикация София‘ ЕАД изгради нов топлопровод в участъка. Подменена е настилката на ул. „Московска“ от ул. „Дунав“ до пл. „Гина Кунчева“, както и на пл. „Гина Кунчева“. Изцяло е реконструирана ул. „Париж“ от бул. „Цар Освободител“ до ул. „Оборище“, както и ул. „Шипка“ от ул. „Париж“ до ул. “15-ти ноември”. Изпълнена е нова тротоарна настилка от гранитни плочи по ул. „15-ти ноември“, пред сградата на БАН. Подменена е тротоарната настилка по ул. Г.С.Раковски“ от ул. „Московска“ до ул. „Аксаков“ и по ул. „Оборище“ от ул. „Г.С.Раковски“ до пл. „Св. Ал. Невски“.</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Монтирани са над 40 бр. 13-метрови стълбове за улично осветление, хидравлични контейнери за разделно сметосъбиране. Положени са отводнителни улеи в тротоарната настилка, в които са заустени и водите от водосточните тръби.  Засадени са нови дървета на празните посадни места. Новата организация на движение е сигнализирана с нови пътни знаци и пътна маркировка. Паркирането е ограничено, увеличени са пешеходните пространства.</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 xml:space="preserve">Отчетени капиталови разходи в разглеждания период - 12 685 206 лв., в т.ч. 371 265 лв. собствено съфинансиране и 12 313 941 лв. с източник европейски средства. </w:t>
      </w:r>
    </w:p>
    <w:p w:rsidR="006160F2" w:rsidRPr="006160F2" w:rsidRDefault="006160F2" w:rsidP="006160F2">
      <w:pPr>
        <w:spacing w:after="160" w:line="259" w:lineRule="auto"/>
        <w:ind w:right="49"/>
        <w:jc w:val="both"/>
        <w:rPr>
          <w:rFonts w:ascii="SofiaSans" w:eastAsia="Calibri" w:hAnsi="SofiaSans"/>
          <w:bCs/>
          <w:kern w:val="32"/>
          <w:lang w:eastAsia="en-US"/>
        </w:rPr>
      </w:pPr>
    </w:p>
    <w:p w:rsidR="006160F2" w:rsidRPr="006160F2" w:rsidRDefault="006160F2" w:rsidP="006160F2">
      <w:pPr>
        <w:spacing w:after="160" w:line="259" w:lineRule="auto"/>
        <w:ind w:right="49"/>
        <w:jc w:val="both"/>
        <w:rPr>
          <w:rFonts w:ascii="SofiaSans" w:eastAsia="Calibri" w:hAnsi="SofiaSans"/>
          <w:b/>
          <w:bCs/>
          <w:kern w:val="32"/>
          <w:lang w:eastAsia="en-US"/>
        </w:rPr>
      </w:pPr>
      <w:r w:rsidRPr="006160F2">
        <w:rPr>
          <w:rFonts w:ascii="SofiaSans" w:eastAsia="Calibri" w:hAnsi="SofiaSans"/>
          <w:b/>
          <w:bCs/>
          <w:kern w:val="32"/>
          <w:lang w:eastAsia="en-US"/>
        </w:rPr>
        <w:t>2. Изграждане, възстановяване и обновяване на публичните пространства в централна градска част на гр. София - Зона 2.</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Разплатени през годината са  капиталови разходи в размер на 1 649 202 лв., в т.ч. 1 156 618 лв. собствено съфинансиране и 492 584лв. с източник европейски средства.</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Обектът е в процес на изпълнение към 31.12.2023г.</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Предвидено е изпълнение на два етапа: Етап 3: ул. „6-ти септември“ от ул. „Граф Игнатиев“ до ул. „Славянска“ и Етап 4: ул. „Цар Шишман“ от ул. „Ген. Паренсов“ до пл. „Народно събрание“.</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Ул. „Цар Шишман“ в участъка от ул. „Ген. Паренсов“ до пл. „Народно събрание“ е с дължина 547m.- изпълнено е цялостно обновяване на улицата чрез подмяна на настилките, уличното обзавеждане и осветление, зелените площи, както и заустване на водите от водосточните тръби в канализацията. Запазват се 56 бр. паркоместа, които са разположени надлъжно по улицата.</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lastRenderedPageBreak/>
        <w:tab/>
        <w:t xml:space="preserve">За уличното платно на ул. „Цар Шишман“ са предвидени бетонови павета в тъмносив цвят с комбинация от бетонови павета в светлосив цвят и гранитни павета с рязана лицева повърхност. Тротоарите се изпълниха от същите материали. Отделянето на уличното платно от тротоара е посредством гранитни плочи. Кръстовищата се оформят с гранитен паваж. Отводняването се реализира посредством слотови улеи и улични оттоци. </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 xml:space="preserve">Ул. „6-ти септември“ в участъка от ул. „Граф Игнатиев“ до ул. „Славянска“ е с дължина около 379m. Предвидено е цялостно пренареждане на съществуващия средноразмерен гранитен паваж и запазване на съществуващите гранитни бордюри. Тротоарите се изпълняват от бетонови павета в тъмносив и светлосив цвят. Отводняването се реализира посредством улични оттоци. </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 xml:space="preserve">Предвижда се подмяна на капаците на шахтите на експлоатиращите предприятия, изграждане на подземни контейнери за битови отпадъци с осигурено отводняване, изграждане на нова тръбна мрежа и ел. снабдяване на нови стълбове за улично осветление. </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 xml:space="preserve">И за двете улици се извършва допълнително озеленяване в уширението пред 133-то училище „А.С.Пушкин“ и пред 7 СУ „Свети Седмочисленици“ и допълване на липсващите дървета в тротоарните алейни насаждения. Полагат се бетонови плочи в контрастен цвят за водещите и тактилни ивици със съответния растер. </w:t>
      </w:r>
    </w:p>
    <w:p w:rsidR="006160F2" w:rsidRPr="006160F2" w:rsidRDefault="006160F2" w:rsidP="006160F2">
      <w:pPr>
        <w:spacing w:line="259" w:lineRule="auto"/>
        <w:ind w:right="49"/>
        <w:jc w:val="both"/>
        <w:rPr>
          <w:rFonts w:ascii="SofiaSans" w:eastAsia="Calibri" w:hAnsi="SofiaSans"/>
          <w:bCs/>
          <w:kern w:val="32"/>
          <w:lang w:eastAsia="en-US"/>
        </w:rPr>
      </w:pPr>
      <w:r w:rsidRPr="006160F2">
        <w:rPr>
          <w:rFonts w:ascii="SofiaSans" w:eastAsia="Calibri" w:hAnsi="SofiaSans"/>
          <w:bCs/>
          <w:kern w:val="32"/>
          <w:lang w:eastAsia="en-US"/>
        </w:rPr>
        <w:tab/>
        <w:t>Дейностите се извършваха на етапи, без пълно затваряне по дължина на улицата. По ул. „6-ти септември“ строителни дейности се изпълниха в участъка от ул. „Славянска“ до ул. „Ген. Гурко“. Пред приключване са строително-монтажните работи по ул. „Цар Шишман“. Продължава изпълнение на СМР в участъка от ул. „Ген. Гурко“ до ул. „Граф Игнатиев“.</w:t>
      </w:r>
    </w:p>
    <w:p w:rsidR="006160F2" w:rsidRPr="006160F2" w:rsidRDefault="006160F2" w:rsidP="006160F2">
      <w:pPr>
        <w:spacing w:line="259" w:lineRule="auto"/>
        <w:ind w:right="49"/>
        <w:jc w:val="both"/>
        <w:rPr>
          <w:rFonts w:ascii="SofiaSans" w:eastAsia="Calibri" w:hAnsi="SofiaSans"/>
          <w:bCs/>
          <w:kern w:val="32"/>
          <w:lang w:eastAsia="en-US"/>
        </w:rPr>
      </w:pPr>
    </w:p>
    <w:p w:rsidR="006160F2" w:rsidRPr="006160F2" w:rsidRDefault="006160F2" w:rsidP="006160F2">
      <w:pPr>
        <w:keepNext/>
        <w:ind w:right="49" w:firstLine="720"/>
        <w:jc w:val="both"/>
        <w:outlineLvl w:val="2"/>
        <w:rPr>
          <w:rFonts w:ascii="SofiaSans" w:eastAsia="Calibri" w:hAnsi="SofiaSans"/>
          <w:b/>
          <w:szCs w:val="20"/>
          <w:lang w:val="ru-RU" w:eastAsia="en-US"/>
        </w:rPr>
      </w:pPr>
      <w:r w:rsidRPr="006160F2">
        <w:rPr>
          <w:rFonts w:ascii="SofiaSans" w:eastAsia="Calibri" w:hAnsi="SofiaSans"/>
          <w:b/>
          <w:szCs w:val="20"/>
          <w:lang w:val="ru-RU" w:eastAsia="en-US"/>
        </w:rPr>
        <w:t>Дейност 619 "Други дейности по жилищното строителство, благоустройството и регионалното развитие"</w:t>
      </w:r>
    </w:p>
    <w:p w:rsidR="006160F2" w:rsidRPr="006160F2" w:rsidRDefault="006160F2" w:rsidP="006160F2">
      <w:pPr>
        <w:spacing w:after="120"/>
        <w:ind w:right="49"/>
        <w:jc w:val="both"/>
        <w:rPr>
          <w:rFonts w:ascii="SofiaSans" w:eastAsia="Calibri" w:hAnsi="SofiaSans"/>
        </w:rPr>
      </w:pPr>
    </w:p>
    <w:p w:rsidR="006160F2" w:rsidRPr="006160F2" w:rsidRDefault="006160F2" w:rsidP="006160F2">
      <w:pPr>
        <w:ind w:right="49"/>
        <w:jc w:val="both"/>
        <w:rPr>
          <w:rFonts w:ascii="SofiaSans" w:eastAsia="Calibri" w:hAnsi="SofiaSans"/>
          <w:bCs/>
          <w:kern w:val="32"/>
          <w:lang w:eastAsia="en-US"/>
        </w:rPr>
      </w:pPr>
      <w:r w:rsidRPr="006160F2">
        <w:rPr>
          <w:rFonts w:ascii="SofiaSans" w:eastAsia="Calibri" w:hAnsi="SofiaSans"/>
        </w:rPr>
        <w:tab/>
      </w:r>
      <w:r w:rsidRPr="006160F2">
        <w:rPr>
          <w:rFonts w:ascii="SofiaSans" w:eastAsia="Calibri" w:hAnsi="SofiaSans"/>
          <w:bCs/>
          <w:kern w:val="32"/>
          <w:lang w:eastAsia="en-US"/>
        </w:rPr>
        <w:t>Общо за дейността са разплатени 3 106 436  лв. , като  голямото неизпълнение се дължи на постъпилите на 20.12.2023г. средства в размер на 16 173 304 лв. под формата на трансфер от МРРБ., а именно авансови средства за стартиране на следващия етап от Програмата за енергийно обновяване на многофамилни жилищни  сгради.</w:t>
      </w:r>
    </w:p>
    <w:p w:rsidR="006160F2" w:rsidRPr="006160F2" w:rsidRDefault="006160F2" w:rsidP="006160F2">
      <w:pPr>
        <w:ind w:right="49"/>
        <w:jc w:val="both"/>
        <w:rPr>
          <w:rFonts w:ascii="SofiaSans" w:eastAsia="Calibri" w:hAnsi="SofiaSans"/>
          <w:bCs/>
          <w:kern w:val="32"/>
          <w:lang w:eastAsia="en-US"/>
        </w:rPr>
      </w:pPr>
      <w:r w:rsidRPr="006160F2">
        <w:rPr>
          <w:rFonts w:ascii="SofiaSans" w:eastAsia="Calibri" w:hAnsi="SofiaSans"/>
          <w:bCs/>
          <w:kern w:val="32"/>
          <w:lang w:eastAsia="en-US"/>
        </w:rPr>
        <w:tab/>
        <w:t xml:space="preserve">През 2023 година се ремонтираха съществуващи и изградиха  нови площадки в междублокови пространства, главно по линия на Решение 340/26.05.2022г. на Столичен общински съвет, а разплатените за целта </w:t>
      </w:r>
      <w:r w:rsidRPr="006160F2">
        <w:rPr>
          <w:rFonts w:ascii="SofiaSans" w:eastAsia="Calibri" w:hAnsi="SofiaSans"/>
          <w:bCs/>
          <w:kern w:val="32"/>
          <w:lang w:eastAsia="en-US"/>
        </w:rPr>
        <w:lastRenderedPageBreak/>
        <w:t xml:space="preserve">средства възлизат на 1 224 733лв. Приключи строителството на жилищната сграда, находяща се в кв.243,  ул."Странджа"№21-27, район "Възраждане" - 1 032 004 лв., като обектът е въведен в експлоатация с УВЕ № 1256/02.11.2023 г. Общо отчетените за 2023 година капиталови разходи в дейността от ОП „Софияплан“ и ОП „София-проект“ са размер на 90 133 лв. </w:t>
      </w:r>
    </w:p>
    <w:p w:rsidR="006160F2" w:rsidRPr="006160F2" w:rsidRDefault="006160F2" w:rsidP="006160F2">
      <w:pPr>
        <w:ind w:right="49"/>
        <w:jc w:val="both"/>
        <w:rPr>
          <w:rFonts w:ascii="SofiaSans" w:eastAsia="MS Mincho" w:hAnsi="SofiaSans"/>
        </w:rPr>
      </w:pPr>
    </w:p>
    <w:p w:rsidR="006160F2" w:rsidRPr="006160F2" w:rsidRDefault="006160F2" w:rsidP="006160F2">
      <w:pPr>
        <w:keepNext/>
        <w:ind w:right="49"/>
        <w:jc w:val="both"/>
        <w:outlineLvl w:val="2"/>
        <w:rPr>
          <w:rFonts w:ascii="SofiaSans" w:eastAsia="Calibri" w:hAnsi="SofiaSans"/>
          <w:b/>
          <w:szCs w:val="20"/>
          <w:lang w:val="ru-RU" w:eastAsia="en-US"/>
        </w:rPr>
      </w:pPr>
      <w:r w:rsidRPr="006160F2">
        <w:rPr>
          <w:rFonts w:ascii="SofiaSans" w:eastAsia="Calibri" w:hAnsi="SofiaSans"/>
          <w:b/>
          <w:szCs w:val="20"/>
          <w:lang w:val="ru-RU" w:eastAsia="en-US"/>
        </w:rPr>
        <w:tab/>
        <w:t>Дейност 621 "Управление, контрол и регулиране на дейностите по опазване на околната среда"</w:t>
      </w:r>
    </w:p>
    <w:p w:rsidR="006160F2" w:rsidRPr="006160F2" w:rsidRDefault="006160F2" w:rsidP="006160F2">
      <w:pPr>
        <w:keepNext/>
        <w:ind w:right="49"/>
        <w:jc w:val="both"/>
        <w:outlineLvl w:val="2"/>
        <w:rPr>
          <w:rFonts w:ascii="SofiaSans" w:eastAsia="Calibri" w:hAnsi="SofiaSans"/>
          <w:lang w:eastAsia="en-US"/>
        </w:rPr>
      </w:pPr>
    </w:p>
    <w:p w:rsidR="006160F2" w:rsidRPr="006160F2" w:rsidRDefault="006160F2" w:rsidP="006160F2">
      <w:pPr>
        <w:ind w:right="49"/>
        <w:jc w:val="both"/>
        <w:rPr>
          <w:rFonts w:ascii="SofiaSans" w:eastAsia="Calibri" w:hAnsi="SofiaSans"/>
        </w:rPr>
      </w:pPr>
      <w:r w:rsidRPr="006160F2">
        <w:rPr>
          <w:rFonts w:ascii="SofiaSans" w:eastAsia="Calibri" w:hAnsi="SofiaSans"/>
        </w:rPr>
        <w:tab/>
        <w:t>През 2023 г. продължи реализацията на интегрирания проект „Българските общини работят заедно за подобряване на качеството на атмосферния въздух” LIFE17 IPE/BG/000012 - LIFE IP CLEAN AIR, с финансов принос на Програма LIFE на ЕС. Извършените капиталови разходи по договора за доставка на отоплителни устройства за битово отопление са в размер на 1 169 532 лв. в т.ч. 469 532 лв. с източник европейски средства. Проектът ще се изпълнява и през 2024 година.</w:t>
      </w:r>
    </w:p>
    <w:p w:rsidR="006160F2" w:rsidRPr="006160F2" w:rsidRDefault="006160F2" w:rsidP="006160F2">
      <w:pPr>
        <w:ind w:right="49"/>
        <w:jc w:val="both"/>
        <w:rPr>
          <w:rFonts w:ascii="SofiaSans" w:eastAsia="Calibri" w:hAnsi="SofiaSans"/>
          <w:lang w:eastAsia="sr-Cyrl-CS"/>
        </w:rPr>
      </w:pPr>
      <w:r w:rsidRPr="006160F2">
        <w:rPr>
          <w:rFonts w:ascii="SofiaSans" w:eastAsia="Calibri" w:hAnsi="SofiaSans"/>
          <w:lang w:eastAsia="sr-Cyrl-CS"/>
        </w:rPr>
        <w:tab/>
        <w:t xml:space="preserve"> В изпълнение на дейностите по проект № BG16M10P002-5.003-0001-С01 „Подобряване качеството на атмосферния въздух в Столична община чрез подмяна на отоплителни устройства на твърдо гориво с екологични алтернативи“, ОПОС 2014-2020,  за доставка и монтаж  на нови отоплителни устройства са разплатени 17 328 643 лв. изцяло средства на оперативната програма. Проектът е приключил.</w:t>
      </w:r>
    </w:p>
    <w:p w:rsidR="006160F2" w:rsidRPr="006160F2" w:rsidRDefault="006160F2" w:rsidP="006160F2">
      <w:pPr>
        <w:ind w:right="49"/>
        <w:contextualSpacing/>
        <w:jc w:val="both"/>
        <w:rPr>
          <w:rFonts w:ascii="SofiaSans" w:eastAsia="Calibri" w:hAnsi="SofiaSans"/>
          <w:szCs w:val="20"/>
          <w:lang w:val="ru-RU" w:eastAsia="ko-KR"/>
        </w:rPr>
      </w:pPr>
      <w:r w:rsidRPr="006160F2">
        <w:rPr>
          <w:rFonts w:ascii="SofiaSans" w:eastAsia="Calibri" w:hAnsi="SofiaSans"/>
          <w:szCs w:val="20"/>
          <w:lang w:eastAsia="sr-Cyrl-CS"/>
        </w:rPr>
        <w:tab/>
        <w:t xml:space="preserve">По финансирания </w:t>
      </w:r>
      <w:r w:rsidRPr="006160F2">
        <w:rPr>
          <w:rFonts w:ascii="SofiaSans" w:eastAsia="Calibri" w:hAnsi="SofiaSans"/>
          <w:szCs w:val="20"/>
          <w:lang w:val="ru-RU" w:eastAsia="ko-KR"/>
        </w:rPr>
        <w:t>по програма „Микропроекти за климата“</w:t>
      </w:r>
      <w:r w:rsidRPr="006160F2">
        <w:rPr>
          <w:rFonts w:ascii="SofiaSans" w:eastAsia="Calibri" w:hAnsi="SofiaSans"/>
          <w:szCs w:val="20"/>
          <w:lang w:eastAsia="ko-KR"/>
        </w:rPr>
        <w:t xml:space="preserve"> </w:t>
      </w:r>
      <w:r w:rsidRPr="006160F2">
        <w:rPr>
          <w:rFonts w:ascii="SofiaSans" w:eastAsia="Calibri" w:hAnsi="SofiaSans"/>
          <w:szCs w:val="20"/>
          <w:lang w:val="ru-RU" w:eastAsia="ko-KR"/>
        </w:rPr>
        <w:t>на Национален доверителен екофонд (НДЕФ)</w:t>
      </w:r>
      <w:r w:rsidRPr="006160F2">
        <w:rPr>
          <w:rFonts w:ascii="SofiaSans" w:eastAsia="Calibri" w:hAnsi="SofiaSans"/>
          <w:szCs w:val="20"/>
          <w:lang w:eastAsia="ko-KR"/>
        </w:rPr>
        <w:t xml:space="preserve"> проект за </w:t>
      </w:r>
      <w:r w:rsidRPr="006160F2">
        <w:rPr>
          <w:rFonts w:ascii="SofiaSans" w:eastAsia="Calibri" w:hAnsi="SofiaSans"/>
          <w:szCs w:val="20"/>
          <w:lang w:eastAsia="sr-Cyrl-CS"/>
        </w:rPr>
        <w:t>създаване на споделено зелено пространство – климатичен хъб в 20 ОУ „Тодор Минков“, от район „Триадица“ са отчели 46 601 лв.</w:t>
      </w:r>
    </w:p>
    <w:p w:rsidR="006160F2" w:rsidRPr="006160F2" w:rsidRDefault="006160F2" w:rsidP="006160F2">
      <w:pPr>
        <w:spacing w:after="120"/>
        <w:ind w:right="49"/>
        <w:jc w:val="both"/>
        <w:rPr>
          <w:rFonts w:ascii="SofiaSans" w:eastAsia="Calibri" w:hAnsi="SofiaSans"/>
        </w:rPr>
      </w:pPr>
      <w:r w:rsidRPr="006160F2">
        <w:rPr>
          <w:rFonts w:ascii="SofiaSans" w:eastAsia="Calibri" w:hAnsi="SofiaSans"/>
        </w:rPr>
        <w:tab/>
        <w:t>За реновиране на част от градски парк – Банкя и създаване на зони за „Арт терапия“ за хора, преживели инсулт и хора в неравностойно положение, зона за дискусии, зона за физикална терапия на открито, фитотерапия и др., от район „Банкя“ са разплатили средства в размер на 199 717 лв. За информационна система за КАВ са разходвани 28 900 лв.</w:t>
      </w:r>
    </w:p>
    <w:p w:rsidR="006160F2" w:rsidRPr="006160F2" w:rsidRDefault="006160F2" w:rsidP="006160F2">
      <w:pPr>
        <w:keepNext/>
        <w:ind w:right="49"/>
        <w:jc w:val="both"/>
        <w:outlineLvl w:val="2"/>
        <w:rPr>
          <w:rFonts w:ascii="SofiaSans" w:eastAsia="Calibri" w:hAnsi="SofiaSans"/>
          <w:b/>
          <w:szCs w:val="20"/>
          <w:lang w:val="ru-RU" w:eastAsia="en-US"/>
        </w:rPr>
      </w:pPr>
    </w:p>
    <w:p w:rsidR="006160F2" w:rsidRPr="006160F2" w:rsidRDefault="006160F2" w:rsidP="006160F2">
      <w:pPr>
        <w:keepNext/>
        <w:ind w:right="49" w:firstLine="720"/>
        <w:jc w:val="both"/>
        <w:outlineLvl w:val="2"/>
        <w:rPr>
          <w:rFonts w:ascii="SofiaSans" w:eastAsia="Calibri" w:hAnsi="SofiaSans"/>
          <w:b/>
          <w:szCs w:val="20"/>
          <w:lang w:val="ru-RU" w:eastAsia="en-US"/>
        </w:rPr>
      </w:pPr>
      <w:r w:rsidRPr="006160F2">
        <w:rPr>
          <w:rFonts w:ascii="SofiaSans" w:eastAsia="Calibri" w:hAnsi="SofiaSans"/>
          <w:b/>
          <w:szCs w:val="20"/>
          <w:lang w:val="ru-RU" w:eastAsia="en-US"/>
        </w:rPr>
        <w:t>Дейност 622 "Озеленяване"</w:t>
      </w:r>
    </w:p>
    <w:p w:rsidR="006160F2" w:rsidRPr="006160F2" w:rsidRDefault="006160F2" w:rsidP="006160F2">
      <w:pPr>
        <w:keepNext/>
        <w:ind w:right="49" w:firstLine="720"/>
        <w:jc w:val="both"/>
        <w:outlineLvl w:val="2"/>
        <w:rPr>
          <w:rFonts w:ascii="SofiaSans" w:eastAsia="Calibri" w:hAnsi="SofiaSans"/>
          <w:b/>
          <w:szCs w:val="20"/>
          <w:lang w:val="ru-RU" w:eastAsia="en-US"/>
        </w:rPr>
      </w:pPr>
    </w:p>
    <w:p w:rsidR="006160F2" w:rsidRPr="006160F2" w:rsidRDefault="006160F2" w:rsidP="006160F2">
      <w:pPr>
        <w:ind w:right="49"/>
        <w:jc w:val="both"/>
        <w:rPr>
          <w:rFonts w:ascii="SofiaSans" w:eastAsia="Calibri" w:hAnsi="SofiaSans"/>
          <w:lang w:eastAsia="en-US"/>
        </w:rPr>
      </w:pPr>
      <w:r w:rsidRPr="006160F2">
        <w:rPr>
          <w:rFonts w:ascii="SofiaSans" w:eastAsia="Calibri" w:hAnsi="SofiaSans"/>
          <w:lang w:eastAsia="en-US"/>
        </w:rPr>
        <w:tab/>
        <w:t>В разглеждания отчетен период за изпълняваните от район „Средец“</w:t>
      </w:r>
      <w:r w:rsidRPr="006160F2">
        <w:rPr>
          <w:rFonts w:ascii="SofiaSans" w:eastAsia="Calibri" w:hAnsi="SofiaSans"/>
          <w:b/>
          <w:lang w:eastAsia="en-US"/>
        </w:rPr>
        <w:t xml:space="preserve"> </w:t>
      </w:r>
      <w:r w:rsidRPr="006160F2">
        <w:rPr>
          <w:rFonts w:ascii="SofiaSans" w:eastAsia="Calibri" w:hAnsi="SofiaSans"/>
          <w:lang w:eastAsia="en-US"/>
        </w:rPr>
        <w:t>реконструкции на градина пред хотел „Рила“ и „Княжеска градина“,</w:t>
      </w:r>
      <w:r w:rsidRPr="006160F2">
        <w:rPr>
          <w:rFonts w:ascii="SofiaSans" w:eastAsia="Calibri" w:hAnsi="SofiaSans"/>
          <w:b/>
          <w:lang w:eastAsia="en-US"/>
        </w:rPr>
        <w:t xml:space="preserve"> </w:t>
      </w:r>
      <w:r w:rsidRPr="006160F2">
        <w:rPr>
          <w:rFonts w:ascii="SofiaSans" w:eastAsia="Calibri" w:hAnsi="SofiaSans"/>
          <w:lang w:eastAsia="en-US"/>
        </w:rPr>
        <w:t>са усвоени съответно 51 953лв. и 291 428 лв., като  СМР са приключени, но предстоят разплащания и през 2024 г.; за възстановяване и ремонт на локални градинки в кв. „Левски зона В“,  район „Подуяне“ са разплатени 130 089 лева. – обектът е преходен за 2024г. Започна работата по обекти „Изграждане на градинка Татяна Лолова“  и „Тоалетни в парк „Гео Милев“ на територията на район “Слатина“ - платени са аванси и остават преходни за 2024г.</w:t>
      </w:r>
    </w:p>
    <w:p w:rsidR="006160F2" w:rsidRPr="006160F2" w:rsidRDefault="006160F2" w:rsidP="006160F2">
      <w:pPr>
        <w:ind w:right="49"/>
        <w:jc w:val="both"/>
        <w:rPr>
          <w:rFonts w:ascii="SofiaSans" w:eastAsia="Calibri" w:hAnsi="SofiaSans"/>
          <w:lang w:eastAsia="en-US"/>
        </w:rPr>
      </w:pPr>
      <w:r w:rsidRPr="006160F2">
        <w:rPr>
          <w:rFonts w:ascii="SofiaSans" w:eastAsia="Calibri" w:hAnsi="SofiaSans"/>
          <w:lang w:eastAsia="en-US"/>
        </w:rPr>
        <w:lastRenderedPageBreak/>
        <w:tab/>
        <w:t>За възстановяване на детски площадки в междублокови пространства, съгласно Решение №86/2023г</w:t>
      </w:r>
      <w:r w:rsidRPr="006160F2">
        <w:rPr>
          <w:rFonts w:ascii="SofiaSans" w:eastAsia="Calibri" w:hAnsi="SofiaSans"/>
          <w:b/>
          <w:lang w:eastAsia="en-US"/>
        </w:rPr>
        <w:t xml:space="preserve">. </w:t>
      </w:r>
      <w:r w:rsidRPr="006160F2">
        <w:rPr>
          <w:rFonts w:ascii="SofiaSans" w:eastAsia="Calibri" w:hAnsi="SofiaSans"/>
          <w:lang w:eastAsia="en-US"/>
        </w:rPr>
        <w:t>на СОС, на 24- те столични района бяха предоставени общо 3 000 000 лв. Изпълнени са над 2/3 от предвидените дейности, като са разходвани 1 577 890</w:t>
      </w:r>
      <w:r w:rsidRPr="006160F2">
        <w:rPr>
          <w:rFonts w:ascii="SofiaSans" w:eastAsia="Calibri" w:hAnsi="SofiaSans"/>
          <w:color w:val="5F497A"/>
          <w:lang w:eastAsia="en-US"/>
        </w:rPr>
        <w:t xml:space="preserve"> </w:t>
      </w:r>
      <w:r w:rsidRPr="006160F2">
        <w:rPr>
          <w:rFonts w:ascii="SofiaSans" w:eastAsia="Calibri" w:hAnsi="SofiaSans"/>
          <w:lang w:eastAsia="en-US"/>
        </w:rPr>
        <w:t xml:space="preserve">лв. към разглеждания отчетен период, а райони „Сердика“ и „Лозенец“ са на етап провеждане на обществена поръчка по ЗОП. За реконструкция, реновиране и изграждане на детски площадки в междублокови пространства с източник на средствата СОПФ са отчетени  459 860 лв., а по Решение 340/2022 г.  на СОС са разплатени 356 851 лв. </w:t>
      </w:r>
    </w:p>
    <w:p w:rsidR="006160F2" w:rsidRPr="006160F2" w:rsidRDefault="006160F2" w:rsidP="006160F2">
      <w:pPr>
        <w:ind w:right="49"/>
        <w:jc w:val="both"/>
        <w:rPr>
          <w:rFonts w:ascii="SofiaSans" w:eastAsia="Calibri" w:hAnsi="SofiaSans"/>
          <w:lang w:eastAsia="en-US"/>
        </w:rPr>
      </w:pPr>
      <w:r w:rsidRPr="006160F2">
        <w:rPr>
          <w:rFonts w:ascii="SofiaSans" w:eastAsia="Calibri" w:hAnsi="SofiaSans"/>
          <w:lang w:eastAsia="en-US"/>
        </w:rPr>
        <w:tab/>
        <w:t xml:space="preserve">По  програма  „София избира зеленото 2022 г.“: </w:t>
      </w:r>
    </w:p>
    <w:p w:rsidR="006160F2" w:rsidRPr="006160F2" w:rsidRDefault="006160F2" w:rsidP="006160F2">
      <w:pPr>
        <w:ind w:right="49"/>
        <w:jc w:val="both"/>
        <w:rPr>
          <w:rFonts w:ascii="SofiaSans" w:eastAsia="Calibri" w:hAnsi="SofiaSans"/>
          <w:color w:val="FF0000"/>
          <w:lang w:eastAsia="en-US"/>
        </w:rPr>
      </w:pPr>
      <w:r w:rsidRPr="006160F2">
        <w:rPr>
          <w:rFonts w:ascii="SofiaSans" w:eastAsia="Calibri" w:hAnsi="SofiaSans"/>
          <w:lang w:eastAsia="en-US"/>
        </w:rPr>
        <w:tab/>
        <w:t>- изграждане на парк със зона за събития, детска и спортна площадка и пъмп трак съоръжение“ в поземлен имот 68134.4083.6095, УПИ XIII , кв. 2Б, м. „Младост 3“- обектът ще се изпълнява от  „Асоциация за развитие на София“. От Столична община е изготвен проект за парка. Изплатен е аванс от 6 876 лв.</w:t>
      </w:r>
    </w:p>
    <w:p w:rsidR="006160F2" w:rsidRPr="006160F2" w:rsidRDefault="006160F2" w:rsidP="006160F2">
      <w:pPr>
        <w:ind w:right="49"/>
        <w:jc w:val="both"/>
        <w:rPr>
          <w:rFonts w:ascii="SofiaSans" w:eastAsia="Calibri" w:hAnsi="SofiaSans"/>
        </w:rPr>
      </w:pPr>
      <w:r w:rsidRPr="006160F2">
        <w:rPr>
          <w:rFonts w:ascii="SofiaSans" w:eastAsia="Calibri" w:hAnsi="SofiaSans"/>
          <w:lang w:eastAsia="en-US"/>
        </w:rPr>
        <w:tab/>
        <w:t>- изграждане на парк  "Мокренски проход", район "Красно село" - з</w:t>
      </w:r>
      <w:r w:rsidRPr="006160F2">
        <w:rPr>
          <w:rFonts w:ascii="SofiaSans" w:eastAsia="Calibri" w:hAnsi="SofiaSans"/>
        </w:rPr>
        <w:t xml:space="preserve">апочнаха строителните дейности на обект: „Временни открити обекти за площадки за игра, кътове за отдих и алейна мрежа“. Към края на 2023 година обекта се изпълнява в срок. Изплатен е аванс от 20 % - 85 395 лв, съгласно договорните отношения. Обектът е преходен за 2024г. </w:t>
      </w:r>
    </w:p>
    <w:p w:rsidR="006160F2" w:rsidRPr="006160F2" w:rsidRDefault="006160F2" w:rsidP="006160F2">
      <w:pPr>
        <w:ind w:right="49"/>
        <w:jc w:val="both"/>
        <w:rPr>
          <w:rFonts w:ascii="SofiaSans" w:eastAsia="Calibri" w:hAnsi="SofiaSans"/>
          <w:lang w:eastAsia="en-US"/>
        </w:rPr>
      </w:pPr>
      <w:r w:rsidRPr="006160F2">
        <w:rPr>
          <w:rFonts w:ascii="SofiaSans" w:eastAsia="Calibri" w:hAnsi="SofiaSans"/>
          <w:lang w:eastAsia="en-US"/>
        </w:rPr>
        <w:tab/>
        <w:t>По програма „Зелена София“ са разходвани 474 707 лева за доставка и монтаж на паркова мебел и облагородяване на градинки. Отчетените от ОП „Паркове и градини“ капиталови разходи са в размер на 71 681 лв.</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За изпълнявания по оперативна програма „Региони в растеж“ проект           №BG16RFOP001-1.001-0006-C07 „Изграждане на мрежа от зелени споделени пространства за облагородяване и отдих, локализирани в междублокови пространства в 6 столични района - „Красна поляна“, „Надежда“, „Връбница“, „Илинден“, „Сердика“ и „Възраждане“ (бивш проект Борисова градина/, ОПРР 2014-2020) са отчетени капиталови разходи за 3 780 979 лева, в т.ч. 631 125 лв. бюджетни средства и 3 149 854 лв. с източник безвъзмездна финансова помощ.  Проектът включва дейности по затревяване, засаждане на декоративна храстова растителност и широколистни дървета, презатревяване и поставяне на антипаркинг елементи, паркова мебел и др., както и благоустройствени мероприятия - изграждане на детски и спортни площадки, обособяване на паркинг за свободен достъп в шестте района на София: „Красна поляна“, „Надежда“, „Връбница“, „Илинден“, „Сердика“ и „Възраждане“.</w:t>
      </w:r>
    </w:p>
    <w:p w:rsidR="006160F2" w:rsidRPr="006160F2" w:rsidRDefault="006160F2" w:rsidP="006160F2">
      <w:pPr>
        <w:suppressAutoHyphens/>
        <w:autoSpaceDN w:val="0"/>
        <w:ind w:right="49"/>
        <w:jc w:val="both"/>
        <w:rPr>
          <w:rFonts w:ascii="SofiaSans" w:eastAsia="Calibri" w:hAnsi="SofiaSans"/>
          <w:b/>
          <w:szCs w:val="20"/>
          <w:lang w:val="ru-RU" w:eastAsia="en-US"/>
        </w:rPr>
      </w:pPr>
      <w:r w:rsidRPr="006160F2">
        <w:rPr>
          <w:rFonts w:ascii="SofiaSans" w:eastAsia="Calibri" w:hAnsi="SofiaSans"/>
        </w:rPr>
        <w:tab/>
      </w:r>
    </w:p>
    <w:p w:rsidR="006160F2" w:rsidRPr="006160F2" w:rsidRDefault="006160F2" w:rsidP="006160F2">
      <w:pPr>
        <w:keepNext/>
        <w:ind w:right="49" w:firstLine="851"/>
        <w:jc w:val="both"/>
        <w:outlineLvl w:val="2"/>
        <w:rPr>
          <w:rFonts w:ascii="SofiaSans" w:eastAsia="Calibri" w:hAnsi="SofiaSans"/>
          <w:b/>
          <w:szCs w:val="20"/>
          <w:lang w:val="ru-RU" w:eastAsia="en-US"/>
        </w:rPr>
      </w:pPr>
      <w:r w:rsidRPr="006160F2">
        <w:rPr>
          <w:rFonts w:ascii="SofiaSans" w:eastAsia="Calibri" w:hAnsi="SofiaSans"/>
          <w:b/>
          <w:szCs w:val="20"/>
          <w:lang w:val="ru-RU" w:eastAsia="en-US"/>
        </w:rPr>
        <w:t>Дейност 627   " Управление на дейностите по отпадъците"</w:t>
      </w:r>
    </w:p>
    <w:p w:rsidR="006160F2" w:rsidRPr="006160F2" w:rsidRDefault="006160F2" w:rsidP="006160F2">
      <w:pPr>
        <w:keepNext/>
        <w:ind w:right="49" w:firstLine="851"/>
        <w:jc w:val="both"/>
        <w:outlineLvl w:val="2"/>
        <w:rPr>
          <w:rFonts w:ascii="SofiaSans" w:eastAsia="Calibri" w:hAnsi="SofiaSans"/>
          <w:b/>
          <w:szCs w:val="20"/>
          <w:lang w:val="ru-RU" w:eastAsia="en-US"/>
        </w:rPr>
      </w:pP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szCs w:val="20"/>
          <w:lang w:eastAsia="sr-Cyrl-CS"/>
        </w:rPr>
        <w:tab/>
        <w:t>Общо за дейността са отчетени 19 220 258 лв. при уточнен план  в края на годината 27 473 169 лв. или 69,96 %</w:t>
      </w: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szCs w:val="20"/>
          <w:lang w:val="ru-RU"/>
        </w:rPr>
        <w:tab/>
        <w:t xml:space="preserve">През разглеждания период в управление на дейностите </w:t>
      </w:r>
      <w:r w:rsidRPr="006160F2">
        <w:rPr>
          <w:rFonts w:ascii="SofiaSans" w:eastAsia="Calibri" w:hAnsi="SofiaSans"/>
          <w:szCs w:val="20"/>
        </w:rPr>
        <w:t xml:space="preserve">по отпадъци </w:t>
      </w:r>
      <w:r w:rsidRPr="006160F2">
        <w:rPr>
          <w:rFonts w:ascii="SofiaSans" w:eastAsia="Calibri" w:hAnsi="SofiaSans"/>
          <w:szCs w:val="20"/>
          <w:lang w:val="ru-RU"/>
        </w:rPr>
        <w:t>са разходвани средства както следва:</w:t>
      </w: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b/>
          <w:szCs w:val="20"/>
          <w:lang w:eastAsia="sr-Cyrl-CS"/>
        </w:rPr>
        <w:lastRenderedPageBreak/>
        <w:t xml:space="preserve"> </w:t>
      </w:r>
      <w:r w:rsidRPr="006160F2">
        <w:rPr>
          <w:rFonts w:ascii="SofiaSans" w:eastAsia="Calibri" w:hAnsi="SofiaSans"/>
          <w:b/>
          <w:szCs w:val="20"/>
          <w:lang w:eastAsia="sr-Cyrl-CS"/>
        </w:rPr>
        <w:tab/>
        <w:t xml:space="preserve">1. Изграждане на Клетка №3 и Клетка №4 на депо за неопасни отпадъци „Садината“ - </w:t>
      </w:r>
      <w:r w:rsidRPr="006160F2">
        <w:rPr>
          <w:rFonts w:ascii="SofiaSans" w:eastAsia="Calibri" w:hAnsi="SofiaSans"/>
          <w:szCs w:val="20"/>
          <w:lang w:eastAsia="sr-Cyrl-CS"/>
        </w:rPr>
        <w:t>І-ви етап  от  изграждане на интегрирана система от съоръжения за третиране на битовите отпадъци на Столична община -</w:t>
      </w:r>
      <w:r w:rsidRPr="006160F2">
        <w:rPr>
          <w:rFonts w:ascii="SofiaSans" w:eastAsia="Calibri" w:hAnsi="SofiaSans"/>
          <w:b/>
          <w:szCs w:val="20"/>
          <w:lang w:eastAsia="sr-Cyrl-CS"/>
        </w:rPr>
        <w:t xml:space="preserve"> </w:t>
      </w:r>
      <w:r w:rsidRPr="006160F2">
        <w:rPr>
          <w:rFonts w:ascii="SofiaSans" w:eastAsia="Calibri" w:hAnsi="SofiaSans"/>
          <w:szCs w:val="20"/>
          <w:lang w:eastAsia="sr-Cyrl-CS"/>
        </w:rPr>
        <w:t>усвоените за 2023г. средства възлизат на  8 239 783 лв.  Обектът е изпълнен.  Изградени са две нови клетки на депо Садината, като Клетка №3 е въведена в експлоатация с разрешение за ползване №СТ-05-668/15.12.2022 г., а Клетка № 4 е въведена в експлоатация с разрешение за ползване № СТ-05-542/26.10.2023 г. издадени от началника на ДНСК.</w:t>
      </w: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b/>
          <w:szCs w:val="20"/>
          <w:lang w:eastAsia="sr-Cyrl-CS"/>
        </w:rPr>
        <w:tab/>
        <w:t xml:space="preserve">2. Изграждане на фотоволтаична система за собствени нужди с номинална мощност 1 809,4 kWp, ОП „Столично предприятие за третиране на отпадъци“ – </w:t>
      </w:r>
      <w:r w:rsidRPr="006160F2">
        <w:rPr>
          <w:rFonts w:ascii="SofiaSans" w:eastAsia="Calibri" w:hAnsi="SofiaSans"/>
          <w:szCs w:val="20"/>
          <w:lang w:eastAsia="sr-Cyrl-CS"/>
        </w:rPr>
        <w:t>за обекта е проведена обществена поръчка и е сключен договор за доставка и инсталиране на система за собствен мониторинг на производство на ел. енергия с възможност за диагностика на работата на модулите и с възможност за автоматично спиране на системата при опасност от прегряване и/или в случай на пожар. Към 31.12.2023 година няма разходвани средства.</w:t>
      </w: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b/>
          <w:szCs w:val="20"/>
          <w:lang w:eastAsia="sr-Cyrl-CS"/>
        </w:rPr>
        <w:tab/>
        <w:t xml:space="preserve">3. Рекултивация на депо, с. Долни Богров - </w:t>
      </w:r>
      <w:r w:rsidRPr="006160F2">
        <w:rPr>
          <w:rFonts w:ascii="SofiaSans" w:eastAsia="Calibri" w:hAnsi="SofiaSans"/>
          <w:szCs w:val="20"/>
          <w:lang w:eastAsia="sr-Cyrl-CS"/>
        </w:rPr>
        <w:t xml:space="preserve">строителните дейности по обекта  са възобновени на 13.07.2023 г. с подписване на Акт образец №11. Договорът е изпълнен, разплатени през годината са 2 701 054 лв. Реализираните за периода дейности по договора са в обхват до кота корона Втора земна дига - изграждане на елементи от системата за биогаз, система за атмосферни води и техническа рекултивация, като в цялост е приключена техническата рекултивация на Клетка №3. До края на годината са изпълнени допълнителни и непредвидени дейности като доставка и монтаж на елементи от газовата система и системата за атмосферни води, доставка и полагане на земни маси и хумус от техническата рекултивация на депото и доставка и полагане на паркоелементи по периметъра на охранителна канавка №1,  с оглед недопускане свличане на земни маси от изпълнената техническа рекултивация. </w:t>
      </w:r>
    </w:p>
    <w:p w:rsidR="006160F2" w:rsidRPr="006160F2" w:rsidRDefault="006160F2" w:rsidP="006160F2">
      <w:pPr>
        <w:spacing w:line="259" w:lineRule="auto"/>
        <w:ind w:right="49"/>
        <w:jc w:val="both"/>
        <w:rPr>
          <w:rFonts w:ascii="SofiaSans" w:eastAsia="Calibri" w:hAnsi="SofiaSans"/>
          <w:lang w:eastAsia="sr-Cyrl-CS"/>
        </w:rPr>
      </w:pPr>
      <w:r w:rsidRPr="006160F2">
        <w:rPr>
          <w:rFonts w:ascii="SofiaSans" w:eastAsia="Calibri" w:hAnsi="SofiaSans"/>
          <w:b/>
          <w:sz w:val="22"/>
          <w:szCs w:val="22"/>
          <w:lang w:eastAsia="sr-Cyrl-CS"/>
        </w:rPr>
        <w:tab/>
        <w:t>4. Рекултивация на де</w:t>
      </w:r>
      <w:r w:rsidRPr="006160F2">
        <w:rPr>
          <w:rFonts w:ascii="SofiaSans" w:eastAsia="Calibri" w:hAnsi="SofiaSans"/>
          <w:b/>
          <w:lang w:eastAsia="sr-Cyrl-CS"/>
        </w:rPr>
        <w:t xml:space="preserve">по за неопасни отпадъци кв. Суходол - </w:t>
      </w:r>
      <w:r w:rsidRPr="006160F2">
        <w:rPr>
          <w:rFonts w:ascii="SofiaSans" w:eastAsia="Calibri" w:hAnsi="SofiaSans"/>
          <w:lang w:eastAsia="sr-Cyrl-CS"/>
        </w:rPr>
        <w:t xml:space="preserve">изплатените средства за 2023 г. са в размер на 778 936 лв. Съгласно актуалния строителен график на изпълнителя, представен към Акт образец №11 от 15.05.2023 г. за възобновяване на строителството бе предвидено дейностите по техническата рекултивация и плана за мониторинг да приключат до края на 2023 г. Предоставена е информация за оставащите дейности с уточняване на крайния срок за довършване на техническата рекултивация (доставка и полагане на хумус и затревяването на Клетка №1) и за необходимостта от ново удължаване на общия срок по договора. </w:t>
      </w: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szCs w:val="20"/>
          <w:lang w:eastAsia="sr-Cyrl-CS"/>
        </w:rPr>
        <w:tab/>
        <w:t xml:space="preserve">Към настоящия момент са изпълнени дейностите по изграждане на системата за атмосферни води, полагане на горен изолационен екран, включително полагане на дренажен материал по билото на Клетка №1, </w:t>
      </w:r>
      <w:r w:rsidRPr="006160F2">
        <w:rPr>
          <w:rFonts w:ascii="SofiaSans" w:eastAsia="Calibri" w:hAnsi="SofiaSans"/>
          <w:szCs w:val="20"/>
          <w:lang w:eastAsia="sr-Cyrl-CS"/>
        </w:rPr>
        <w:lastRenderedPageBreak/>
        <w:t>системата за мониторинг, дейности по части „Вертикална планировка“, „Газоулавяне“ и „Техническа рекултивация“ от работния проект. Изграден е експлоатационен път и площадка с обръщало за нуждите на отгледните грижи, следексплоатационната поддръжка и мониторинг, както и технологичен път 2 към газовата инсталация. За установяване състоянието на строежа при спиране на строителството е подписан Акт образец №10/01.12.2023 г.</w:t>
      </w: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szCs w:val="20"/>
          <w:lang w:eastAsia="sr-Cyrl-CS"/>
        </w:rPr>
        <w:tab/>
      </w:r>
      <w:r w:rsidRPr="006160F2">
        <w:rPr>
          <w:rFonts w:ascii="SofiaSans" w:eastAsia="Calibri" w:hAnsi="SofiaSans"/>
          <w:b/>
          <w:szCs w:val="20"/>
          <w:lang w:eastAsia="sr-Cyrl-CS"/>
        </w:rPr>
        <w:t>5.</w:t>
      </w:r>
      <w:r w:rsidRPr="006160F2">
        <w:rPr>
          <w:rFonts w:ascii="SofiaSans" w:eastAsia="Calibri" w:hAnsi="SofiaSans"/>
          <w:szCs w:val="20"/>
          <w:lang w:eastAsia="sr-Cyrl-CS"/>
        </w:rPr>
        <w:t xml:space="preserve"> </w:t>
      </w:r>
      <w:r w:rsidRPr="006160F2">
        <w:rPr>
          <w:rFonts w:ascii="SofiaSans" w:eastAsia="Calibri" w:hAnsi="SofiaSans"/>
          <w:b/>
          <w:szCs w:val="20"/>
          <w:lang w:eastAsia="sr-Cyrl-CS"/>
        </w:rPr>
        <w:t>Проектиране и строителство за „Оптимизация на ПСОВ „Садината“ към ОП „Столично предприятие за третиране на отпадъци“</w:t>
      </w:r>
      <w:r w:rsidRPr="006160F2">
        <w:rPr>
          <w:rFonts w:ascii="SofiaSans" w:eastAsia="Calibri" w:hAnsi="SofiaSans"/>
          <w:szCs w:val="20"/>
          <w:lang w:eastAsia="sr-Cyrl-CS"/>
        </w:rPr>
        <w:t xml:space="preserve">  - за обекта са изплатени средства в размер на 36 000 лв., представляващи 60% от договорената стойност за проектиране. Договорът е прекратен. </w:t>
      </w:r>
    </w:p>
    <w:p w:rsidR="006160F2" w:rsidRPr="006160F2" w:rsidRDefault="006160F2" w:rsidP="006160F2">
      <w:pPr>
        <w:ind w:right="49"/>
        <w:contextualSpacing/>
        <w:jc w:val="both"/>
        <w:rPr>
          <w:rFonts w:ascii="SofiaSans" w:eastAsia="Calibri" w:hAnsi="SofiaSans"/>
          <w:szCs w:val="20"/>
          <w:lang w:eastAsia="sr-Cyrl-CS"/>
        </w:rPr>
      </w:pPr>
      <w:r w:rsidRPr="006160F2">
        <w:rPr>
          <w:rFonts w:ascii="SofiaSans" w:eastAsia="Calibri" w:hAnsi="SofiaSans"/>
          <w:b/>
          <w:szCs w:val="20"/>
          <w:lang w:eastAsia="sr-Cyrl-CS"/>
        </w:rPr>
        <w:tab/>
        <w:t xml:space="preserve">6. Изграждане на площадка за третиране на строителни отпадъци - </w:t>
      </w:r>
      <w:r w:rsidRPr="006160F2">
        <w:rPr>
          <w:rFonts w:ascii="SofiaSans" w:eastAsia="Calibri" w:hAnsi="SofiaSans"/>
          <w:szCs w:val="20"/>
          <w:lang w:eastAsia="sr-Cyrl-CS"/>
        </w:rPr>
        <w:t xml:space="preserve">изготвено е прединвестиционно проучване </w:t>
      </w:r>
      <w:r w:rsidRPr="006160F2">
        <w:rPr>
          <w:rFonts w:ascii="SofiaSans" w:eastAsia="Calibri" w:hAnsi="SofiaSans"/>
          <w:szCs w:val="20"/>
          <w:lang w:val="en-US" w:eastAsia="sr-Cyrl-CS"/>
        </w:rPr>
        <w:t>(</w:t>
      </w:r>
      <w:r w:rsidRPr="006160F2">
        <w:rPr>
          <w:rFonts w:ascii="SofiaSans" w:eastAsia="Calibri" w:hAnsi="SofiaSans"/>
          <w:szCs w:val="20"/>
          <w:lang w:eastAsia="sr-Cyrl-CS"/>
        </w:rPr>
        <w:t>окончателно разплатено 266 237 лв. към 31.12.2023 година със средства от натрупани отчисления по чл.64 от ЗУО съгласно Решения на СОС</w:t>
      </w:r>
      <w:r w:rsidRPr="006160F2">
        <w:rPr>
          <w:rFonts w:ascii="SofiaSans" w:eastAsia="Calibri" w:hAnsi="SofiaSans"/>
          <w:szCs w:val="20"/>
          <w:lang w:val="en-US" w:eastAsia="sr-Cyrl-CS"/>
        </w:rPr>
        <w:t>)</w:t>
      </w:r>
      <w:r w:rsidRPr="006160F2">
        <w:rPr>
          <w:rFonts w:ascii="SofiaSans" w:eastAsia="Calibri" w:hAnsi="SofiaSans"/>
          <w:szCs w:val="20"/>
          <w:lang w:eastAsia="sr-Cyrl-CS"/>
        </w:rPr>
        <w:t>. Стартирала е процедура на министерството на околната среда и водите за разширяване сервитута на защитена територия, намираща се в непосредствена близост до определения терен за площадка в район „Връбница“. Разширението частично попада в имота, определен за площадка, което налага прецизиране на терена.</w:t>
      </w:r>
    </w:p>
    <w:p w:rsidR="006160F2" w:rsidRPr="006160F2" w:rsidRDefault="006160F2" w:rsidP="006160F2">
      <w:pPr>
        <w:ind w:right="49"/>
        <w:contextualSpacing/>
        <w:jc w:val="both"/>
        <w:rPr>
          <w:rFonts w:ascii="SofiaSans" w:eastAsia="Calibri" w:hAnsi="SofiaSans"/>
          <w:b/>
          <w:lang w:eastAsia="sr-Cyrl-CS"/>
        </w:rPr>
      </w:pPr>
      <w:r w:rsidRPr="006160F2">
        <w:rPr>
          <w:rFonts w:ascii="SofiaSans" w:eastAsia="Calibri" w:hAnsi="SofiaSans"/>
          <w:b/>
          <w:szCs w:val="20"/>
          <w:lang w:eastAsia="sr-Cyrl-CS"/>
        </w:rPr>
        <w:tab/>
      </w:r>
      <w:r w:rsidRPr="006160F2">
        <w:rPr>
          <w:rFonts w:ascii="SofiaSans" w:eastAsia="Calibri" w:hAnsi="SofiaSans"/>
          <w:b/>
          <w:lang w:eastAsia="sr-Cyrl-CS"/>
        </w:rPr>
        <w:t>7. Изграждане на площадка за третиране на едрогабаритни отпадъци (ЕГО) -</w:t>
      </w:r>
    </w:p>
    <w:p w:rsidR="006160F2" w:rsidRPr="006160F2" w:rsidRDefault="006160F2" w:rsidP="006160F2">
      <w:pPr>
        <w:ind w:right="49"/>
        <w:contextualSpacing/>
        <w:jc w:val="both"/>
        <w:rPr>
          <w:rFonts w:ascii="SofiaSans" w:eastAsia="Calibri" w:hAnsi="SofiaSans"/>
          <w:lang w:eastAsia="sr-Cyrl-CS"/>
        </w:rPr>
      </w:pPr>
      <w:r w:rsidRPr="006160F2">
        <w:rPr>
          <w:rFonts w:ascii="SofiaSans" w:eastAsia="Calibri" w:hAnsi="SofiaSans"/>
          <w:lang w:eastAsia="sr-Cyrl-CS"/>
        </w:rPr>
        <w:t>изготвено е прединвестиционно проучване</w:t>
      </w:r>
      <w:r w:rsidRPr="006160F2">
        <w:rPr>
          <w:rFonts w:ascii="SofiaSans" w:eastAsia="Calibri" w:hAnsi="SofiaSans"/>
          <w:szCs w:val="20"/>
          <w:lang w:val="en-US" w:eastAsia="sr-Cyrl-CS"/>
        </w:rPr>
        <w:t>(</w:t>
      </w:r>
      <w:r w:rsidRPr="006160F2">
        <w:rPr>
          <w:rFonts w:ascii="SofiaSans" w:eastAsia="Calibri" w:hAnsi="SofiaSans"/>
          <w:szCs w:val="20"/>
          <w:lang w:eastAsia="sr-Cyrl-CS"/>
        </w:rPr>
        <w:t xml:space="preserve"> окончателно разплатено </w:t>
      </w:r>
      <w:r w:rsidRPr="006160F2">
        <w:rPr>
          <w:rFonts w:ascii="SofiaSans" w:eastAsia="Calibri" w:hAnsi="SofiaSans"/>
          <w:lang w:eastAsia="sr-Cyrl-CS"/>
        </w:rPr>
        <w:t xml:space="preserve">271 440 лв. </w:t>
      </w:r>
      <w:r w:rsidRPr="006160F2">
        <w:rPr>
          <w:rFonts w:ascii="SofiaSans" w:eastAsia="Calibri" w:hAnsi="SofiaSans"/>
          <w:szCs w:val="20"/>
          <w:lang w:eastAsia="sr-Cyrl-CS"/>
        </w:rPr>
        <w:t xml:space="preserve"> към 31.12.2023 година със средства от натрупани отчисления по чл.64 от ЗУО съгласно Решения на СОС</w:t>
      </w:r>
      <w:r w:rsidRPr="006160F2">
        <w:rPr>
          <w:rFonts w:ascii="SofiaSans" w:eastAsia="Calibri" w:hAnsi="SofiaSans"/>
          <w:szCs w:val="20"/>
          <w:lang w:val="en-US" w:eastAsia="sr-Cyrl-CS"/>
        </w:rPr>
        <w:t>)</w:t>
      </w:r>
      <w:r w:rsidRPr="006160F2">
        <w:rPr>
          <w:rFonts w:ascii="SofiaSans" w:eastAsia="Calibri" w:hAnsi="SofiaSans"/>
          <w:szCs w:val="20"/>
          <w:lang w:eastAsia="sr-Cyrl-CS"/>
        </w:rPr>
        <w:t>.</w:t>
      </w:r>
      <w:r w:rsidRPr="006160F2">
        <w:rPr>
          <w:rFonts w:ascii="SofiaSans" w:eastAsia="Calibri" w:hAnsi="SofiaSans"/>
          <w:lang w:eastAsia="sr-Cyrl-CS"/>
        </w:rPr>
        <w:t xml:space="preserve">  С Решение №515/2023 г. на Столичен общински съвет, изграждането и експлоатацията на инсталацията е възложена на общинско дружество „Софекострой“ ЕАД. Внесено е искане за извършване на екологична оценка в РИОСВ-София, по реда на ЗООС, по която все още няма произнасяне от компетентния орган. „Софекострой“ ЕАД подготвя уведомление за инвестиционно предложение за изграждане на инсталацията. </w:t>
      </w:r>
    </w:p>
    <w:p w:rsidR="006160F2" w:rsidRPr="006160F2" w:rsidRDefault="006160F2" w:rsidP="006160F2">
      <w:pPr>
        <w:ind w:right="49"/>
        <w:contextualSpacing/>
        <w:jc w:val="both"/>
        <w:rPr>
          <w:rFonts w:ascii="SofiaSans" w:eastAsia="Calibri" w:hAnsi="SofiaSans"/>
          <w:lang w:eastAsia="en-US"/>
        </w:rPr>
      </w:pPr>
      <w:r w:rsidRPr="006160F2">
        <w:rPr>
          <w:rFonts w:ascii="SofiaSans" w:eastAsia="Calibri" w:hAnsi="SofiaSans"/>
          <w:lang w:val="en-GB" w:eastAsia="sr-Cyrl-CS"/>
        </w:rPr>
        <w:tab/>
      </w:r>
      <w:r w:rsidRPr="006160F2">
        <w:rPr>
          <w:rFonts w:ascii="SofiaSans" w:eastAsia="Calibri" w:hAnsi="SofiaSans"/>
          <w:b/>
          <w:lang w:val="en-GB" w:eastAsia="sr-Cyrl-CS"/>
        </w:rPr>
        <w:t>8.</w:t>
      </w:r>
      <w:r w:rsidRPr="006160F2">
        <w:rPr>
          <w:rFonts w:ascii="SofiaSans" w:eastAsia="Calibri" w:hAnsi="SofiaSans"/>
          <w:lang w:val="en-GB" w:eastAsia="sr-Cyrl-CS"/>
        </w:rPr>
        <w:t xml:space="preserve"> </w:t>
      </w:r>
      <w:r w:rsidRPr="006160F2">
        <w:rPr>
          <w:rFonts w:ascii="SofiaSans" w:eastAsia="Calibri" w:hAnsi="SofiaSans"/>
          <w:b/>
          <w:lang w:val="en-GB" w:eastAsia="sr-Cyrl-CS"/>
        </w:rPr>
        <w:t>ОП „Столично предприятие за третиране на отпадъци“</w:t>
      </w:r>
      <w:r w:rsidRPr="006160F2">
        <w:rPr>
          <w:rFonts w:ascii="SofiaSans" w:eastAsia="Calibri" w:hAnsi="SofiaSans"/>
          <w:lang w:val="en-GB" w:eastAsia="sr-Cyrl-CS"/>
        </w:rPr>
        <w:t xml:space="preserve">– отчетените от ОП </w:t>
      </w:r>
      <w:r w:rsidRPr="006160F2">
        <w:rPr>
          <w:rFonts w:ascii="SofiaSans" w:eastAsia="Calibri" w:hAnsi="SofiaSans"/>
          <w:lang w:eastAsia="en-US"/>
        </w:rPr>
        <w:t>СПТО капиталови разходи за 2023 година възлизат на общо 6 754 510 лв. в т.ч.: 923 481 лв. за ремонт на кабеловодещи вериги на Кран 1 и Кран 2 в сграда за биосушене ; 4 263 911 лв. от отчисления по чл.64 от ЗУО, които се разходват на основание Решения №639/17.12.2020г.;  №939/15.12.2022 г., и № 539 /29.06.2023г. на СОС; за доставка на  шредер /1 260 000 лв./; верижен багер /378 000 лв./; булдозер /666 000лв./; лентов транспортьор / 400 080 лв./; челен товарач /507 600 лв./; балираща преса /732 000 лв./; специализирана транспортна техника /320 231 лв./. Със средства от банков заем е закупена почистваща техника /860 400 лв./, предоставена за ползване на  ОП „СПТО“.</w:t>
      </w:r>
    </w:p>
    <w:p w:rsidR="006160F2" w:rsidRPr="006160F2" w:rsidRDefault="006160F2" w:rsidP="006160F2">
      <w:pPr>
        <w:ind w:right="49"/>
        <w:contextualSpacing/>
        <w:jc w:val="both"/>
        <w:rPr>
          <w:rFonts w:ascii="SofiaSans" w:eastAsia="Calibri" w:hAnsi="SofiaSans"/>
          <w:szCs w:val="20"/>
          <w:lang w:val="en-GB" w:eastAsia="sr-Cyrl-CS"/>
        </w:rPr>
      </w:pPr>
    </w:p>
    <w:p w:rsidR="006160F2" w:rsidRPr="006160F2" w:rsidRDefault="006160F2" w:rsidP="006160F2">
      <w:pPr>
        <w:spacing w:after="120"/>
        <w:ind w:right="49"/>
        <w:jc w:val="both"/>
        <w:rPr>
          <w:rFonts w:ascii="SofiaSans" w:eastAsia="Calibri" w:hAnsi="SofiaSans"/>
          <w:b/>
          <w:lang w:eastAsia="en-US"/>
        </w:rPr>
      </w:pPr>
      <w:r w:rsidRPr="006160F2">
        <w:rPr>
          <w:rFonts w:ascii="SofiaSans" w:eastAsia="Calibri" w:hAnsi="SofiaSans"/>
          <w:b/>
          <w:lang w:eastAsia="en-US"/>
        </w:rPr>
        <w:lastRenderedPageBreak/>
        <w:tab/>
        <w:t>Дейност 629 "Други дейности по опазване на околната среда"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При разчетени 15 955 689 лв. за дейността, изпълнението е  14 929 173 лв. или 93,6%</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Тук основно се отчита дейността на Направление „Архитектура и градоустройство“, в това число на дирекция ”Инвестиционно отчуждаване” по изпълнение на Годишна програма за 2023 г. за придобиване, управление и разпореждане с общинска собственост, приета с Решение № 172 /09.03.2023 г. на СОС и актуализирана с Решение № 910/14.09.2023 г. на СОС, раздел XII „Инфраструктурни обекти от първостепенно значение за Столична община за изграждането на които е необходимо отчуждаване на имоти частна собственост с изплащане на обезщетения със средства от бюджет 2023 г. “.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rPr>
        <w:tab/>
      </w:r>
      <w:r w:rsidRPr="006160F2">
        <w:rPr>
          <w:rFonts w:ascii="SofiaSans" w:eastAsia="Calibri" w:hAnsi="SofiaSans"/>
          <w:lang w:eastAsia="en-US"/>
        </w:rPr>
        <w:t>Придобиването на собственост по реда на Закона за общинската собственост /ЗОС/ е една от предпоставките при реализирането на обекти от първостепенно значение за Столична община, представляващи елементи от инженерната и образователна инфраструктура, както и елементи на зелената система.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Независимо от координираността на всички звена на общинската администрация, от формирането на Годишната програма до реализацията на конкретен обект, съществуват ред предпоставки, сред които е и правото на собствениците на имоти да оспорват издадените актове за принудително отчуждаване, като водещ мотив е несъгласие с определения размер на паричното обезщетение. В тази връзка част от Годишната програма за 2023г., подобно на предходни програми, е формирана от обекти със стартирали процедури през 2021 и 2022г., за които производствата не са финализирани поради съдебен контрол, което респективно води до неприключване на процедурата по изплащане на равностойното парично обезщетение.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В разглеждания отчетен период са изплатени 105 бр. обезщетения за отчуждени имоти, като придобитата площ е 39 808 кв.м., а издадените заповеди за отчуждаване са 202 бр.</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Към 31.12.2023 г., за придобиване на земя в т.ч. нах</w:t>
      </w:r>
      <w:r w:rsidR="006D37FF">
        <w:rPr>
          <w:rFonts w:ascii="SofiaSans" w:eastAsia="Calibri" w:hAnsi="SofiaSans"/>
          <w:lang w:eastAsia="en-US"/>
        </w:rPr>
        <w:t>одящи се в парцелите сгради и ДДС</w:t>
      </w:r>
      <w:r w:rsidRPr="006160F2">
        <w:rPr>
          <w:rFonts w:ascii="SofiaSans" w:eastAsia="Calibri" w:hAnsi="SofiaSans"/>
          <w:color w:val="FF0000"/>
          <w:lang w:eastAsia="en-US"/>
        </w:rPr>
        <w:t xml:space="preserve"> </w:t>
      </w:r>
      <w:r w:rsidRPr="006160F2">
        <w:rPr>
          <w:rFonts w:ascii="SofiaSans" w:eastAsia="Calibri" w:hAnsi="SofiaSans"/>
          <w:lang w:eastAsia="en-US"/>
        </w:rPr>
        <w:t>за строителна услуга,</w:t>
      </w:r>
      <w:r w:rsidRPr="006160F2">
        <w:rPr>
          <w:rFonts w:ascii="SofiaSans" w:eastAsia="Calibri" w:hAnsi="SofiaSans"/>
          <w:color w:val="FF0000"/>
          <w:lang w:eastAsia="en-US"/>
        </w:rPr>
        <w:t xml:space="preserve">  </w:t>
      </w:r>
      <w:r w:rsidRPr="006160F2">
        <w:rPr>
          <w:rFonts w:ascii="SofiaSans" w:eastAsia="Calibri" w:hAnsi="SofiaSans"/>
          <w:lang w:eastAsia="en-US"/>
        </w:rPr>
        <w:t xml:space="preserve">са разходвани 11 351 165 лв. при уточнен план от общо 12 269 682 лв. или 92,5%. През годината по сметка на Столична община са постъпили целеви дарения от физически и юридически лица в размер на </w:t>
      </w:r>
      <w:r w:rsidRPr="006160F2">
        <w:rPr>
          <w:rFonts w:ascii="SofiaSans" w:eastAsia="Calibri" w:hAnsi="SofiaSans"/>
          <w:lang w:val="en-US" w:eastAsia="en-US"/>
        </w:rPr>
        <w:t xml:space="preserve">1 862 053 </w:t>
      </w:r>
      <w:r w:rsidRPr="006160F2">
        <w:rPr>
          <w:rFonts w:ascii="SofiaSans" w:eastAsia="Calibri" w:hAnsi="SofiaSans"/>
          <w:lang w:eastAsia="en-US"/>
        </w:rPr>
        <w:t>лв.</w:t>
      </w:r>
      <w:r w:rsidRPr="006160F2">
        <w:rPr>
          <w:rFonts w:ascii="SofiaSans" w:eastAsia="Calibri" w:hAnsi="SofiaSans"/>
          <w:color w:val="FF0000"/>
          <w:lang w:eastAsia="en-US"/>
        </w:rPr>
        <w:t xml:space="preserve"> </w:t>
      </w:r>
      <w:r w:rsidRPr="006160F2">
        <w:rPr>
          <w:rFonts w:ascii="SofiaSans" w:eastAsia="Calibri" w:hAnsi="SofiaSans"/>
          <w:lang w:eastAsia="en-US"/>
        </w:rPr>
        <w:t xml:space="preserve"> Разчетените в капиталовата програма за 2023 г. средства за придобиване на земя чрез покупка и отчуждаване се усвояват съвместно от дирекция „Общинска собственост“ -  чрез сделки, и от дирекция ”Инвестиционно отчуждаване“ - чрез отчуждаване.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По отношение на градоустройствените проучвания и ППР са разплатени 778 213 при разчетени 800 000лв. или 97,3 на сто.</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after="120" w:line="259" w:lineRule="auto"/>
        <w:ind w:right="49"/>
        <w:jc w:val="both"/>
        <w:rPr>
          <w:rFonts w:ascii="SofiaSans" w:eastAsia="Calibri" w:hAnsi="SofiaSans"/>
          <w:b/>
          <w:lang w:eastAsia="en-US"/>
        </w:rPr>
      </w:pPr>
      <w:r w:rsidRPr="006160F2">
        <w:rPr>
          <w:rFonts w:ascii="SofiaSans" w:eastAsia="Calibri" w:hAnsi="SofiaSans"/>
          <w:b/>
          <w:lang w:eastAsia="en-US"/>
        </w:rPr>
        <w:tab/>
        <w:t>Градоустройствени проекти: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1. През изминалата година е сключено  рамково споразумение за изработване на подробни устройствени планове, схеми за поставяне на преместваеми обекти и/или на рекламни елементи, подробни комуникационно-транспортни планове. Във връзка с горното се сключиха следните договори: </w:t>
      </w:r>
      <w:r w:rsidRPr="006160F2">
        <w:rPr>
          <w:rFonts w:ascii="SofiaSans" w:eastAsia="Calibri" w:hAnsi="SofiaSans"/>
          <w:i/>
          <w:lang w:eastAsia="en-US"/>
        </w:rPr>
        <w:t>Изработване на Подробен комуникационно-транспортен план за трасето на бул. „Рожен” в участъка от надлез „Надежда“ до Северна скоростна тангента, район „Надежда“; Изработване на Подробен комуникационно-транспортен план за обезпечаване на трасе за велосипедна и пешеходна алея по продължение на река Слатинска в участъка от бул. „Шипченски проход“ до ул. „Боян Магесник“, район „Слатина“, част от Зелен ринг София; Изработване на проект на Подробен устройствен план /ПУП/ по реда на чл. 16 от ЗУТ на м. “Северен парк – разширение спортна зона“, район „Връбница“.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Проектните материали по сключените договори са предадени в срок. Извършват се съгласувателни процедури, поради което дейностите продължават и през 2024г..</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 xml:space="preserve"> </w:t>
      </w:r>
      <w:r w:rsidRPr="006160F2">
        <w:rPr>
          <w:rFonts w:ascii="SofiaSans" w:eastAsia="Calibri" w:hAnsi="SofiaSans"/>
          <w:lang w:eastAsia="en-US"/>
        </w:rPr>
        <w:tab/>
        <w:t xml:space="preserve"> 2. Сключени  55 договора по реда на чл. 14, ал. 1, т. 5 от ЗОП за изработване на подробни устройствени планове /ПУП/ или техни изменения и др. Проектните материали по всички договори са предадени в срок. Към 31.12.2023г. са приключени общо 20 броя от договорите, за останалата част се провеждат процедури по съобщаване и съгласуване на ПУП, след което предстои да бъдат разгледани и приети от Общинския експертен съвет по устройство на територията /ОЕСУТ/.</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3. Сключени 2 договора по реда на чл. 14, ал. 1, т. 5 от ЗОП  за изготвяне на комплексни доклади за оценка на съответствието на инвестиционните проекти със съществените изисквания към строежите за: Преработка на инвестиционен проект за обект: Основен ремонт /реконструкция на театър "София", бул. "Янко Сакъзов" № 23А, УПИ II, кв. 582, м. "Зона Г-13 Юг" по плана гр. София, район "Оборище" – СО ,който е в процес на изпълнение, и за изготвяне на комплексен доклад за оценка на съответствието на инвестиционните проекти за обект: Обществен асансьор за хора в неравностойно положение в УПИ Х-147 и реконструкция на прилежащото обществено пространство в ПИ 68134.405.146 - преработка по реда на чл. 154, ал. 5 от ЗУТ за въвеждане на етапност на строежа, кв. 506 и алея между кв. 506 и 506а, м. "Зона А - север" по плана гр. София ,който е приключен и изплатен.</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t>4. Сключен 1 договор по реда на чл. 14, ал. 1, т. 5 от ЗОП  за актуализиране на стойностните сметки за следните обекти: - Многофункционална училищна спортна зала в 56 СУ "Проф. Константин Иречек", разположено в УПИ III-за образователен комплекс, кв. 19, ж.к. "Люлин - 8 м.р." по плана на гр. София, имот с идентификатор 68134.4358.61; - Многофункционална училищна спортна зала, топла връзка и инвестиционни проекти за прилежащото пространство към 144 СУ "Народни будители", разположено в УПИ I-за училище, кв. 7, м. "Младост 3" по плана на гр. София, имоти с идентификатори 68134.4089.56, 68134.4089.59 .Документацията е предадена в срока по договора. Договорът е изплатен и приключен.</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5. Сключени  3 договора по реда на чл. 20, ал. 3, т. 2 от ЗОП във връзка с чл. 187 и чл.188, ал. 1 от ЗОП</w:t>
      </w:r>
    </w:p>
    <w:p w:rsidR="006160F2" w:rsidRPr="006160F2" w:rsidRDefault="006160F2" w:rsidP="006160F2">
      <w:pPr>
        <w:numPr>
          <w:ilvl w:val="0"/>
          <w:numId w:val="41"/>
        </w:numPr>
        <w:spacing w:after="160" w:line="259" w:lineRule="auto"/>
        <w:ind w:right="49"/>
        <w:jc w:val="both"/>
        <w:rPr>
          <w:rFonts w:ascii="SofiaSans" w:eastAsia="Calibri" w:hAnsi="SofiaSans"/>
          <w:lang w:eastAsia="en-US"/>
        </w:rPr>
      </w:pPr>
      <w:r w:rsidRPr="006160F2">
        <w:rPr>
          <w:rFonts w:ascii="SofiaSans" w:eastAsia="Calibri" w:hAnsi="SofiaSans"/>
          <w:lang w:eastAsia="en-US"/>
        </w:rPr>
        <w:t>За обект: Изготвяне на техническо задание за изработване на проект за възстановяване на Мемориал на загиналите войници от Първи и Шести софийски пехотни полкове в УПИ I-за парк, НДК, КОО, подземни гаражи и обществена тоалетна, кв. 369, местност „Зони Г от Главен градски център“ по плана на гр. София, имот с идентификатор 68134.1001.858 .Документацията е получена в НАГ-СО в срока по договора. Договорът е изплатен и приключен.</w:t>
      </w:r>
    </w:p>
    <w:p w:rsidR="006160F2" w:rsidRPr="006160F2" w:rsidRDefault="006160F2" w:rsidP="006160F2">
      <w:pPr>
        <w:numPr>
          <w:ilvl w:val="0"/>
          <w:numId w:val="41"/>
        </w:numPr>
        <w:spacing w:after="160" w:line="259" w:lineRule="auto"/>
        <w:ind w:right="49"/>
        <w:jc w:val="both"/>
        <w:rPr>
          <w:rFonts w:ascii="SofiaSans" w:eastAsia="Calibri" w:hAnsi="SofiaSans"/>
          <w:lang w:eastAsia="en-US"/>
        </w:rPr>
      </w:pPr>
      <w:r w:rsidRPr="006160F2">
        <w:rPr>
          <w:rFonts w:ascii="SofiaSans" w:eastAsia="Calibri" w:hAnsi="SofiaSans"/>
          <w:lang w:eastAsia="en-US"/>
        </w:rPr>
        <w:t>за обект: Преработка на инвестиционен проект за обект: Основен ремонт/реконструкция на театър София, находящ се в УПИ II-за театър, кв. 582, м. Зона Г-13-юг по плана на гр. София, район "Оборище", бул. "Янко Сакъзов" № 23А- договорът е в процес на изпълнение и остава преходен за 2024г.</w:t>
      </w:r>
    </w:p>
    <w:p w:rsidR="006160F2" w:rsidRPr="006160F2" w:rsidRDefault="006160F2" w:rsidP="006160F2">
      <w:pPr>
        <w:numPr>
          <w:ilvl w:val="0"/>
          <w:numId w:val="41"/>
        </w:numPr>
        <w:spacing w:after="160" w:line="259" w:lineRule="auto"/>
        <w:ind w:right="49"/>
        <w:jc w:val="both"/>
        <w:rPr>
          <w:rFonts w:ascii="SofiaSans" w:eastAsia="Calibri" w:hAnsi="SofiaSans"/>
          <w:lang w:eastAsia="en-US"/>
        </w:rPr>
      </w:pPr>
      <w:r w:rsidRPr="006160F2">
        <w:rPr>
          <w:rFonts w:ascii="SofiaSans" w:eastAsia="Calibri" w:hAnsi="SofiaSans"/>
          <w:lang w:eastAsia="en-US"/>
        </w:rPr>
        <w:t>за обект: „Изработване на инвестиционен проект за оформяне и цветово решение на фасадите на част от сградите в Централна градска част на гр. София по бул. „Княгиня Мария Луиза“ от пл. „Света Неделя“ до пл. „Лъвов мост“ и по ул. „Екзарх Йосиф“ от пл. „Бански“ (бул. „Княгиня Мария Луиза“) до ул. „Г. С. Раковски“ -договорът е изплатен и приключен.</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6. Сключени  75 договора по реда на чл. 20, ал. 4, т. 3 от ЗОП за изготвяне на документация за запитване за необходимостта от ЕО за ПУП; проекти по чл. 19 от ЗУЗСО; изготвяне на пазарни оценки на имоти в обхвата на ПУП, изработван по реда на чл. 16 от ЗУТ; проекто-проучвателни дейности, свързани с находищата на минерални води и геоложките им проблеми на територията на Столична община; хидроложки изследвания u хидравлични изчисления за определяне границите на воден </w:t>
      </w:r>
      <w:r w:rsidRPr="006160F2">
        <w:rPr>
          <w:rFonts w:ascii="SofiaSans" w:eastAsia="Calibri" w:hAnsi="SofiaSans"/>
          <w:lang w:eastAsia="en-US"/>
        </w:rPr>
        <w:lastRenderedPageBreak/>
        <w:t>обект; изработването на подробни комуникационно-транспортни планове и др. Проектните материали по повечето договори са предадени в срок и са изплатени междинни плащания. Тези договори, по които не са предадени възложените проектни материали, причината се състои в необходимостта от предоставяне на допълнителни изходни данни, извършване на геодезически заснемания и други. Към края на годината са приключени общо 63 броя от договорите, за останалата част се провеждат процедури по съгласуване с компетентните органи или се подготвят необходимите изходни данни.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7. Сключени са 3 договора по реда на чл. 20, ал. 4, т. 3 от ЗОП, от които два са приключени и изплатени, а един договор е в процес на изпълнение.</w:t>
      </w:r>
    </w:p>
    <w:p w:rsidR="006160F2" w:rsidRPr="006160F2" w:rsidRDefault="006160F2" w:rsidP="006160F2">
      <w:pPr>
        <w:numPr>
          <w:ilvl w:val="0"/>
          <w:numId w:val="40"/>
        </w:numPr>
        <w:spacing w:after="160" w:line="259" w:lineRule="auto"/>
        <w:ind w:right="49"/>
        <w:jc w:val="both"/>
        <w:rPr>
          <w:rFonts w:ascii="SofiaSans" w:eastAsia="Calibri" w:hAnsi="SofiaSans"/>
          <w:lang w:eastAsia="en-US"/>
        </w:rPr>
      </w:pPr>
      <w:r w:rsidRPr="006160F2">
        <w:rPr>
          <w:rFonts w:ascii="SofiaSans" w:eastAsia="Calibri" w:hAnsi="SofiaSans"/>
          <w:lang w:eastAsia="en-US"/>
        </w:rPr>
        <w:t>За актуализация на площообразуване и определяне на процентното съотношение на общите части на собствениците на Общински културен институт "Столична библиотека" - Столична община, Областна управа и "ДКЦ II-София" ЕООД, във връзка с новосъставени актове за частна държавна собственост на самостоятелни обекти и акт за публична общинска собственост за сградите, в които е разположен Общински културен институт "Столична библиотека"-договорът е в процес на изпълнение.</w:t>
      </w:r>
    </w:p>
    <w:p w:rsidR="006160F2" w:rsidRPr="006160F2" w:rsidRDefault="006160F2" w:rsidP="006160F2">
      <w:pPr>
        <w:numPr>
          <w:ilvl w:val="0"/>
          <w:numId w:val="40"/>
        </w:numPr>
        <w:spacing w:after="160" w:line="259" w:lineRule="auto"/>
        <w:ind w:right="49"/>
        <w:jc w:val="both"/>
        <w:rPr>
          <w:rFonts w:ascii="SofiaSans" w:eastAsia="Calibri" w:hAnsi="SofiaSans"/>
          <w:lang w:eastAsia="en-US"/>
        </w:rPr>
      </w:pPr>
      <w:r w:rsidRPr="006160F2">
        <w:rPr>
          <w:rFonts w:ascii="SofiaSans" w:eastAsia="Calibri" w:hAnsi="SofiaSans"/>
          <w:lang w:eastAsia="en-US"/>
        </w:rPr>
        <w:t xml:space="preserve">За изготвяне на Годишен доклад за наблюдение на изпълнението на Плана за интегрирано развитие на Столична община (ПИРО) за 2021-2027 г. (Програма за София). Договорът е приключен и окончателно изплатен. Годишният доклад е предаден в срок и работата е приета без забележки. </w:t>
      </w:r>
    </w:p>
    <w:p w:rsidR="006160F2" w:rsidRPr="006160F2" w:rsidRDefault="006160F2" w:rsidP="006160F2">
      <w:pPr>
        <w:numPr>
          <w:ilvl w:val="0"/>
          <w:numId w:val="40"/>
        </w:numPr>
        <w:spacing w:after="160" w:line="259" w:lineRule="auto"/>
        <w:ind w:right="49"/>
        <w:jc w:val="both"/>
        <w:rPr>
          <w:rFonts w:ascii="SofiaSans" w:eastAsia="Calibri" w:hAnsi="SofiaSans"/>
          <w:lang w:eastAsia="en-US"/>
        </w:rPr>
      </w:pPr>
      <w:r w:rsidRPr="006160F2">
        <w:rPr>
          <w:rFonts w:ascii="SofiaSans" w:eastAsia="Calibri" w:hAnsi="SofiaSans"/>
          <w:lang w:eastAsia="en-US"/>
        </w:rPr>
        <w:t xml:space="preserve">За актуализация на количествено-стойностни сметки по част „Архитектурна акустика и озвучаване“ – „Електроакустично оборудване“ и част „Сценично осветление“ за обект: Основен ремонт/реконструкция на общински културен институт – Дом на културата „Средец“, гр. София , район „Оборище“ – СО, ул. „Кракра“ № 2А. Изпълнителят в срока по договора е предал актуализираните количествено-стойностни сметки по част „Архитектурна акустика и озвучаване“ – „Електроакустично оборудване“ и част „Сценично осветление“ в два екземпляра на хартиен и на електронен носител, които са изпратени на директора на дирекция „Култура“, направление „Култура, образование, спорт и младежки дейности“, Столична община. Договорът е приключен и окончателно изплатен. </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line="259" w:lineRule="auto"/>
        <w:ind w:right="49"/>
        <w:jc w:val="both"/>
        <w:rPr>
          <w:rFonts w:ascii="SofiaSans" w:eastAsia="Calibri" w:hAnsi="SofiaSans"/>
          <w:b/>
          <w:lang w:eastAsia="en-US"/>
        </w:rPr>
      </w:pPr>
      <w:r w:rsidRPr="006160F2">
        <w:rPr>
          <w:rFonts w:ascii="SofiaSans" w:eastAsia="Calibri" w:hAnsi="SofiaSans"/>
          <w:b/>
          <w:lang w:eastAsia="en-US"/>
        </w:rPr>
        <w:tab/>
        <w:t>Инвестиционни проекти: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Към 31.12.202</w:t>
      </w:r>
      <w:r w:rsidRPr="006160F2">
        <w:rPr>
          <w:rFonts w:ascii="SofiaSans" w:eastAsia="Calibri" w:hAnsi="SofiaSans"/>
          <w:lang w:val="en-US" w:eastAsia="en-US"/>
        </w:rPr>
        <w:t>3</w:t>
      </w:r>
      <w:r w:rsidRPr="006160F2">
        <w:rPr>
          <w:rFonts w:ascii="SofiaSans" w:eastAsia="Calibri" w:hAnsi="SofiaSans"/>
          <w:lang w:eastAsia="en-US"/>
        </w:rPr>
        <w:t xml:space="preserve"> г. е одобрен типовия проект и инвестиционните проекти за следните обекти за които са издадени и влезли в сила разрешения за строеж:</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1. Многофункционална училищна спортна зала и инвестиционни проекти за прилежащото пространство към 51 СУ „Елисавета Багряна“, находящ се в имот с идентификатор 68134.204.69, УПИ I – за училище, кв.26, м. „Хиподрума“ по плана на гр. София, ул. “Софийски герой“ № 28;</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2. Многофункционална училищна спортна зала и инвестиционни проекти за прилежащото пространство към 56 СУ „Проф. К. Иречек“, в УПИ III – за образователен комплекс, кв. 19, с идентификатор 68134.4358.61, ж.к. „Люлин 8 м. р.“, ул. “Велико Търново“ № 37, гр. София;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3. Многофункционална училищна спортна зала и инвестиционни проекти за прилежащото пространство към 79 СУ „Индира Ганди“, в УПИ ХIII – за училище, кв. 4, с идентификатор 68134.4360.264, ж.к. „Люлин 7 м. р.“, гр. София;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4. Многофункционална училищна спортна зала, топла връзка и инвестиционни проекти за прилежащото пространство към 2 СУ „Емилиян Станев“, в УПИ II – за училище, кв. 259, с идентификатор 68134.1930.105, м. „Павлово - Бъкстон“,  гр. София;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5. Многофункционална училищна спортна зала, едноетажна топла връзка и инвестиционни проекти за прилежащото пространство към 55 СУ „Петко Каравелов“, в УПИ I – за училище, кв. 12, с идентификатор 68134.1603.1010, м. „Дървеница“, гр. София</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6. Многофункционална училищна спортна зала, топла връзка и инвестиционни проекти за прилежащото пространство към 144 СУ „Народни будители“, в УПИ I – за училище, кв. 7, с идентификатор 68134.4089.56, м. „Младост 3“, гр. София, </w:t>
      </w:r>
    </w:p>
    <w:p w:rsidR="006160F2" w:rsidRPr="006160F2" w:rsidRDefault="006160F2" w:rsidP="006160F2">
      <w:pPr>
        <w:spacing w:line="259" w:lineRule="auto"/>
        <w:ind w:right="49"/>
        <w:jc w:val="both"/>
        <w:rPr>
          <w:rFonts w:ascii="SofiaSans" w:eastAsia="Calibri" w:hAnsi="SofiaSans"/>
        </w:rPr>
      </w:pPr>
      <w:r w:rsidRPr="006160F2">
        <w:rPr>
          <w:rFonts w:ascii="SofiaSans" w:eastAsia="Calibri" w:hAnsi="SofiaSans"/>
          <w:lang w:eastAsia="en-US"/>
        </w:rPr>
        <w:tab/>
      </w:r>
      <w:r w:rsidRPr="006160F2">
        <w:rPr>
          <w:rFonts w:ascii="SofiaSans" w:eastAsia="Calibri" w:hAnsi="SofiaSans"/>
        </w:rPr>
        <w:t>В разглежданата дейност 629 "Други дейности по опазване на околната среда" са отчетени и извършените разходи за обект „Рекултивация на нарушени терени за подобряване на слабопродуктивни земи, отнемане и оползотворяване на хумусния пласт земни маси в м.“Корията“, кв.“Враждебна“, район „Кремиковци“ в размер на 2 799 795 лв.</w:t>
      </w:r>
    </w:p>
    <w:p w:rsidR="006160F2" w:rsidRPr="006160F2" w:rsidRDefault="006160F2" w:rsidP="006160F2">
      <w:pPr>
        <w:keepNext/>
        <w:ind w:left="720" w:right="49"/>
        <w:jc w:val="both"/>
        <w:outlineLvl w:val="1"/>
        <w:rPr>
          <w:rFonts w:ascii="SofiaSans" w:eastAsia="Calibri" w:hAnsi="SofiaSans"/>
          <w:b/>
          <w:u w:val="single"/>
          <w:lang w:eastAsia="sr-Cyrl-CS"/>
        </w:rPr>
      </w:pPr>
    </w:p>
    <w:p w:rsidR="006160F2" w:rsidRPr="006160F2" w:rsidRDefault="006160F2" w:rsidP="006160F2">
      <w:pPr>
        <w:keepNext/>
        <w:ind w:left="720" w:right="49"/>
        <w:jc w:val="both"/>
        <w:outlineLvl w:val="1"/>
        <w:rPr>
          <w:rFonts w:ascii="SofiaSans" w:eastAsia="Calibri" w:hAnsi="SofiaSans"/>
          <w:b/>
          <w:u w:val="single"/>
          <w:lang w:eastAsia="sr-Cyrl-CS"/>
        </w:rPr>
      </w:pPr>
      <w:r w:rsidRPr="006160F2">
        <w:rPr>
          <w:rFonts w:ascii="SofiaSans" w:eastAsia="Calibri" w:hAnsi="SofiaSans"/>
          <w:b/>
          <w:u w:val="single"/>
          <w:lang w:eastAsia="sr-Cyrl-CS"/>
        </w:rPr>
        <w:t>Функция 7 „Почивно дело, култура, религиозни дейности“</w:t>
      </w:r>
    </w:p>
    <w:p w:rsidR="006160F2" w:rsidRPr="006160F2" w:rsidRDefault="006160F2" w:rsidP="006160F2">
      <w:pPr>
        <w:ind w:right="49" w:firstLine="708"/>
        <w:jc w:val="both"/>
        <w:rPr>
          <w:rFonts w:ascii="SofiaSans" w:eastAsia="Calibri" w:hAnsi="SofiaSans"/>
        </w:rPr>
      </w:pP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Общо за функцията са отчетени 25 728 844лв. при уточнен план  37 797 268 лв. или 68,07%</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 xml:space="preserve">За изграждане и ремонт на спортни площадки, игрища и съоръжения за спорт на открито на територията на райони Витоша, Връбница, </w:t>
      </w:r>
      <w:r w:rsidRPr="006160F2">
        <w:rPr>
          <w:rFonts w:ascii="SofiaSans" w:eastAsia="Calibri" w:hAnsi="SofiaSans"/>
        </w:rPr>
        <w:lastRenderedPageBreak/>
        <w:t xml:space="preserve">Възраждане, Илинден, Красна поляна, Кремиковци, Люлин, Младост, Надежда, Нови Искър, Подуяне, Овча купел, Слатина и Студентски през 2023 година са разходвани общо 2 220 022 лв. при уточнен план от 4 229 028 лв. Част от ремонтите на спортни площадки се изпълняват по „Програма за ремонт на общинска спортна инфраструктура”, утвърдена с Решение № 365/2023 г. на Столичен общински съвет, а други се финансират от СОПФ. В район Надежда продължиха дейностите по изграждане скейт парк в „Северен парк”– усвоени са 202 735 лв., като обектът предстои да бъде окончателно разплатен през 2024г. </w:t>
      </w:r>
    </w:p>
    <w:p w:rsidR="006160F2" w:rsidRPr="006160F2" w:rsidRDefault="006160F2" w:rsidP="006160F2">
      <w:pPr>
        <w:ind w:right="49" w:firstLine="708"/>
        <w:jc w:val="both"/>
        <w:rPr>
          <w:rFonts w:eastAsia="Calibri"/>
        </w:rPr>
      </w:pPr>
      <w:r w:rsidRPr="006160F2">
        <w:rPr>
          <w:rFonts w:ascii="SofiaSans" w:eastAsia="Calibri" w:hAnsi="SofiaSans"/>
        </w:rPr>
        <w:t>Разплатените ремонтно-възстановителни работи по сградите на НЧ „Васил Левски”, НЧ „Райна Княгиня” и НЧ „Отец Паисий“ са в размер на 287 610 лв., а 596 860 лв. с източник СОПФ са отчетени от район „Сердика“ за реставрация на къща музей „Васил Левски“ и къща музей „Райна Попгеоргиева”</w:t>
      </w:r>
      <w:r w:rsidRPr="006160F2">
        <w:rPr>
          <w:rFonts w:eastAsia="Calibri"/>
        </w:rPr>
        <w:t xml:space="preserve"> </w:t>
      </w:r>
    </w:p>
    <w:p w:rsidR="006160F2" w:rsidRPr="006160F2" w:rsidRDefault="006160F2" w:rsidP="006160F2">
      <w:pPr>
        <w:ind w:right="49"/>
        <w:jc w:val="both"/>
        <w:rPr>
          <w:rFonts w:ascii="SofiaSans" w:eastAsia="Calibri" w:hAnsi="SofiaSans"/>
        </w:rPr>
      </w:pPr>
      <w:r w:rsidRPr="006160F2">
        <w:rPr>
          <w:rFonts w:ascii="SofiaSans" w:eastAsia="Calibri" w:hAnsi="SofiaSans"/>
        </w:rPr>
        <w:tab/>
        <w:t>През 2023 г. се сключи договор за проектиране, изграждане, авторски надзор и въвеждане в експлоатация на фотоволтаична система в Зоологическа градина София. Разплатени са 71 520 лв. за изготвяне на технически и работен проект. Обектът остава преходен за 2024г.</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 xml:space="preserve">За техническо оборудване и обзавеждане на Регионалния център за съвременни изкуства "Топлоцентрала" са отчетени 895 007 лв. Закупената техника за общински театри възлиза на </w:t>
      </w:r>
      <w:r w:rsidR="006D37FF">
        <w:rPr>
          <w:rFonts w:ascii="SofiaSans" w:eastAsia="Calibri" w:hAnsi="SofiaSans"/>
        </w:rPr>
        <w:t>84 737</w:t>
      </w:r>
      <w:r w:rsidRPr="006160F2">
        <w:rPr>
          <w:rFonts w:ascii="SofiaSans" w:eastAsia="Calibri" w:hAnsi="SofiaSans"/>
        </w:rPr>
        <w:t xml:space="preserve"> лв. За попълване на фондовете на СГХГ с художествени произведения са разходвани 53 200 лв. Общо капиталовите разходи на Общинските културни институти възлизат на 77 670 лв. </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Капиталовите разходи на ОП „Гробищни паркове“ са в размер на 166 916 лв. при уточнен план  694 972лв., като изпълнението на дейностите по сключени договори ще бъдат разчетени като преходни за 2024г. Неизразходвани към края на 2023 г. остават 856 517 лв. предназначени за етап II от разширението на Централен гробищен парк. За обекта са предадени всички проекти заедно с комплексен доклад за оценка на съответствието, има влязло в сила Разрешение за строеж.</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 xml:space="preserve">През 2023 г. продължи обновяването на Театър „София“ BG16RFOP001-1.001-0008-C01 по ОПРР 2014-2020. Усвоени са общо 8 501 252 лв. в т.ч. от които БФП – 6 319 759 лв., заем от ФУГ – 759 736 лв. и собствен принос от 1 421 757 лв.  Към 31.12.2023 г. е в процес сключването на анекс към АДБФП за удължаването му, като обектът ще се изпълнява и през 2024 г. до приемане на окончателен технически отчет. Средства в размер на 3 545 000 лв. БФП ще бъдат пренасочени към разглеждания проект от проект „Развитие на културната инфраструктура в Столична община чрез инвестиции в обновяване на ОКИ „Средец“ район „Оборище“.  </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За техническо обзавеждане и оборудване /озвучителни системи, сценично осветление, мултимедия, сценична механизация/ на театър „София“  е платен аванс в на стойност 7 353 171 лв. бюджетни средства.</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lastRenderedPageBreak/>
        <w:t>По отношение на проект „Развитие на културната инфраструктура в Столична община чрез инвестиции в обновяване на ОКИ „Средец“ район „Оборище“, Процедура на директно предоставяне BG16RFOP001-1.001 „Изпълнение на интегрирани планове за градско възстановяване и развитие 2014-2020-София“, предвид сроковете за изпълнение на СМР дейностите и тези на програмата, към 31.12.2023г.  АДБФП е в процес на прекратяване. Безвъзмездна финансова помощ в размер на 3 545 000 лв. ще се пренасочи към проект „Развитие на културната инфраструктура в Столична община чрез инвестиции в обновяване на Театър „София“ район „Оборище“ по ОПРР 2014-2020. Сключен административен договор с рег. № BG16RFOP001-1.001-0008-C01</w:t>
      </w:r>
    </w:p>
    <w:p w:rsidR="006160F2" w:rsidRPr="006160F2" w:rsidRDefault="006160F2" w:rsidP="006160F2">
      <w:pPr>
        <w:ind w:right="49" w:firstLine="708"/>
        <w:jc w:val="both"/>
        <w:rPr>
          <w:rFonts w:ascii="SofiaSans" w:eastAsia="Calibri" w:hAnsi="SofiaSans"/>
        </w:rPr>
      </w:pPr>
      <w:r w:rsidRPr="006160F2">
        <w:rPr>
          <w:rFonts w:ascii="SofiaSans" w:eastAsia="Calibri" w:hAnsi="SofiaSans"/>
        </w:rPr>
        <w:t>През 2023 г. стартираха строително-монтажните работи за обект „Реконструкция и модернизация на сграда баня в „Овча купел“ в рекреационен център с минерална вода“ изпълняван по ОП „Наука и образование за интелигентен растеж“ към Изпълнителна агенция "Програма за образование". Възложител е РИМ-София и за отчетния период са изразходвани общо 4 476 091 лв./при разчетени 5 319 912 лв./, от които 1 306 469 лв. бюджетни средства. Изпълнението на обекта ще продължи и през 2024 г.</w:t>
      </w:r>
    </w:p>
    <w:p w:rsidR="006160F2" w:rsidRPr="006160F2" w:rsidRDefault="006160F2" w:rsidP="006160F2">
      <w:pPr>
        <w:ind w:right="49" w:firstLine="708"/>
        <w:jc w:val="both"/>
        <w:rPr>
          <w:rFonts w:ascii="SofiaSans" w:eastAsia="Calibri" w:hAnsi="SofiaSans"/>
          <w:lang w:eastAsia="sr-Cyrl-CS"/>
        </w:rPr>
      </w:pPr>
      <w:r w:rsidRPr="006160F2">
        <w:rPr>
          <w:rFonts w:ascii="SofiaSans" w:eastAsia="Calibri" w:hAnsi="SofiaSans"/>
          <w:lang w:eastAsia="sr-Cyrl-CS"/>
        </w:rPr>
        <w:t xml:space="preserve">През м. август 2023 г. се сключи анекс за извършване на допълнителни СМР на обект „Консервация, реставрация и експониране на „Късно античен мавзолей в „Южен парк“ – алейна мрежа, паркинг и ограда и Преместваеми обекти по индивидуален проект“. Същият е част от </w:t>
      </w:r>
      <w:r w:rsidRPr="006160F2">
        <w:rPr>
          <w:rFonts w:ascii="SofiaSans" w:eastAsia="Calibri" w:hAnsi="SofiaSans"/>
        </w:rPr>
        <w:t xml:space="preserve">проекта „Повишаване на туристическата атрактивност на София и Ниш“, програма ТГС Интеррег-ИПП България-Сърбия. </w:t>
      </w:r>
      <w:r w:rsidRPr="006160F2">
        <w:rPr>
          <w:rFonts w:ascii="SofiaSans" w:eastAsia="Calibri" w:hAnsi="SofiaSans"/>
          <w:lang w:eastAsia="sr-Cyrl-CS"/>
        </w:rPr>
        <w:t>Отчетените за разглеждания период разходи са в размер на 467 377 лв. Издадено е Разрешение за ползване и Удостоверение за въвеждане в експлоатация на преместваем обект.</w:t>
      </w:r>
    </w:p>
    <w:p w:rsidR="006160F2" w:rsidRPr="006160F2" w:rsidRDefault="006160F2" w:rsidP="006160F2">
      <w:pPr>
        <w:spacing w:after="120"/>
        <w:ind w:right="49"/>
        <w:jc w:val="both"/>
        <w:rPr>
          <w:rFonts w:eastAsia="Calibri"/>
        </w:rPr>
      </w:pPr>
    </w:p>
    <w:p w:rsidR="006160F2" w:rsidRPr="006160F2" w:rsidRDefault="006160F2" w:rsidP="006160F2">
      <w:pPr>
        <w:keepNext/>
        <w:ind w:left="720" w:right="49"/>
        <w:jc w:val="both"/>
        <w:outlineLvl w:val="1"/>
        <w:rPr>
          <w:rFonts w:ascii="SofiaSans" w:hAnsi="SofiaSans"/>
          <w:b/>
          <w:u w:val="single"/>
          <w:lang w:eastAsia="sr-Cyrl-CS"/>
        </w:rPr>
      </w:pPr>
      <w:r w:rsidRPr="006160F2">
        <w:rPr>
          <w:rFonts w:ascii="SofiaSans" w:hAnsi="SofiaSans"/>
          <w:b/>
          <w:u w:val="single"/>
          <w:lang w:eastAsia="sr-Cyrl-CS"/>
        </w:rPr>
        <w:t>Функция 8 „Икономически дейности и услуги“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Общо за функцията са отчетени 175 280 862лв. при уточнен план  235 567 758 лв. или 74,4%</w:t>
      </w:r>
    </w:p>
    <w:p w:rsidR="006160F2" w:rsidRPr="006160F2" w:rsidRDefault="006160F2" w:rsidP="006160F2">
      <w:pPr>
        <w:keepNext/>
        <w:ind w:right="49" w:firstLine="709"/>
        <w:jc w:val="both"/>
        <w:outlineLvl w:val="2"/>
        <w:rPr>
          <w:rFonts w:ascii="SofiaSans" w:eastAsia="Calibri" w:hAnsi="SofiaSans"/>
          <w:b/>
          <w:lang w:eastAsia="en-US"/>
        </w:rPr>
      </w:pPr>
    </w:p>
    <w:p w:rsidR="006160F2" w:rsidRPr="006160F2" w:rsidRDefault="006160F2" w:rsidP="006160F2">
      <w:pPr>
        <w:keepNext/>
        <w:ind w:right="49" w:firstLine="709"/>
        <w:jc w:val="both"/>
        <w:outlineLvl w:val="2"/>
        <w:rPr>
          <w:rFonts w:ascii="SofiaSans" w:hAnsi="SofiaSans"/>
          <w:b/>
          <w:lang w:eastAsia="en-US"/>
        </w:rPr>
      </w:pPr>
      <w:r w:rsidRPr="006160F2">
        <w:rPr>
          <w:rFonts w:ascii="SofiaSans" w:hAnsi="SofiaSans"/>
          <w:b/>
          <w:lang w:eastAsia="en-US"/>
        </w:rPr>
        <w:t>Дейност 849 "Други дейности по транспорта, пощите и далекосъобщенията"</w:t>
      </w:r>
    </w:p>
    <w:p w:rsidR="006160F2" w:rsidRPr="006160F2" w:rsidRDefault="006160F2" w:rsidP="006160F2">
      <w:pPr>
        <w:spacing w:line="259" w:lineRule="auto"/>
        <w:ind w:right="49"/>
        <w:jc w:val="both"/>
        <w:rPr>
          <w:rFonts w:ascii="SofiaSans" w:eastAsia="Calibri" w:hAnsi="SofiaSans"/>
          <w:lang w:eastAsia="en-US"/>
        </w:rPr>
      </w:pP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Общо за дейността разходваните бюджетни средства са 174 884 111лв. при уточнен от план 235 000 115  лв. или 74,4%.</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По договорите за основен ремонт на релсов път, контактно-кабелна мрежа и ТИС, са разплатени 3 641 803 лв., от които 518 850 лв. са финансирани с източник целева субсидия </w:t>
      </w:r>
      <w:r w:rsidRPr="006160F2">
        <w:rPr>
          <w:rFonts w:ascii="SofiaSans" w:eastAsia="Calibri" w:hAnsi="SofiaSans"/>
          <w:lang w:val="en-US" w:eastAsia="en-US"/>
        </w:rPr>
        <w:t>(</w:t>
      </w:r>
      <w:r w:rsidRPr="006160F2">
        <w:rPr>
          <w:rFonts w:ascii="SofiaSans" w:eastAsia="Calibri" w:hAnsi="SofiaSans"/>
          <w:lang w:eastAsia="en-US"/>
        </w:rPr>
        <w:t>§ 31-13</w:t>
      </w:r>
      <w:r w:rsidRPr="006160F2">
        <w:rPr>
          <w:rFonts w:ascii="SofiaSans" w:eastAsia="Calibri" w:hAnsi="SofiaSans"/>
          <w:lang w:val="en-US" w:eastAsia="en-US"/>
        </w:rPr>
        <w:t>)</w:t>
      </w:r>
      <w:r w:rsidRPr="006160F2">
        <w:rPr>
          <w:rFonts w:ascii="SofiaSans" w:eastAsia="Calibri" w:hAnsi="SofiaSans"/>
          <w:lang w:eastAsia="en-US"/>
        </w:rPr>
        <w:t xml:space="preserve">. За реконструкция на контактната мрежа по ул.“Г.С.Раковски“ в участъка от ул.“Аксаков“ до </w:t>
      </w:r>
      <w:r w:rsidRPr="006160F2">
        <w:rPr>
          <w:rFonts w:ascii="SofiaSans" w:eastAsia="Calibri" w:hAnsi="SofiaSans"/>
          <w:lang w:eastAsia="en-US"/>
        </w:rPr>
        <w:lastRenderedPageBreak/>
        <w:t>ул.“Московска“ са похарчени 467 867 лв. през 2023 г., като са изградени 10 нови фундамента, останалите са запазени. Монтирани са 24 нови стоманени тръбни стълба. Новата контактна мрежа е тип „проста компенсирана“, с помощта на конзоли и напречници на определени междустълбия е осигурена необходимата височина и еластичност. Дължината на контактния проводник е 1740m.</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Основно направление отчитано в дейност 849 е строителството на столичния Метрополитен. С доизграждането на Линия 3, метрото ще се утвърди като основна транспортна система в София, превозваща около 50% от пътниците на масовия градски транспорт и ще допринесе за изпълнението на ключови цели за развитието на града. Реализацията на проекта ще спомогне за значително намаление на трафика, респективно на вредните емисии газове от автомобилите, а  жителите на столицата ще икономисват общо над 210 хил. часа  благодарение използването на по-бързия и удобен транспорт, какъвто е метрото.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Реализацията на Етап 3  от трета метролиния, с обща дължина от 9 км и 9 метростанции, стартира през 2022 г. със строителството на участък </w:t>
      </w:r>
      <w:r w:rsidRPr="006160F2">
        <w:rPr>
          <w:rFonts w:ascii="SofiaSans" w:eastAsia="Calibri" w:hAnsi="SofiaSans"/>
          <w:b/>
          <w:lang w:eastAsia="en-US"/>
        </w:rPr>
        <w:t>МС ”Хаджи Димитър”- ж.к.”Левски”</w:t>
      </w:r>
      <w:r w:rsidRPr="006160F2">
        <w:rPr>
          <w:rFonts w:ascii="SofiaSans" w:eastAsia="Calibri" w:hAnsi="SofiaSans"/>
          <w:lang w:eastAsia="en-US"/>
        </w:rPr>
        <w:t xml:space="preserve">  </w:t>
      </w:r>
      <w:r w:rsidRPr="006160F2">
        <w:rPr>
          <w:rFonts w:ascii="SofiaSans" w:eastAsia="Calibri" w:hAnsi="SofiaSans"/>
          <w:lang w:val="en-US" w:eastAsia="en-US"/>
        </w:rPr>
        <w:t>(</w:t>
      </w:r>
      <w:r w:rsidRPr="006160F2">
        <w:rPr>
          <w:rFonts w:ascii="SofiaSans" w:eastAsia="Calibri" w:hAnsi="SofiaSans"/>
          <w:lang w:eastAsia="en-US"/>
        </w:rPr>
        <w:t>Лот 1</w:t>
      </w:r>
      <w:r w:rsidRPr="006160F2">
        <w:rPr>
          <w:rFonts w:ascii="SofiaSans" w:eastAsia="Calibri" w:hAnsi="SofiaSans"/>
          <w:lang w:val="en-US" w:eastAsia="en-US"/>
        </w:rPr>
        <w:t>)</w:t>
      </w:r>
      <w:r w:rsidRPr="006160F2">
        <w:rPr>
          <w:rFonts w:ascii="SofiaSans" w:eastAsia="Calibri" w:hAnsi="SofiaSans"/>
          <w:lang w:eastAsia="en-US"/>
        </w:rPr>
        <w:t xml:space="preserve"> с дължина 3 км и 3 метростанции. Стойността на Лот 1 по сключени  договори с изпълнители възлиза на 217,5  млн. лева  без ДДС. По трасето на този участък живеят и работят около 90 хил. души.  Същият се  финансира изцяло със средства от Механизма за възстановяване и устойчивост съгласно сключено Оперативно споразумение между „Метрополитен“ ЕАД и Министерство на финансите. Отчетените средства в капиталовата програма през 2023 г. за цитирания участък са в размер на 37 069 993. Бенефициент по ПВУ е  „Метрополитен“ ЕАД и съответно разходът не се отразява в касовото изпълнение на извънбюджетната сметка на Столична Община. Тъй като се изгражда актив  публична собственост, обектът се описва в Разчета за финансиране на капиталови разходи на СО.</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Участъкът </w:t>
      </w:r>
      <w:r w:rsidRPr="006160F2">
        <w:rPr>
          <w:rFonts w:ascii="SofiaSans" w:eastAsia="Calibri" w:hAnsi="SofiaSans"/>
          <w:b/>
          <w:lang w:eastAsia="en-US"/>
        </w:rPr>
        <w:t>ул. „Шипка“ - ж.к. „Гео Милев“ /район „Слатина“/ - зала „Арена Армеец“/ „София Тех парк“ -бул. „Цариградско  шосе”</w:t>
      </w:r>
      <w:r w:rsidRPr="006160F2">
        <w:rPr>
          <w:rFonts w:ascii="SofiaSans" w:eastAsia="Calibri" w:hAnsi="SofiaSans"/>
          <w:lang w:eastAsia="en-US"/>
        </w:rPr>
        <w:t xml:space="preserve"> </w:t>
      </w:r>
      <w:r w:rsidRPr="006160F2">
        <w:rPr>
          <w:rFonts w:ascii="SofiaSans" w:eastAsia="Calibri" w:hAnsi="SofiaSans"/>
          <w:lang w:val="en-US" w:eastAsia="en-US"/>
        </w:rPr>
        <w:t>(</w:t>
      </w:r>
      <w:r w:rsidRPr="006160F2">
        <w:rPr>
          <w:rFonts w:ascii="SofiaSans" w:eastAsia="Calibri" w:hAnsi="SofiaSans"/>
          <w:lang w:eastAsia="en-US"/>
        </w:rPr>
        <w:t>Лот 2</w:t>
      </w:r>
      <w:r w:rsidRPr="006160F2">
        <w:rPr>
          <w:rFonts w:ascii="SofiaSans" w:eastAsia="Calibri" w:hAnsi="SofiaSans"/>
          <w:lang w:val="en-US" w:eastAsia="en-US"/>
        </w:rPr>
        <w:t>)</w:t>
      </w:r>
      <w:r w:rsidRPr="006160F2">
        <w:rPr>
          <w:rFonts w:ascii="SofiaSans" w:eastAsia="Calibri" w:hAnsi="SofiaSans"/>
          <w:lang w:eastAsia="en-US"/>
        </w:rPr>
        <w:t xml:space="preserve">, с дължина 6 км и 6 метростанции, бе изключен от Плана за възстановяване и устойчивост при последната му редакция, поради което същият остана за финансиране от бюджета на Столична община и държавния бюджет. По трасето на този участък живеят и работят над 160 хил. души с тенденция към нарастване. Общата му стойност е 548 млн.лв. в т.ч. строителство на тунели и метростанции, доставка и монтаж на оборудването на системите за функциониране - енергетика, комуникационни системи, ОВ и ВиК, системи за управление и безопасност и др. През 2023 година за Лот 2 са извършени плащания към „Метрополитен“ ЕАД в </w:t>
      </w:r>
      <w:r w:rsidRPr="006160F2">
        <w:rPr>
          <w:rFonts w:ascii="SofiaSans" w:eastAsia="Calibri" w:hAnsi="SofiaSans"/>
          <w:lang w:eastAsia="en-US"/>
        </w:rPr>
        <w:lastRenderedPageBreak/>
        <w:t xml:space="preserve">размер на 20 525 299 лв. със средства от предоставен с ПМС №144 от 14.09.2023 г. допълнителен целеви трансфер по бюджета на Столична община </w:t>
      </w:r>
      <w:r w:rsidRPr="006160F2">
        <w:rPr>
          <w:rFonts w:ascii="SofiaSans" w:eastAsia="Calibri" w:hAnsi="SofiaSans"/>
          <w:lang w:val="en-US" w:eastAsia="en-US"/>
        </w:rPr>
        <w:t>(</w:t>
      </w:r>
      <w:r w:rsidRPr="006160F2">
        <w:rPr>
          <w:rFonts w:ascii="SofiaSans" w:eastAsia="Calibri" w:hAnsi="SofiaSans"/>
          <w:lang w:eastAsia="en-US"/>
        </w:rPr>
        <w:t>§3118</w:t>
      </w:r>
      <w:r w:rsidRPr="006160F2">
        <w:rPr>
          <w:rFonts w:ascii="SofiaSans" w:eastAsia="Calibri" w:hAnsi="SofiaSans"/>
          <w:lang w:val="en-US" w:eastAsia="en-US"/>
        </w:rPr>
        <w:t>)</w:t>
      </w:r>
      <w:r w:rsidRPr="006160F2">
        <w:rPr>
          <w:rFonts w:ascii="SofiaSans" w:eastAsia="Calibri" w:hAnsi="SofiaSans"/>
          <w:lang w:eastAsia="en-US"/>
        </w:rPr>
        <w:t>.</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За строителството на етап 3 на трета метролиния, в капиталовата програма са разчетените 19 558 300лв. с източник заем от Европейската  инвестиционна банка </w:t>
      </w:r>
      <w:r w:rsidRPr="006160F2">
        <w:rPr>
          <w:rFonts w:ascii="SofiaSans" w:eastAsia="Calibri" w:hAnsi="SofiaSans"/>
          <w:lang w:val="ru-RU" w:eastAsia="en-US"/>
        </w:rPr>
        <w:t xml:space="preserve">(проект </w:t>
      </w:r>
      <w:r w:rsidRPr="006160F2">
        <w:rPr>
          <w:rFonts w:ascii="SofiaSans" w:eastAsia="Calibri" w:hAnsi="SofiaSans"/>
          <w:lang w:eastAsia="en-US"/>
        </w:rPr>
        <w:t>„Разширение на метрото в гр. София, Линия 3, Етап III – Зелен заем“</w:t>
      </w:r>
      <w:r w:rsidRPr="006160F2">
        <w:rPr>
          <w:rFonts w:ascii="SofiaSans" w:eastAsia="Calibri" w:hAnsi="SofiaSans"/>
          <w:lang w:val="ru-RU" w:eastAsia="en-US"/>
        </w:rPr>
        <w:t>)</w:t>
      </w:r>
      <w:r w:rsidRPr="006160F2">
        <w:rPr>
          <w:rFonts w:ascii="SofiaSans" w:eastAsia="Calibri" w:hAnsi="SofiaSans"/>
          <w:lang w:eastAsia="en-US"/>
        </w:rPr>
        <w:t>.</w:t>
      </w:r>
      <w:r w:rsidRPr="006160F2">
        <w:rPr>
          <w:rFonts w:ascii="SofiaSans" w:eastAsia="MS Mincho" w:hAnsi="SofiaSans"/>
          <w:color w:val="FF0000"/>
        </w:rPr>
        <w:t xml:space="preserve"> </w:t>
      </w:r>
      <w:r w:rsidRPr="006160F2">
        <w:rPr>
          <w:rFonts w:ascii="SofiaSans" w:eastAsia="MS Mincho" w:hAnsi="SofiaSans"/>
          <w:color w:val="000000"/>
        </w:rPr>
        <w:t xml:space="preserve">По обективни причини, през годината няма усвояване на транш по договора за заем одобрен с </w:t>
      </w:r>
      <w:r w:rsidRPr="006160F2">
        <w:rPr>
          <w:rFonts w:ascii="SofiaSans" w:eastAsia="Calibri" w:hAnsi="SofiaSans"/>
          <w:color w:val="000000"/>
          <w:lang w:eastAsia="en-US"/>
        </w:rPr>
        <w:t>Решение</w:t>
      </w:r>
      <w:r w:rsidRPr="006160F2">
        <w:rPr>
          <w:rFonts w:ascii="SofiaSans" w:eastAsia="Calibri" w:hAnsi="SofiaSans"/>
          <w:lang w:eastAsia="en-US"/>
        </w:rPr>
        <w:t xml:space="preserve"> №169/2022 г. на СОС</w:t>
      </w:r>
      <w:r w:rsidRPr="006160F2">
        <w:rPr>
          <w:rFonts w:ascii="SofiaSans" w:eastAsia="Calibri" w:hAnsi="SofiaSans"/>
          <w:lang w:val="ru-RU" w:eastAsia="en-US"/>
        </w:rPr>
        <w:t>.</w:t>
      </w:r>
      <w:r w:rsidRPr="006160F2">
        <w:rPr>
          <w:rFonts w:ascii="SofiaSans" w:eastAsia="Calibri" w:hAnsi="SofiaSans"/>
          <w:lang w:eastAsia="en-US"/>
        </w:rPr>
        <w:t xml:space="preserve"> Решението взето от Столичен общински съвет е обжалвано от Сдружение „Гражданска инициатива за обществен и релсов транспорт“. Решение №12491 на ВАС в полза на Столична община е от 14.12.2023г.</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През разглеждания отчетен период за доставка на 8 допълнителни метровлака „Сименс“  за Линия 3 на метрото в София са  разходвани  19 474 701 лв. Средствата са с източник допълнителен целеви трансфер по бюджета на Столичната община за 2023 г. с ПМС №144 от 14.09.2023 г. </w:t>
      </w:r>
      <w:r w:rsidRPr="006160F2">
        <w:rPr>
          <w:rFonts w:ascii="SofiaSans" w:eastAsia="Calibri" w:hAnsi="SofiaSans"/>
          <w:lang w:val="en-US" w:eastAsia="en-US"/>
        </w:rPr>
        <w:t>(</w:t>
      </w:r>
      <w:r w:rsidRPr="006160F2">
        <w:rPr>
          <w:rFonts w:ascii="SofiaSans" w:eastAsia="Calibri" w:hAnsi="SofiaSans"/>
          <w:lang w:eastAsia="en-US"/>
        </w:rPr>
        <w:t>§31</w:t>
      </w:r>
      <w:r w:rsidR="006D37FF">
        <w:rPr>
          <w:rFonts w:ascii="SofiaSans" w:eastAsia="Calibri" w:hAnsi="SofiaSans"/>
          <w:lang w:eastAsia="en-US"/>
        </w:rPr>
        <w:t>-</w:t>
      </w:r>
      <w:r w:rsidRPr="006160F2">
        <w:rPr>
          <w:rFonts w:ascii="SofiaSans" w:eastAsia="Calibri" w:hAnsi="SofiaSans"/>
          <w:lang w:eastAsia="en-US"/>
        </w:rPr>
        <w:t>18</w:t>
      </w:r>
      <w:r w:rsidRPr="006160F2">
        <w:rPr>
          <w:rFonts w:ascii="SofiaSans" w:eastAsia="Calibri" w:hAnsi="SofiaSans"/>
          <w:lang w:val="en-US" w:eastAsia="en-US"/>
        </w:rPr>
        <w:t>)</w:t>
      </w:r>
      <w:r w:rsidRPr="006160F2">
        <w:rPr>
          <w:rFonts w:ascii="SofiaSans" w:eastAsia="Calibri" w:hAnsi="SofiaSans"/>
          <w:lang w:eastAsia="en-US"/>
        </w:rPr>
        <w:t>.</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Предоставеният през 2023 г. допълнителен трансфер от 40 000 000 лв. за други целеви разходи, съгласно ПМС №144 от 14.09.2023 г. за: изграждането на Линия 3 на метрото в град София, етап 3, лот 2 - участък ул. „Шипка“ - ж.к. „Гео Милев“ (район „Слатина“) - зала „Арена Армеец“/„София Тех парк“ - бул. „Цариградско  шосе”, включително за проектиране, доставка, монтаж и въвеждане в експлоатация на системи за контрол и управление на влаковото движение, комуникации, перонни преградни врати и придобиване на метровлакове, е усвоен в пълен размер към 31.12. 2023 година.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 В разглежданата дейност се отчитат и следните инвестиционни проекти, финансирани със средства от Европейския съюз:</w:t>
      </w:r>
    </w:p>
    <w:p w:rsidR="006160F2" w:rsidRPr="006160F2" w:rsidRDefault="006160F2" w:rsidP="006160F2">
      <w:pPr>
        <w:spacing w:line="259" w:lineRule="auto"/>
        <w:ind w:right="49"/>
        <w:jc w:val="both"/>
        <w:rPr>
          <w:rFonts w:ascii="SofiaSans" w:eastAsia="Calibri" w:hAnsi="SofiaSans"/>
          <w:b/>
          <w:lang w:eastAsia="en-US"/>
        </w:rPr>
      </w:pPr>
      <w:r w:rsidRPr="006160F2">
        <w:rPr>
          <w:rFonts w:ascii="SofiaSans" w:eastAsia="Calibri" w:hAnsi="SofiaSans"/>
          <w:b/>
          <w:lang w:eastAsia="en-US"/>
        </w:rPr>
        <w:tab/>
        <w:t>1. Изпълнение на дейности за подобряване на атмосферния въздух в Столична община чрез закупуване и доставка на електрически превозни средства за релсов транспорт – 29 броя трамвайни мотриси.</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е финансиран по процедура № BG16MIOP002-5.004 „Мерки за адресиране на транспорта като източник на замърсяване на атмосферния въздух“ по приоритетна ос 5 „Подобряване качеството на атмосферния въздух“ на Оперативна програма „Околна среда 2014-2020г.“ Договорът за доставка на 29 броя нови нископодови трамвайни мотриси за междурелсие 1009 mm  е сключен от „Столичен електротранспорт“ ЕАД.</w:t>
      </w:r>
      <w:r w:rsidRPr="006160F2">
        <w:rPr>
          <w:rFonts w:ascii="SofiaSans" w:eastAsia="Calibri" w:hAnsi="SofiaSans"/>
          <w:lang w:val="en-US" w:eastAsia="en-US"/>
        </w:rPr>
        <w:t xml:space="preserve"> </w:t>
      </w:r>
      <w:r w:rsidRPr="006160F2">
        <w:rPr>
          <w:rFonts w:ascii="SofiaSans" w:eastAsia="Calibri" w:hAnsi="SofiaSans"/>
          <w:lang w:eastAsia="en-US"/>
        </w:rPr>
        <w:t>Същите са с дължина 30 м., нископодови, с климатик, платформа за качване, специални места за колички и трудноподвижни хора и видеонаблюдение.</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lastRenderedPageBreak/>
        <w:tab/>
      </w:r>
      <w:r w:rsidRPr="006160F2">
        <w:rPr>
          <w:rFonts w:ascii="SofiaSans" w:eastAsia="Calibri" w:hAnsi="SofiaSans"/>
          <w:lang w:val="en-US" w:eastAsia="en-US"/>
        </w:rPr>
        <w:t xml:space="preserve"> </w:t>
      </w:r>
      <w:r w:rsidRPr="006160F2">
        <w:rPr>
          <w:rFonts w:ascii="SofiaSans" w:eastAsia="Calibri" w:hAnsi="SofiaSans"/>
          <w:lang w:eastAsia="en-US"/>
        </w:rPr>
        <w:t xml:space="preserve"> Дейностите по проекта са реализирани успешно и в срок - всички трамвайни мотриси са доставени и са въведени в експлоатация по линии 4, 5 и 18. Проектът е приключен към 31.12.2023г.</w:t>
      </w:r>
    </w:p>
    <w:p w:rsidR="006160F2" w:rsidRPr="006160F2" w:rsidRDefault="006160F2" w:rsidP="006160F2">
      <w:pPr>
        <w:spacing w:line="259" w:lineRule="auto"/>
        <w:ind w:right="49"/>
        <w:jc w:val="both"/>
        <w:rPr>
          <w:rFonts w:ascii="SofiaSans" w:eastAsia="Calibri" w:hAnsi="SofiaSans"/>
          <w:b/>
          <w:lang w:eastAsia="en-US"/>
        </w:rPr>
      </w:pPr>
      <w:r w:rsidRPr="006160F2">
        <w:rPr>
          <w:rFonts w:ascii="SofiaSans" w:eastAsia="Calibri" w:hAnsi="SofiaSans"/>
          <w:b/>
          <w:lang w:eastAsia="en-US"/>
        </w:rPr>
        <w:tab/>
        <w:t>2. Изпълнение на дейности за подобряване на атмосферния въздух в Столична община чрез закупуване и доставка на електрически превозни средства за шосеен транспорт – 34 броя електробуса и 30 броя тролейбуса.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е финансиран по процедура № BG16MIOP002-5.004 „Мерки за адресиране на транспорта като източник на замърсяване на атмосферния въздух“ по приоритетна ос 5 „Подобряване качеството на атмосферния въздух“ на Оперативна програма „Околна среда 2014-2020г.“</w:t>
      </w:r>
      <w:r w:rsidRPr="006160F2">
        <w:rPr>
          <w:lang w:eastAsia="sr-Cyrl-CS"/>
        </w:rPr>
        <w:t xml:space="preserve"> </w:t>
      </w:r>
      <w:r w:rsidRPr="006160F2">
        <w:rPr>
          <w:rFonts w:ascii="SofiaSans" w:eastAsia="Calibri" w:hAnsi="SofiaSans"/>
          <w:lang w:eastAsia="en-US"/>
        </w:rPr>
        <w:t>Бенефициент е Столична община и партньор "Столичен електротранспорт" ЕАД.</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Проектът включва доставката на 30 броя нископодови съчленени тролейбуса и 34 броя нови бързозарядни електробуса с 13 зарядни станции, както и реконструкция на 3 броя токоизправителни станции (ТИС) и изграждане/преустройство на трансформаторни постове (КТП)  за осигуряване на нормалната експлоатация на новозакупените превозни средства.</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Новите тролейбуси (с доставката им се извърши окончателно обновление на тролейбусния парк на „Столичен електротранспорт“ ЕАД, като бяха заменени старите „Икарус“) обслужват линии № 1,6,7 и 9, а електробусите - №6,60,73 и 74.</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 През предходни отчетни периоди бяха доставени 30-те броя съчленени тролейбуса и 30-те броя бързозарядни електробуса, а през 2023 година са доставени и пуснати в експлоатация допълнително договорените 4 електробуса. Изпълнени са дейностите по изграждане/преустройство на КТП и реконструкцията на ТИС – издадени са всички необходими строителни документи за въвеждането им в експлоатация и тяхното ползване. </w:t>
      </w:r>
    </w:p>
    <w:p w:rsidR="006160F2" w:rsidRPr="006160F2"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 xml:space="preserve">Проектът е приключен към 31.12.2023г. </w:t>
      </w:r>
    </w:p>
    <w:p w:rsidR="006160F2" w:rsidRPr="006160F2" w:rsidRDefault="006160F2" w:rsidP="006160F2">
      <w:pPr>
        <w:spacing w:line="259" w:lineRule="auto"/>
        <w:ind w:right="49"/>
        <w:jc w:val="both"/>
        <w:rPr>
          <w:rFonts w:ascii="SofiaSans" w:eastAsia="Calibri" w:hAnsi="SofiaSans"/>
          <w:b/>
          <w:lang w:eastAsia="en-US"/>
        </w:rPr>
      </w:pPr>
      <w:r w:rsidRPr="006160F2">
        <w:rPr>
          <w:rFonts w:ascii="SofiaSans" w:eastAsia="Calibri" w:hAnsi="SofiaSans"/>
          <w:lang w:eastAsia="en-US"/>
        </w:rPr>
        <w:tab/>
      </w:r>
      <w:r w:rsidRPr="006160F2">
        <w:rPr>
          <w:rFonts w:ascii="SofiaSans" w:eastAsia="Calibri" w:hAnsi="SofiaSans"/>
          <w:b/>
          <w:lang w:eastAsia="en-US"/>
        </w:rPr>
        <w:t>3.</w:t>
      </w:r>
      <w:r w:rsidRPr="006160F2">
        <w:rPr>
          <w:rFonts w:ascii="SofiaSans" w:eastAsia="Calibri" w:hAnsi="SofiaSans"/>
          <w:lang w:eastAsia="en-US"/>
        </w:rPr>
        <w:t xml:space="preserve"> </w:t>
      </w:r>
      <w:r w:rsidRPr="006160F2">
        <w:rPr>
          <w:rFonts w:ascii="SofiaSans" w:eastAsia="Calibri" w:hAnsi="SofiaSans"/>
          <w:b/>
          <w:lang w:eastAsia="en-US"/>
        </w:rPr>
        <w:t>Изпълнение на дейности за подобряване качеството на атмосферния въздух в Столична община чрез доставка на 52 броя нови електрически автобуси и специализирано оборудване за тях"</w:t>
      </w:r>
    </w:p>
    <w:p w:rsidR="00A11F84" w:rsidRDefault="006160F2" w:rsidP="006160F2">
      <w:pPr>
        <w:spacing w:line="259" w:lineRule="auto"/>
        <w:ind w:right="49"/>
        <w:jc w:val="both"/>
        <w:rPr>
          <w:rFonts w:ascii="SofiaSans" w:eastAsia="Calibri" w:hAnsi="SofiaSans"/>
          <w:lang w:eastAsia="en-US"/>
        </w:rPr>
      </w:pPr>
      <w:r w:rsidRPr="006160F2">
        <w:rPr>
          <w:rFonts w:ascii="SofiaSans" w:eastAsia="Calibri" w:hAnsi="SofiaSans"/>
          <w:lang w:eastAsia="en-US"/>
        </w:rPr>
        <w:tab/>
        <w:t>Бенефициент е Столична община и партньор "Столичен автотранспорт" ЕАД. През 2022 година са сключени договори съответно за „Доставка на 30 броя нови ел.-автобуси с дължина от 5,5-7,5м и допълнително оборудване към тях“  и  „Доставка на 22 броя нови ел. автобуси с дължина от 7,6-9,6м. и допълнително оборудване към тях“. Към 31.12.2023 г. са доставени всички  52 броя електробуса</w:t>
      </w:r>
      <w:r w:rsidR="00A11F84">
        <w:rPr>
          <w:rFonts w:ascii="SofiaSans" w:eastAsia="Calibri" w:hAnsi="SofiaSans"/>
          <w:lang w:eastAsia="en-US"/>
        </w:rPr>
        <w:t>.</w:t>
      </w:r>
    </w:p>
    <w:p w:rsidR="00A11F84" w:rsidRDefault="00A11F84" w:rsidP="006160F2">
      <w:pPr>
        <w:spacing w:line="259" w:lineRule="auto"/>
        <w:ind w:right="49" w:firstLine="567"/>
        <w:jc w:val="both"/>
        <w:rPr>
          <w:rFonts w:ascii="SofiaSans" w:eastAsia="Calibri" w:hAnsi="SofiaSans"/>
          <w:b/>
          <w:lang w:eastAsia="sr-Cyrl-CS"/>
        </w:rPr>
      </w:pPr>
      <w:r>
        <w:rPr>
          <w:rFonts w:ascii="SofiaSans" w:eastAsia="Calibri" w:hAnsi="SofiaSans"/>
          <w:lang w:eastAsia="en-US"/>
        </w:rPr>
        <w:t>По горецитираните проекти, и</w:t>
      </w:r>
      <w:r w:rsidRPr="006160F2">
        <w:rPr>
          <w:rFonts w:ascii="SofiaSans" w:eastAsia="Calibri" w:hAnsi="SofiaSans"/>
          <w:lang w:eastAsia="en-US"/>
        </w:rPr>
        <w:t>звършените към „Столичен електротранспорт“</w:t>
      </w:r>
      <w:r w:rsidRPr="006160F2">
        <w:rPr>
          <w:rFonts w:ascii="SofiaSans" w:eastAsia="Calibri" w:hAnsi="SofiaSans"/>
          <w:lang w:val="en-US" w:eastAsia="en-US"/>
        </w:rPr>
        <w:t xml:space="preserve"> </w:t>
      </w:r>
      <w:r w:rsidRPr="006160F2">
        <w:rPr>
          <w:rFonts w:ascii="SofiaSans" w:eastAsia="Calibri" w:hAnsi="SofiaSans"/>
          <w:lang w:eastAsia="en-US"/>
        </w:rPr>
        <w:t xml:space="preserve">ЕАД </w:t>
      </w:r>
      <w:r>
        <w:rPr>
          <w:rFonts w:ascii="SofiaSans" w:eastAsia="Calibri" w:hAnsi="SofiaSans"/>
          <w:lang w:eastAsia="en-US"/>
        </w:rPr>
        <w:t xml:space="preserve">и </w:t>
      </w:r>
      <w:r w:rsidRPr="006160F2">
        <w:rPr>
          <w:rFonts w:ascii="SofiaSans" w:eastAsia="Calibri" w:hAnsi="SofiaSans"/>
          <w:lang w:eastAsia="en-US"/>
        </w:rPr>
        <w:t xml:space="preserve">"Столичен автотранспорт" ЕАД </w:t>
      </w:r>
      <w:r>
        <w:rPr>
          <w:rFonts w:ascii="SofiaSans" w:eastAsia="Calibri" w:hAnsi="SofiaSans"/>
          <w:lang w:eastAsia="en-US"/>
        </w:rPr>
        <w:t xml:space="preserve"> </w:t>
      </w:r>
      <w:r w:rsidRPr="006160F2">
        <w:rPr>
          <w:rFonts w:ascii="SofiaSans" w:eastAsia="Calibri" w:hAnsi="SofiaSans"/>
          <w:lang w:eastAsia="en-US"/>
        </w:rPr>
        <w:t xml:space="preserve">капиталови трансфери през 2023 г. са на </w:t>
      </w:r>
      <w:r>
        <w:rPr>
          <w:rFonts w:ascii="SofiaSans" w:eastAsia="Calibri" w:hAnsi="SofiaSans"/>
          <w:lang w:eastAsia="en-US"/>
        </w:rPr>
        <w:t xml:space="preserve">обща </w:t>
      </w:r>
      <w:r w:rsidRPr="006160F2">
        <w:rPr>
          <w:rFonts w:ascii="SofiaSans" w:eastAsia="Calibri" w:hAnsi="SofiaSans"/>
          <w:lang w:eastAsia="en-US"/>
        </w:rPr>
        <w:t xml:space="preserve">стойност </w:t>
      </w:r>
      <w:r>
        <w:rPr>
          <w:rFonts w:ascii="SofiaSans" w:eastAsia="Calibri" w:hAnsi="SofiaSans"/>
          <w:lang w:eastAsia="en-US"/>
        </w:rPr>
        <w:t>80</w:t>
      </w:r>
      <w:r w:rsidRPr="006160F2">
        <w:rPr>
          <w:rFonts w:ascii="SofiaSans" w:eastAsia="Calibri" w:hAnsi="SofiaSans"/>
          <w:lang w:eastAsia="en-US"/>
        </w:rPr>
        <w:t> </w:t>
      </w:r>
      <w:r>
        <w:rPr>
          <w:rFonts w:ascii="SofiaSans" w:eastAsia="Calibri" w:hAnsi="SofiaSans"/>
          <w:lang w:eastAsia="en-US"/>
        </w:rPr>
        <w:t>765</w:t>
      </w:r>
      <w:r w:rsidRPr="006160F2">
        <w:rPr>
          <w:rFonts w:ascii="SofiaSans" w:eastAsia="Calibri" w:hAnsi="SofiaSans"/>
          <w:lang w:eastAsia="en-US"/>
        </w:rPr>
        <w:t> </w:t>
      </w:r>
      <w:r>
        <w:rPr>
          <w:rFonts w:ascii="SofiaSans" w:eastAsia="Calibri" w:hAnsi="SofiaSans"/>
          <w:lang w:eastAsia="en-US"/>
        </w:rPr>
        <w:t>440</w:t>
      </w:r>
      <w:r w:rsidRPr="006160F2">
        <w:rPr>
          <w:rFonts w:ascii="SofiaSans" w:eastAsia="Calibri" w:hAnsi="SofiaSans"/>
          <w:lang w:eastAsia="en-US"/>
        </w:rPr>
        <w:t xml:space="preserve">лв. </w:t>
      </w:r>
      <w:r>
        <w:rPr>
          <w:rFonts w:ascii="SofiaSans" w:eastAsia="Calibri" w:hAnsi="SofiaSans"/>
          <w:lang w:eastAsia="en-US"/>
        </w:rPr>
        <w:t xml:space="preserve">с източник </w:t>
      </w:r>
      <w:r w:rsidRPr="006160F2">
        <w:rPr>
          <w:rFonts w:ascii="SofiaSans" w:eastAsia="Calibri" w:hAnsi="SofiaSans"/>
          <w:lang w:eastAsia="en-US"/>
        </w:rPr>
        <w:t>безвъзмездна финансова помощ.</w:t>
      </w:r>
    </w:p>
    <w:p w:rsidR="006160F2" w:rsidRPr="006160F2" w:rsidRDefault="006160F2" w:rsidP="006160F2">
      <w:pPr>
        <w:spacing w:line="259" w:lineRule="auto"/>
        <w:ind w:right="49" w:firstLine="567"/>
        <w:jc w:val="both"/>
        <w:rPr>
          <w:rFonts w:ascii="SofiaSans" w:eastAsia="Calibri" w:hAnsi="SofiaSans"/>
          <w:lang w:eastAsia="en-US"/>
        </w:rPr>
      </w:pPr>
      <w:r w:rsidRPr="006160F2">
        <w:rPr>
          <w:rFonts w:ascii="SofiaSans" w:eastAsia="Calibri" w:hAnsi="SofiaSans"/>
          <w:b/>
          <w:lang w:eastAsia="sr-Cyrl-CS"/>
        </w:rPr>
        <w:t>4.</w:t>
      </w:r>
      <w:r w:rsidRPr="006160F2">
        <w:rPr>
          <w:rFonts w:ascii="SofiaSans" w:eastAsia="Calibri" w:hAnsi="SofiaSans"/>
          <w:lang w:eastAsia="sr-Cyrl-CS"/>
        </w:rPr>
        <w:t xml:space="preserve"> Проект </w:t>
      </w:r>
      <w:r w:rsidRPr="006160F2">
        <w:rPr>
          <w:rFonts w:ascii="SofiaSans" w:eastAsia="Calibri" w:hAnsi="SofiaSans"/>
          <w:b/>
          <w:lang w:eastAsia="sr-Cyrl-CS"/>
        </w:rPr>
        <w:t>„Интегриран столичен градски транспорт – фаза ІІ”, финансиран по ОП „Региони в растеж 2014-2020“</w:t>
      </w:r>
      <w:r w:rsidRPr="006160F2">
        <w:rPr>
          <w:rFonts w:ascii="SofiaSans" w:eastAsia="Calibri" w:hAnsi="SofiaSans"/>
          <w:b/>
          <w:lang w:eastAsia="en-US"/>
        </w:rPr>
        <w:t xml:space="preserve"> </w:t>
      </w:r>
      <w:r w:rsidRPr="006160F2">
        <w:rPr>
          <w:rFonts w:ascii="SofiaSans" w:eastAsia="Calibri" w:hAnsi="SofiaSans"/>
          <w:lang w:eastAsia="en-US"/>
        </w:rPr>
        <w:t xml:space="preserve"> </w:t>
      </w:r>
      <w:r w:rsidRPr="006160F2">
        <w:rPr>
          <w:rFonts w:ascii="SofiaSans" w:eastAsia="Calibri" w:hAnsi="SofiaSans"/>
          <w:lang w:eastAsia="sr-Cyrl-CS"/>
        </w:rPr>
        <w:t xml:space="preserve">е с крайна дата на изпълнение 21.11.2023 г. Част от този проект се явява обект </w:t>
      </w:r>
      <w:r w:rsidRPr="006160F2">
        <w:rPr>
          <w:rFonts w:ascii="SofiaSans" w:eastAsia="Calibri" w:hAnsi="SofiaSans"/>
          <w:b/>
          <w:lang w:eastAsia="sr-Cyrl-CS"/>
        </w:rPr>
        <w:t>„Реконструкция на трамваен релсов път по бул. "Цар Борис" III от ухо "Княжево" до ухо "Съдебна палата"</w:t>
      </w:r>
      <w:r w:rsidRPr="006160F2">
        <w:rPr>
          <w:rFonts w:ascii="SofiaSans" w:eastAsia="Calibri" w:hAnsi="SofiaSans"/>
          <w:lang w:eastAsia="sr-Cyrl-CS"/>
        </w:rPr>
        <w:t>, без участъците на пл. "Руски паметник" и кръстовището на бул. "Цар Борис III" и бул. "Г. Делчев"</w:t>
      </w:r>
      <w:r w:rsidRPr="006160F2">
        <w:rPr>
          <w:rFonts w:ascii="SofiaSans" w:eastAsia="Calibri" w:hAnsi="SofiaSans"/>
          <w:lang w:eastAsia="en-US"/>
        </w:rPr>
        <w:t xml:space="preserve">. </w:t>
      </w:r>
    </w:p>
    <w:p w:rsidR="006160F2" w:rsidRPr="006160F2" w:rsidRDefault="006160F2" w:rsidP="006160F2">
      <w:pPr>
        <w:spacing w:line="259" w:lineRule="auto"/>
        <w:ind w:right="49" w:firstLine="567"/>
        <w:jc w:val="both"/>
        <w:rPr>
          <w:rFonts w:ascii="SofiaSans" w:eastAsia="Calibri" w:hAnsi="SofiaSans"/>
          <w:lang w:eastAsia="sr-Cyrl-CS"/>
        </w:rPr>
      </w:pPr>
      <w:r w:rsidRPr="006160F2">
        <w:rPr>
          <w:rFonts w:ascii="SofiaSans" w:eastAsia="Calibri" w:hAnsi="SofiaSans"/>
          <w:lang w:eastAsia="sr-Cyrl-CS"/>
        </w:rPr>
        <w:t xml:space="preserve">Обектът е разделен на два участъка, без частта от площад „Руски паметник”, който вече е реконструиран: </w:t>
      </w:r>
    </w:p>
    <w:p w:rsidR="006160F2" w:rsidRPr="006160F2" w:rsidRDefault="006160F2" w:rsidP="006160F2">
      <w:pPr>
        <w:numPr>
          <w:ilvl w:val="0"/>
          <w:numId w:val="10"/>
        </w:numPr>
        <w:spacing w:after="160" w:line="259" w:lineRule="auto"/>
        <w:ind w:right="49"/>
        <w:jc w:val="both"/>
        <w:rPr>
          <w:rFonts w:ascii="SofiaSans" w:eastAsia="Calibri" w:hAnsi="SofiaSans"/>
          <w:lang w:val="en-GB" w:eastAsia="sr-Cyrl-CS"/>
        </w:rPr>
      </w:pPr>
      <w:r w:rsidRPr="006160F2">
        <w:rPr>
          <w:rFonts w:ascii="SofiaSans" w:eastAsia="Calibri" w:hAnsi="SofiaSans"/>
          <w:b/>
          <w:lang w:val="en-GB" w:eastAsia="sr-Cyrl-CS"/>
        </w:rPr>
        <w:t>Участък А</w:t>
      </w:r>
      <w:r w:rsidRPr="006160F2">
        <w:rPr>
          <w:rFonts w:ascii="SofiaSans" w:eastAsia="Calibri" w:hAnsi="SofiaSans"/>
          <w:lang w:val="en-GB" w:eastAsia="sr-Cyrl-CS"/>
        </w:rPr>
        <w:t>: от пл. „Руски паметник</w:t>
      </w:r>
      <w:proofErr w:type="gramStart"/>
      <w:r w:rsidRPr="006160F2">
        <w:rPr>
          <w:rFonts w:ascii="SofiaSans" w:eastAsia="Calibri" w:hAnsi="SofiaSans"/>
          <w:lang w:val="en-GB" w:eastAsia="sr-Cyrl-CS"/>
        </w:rPr>
        <w:t xml:space="preserve">“ </w:t>
      </w:r>
      <w:r>
        <w:rPr>
          <w:rFonts w:ascii="SofiaSans" w:eastAsia="Calibri" w:hAnsi="SofiaSans"/>
          <w:lang w:eastAsia="sr-Cyrl-CS"/>
        </w:rPr>
        <w:t xml:space="preserve"> </w:t>
      </w:r>
      <w:r w:rsidRPr="006160F2">
        <w:rPr>
          <w:rFonts w:ascii="SofiaSans" w:eastAsia="Calibri" w:hAnsi="SofiaSans"/>
          <w:lang w:val="en-GB" w:eastAsia="sr-Cyrl-CS"/>
        </w:rPr>
        <w:t>до</w:t>
      </w:r>
      <w:proofErr w:type="gramEnd"/>
      <w:r w:rsidRPr="006160F2">
        <w:rPr>
          <w:rFonts w:ascii="SofiaSans" w:eastAsia="Calibri" w:hAnsi="SofiaSans"/>
          <w:lang w:val="en-GB" w:eastAsia="sr-Cyrl-CS"/>
        </w:rPr>
        <w:t xml:space="preserve"> ухо „Княжево“ (без кръстовището на бул. „Цар Борис III</w:t>
      </w:r>
      <w:proofErr w:type="gramStart"/>
      <w:r w:rsidRPr="006160F2">
        <w:rPr>
          <w:rFonts w:ascii="SofiaSans" w:eastAsia="Calibri" w:hAnsi="SofiaSans"/>
          <w:lang w:val="en-GB" w:eastAsia="sr-Cyrl-CS"/>
        </w:rPr>
        <w:t>“ и</w:t>
      </w:r>
      <w:proofErr w:type="gramEnd"/>
      <w:r>
        <w:rPr>
          <w:rFonts w:ascii="SofiaSans" w:eastAsia="Calibri" w:hAnsi="SofiaSans"/>
          <w:lang w:eastAsia="sr-Cyrl-CS"/>
        </w:rPr>
        <w:t xml:space="preserve"> </w:t>
      </w:r>
      <w:r w:rsidRPr="006160F2">
        <w:rPr>
          <w:rFonts w:ascii="SofiaSans" w:eastAsia="Calibri" w:hAnsi="SofiaSans"/>
          <w:lang w:val="en-GB" w:eastAsia="sr-Cyrl-CS"/>
        </w:rPr>
        <w:t xml:space="preserve"> бул. „Гоце Делчев“– с дължина 42 м, изпълнен по друг проект). Общата дължина на </w:t>
      </w:r>
      <w:r w:rsidRPr="006160F2">
        <w:rPr>
          <w:rFonts w:ascii="SofiaSans" w:eastAsia="Calibri" w:hAnsi="SofiaSans"/>
          <w:lang w:eastAsia="sr-Cyrl-CS"/>
        </w:rPr>
        <w:t xml:space="preserve">реконструираното </w:t>
      </w:r>
      <w:r w:rsidRPr="006160F2">
        <w:rPr>
          <w:rFonts w:ascii="SofiaSans" w:eastAsia="Calibri" w:hAnsi="SofiaSans"/>
          <w:lang w:val="en-GB" w:eastAsia="sr-Cyrl-CS"/>
        </w:rPr>
        <w:t>трамвайно трасе е 14 102-м единичен коловоз.</w:t>
      </w:r>
    </w:p>
    <w:p w:rsidR="006160F2" w:rsidRPr="006160F2" w:rsidRDefault="006160F2" w:rsidP="006160F2">
      <w:pPr>
        <w:numPr>
          <w:ilvl w:val="0"/>
          <w:numId w:val="10"/>
        </w:numPr>
        <w:spacing w:after="160" w:line="259" w:lineRule="auto"/>
        <w:ind w:right="49"/>
        <w:jc w:val="both"/>
        <w:rPr>
          <w:rFonts w:ascii="SofiaSans" w:eastAsia="Calibri" w:hAnsi="SofiaSans"/>
          <w:lang w:val="en-GB" w:eastAsia="sr-Cyrl-CS"/>
        </w:rPr>
      </w:pPr>
      <w:r w:rsidRPr="006160F2">
        <w:rPr>
          <w:rFonts w:ascii="SofiaSans" w:eastAsia="Calibri" w:hAnsi="SofiaSans"/>
          <w:lang w:val="en-GB" w:eastAsia="sr-Cyrl-CS"/>
        </w:rPr>
        <w:t>-</w:t>
      </w:r>
      <w:r w:rsidRPr="006160F2">
        <w:rPr>
          <w:rFonts w:ascii="SofiaSans" w:eastAsia="Calibri" w:hAnsi="SofiaSans"/>
          <w:b/>
          <w:lang w:val="en-GB" w:eastAsia="sr-Cyrl-CS"/>
        </w:rPr>
        <w:t>Участък Б</w:t>
      </w:r>
      <w:r w:rsidRPr="006160F2">
        <w:rPr>
          <w:rFonts w:ascii="SofiaSans" w:eastAsia="Calibri" w:hAnsi="SofiaSans"/>
          <w:lang w:val="en-GB" w:eastAsia="sr-Cyrl-CS"/>
        </w:rPr>
        <w:t xml:space="preserve">: от пл. „Руски паметник“до ухо „Съдебна палата“. Общата дължина на </w:t>
      </w:r>
      <w:r w:rsidRPr="006160F2">
        <w:rPr>
          <w:rFonts w:ascii="SofiaSans" w:eastAsia="Calibri" w:hAnsi="SofiaSans"/>
          <w:lang w:eastAsia="sr-Cyrl-CS"/>
        </w:rPr>
        <w:t xml:space="preserve">реконструираното </w:t>
      </w:r>
      <w:r w:rsidRPr="006160F2">
        <w:rPr>
          <w:rFonts w:ascii="SofiaSans" w:eastAsia="Calibri" w:hAnsi="SofiaSans"/>
          <w:lang w:val="en-GB" w:eastAsia="sr-Cyrl-CS"/>
        </w:rPr>
        <w:t xml:space="preserve">трамвайно трасе </w:t>
      </w:r>
      <w:r w:rsidRPr="006160F2">
        <w:rPr>
          <w:rFonts w:ascii="SofiaSans" w:eastAsia="Calibri" w:hAnsi="SofiaSans"/>
          <w:lang w:eastAsia="sr-Cyrl-CS"/>
        </w:rPr>
        <w:t>е</w:t>
      </w:r>
      <w:r w:rsidRPr="006160F2">
        <w:rPr>
          <w:rFonts w:ascii="SofiaSans" w:eastAsia="Calibri" w:hAnsi="SofiaSans"/>
          <w:lang w:val="en-GB" w:eastAsia="sr-Cyrl-CS"/>
        </w:rPr>
        <w:t xml:space="preserve"> 2050 м единичен коловоз.</w:t>
      </w:r>
    </w:p>
    <w:p w:rsidR="006160F2" w:rsidRPr="006160F2" w:rsidRDefault="006160F2" w:rsidP="006160F2">
      <w:pPr>
        <w:spacing w:line="259" w:lineRule="auto"/>
        <w:ind w:right="49"/>
        <w:jc w:val="both"/>
        <w:rPr>
          <w:rFonts w:ascii="SofiaSans" w:eastAsia="Calibri" w:hAnsi="SofiaSans"/>
          <w:lang w:eastAsia="sr-Cyrl-CS"/>
        </w:rPr>
      </w:pPr>
      <w:r w:rsidRPr="006160F2">
        <w:rPr>
          <w:rFonts w:ascii="SofiaSans" w:eastAsia="Calibri" w:hAnsi="SofiaSans"/>
          <w:bCs/>
          <w:lang w:eastAsia="sr-Cyrl-CS"/>
        </w:rPr>
        <w:tab/>
        <w:t xml:space="preserve">През 2023 г. е изпълнен и въведен в експлоатация вторият етап – от ухо „Бъкстон“ до ухо „Княжево“. </w:t>
      </w:r>
      <w:r w:rsidRPr="006160F2">
        <w:rPr>
          <w:rFonts w:ascii="SofiaSans" w:eastAsia="Calibri" w:hAnsi="SofiaSans"/>
          <w:lang w:eastAsia="sr-Cyrl-CS"/>
        </w:rPr>
        <w:t xml:space="preserve">На 22.12.2023 г. е проведена Държавна приемателна комисия за Етапи  2 ТР, 2 РХ, 3 ТР, 3 РХ, 4 ТР, 4 РХ, 5 ТР, 5 РХ от обекта и е издадено  Разрешение за ползване </w:t>
      </w:r>
      <w:r w:rsidRPr="006160F2">
        <w:rPr>
          <w:rFonts w:ascii="SofiaSans" w:eastAsia="Calibri" w:hAnsi="SofiaSans"/>
          <w:bCs/>
          <w:lang w:eastAsia="sr-Cyrl-CS"/>
        </w:rPr>
        <w:t>№ СТ-05-691/22.12.2023г.</w:t>
      </w:r>
      <w:r w:rsidRPr="006160F2">
        <w:rPr>
          <w:rFonts w:ascii="SofiaSans" w:eastAsia="Calibri" w:hAnsi="SofiaSans"/>
          <w:lang w:eastAsia="sr-Cyrl-CS"/>
        </w:rPr>
        <w:t xml:space="preserve"> На 23.12.2023 г. е възстановено движението на трамвайните линии, опериращи по трасето. Изпълнен е и етап  2 от договора за доставка и монтаж на оборудване за видеонаблюдение на спирки на обществен транспорт – Video surveillance system (Изграждане на видеонаблюдение на спирките  „Овча купел“ до ухо „Княжево“). Доставеното оборудване е прието на 13.12.2023 г. от комисия назначена със заповед на кмета на Столична община.</w:t>
      </w:r>
    </w:p>
    <w:p w:rsidR="006160F2" w:rsidRPr="006160F2" w:rsidRDefault="006160F2" w:rsidP="006160F2">
      <w:pPr>
        <w:spacing w:line="259" w:lineRule="auto"/>
        <w:ind w:right="49"/>
        <w:jc w:val="both"/>
        <w:rPr>
          <w:rFonts w:ascii="SofiaSans" w:eastAsia="Calibri" w:hAnsi="SofiaSans"/>
          <w:lang w:eastAsia="sr-Cyrl-CS"/>
        </w:rPr>
      </w:pPr>
      <w:r w:rsidRPr="006160F2">
        <w:rPr>
          <w:rFonts w:ascii="SofiaSans" w:eastAsia="Calibri" w:hAnsi="SofiaSans"/>
          <w:lang w:eastAsia="sr-Cyrl-CS"/>
        </w:rPr>
        <w:t>Изпълнението на проекта е приключило на 29.12.2023г. и е подадено окончателно искане за плащане пред УО на ОПРР.</w:t>
      </w:r>
    </w:p>
    <w:p w:rsidR="006160F2" w:rsidRPr="006160F2" w:rsidRDefault="006160F2" w:rsidP="006160F2">
      <w:pPr>
        <w:spacing w:line="259" w:lineRule="auto"/>
        <w:ind w:right="49" w:firstLine="567"/>
        <w:jc w:val="both"/>
        <w:rPr>
          <w:rFonts w:ascii="SofiaSans" w:eastAsia="Calibri" w:hAnsi="SofiaSans"/>
          <w:lang w:eastAsia="sr-Cyrl-CS"/>
        </w:rPr>
      </w:pPr>
      <w:r w:rsidRPr="006160F2">
        <w:rPr>
          <w:rFonts w:ascii="SofiaSans" w:eastAsia="Calibri" w:hAnsi="SofiaSans"/>
          <w:lang w:eastAsia="sr-Cyrl-CS"/>
        </w:rPr>
        <w:t>Отчетените капиталови разходи за обекта през 2023 година са в общ размер  на 12 859 500лв. в т.ч. 12 826 500 лв. БФП и 33 000 лв. собствени бюджетни средства.</w:t>
      </w:r>
    </w:p>
    <w:p w:rsidR="006160F2" w:rsidRDefault="006160F2" w:rsidP="006160F2">
      <w:pPr>
        <w:shd w:val="clear" w:color="auto" w:fill="FFFFFF"/>
        <w:spacing w:line="259" w:lineRule="auto"/>
        <w:ind w:right="49"/>
        <w:jc w:val="both"/>
        <w:rPr>
          <w:rFonts w:ascii="SofiaSans" w:eastAsia="Calibri" w:hAnsi="SofiaSans"/>
          <w:color w:val="000000"/>
          <w:lang w:val="ru-RU" w:eastAsia="en-US"/>
        </w:rPr>
      </w:pPr>
      <w:r w:rsidRPr="006160F2">
        <w:rPr>
          <w:rFonts w:ascii="SofiaSans" w:eastAsia="Calibri" w:hAnsi="SofiaSans"/>
          <w:color w:val="000000"/>
          <w:lang w:val="ru-RU" w:eastAsia="en-US"/>
        </w:rPr>
        <w:tab/>
      </w:r>
      <w:r w:rsidRPr="002C6F8E">
        <w:rPr>
          <w:rFonts w:ascii="SofiaSans" w:eastAsia="Calibri" w:hAnsi="SofiaSans"/>
          <w:b/>
          <w:color w:val="000000"/>
          <w:lang w:val="ru-RU" w:eastAsia="en-US"/>
        </w:rPr>
        <w:t>5.</w:t>
      </w:r>
      <w:r w:rsidRPr="006160F2">
        <w:rPr>
          <w:rFonts w:ascii="SofiaSans" w:eastAsia="Calibri" w:hAnsi="SofiaSans"/>
          <w:color w:val="000000"/>
          <w:lang w:val="ru-RU" w:eastAsia="en-US"/>
        </w:rPr>
        <w:t xml:space="preserve"> По програма "Новаторски действия в областта на устой</w:t>
      </w:r>
      <w:r w:rsidR="006D37FF">
        <w:rPr>
          <w:rFonts w:ascii="SofiaSans" w:eastAsia="Calibri" w:hAnsi="SofiaSans"/>
          <w:color w:val="000000"/>
          <w:lang w:val="ru-RU" w:eastAsia="en-US"/>
        </w:rPr>
        <w:t>чи</w:t>
      </w:r>
      <w:r w:rsidRPr="006160F2">
        <w:rPr>
          <w:rFonts w:ascii="SofiaSans" w:eastAsia="Calibri" w:hAnsi="SofiaSans"/>
          <w:color w:val="000000"/>
          <w:lang w:val="ru-RU" w:eastAsia="en-US"/>
        </w:rPr>
        <w:t xml:space="preserve">вото развитие“, проект </w:t>
      </w:r>
      <w:r w:rsidRPr="006160F2">
        <w:rPr>
          <w:rFonts w:ascii="SofiaSans" w:eastAsia="Calibri" w:hAnsi="SofiaSans"/>
          <w:b/>
          <w:color w:val="000000"/>
          <w:lang w:val="ru-RU" w:eastAsia="en-US"/>
        </w:rPr>
        <w:t>INNOAIR: „Иновативен обществен транспорт, отговарящ на търсенето на потребителите, за по-чист въздух в градска среда”</w:t>
      </w:r>
      <w:r w:rsidRPr="006160F2">
        <w:rPr>
          <w:rFonts w:ascii="SofiaSans" w:eastAsia="Calibri" w:hAnsi="SofiaSans"/>
          <w:color w:val="000000"/>
          <w:lang w:val="ru-RU" w:eastAsia="en-US"/>
        </w:rPr>
        <w:t xml:space="preserve"> на Европейската комисия, в който Столична община е водещ партньор, през 2023 година са отчетени 79 508 лв. за зарядни станции за нископодови електрически автобуси.</w:t>
      </w:r>
      <w:r w:rsidRPr="006160F2">
        <w:rPr>
          <w:rFonts w:ascii="SofiaSans" w:eastAsia="Calibri" w:hAnsi="SofiaSans"/>
          <w:color w:val="000000"/>
          <w:lang w:eastAsia="en-US"/>
        </w:rPr>
        <w:t xml:space="preserve"> </w:t>
      </w:r>
      <w:r w:rsidRPr="006160F2">
        <w:rPr>
          <w:rFonts w:ascii="SofiaSans" w:eastAsia="Calibri" w:hAnsi="SofiaSans"/>
          <w:color w:val="000000"/>
          <w:lang w:val="ru-RU" w:eastAsia="en-US"/>
        </w:rPr>
        <w:t xml:space="preserve">Основната цел на </w:t>
      </w:r>
      <w:r>
        <w:rPr>
          <w:rFonts w:ascii="SofiaSans" w:eastAsia="Calibri" w:hAnsi="SofiaSans"/>
          <w:color w:val="000000"/>
          <w:lang w:val="ru-RU" w:eastAsia="en-US"/>
        </w:rPr>
        <w:t xml:space="preserve"> </w:t>
      </w:r>
      <w:r w:rsidRPr="006160F2">
        <w:rPr>
          <w:rFonts w:ascii="SofiaSans" w:eastAsia="Calibri" w:hAnsi="SofiaSans"/>
          <w:color w:val="000000"/>
          <w:lang w:val="ru-RU" w:eastAsia="en-US"/>
        </w:rPr>
        <w:t>проекта INNOAIR е да подобри качеството на атмосферния въздух в София чрез нов модел на градски транспорт – електрически градски транспорт при поискване, който променя начина на придвижване на хората в града и чувствително намалява превозните средства, използвани от един човек.</w:t>
      </w:r>
    </w:p>
    <w:p w:rsidR="002C6F8E" w:rsidRPr="006160F2" w:rsidRDefault="002C6F8E" w:rsidP="006160F2">
      <w:pPr>
        <w:shd w:val="clear" w:color="auto" w:fill="FFFFFF"/>
        <w:spacing w:line="259" w:lineRule="auto"/>
        <w:ind w:right="49"/>
        <w:jc w:val="both"/>
        <w:rPr>
          <w:rFonts w:ascii="SofiaSans" w:eastAsia="Calibri" w:hAnsi="SofiaSans"/>
          <w:color w:val="000000"/>
          <w:lang w:eastAsia="en-US"/>
        </w:rPr>
      </w:pPr>
    </w:p>
    <w:p w:rsidR="006160F2" w:rsidRPr="006160F2" w:rsidRDefault="006160F2" w:rsidP="006160F2">
      <w:pPr>
        <w:keepNext/>
        <w:ind w:right="49" w:firstLine="851"/>
        <w:jc w:val="both"/>
        <w:outlineLvl w:val="2"/>
        <w:rPr>
          <w:rFonts w:ascii="SofiaSans" w:eastAsia="Calibri" w:hAnsi="SofiaSans"/>
          <w:b/>
          <w:lang w:eastAsia="en-US"/>
        </w:rPr>
      </w:pPr>
      <w:bookmarkStart w:id="46" w:name="_Toc142922779"/>
      <w:bookmarkStart w:id="47" w:name="_Toc142923512"/>
      <w:r w:rsidRPr="006160F2">
        <w:rPr>
          <w:rFonts w:ascii="SofiaSans" w:eastAsia="Calibri" w:hAnsi="SofiaSans"/>
          <w:b/>
          <w:lang w:eastAsia="en-US"/>
        </w:rPr>
        <w:t>Дейност  878 "Приюти за безстопанствени животни"</w:t>
      </w:r>
      <w:bookmarkEnd w:id="46"/>
      <w:bookmarkEnd w:id="47"/>
      <w:r w:rsidRPr="006160F2">
        <w:rPr>
          <w:rFonts w:ascii="SofiaSans" w:eastAsia="Calibri" w:hAnsi="SofiaSans"/>
          <w:b/>
          <w:lang w:eastAsia="en-US"/>
        </w:rPr>
        <w:t xml:space="preserve">   </w:t>
      </w:r>
    </w:p>
    <w:p w:rsidR="006160F2" w:rsidRPr="006160F2" w:rsidRDefault="006160F2" w:rsidP="006160F2">
      <w:pPr>
        <w:keepNext/>
        <w:ind w:right="49" w:firstLine="851"/>
        <w:jc w:val="both"/>
        <w:outlineLvl w:val="2"/>
        <w:rPr>
          <w:rFonts w:ascii="SofiaSans" w:eastAsia="Calibri" w:hAnsi="SofiaSans"/>
          <w:b/>
          <w:lang w:eastAsia="en-US"/>
        </w:rPr>
      </w:pPr>
    </w:p>
    <w:p w:rsidR="006160F2" w:rsidRPr="006160F2" w:rsidRDefault="006160F2" w:rsidP="006160F2">
      <w:pPr>
        <w:spacing w:after="120"/>
        <w:ind w:right="49"/>
        <w:jc w:val="both"/>
        <w:rPr>
          <w:rFonts w:ascii="SofiaSans" w:eastAsia="Calibri" w:hAnsi="SofiaSans"/>
          <w:lang w:eastAsia="sr-Cyrl-CS"/>
        </w:rPr>
      </w:pPr>
      <w:r w:rsidRPr="006160F2">
        <w:rPr>
          <w:rFonts w:ascii="SofiaSans" w:eastAsia="Calibri" w:hAnsi="SofiaSans"/>
          <w:lang w:eastAsia="sr-Cyrl-CS"/>
        </w:rPr>
        <w:tab/>
        <w:t>За  ремонта на стационар към ветеринарно-медицинска клиника с възложител район „Връбница“  са разплатени общо 83 455 лв.  Отчетените капиталови разходи на ОП „Екоравновесие“ са в размер на 134 165 лв.</w:t>
      </w:r>
    </w:p>
    <w:p w:rsidR="006160F2" w:rsidRPr="006160F2" w:rsidRDefault="006160F2" w:rsidP="006160F2">
      <w:pPr>
        <w:spacing w:after="120"/>
        <w:ind w:right="49" w:firstLine="567"/>
        <w:jc w:val="both"/>
        <w:rPr>
          <w:rFonts w:ascii="SofiaSans" w:eastAsia="Calibri" w:hAnsi="SofiaSans"/>
          <w:b/>
          <w:color w:val="FF0000"/>
          <w:sz w:val="22"/>
          <w:szCs w:val="22"/>
          <w:u w:val="single"/>
          <w:lang w:eastAsia="sr-Cyrl-CS"/>
        </w:rPr>
      </w:pPr>
    </w:p>
    <w:p w:rsidR="00407C59" w:rsidRPr="00B6694A" w:rsidRDefault="00407C59" w:rsidP="00000A1D">
      <w:pPr>
        <w:pStyle w:val="Heading1"/>
        <w:jc w:val="center"/>
        <w:rPr>
          <w:rFonts w:ascii="SofiaSans" w:hAnsi="SofiaSans"/>
          <w:lang w:val="ru-RU"/>
        </w:rPr>
      </w:pPr>
    </w:p>
    <w:sectPr w:rsidR="00407C59" w:rsidRPr="00B6694A" w:rsidSect="002B6EEE">
      <w:headerReference w:type="even" r:id="rId19"/>
      <w:footerReference w:type="even" r:id="rId20"/>
      <w:footerReference w:type="default" r:id="rId21"/>
      <w:pgSz w:w="11906" w:h="16838"/>
      <w:pgMar w:top="993" w:right="849" w:bottom="1135" w:left="1134" w:header="709" w:footer="709"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28D" w:rsidRDefault="0086028D">
      <w:pPr>
        <w:rPr>
          <w:sz w:val="23"/>
          <w:szCs w:val="23"/>
        </w:rPr>
      </w:pPr>
      <w:r>
        <w:rPr>
          <w:sz w:val="23"/>
          <w:szCs w:val="23"/>
        </w:rPr>
        <w:separator/>
      </w:r>
    </w:p>
  </w:endnote>
  <w:endnote w:type="continuationSeparator" w:id="0">
    <w:p w:rsidR="0086028D" w:rsidRDefault="0086028D">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F">
    <w:altName w:val="Times New Roman"/>
    <w:panose1 w:val="00000000000000000000"/>
    <w:charset w:val="00"/>
    <w:family w:val="roman"/>
    <w:notTrueType/>
    <w:pitch w:val="default"/>
    <w:sig w:usb0="00000003" w:usb1="00000000" w:usb2="00000000" w:usb3="00000000" w:csb0="00000001" w:csb1="00000000"/>
  </w:font>
  <w:font w:name="Lohit Hindi">
    <w:altName w:val="MS Gothic"/>
    <w:charset w:val="80"/>
    <w:family w:val="auto"/>
    <w:pitch w:val="variable"/>
  </w:font>
  <w:font w:name="Arial">
    <w:panose1 w:val="020B0604020202020204"/>
    <w:charset w:val="CC"/>
    <w:family w:val="swiss"/>
    <w:pitch w:val="variable"/>
    <w:sig w:usb0="E0002EFF" w:usb1="C000785B" w:usb2="00000009" w:usb3="00000000" w:csb0="000001FF" w:csb1="00000000"/>
  </w:font>
  <w:font w:name="HebarU">
    <w:altName w:val="Calibri"/>
    <w:panose1 w:val="00000000000000000000"/>
    <w:charset w:val="00"/>
    <w:family w:val="auto"/>
    <w:notTrueType/>
    <w:pitch w:val="variable"/>
    <w:sig w:usb0="00000003" w:usb1="00000000" w:usb2="00000000" w:usb3="00000000" w:csb0="00000001" w:csb1="00000000"/>
  </w:font>
  <w:font w:name="Hebar">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msCyr">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28D" w:rsidRDefault="0086028D" w:rsidP="00071B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28D" w:rsidRDefault="0086028D" w:rsidP="00850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28D" w:rsidRDefault="0086028D" w:rsidP="00071B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091">
      <w:rPr>
        <w:rStyle w:val="PageNumber"/>
        <w:noProof/>
      </w:rPr>
      <w:t>21</w:t>
    </w:r>
    <w:r>
      <w:rPr>
        <w:rStyle w:val="PageNumber"/>
      </w:rPr>
      <w:fldChar w:fldCharType="end"/>
    </w:r>
  </w:p>
  <w:p w:rsidR="0086028D" w:rsidRDefault="0086028D" w:rsidP="006E5C4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28D" w:rsidRDefault="0086028D">
      <w:pPr>
        <w:rPr>
          <w:sz w:val="23"/>
          <w:szCs w:val="23"/>
        </w:rPr>
      </w:pPr>
      <w:r>
        <w:rPr>
          <w:sz w:val="23"/>
          <w:szCs w:val="23"/>
        </w:rPr>
        <w:separator/>
      </w:r>
    </w:p>
  </w:footnote>
  <w:footnote w:type="continuationSeparator" w:id="0">
    <w:p w:rsidR="0086028D" w:rsidRDefault="0086028D">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28D" w:rsidRDefault="0086028D" w:rsidP="008508E8">
    <w:pPr>
      <w:pStyle w:val="Header"/>
      <w:framePr w:wrap="around" w:vAnchor="text" w:hAnchor="margin" w:xAlign="right"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end"/>
    </w:r>
  </w:p>
  <w:p w:rsidR="0086028D" w:rsidRDefault="0086028D">
    <w:pPr>
      <w:pStyle w:val="Header"/>
      <w:ind w:right="360"/>
      <w:rPr>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F85"/>
    <w:multiLevelType w:val="hybridMultilevel"/>
    <w:tmpl w:val="3EBE6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D5142"/>
    <w:multiLevelType w:val="hybridMultilevel"/>
    <w:tmpl w:val="589258E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C4E5114"/>
    <w:multiLevelType w:val="hybridMultilevel"/>
    <w:tmpl w:val="E8F6A88A"/>
    <w:lvl w:ilvl="0" w:tplc="55921CC4">
      <w:start w:val="1"/>
      <w:numFmt w:val="decimal"/>
      <w:lvlText w:val="%1."/>
      <w:lvlJc w:val="left"/>
      <w:pPr>
        <w:ind w:left="405" w:hanging="360"/>
      </w:pPr>
      <w:rPr>
        <w:rFonts w:hint="default"/>
        <w:b/>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3" w15:restartNumberingAfterBreak="0">
    <w:nsid w:val="0ECA0C71"/>
    <w:multiLevelType w:val="hybridMultilevel"/>
    <w:tmpl w:val="730E3F5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F8E5BF6"/>
    <w:multiLevelType w:val="hybridMultilevel"/>
    <w:tmpl w:val="819A5880"/>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abstractNum w:abstractNumId="5" w15:restartNumberingAfterBreak="0">
    <w:nsid w:val="0FD354CF"/>
    <w:multiLevelType w:val="hybridMultilevel"/>
    <w:tmpl w:val="791A3A52"/>
    <w:lvl w:ilvl="0" w:tplc="D6E22B7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15F1215"/>
    <w:multiLevelType w:val="hybridMultilevel"/>
    <w:tmpl w:val="B60683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7630D2"/>
    <w:multiLevelType w:val="multilevel"/>
    <w:tmpl w:val="A336D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1"/>
      <w:lvlText w:val=""/>
      <w:lvlJc w:val="left"/>
      <w:pPr>
        <w:tabs>
          <w:tab w:val="num" w:pos="567"/>
        </w:tabs>
        <w:ind w:left="567" w:hanging="283"/>
      </w:pPr>
      <w:rPr>
        <w:rFonts w:ascii="Symbol" w:hAnsi="Symbol" w:cs="Times New Roman" w:hint="default"/>
        <w:color w:val="auto"/>
        <w:szCs w:val="24"/>
      </w:rPr>
    </w:lvl>
    <w:lvl w:ilvl="2">
      <w:start w:val="1"/>
      <w:numFmt w:val="bullet"/>
      <w:pStyle w:val="Bullet2"/>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90C1FE2"/>
    <w:multiLevelType w:val="hybridMultilevel"/>
    <w:tmpl w:val="554CB6F8"/>
    <w:lvl w:ilvl="0" w:tplc="04020001">
      <w:start w:val="1"/>
      <w:numFmt w:val="bullet"/>
      <w:lvlText w:val=""/>
      <w:lvlJc w:val="left"/>
      <w:pPr>
        <w:ind w:left="420" w:hanging="360"/>
      </w:pPr>
      <w:rPr>
        <w:rFonts w:ascii="Symbol" w:hAnsi="Symbol" w:hint="default"/>
      </w:rPr>
    </w:lvl>
    <w:lvl w:ilvl="1" w:tplc="04020003">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0" w15:restartNumberingAfterBreak="0">
    <w:nsid w:val="1ABF45D9"/>
    <w:multiLevelType w:val="hybridMultilevel"/>
    <w:tmpl w:val="6B70349C"/>
    <w:lvl w:ilvl="0" w:tplc="CE52B54A">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48544D8"/>
    <w:multiLevelType w:val="hybridMultilevel"/>
    <w:tmpl w:val="6C883D3E"/>
    <w:lvl w:ilvl="0" w:tplc="188CF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53FBF"/>
    <w:multiLevelType w:val="hybridMultilevel"/>
    <w:tmpl w:val="A0A41ABC"/>
    <w:lvl w:ilvl="0" w:tplc="04020001">
      <w:start w:val="1"/>
      <w:numFmt w:val="bullet"/>
      <w:lvlText w:val=""/>
      <w:lvlJc w:val="left"/>
      <w:pPr>
        <w:ind w:left="1065" w:hanging="360"/>
      </w:pPr>
      <w:rPr>
        <w:rFonts w:ascii="Symbol" w:hAnsi="Symbol" w:hint="default"/>
      </w:rPr>
    </w:lvl>
    <w:lvl w:ilvl="1" w:tplc="04020003">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3" w15:restartNumberingAfterBreak="0">
    <w:nsid w:val="2C783AB2"/>
    <w:multiLevelType w:val="hybridMultilevel"/>
    <w:tmpl w:val="99E44462"/>
    <w:lvl w:ilvl="0" w:tplc="AF12DF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63302"/>
    <w:multiLevelType w:val="multilevel"/>
    <w:tmpl w:val="4116348A"/>
    <w:lvl w:ilvl="0">
      <w:start w:val="1"/>
      <w:numFmt w:val="decimal"/>
      <w:pStyle w:val="ListBullet4"/>
      <w:lvlText w:val="%1."/>
      <w:lvlJc w:val="left"/>
      <w:pPr>
        <w:tabs>
          <w:tab w:val="num" w:pos="397"/>
        </w:tabs>
        <w:ind w:left="754" w:hanging="397"/>
      </w:pPr>
      <w:rPr>
        <w:b w:val="0"/>
        <w:bCs w:val="0"/>
      </w:rPr>
    </w:lvl>
    <w:lvl w:ilvl="1">
      <w:start w:val="1"/>
      <w:numFmt w:val="decimal"/>
      <w:lvlText w:val="%1.%2."/>
      <w:lvlJc w:val="left"/>
      <w:pPr>
        <w:tabs>
          <w:tab w:val="num" w:pos="794"/>
        </w:tabs>
        <w:ind w:left="1151" w:hanging="397"/>
      </w:pPr>
      <w:rPr>
        <w:b w:val="0"/>
        <w:bCs w:val="0"/>
      </w:rPr>
    </w:lvl>
    <w:lvl w:ilvl="2">
      <w:start w:val="1"/>
      <w:numFmt w:val="decimal"/>
      <w:lvlText w:val="%1.%2.%3."/>
      <w:lvlJc w:val="left"/>
      <w:pPr>
        <w:tabs>
          <w:tab w:val="num" w:pos="1191"/>
        </w:tabs>
        <w:ind w:left="1548" w:hanging="397"/>
      </w:pPr>
    </w:lvl>
    <w:lvl w:ilvl="3">
      <w:start w:val="1"/>
      <w:numFmt w:val="decimal"/>
      <w:lvlText w:val="%1.%2.%3.%4."/>
      <w:lvlJc w:val="left"/>
      <w:pPr>
        <w:tabs>
          <w:tab w:val="num" w:pos="1588"/>
        </w:tabs>
        <w:ind w:left="1945" w:hanging="397"/>
      </w:pPr>
      <w:rPr>
        <w:sz w:val="24"/>
        <w:szCs w:val="24"/>
      </w:r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5" w15:restartNumberingAfterBreak="0">
    <w:nsid w:val="30684DBA"/>
    <w:multiLevelType w:val="hybridMultilevel"/>
    <w:tmpl w:val="345E839C"/>
    <w:lvl w:ilvl="0" w:tplc="98266A6C">
      <w:numFmt w:val="bullet"/>
      <w:lvlText w:val="-"/>
      <w:lvlJc w:val="left"/>
      <w:pPr>
        <w:ind w:left="720" w:hanging="360"/>
      </w:pPr>
      <w:rPr>
        <w:rFonts w:ascii="SofiaSans" w:eastAsia="Calibri" w:hAnsi="SofiaSans"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F02CF"/>
    <w:multiLevelType w:val="hybridMultilevel"/>
    <w:tmpl w:val="0DB65866"/>
    <w:lvl w:ilvl="0" w:tplc="97D433C8">
      <w:start w:val="1"/>
      <w:numFmt w:val="decimal"/>
      <w:lvlText w:val="%1."/>
      <w:lvlJc w:val="left"/>
      <w:pPr>
        <w:ind w:left="720" w:hanging="360"/>
      </w:pPr>
      <w:rPr>
        <w:rFonts w:cs="Times New Roman"/>
        <w:b w:val="0"/>
        <w:i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7" w15:restartNumberingAfterBreak="0">
    <w:nsid w:val="34306131"/>
    <w:multiLevelType w:val="multilevel"/>
    <w:tmpl w:val="21CE3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E36D5"/>
    <w:multiLevelType w:val="hybridMultilevel"/>
    <w:tmpl w:val="AA1C8C08"/>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9720A28"/>
    <w:multiLevelType w:val="hybridMultilevel"/>
    <w:tmpl w:val="689478C4"/>
    <w:lvl w:ilvl="0" w:tplc="7A8A68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C3532"/>
    <w:multiLevelType w:val="hybridMultilevel"/>
    <w:tmpl w:val="D9A08658"/>
    <w:lvl w:ilvl="0" w:tplc="04020005">
      <w:start w:val="1"/>
      <w:numFmt w:val="bullet"/>
      <w:lvlText w:val=""/>
      <w:lvlJc w:val="left"/>
      <w:pPr>
        <w:tabs>
          <w:tab w:val="num" w:pos="360"/>
        </w:tabs>
        <w:ind w:left="36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A2A1C"/>
    <w:multiLevelType w:val="hybridMultilevel"/>
    <w:tmpl w:val="6708FE58"/>
    <w:lvl w:ilvl="0" w:tplc="EB825CF4">
      <w:start w:val="1"/>
      <w:numFmt w:val="bullet"/>
      <w:lvlText w:val="-"/>
      <w:lvlJc w:val="left"/>
      <w:pPr>
        <w:tabs>
          <w:tab w:val="num" w:pos="0"/>
        </w:tabs>
        <w:ind w:left="0" w:hanging="360"/>
      </w:pPr>
      <w:rPr>
        <w:rFonts w:ascii="Lohit Hindi" w:hAnsi="Lohit Hindi" w:cs="Lohit Hindi" w:hint="default"/>
      </w:rPr>
    </w:lvl>
    <w:lvl w:ilvl="1" w:tplc="04020001">
      <w:start w:val="1"/>
      <w:numFmt w:val="bullet"/>
      <w:lvlText w:val=""/>
      <w:lvlJc w:val="left"/>
      <w:pPr>
        <w:tabs>
          <w:tab w:val="num" w:pos="720"/>
        </w:tabs>
        <w:ind w:left="720" w:hanging="360"/>
      </w:pPr>
      <w:rPr>
        <w:rFonts w:ascii="Symbol" w:hAnsi="Symbol" w:hint="default"/>
      </w:rPr>
    </w:lvl>
    <w:lvl w:ilvl="2" w:tplc="04020005">
      <w:start w:val="1"/>
      <w:numFmt w:val="bullet"/>
      <w:lvlText w:val=""/>
      <w:lvlJc w:val="left"/>
      <w:pPr>
        <w:tabs>
          <w:tab w:val="num" w:pos="1440"/>
        </w:tabs>
        <w:ind w:left="1440" w:hanging="360"/>
      </w:pPr>
      <w:rPr>
        <w:rFonts w:ascii="Wingdings" w:hAnsi="Wingdings" w:hint="default"/>
      </w:rPr>
    </w:lvl>
    <w:lvl w:ilvl="3" w:tplc="04020001" w:tentative="1">
      <w:start w:val="1"/>
      <w:numFmt w:val="bullet"/>
      <w:lvlText w:val=""/>
      <w:lvlJc w:val="left"/>
      <w:pPr>
        <w:tabs>
          <w:tab w:val="num" w:pos="2160"/>
        </w:tabs>
        <w:ind w:left="2160" w:hanging="360"/>
      </w:pPr>
      <w:rPr>
        <w:rFonts w:ascii="Symbol" w:hAnsi="Symbol" w:hint="default"/>
      </w:rPr>
    </w:lvl>
    <w:lvl w:ilvl="4" w:tplc="04020003" w:tentative="1">
      <w:start w:val="1"/>
      <w:numFmt w:val="bullet"/>
      <w:lvlText w:val="o"/>
      <w:lvlJc w:val="left"/>
      <w:pPr>
        <w:tabs>
          <w:tab w:val="num" w:pos="2880"/>
        </w:tabs>
        <w:ind w:left="2880" w:hanging="360"/>
      </w:pPr>
      <w:rPr>
        <w:rFonts w:ascii="Courier New" w:hAnsi="Courier New" w:cs="Courier New" w:hint="default"/>
      </w:rPr>
    </w:lvl>
    <w:lvl w:ilvl="5" w:tplc="04020005" w:tentative="1">
      <w:start w:val="1"/>
      <w:numFmt w:val="bullet"/>
      <w:lvlText w:val=""/>
      <w:lvlJc w:val="left"/>
      <w:pPr>
        <w:tabs>
          <w:tab w:val="num" w:pos="3600"/>
        </w:tabs>
        <w:ind w:left="3600" w:hanging="360"/>
      </w:pPr>
      <w:rPr>
        <w:rFonts w:ascii="Wingdings" w:hAnsi="Wingdings" w:hint="default"/>
      </w:rPr>
    </w:lvl>
    <w:lvl w:ilvl="6" w:tplc="04020001" w:tentative="1">
      <w:start w:val="1"/>
      <w:numFmt w:val="bullet"/>
      <w:lvlText w:val=""/>
      <w:lvlJc w:val="left"/>
      <w:pPr>
        <w:tabs>
          <w:tab w:val="num" w:pos="4320"/>
        </w:tabs>
        <w:ind w:left="4320" w:hanging="360"/>
      </w:pPr>
      <w:rPr>
        <w:rFonts w:ascii="Symbol" w:hAnsi="Symbol" w:hint="default"/>
      </w:rPr>
    </w:lvl>
    <w:lvl w:ilvl="7" w:tplc="04020003" w:tentative="1">
      <w:start w:val="1"/>
      <w:numFmt w:val="bullet"/>
      <w:lvlText w:val="o"/>
      <w:lvlJc w:val="left"/>
      <w:pPr>
        <w:tabs>
          <w:tab w:val="num" w:pos="5040"/>
        </w:tabs>
        <w:ind w:left="5040" w:hanging="360"/>
      </w:pPr>
      <w:rPr>
        <w:rFonts w:ascii="Courier New" w:hAnsi="Courier New" w:cs="Courier New" w:hint="default"/>
      </w:rPr>
    </w:lvl>
    <w:lvl w:ilvl="8" w:tplc="0402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E545D1D"/>
    <w:multiLevelType w:val="hybridMultilevel"/>
    <w:tmpl w:val="E460C7D2"/>
    <w:lvl w:ilvl="0" w:tplc="79B2186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0C215DF"/>
    <w:multiLevelType w:val="hybridMultilevel"/>
    <w:tmpl w:val="8878D0FA"/>
    <w:lvl w:ilvl="0" w:tplc="57581E6C">
      <w:numFmt w:val="bullet"/>
      <w:lvlText w:val="-"/>
      <w:lvlJc w:val="left"/>
      <w:pPr>
        <w:ind w:left="1065"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1A87AA9"/>
    <w:multiLevelType w:val="hybridMultilevel"/>
    <w:tmpl w:val="D812DCD4"/>
    <w:lvl w:ilvl="0" w:tplc="99EA182E">
      <w:start w:val="1"/>
      <w:numFmt w:val="decimal"/>
      <w:lvlText w:val="%1."/>
      <w:lvlJc w:val="left"/>
      <w:pPr>
        <w:ind w:left="785" w:hanging="360"/>
      </w:pPr>
      <w:rPr>
        <w:rFonts w:hint="default"/>
        <w:b/>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5" w15:restartNumberingAfterBreak="0">
    <w:nsid w:val="44B46C16"/>
    <w:multiLevelType w:val="hybridMultilevel"/>
    <w:tmpl w:val="D9D20F52"/>
    <w:lvl w:ilvl="0" w:tplc="FF6EC0BC">
      <w:start w:val="1"/>
      <w:numFmt w:val="decimal"/>
      <w:lvlText w:val="%1."/>
      <w:lvlJc w:val="left"/>
      <w:pPr>
        <w:ind w:left="720" w:hanging="360"/>
      </w:pPr>
      <w:rPr>
        <w:rFonts w:cs="Times New Roman" w:hint="default"/>
        <w:b w:val="0"/>
        <w:i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15:restartNumberingAfterBreak="0">
    <w:nsid w:val="49760080"/>
    <w:multiLevelType w:val="hybridMultilevel"/>
    <w:tmpl w:val="C6705824"/>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15:restartNumberingAfterBreak="0">
    <w:nsid w:val="53A9380A"/>
    <w:multiLevelType w:val="hybridMultilevel"/>
    <w:tmpl w:val="5144188C"/>
    <w:lvl w:ilvl="0" w:tplc="3CE44812">
      <w:start w:val="14"/>
      <w:numFmt w:val="bullet"/>
      <w:lvlText w:val="-"/>
      <w:lvlJc w:val="left"/>
      <w:pPr>
        <w:ind w:left="720" w:hanging="360"/>
      </w:pPr>
      <w:rPr>
        <w:rFonts w:ascii="SofiaSans" w:eastAsia="Times New Roman" w:hAnsi="SofiaSans"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4424271"/>
    <w:multiLevelType w:val="hybridMultilevel"/>
    <w:tmpl w:val="17905DFE"/>
    <w:lvl w:ilvl="0" w:tplc="EB825CF4">
      <w:start w:val="1"/>
      <w:numFmt w:val="bullet"/>
      <w:lvlText w:val="-"/>
      <w:lvlJc w:val="left"/>
      <w:pPr>
        <w:ind w:left="720" w:hanging="360"/>
      </w:pPr>
      <w:rPr>
        <w:rFonts w:ascii="Lohit Hindi" w:hAnsi="Lohit Hindi" w:cs="Lohit Hin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E3161"/>
    <w:multiLevelType w:val="hybridMultilevel"/>
    <w:tmpl w:val="7910F67C"/>
    <w:lvl w:ilvl="0" w:tplc="7992637C">
      <w:start w:val="1"/>
      <w:numFmt w:val="decimal"/>
      <w:lvlText w:val="%1."/>
      <w:lvlJc w:val="left"/>
      <w:pPr>
        <w:ind w:left="502" w:hanging="360"/>
      </w:pPr>
      <w:rPr>
        <w:rFonts w:cs="Times New Roman" w:hint="default"/>
        <w:b w:val="0"/>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0" w15:restartNumberingAfterBreak="0">
    <w:nsid w:val="55316F2A"/>
    <w:multiLevelType w:val="hybridMultilevel"/>
    <w:tmpl w:val="D44617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6E30155"/>
    <w:multiLevelType w:val="hybridMultilevel"/>
    <w:tmpl w:val="B3544B38"/>
    <w:lvl w:ilvl="0" w:tplc="EB825CF4">
      <w:start w:val="1"/>
      <w:numFmt w:val="bullet"/>
      <w:lvlText w:val="-"/>
      <w:lvlJc w:val="left"/>
      <w:pPr>
        <w:ind w:left="360" w:hanging="360"/>
      </w:pPr>
      <w:rPr>
        <w:rFonts w:ascii="Lohit Hindi" w:hAnsi="Lohit Hindi" w:cs="Lohit Hindi"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56F664EE"/>
    <w:multiLevelType w:val="hybridMultilevel"/>
    <w:tmpl w:val="53E25E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F15E85"/>
    <w:multiLevelType w:val="hybridMultilevel"/>
    <w:tmpl w:val="559476CA"/>
    <w:lvl w:ilvl="0" w:tplc="82068D30">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AF004EC"/>
    <w:multiLevelType w:val="hybridMultilevel"/>
    <w:tmpl w:val="D0A4CF6C"/>
    <w:lvl w:ilvl="0" w:tplc="EB825CF4">
      <w:start w:val="1"/>
      <w:numFmt w:val="bullet"/>
      <w:lvlText w:val="-"/>
      <w:lvlJc w:val="left"/>
      <w:pPr>
        <w:tabs>
          <w:tab w:val="num" w:pos="0"/>
        </w:tabs>
        <w:ind w:left="0" w:hanging="360"/>
      </w:pPr>
      <w:rPr>
        <w:rFonts w:ascii="Lohit Hindi" w:hAnsi="Lohit Hindi" w:cs="Lohit Hindi" w:hint="default"/>
      </w:rPr>
    </w:lvl>
    <w:lvl w:ilvl="1" w:tplc="B5D65460">
      <w:start w:val="1"/>
      <w:numFmt w:val="bullet"/>
      <w:lvlText w:val="•"/>
      <w:lvlJc w:val="left"/>
      <w:pPr>
        <w:tabs>
          <w:tab w:val="num" w:pos="720"/>
        </w:tabs>
        <w:ind w:left="720" w:hanging="360"/>
      </w:pPr>
      <w:rPr>
        <w:rFonts w:ascii="Arial" w:hAnsi="Arial" w:hint="default"/>
      </w:rPr>
    </w:lvl>
    <w:lvl w:ilvl="2" w:tplc="04020005">
      <w:start w:val="1"/>
      <w:numFmt w:val="bullet"/>
      <w:lvlText w:val=""/>
      <w:lvlJc w:val="left"/>
      <w:pPr>
        <w:tabs>
          <w:tab w:val="num" w:pos="1440"/>
        </w:tabs>
        <w:ind w:left="1440" w:hanging="360"/>
      </w:pPr>
      <w:rPr>
        <w:rFonts w:ascii="Wingdings" w:hAnsi="Wingdings" w:hint="default"/>
      </w:rPr>
    </w:lvl>
    <w:lvl w:ilvl="3" w:tplc="04020001" w:tentative="1">
      <w:start w:val="1"/>
      <w:numFmt w:val="bullet"/>
      <w:lvlText w:val=""/>
      <w:lvlJc w:val="left"/>
      <w:pPr>
        <w:tabs>
          <w:tab w:val="num" w:pos="2160"/>
        </w:tabs>
        <w:ind w:left="2160" w:hanging="360"/>
      </w:pPr>
      <w:rPr>
        <w:rFonts w:ascii="Symbol" w:hAnsi="Symbol" w:hint="default"/>
      </w:rPr>
    </w:lvl>
    <w:lvl w:ilvl="4" w:tplc="04020003" w:tentative="1">
      <w:start w:val="1"/>
      <w:numFmt w:val="bullet"/>
      <w:lvlText w:val="o"/>
      <w:lvlJc w:val="left"/>
      <w:pPr>
        <w:tabs>
          <w:tab w:val="num" w:pos="2880"/>
        </w:tabs>
        <w:ind w:left="2880" w:hanging="360"/>
      </w:pPr>
      <w:rPr>
        <w:rFonts w:ascii="Courier New" w:hAnsi="Courier New" w:cs="Courier New" w:hint="default"/>
      </w:rPr>
    </w:lvl>
    <w:lvl w:ilvl="5" w:tplc="04020005" w:tentative="1">
      <w:start w:val="1"/>
      <w:numFmt w:val="bullet"/>
      <w:lvlText w:val=""/>
      <w:lvlJc w:val="left"/>
      <w:pPr>
        <w:tabs>
          <w:tab w:val="num" w:pos="3600"/>
        </w:tabs>
        <w:ind w:left="3600" w:hanging="360"/>
      </w:pPr>
      <w:rPr>
        <w:rFonts w:ascii="Wingdings" w:hAnsi="Wingdings" w:hint="default"/>
      </w:rPr>
    </w:lvl>
    <w:lvl w:ilvl="6" w:tplc="04020001" w:tentative="1">
      <w:start w:val="1"/>
      <w:numFmt w:val="bullet"/>
      <w:lvlText w:val=""/>
      <w:lvlJc w:val="left"/>
      <w:pPr>
        <w:tabs>
          <w:tab w:val="num" w:pos="4320"/>
        </w:tabs>
        <w:ind w:left="4320" w:hanging="360"/>
      </w:pPr>
      <w:rPr>
        <w:rFonts w:ascii="Symbol" w:hAnsi="Symbol" w:hint="default"/>
      </w:rPr>
    </w:lvl>
    <w:lvl w:ilvl="7" w:tplc="04020003" w:tentative="1">
      <w:start w:val="1"/>
      <w:numFmt w:val="bullet"/>
      <w:lvlText w:val="o"/>
      <w:lvlJc w:val="left"/>
      <w:pPr>
        <w:tabs>
          <w:tab w:val="num" w:pos="5040"/>
        </w:tabs>
        <w:ind w:left="5040" w:hanging="360"/>
      </w:pPr>
      <w:rPr>
        <w:rFonts w:ascii="Courier New" w:hAnsi="Courier New" w:cs="Courier New" w:hint="default"/>
      </w:rPr>
    </w:lvl>
    <w:lvl w:ilvl="8" w:tplc="0402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B702EBD"/>
    <w:multiLevelType w:val="multilevel"/>
    <w:tmpl w:val="863C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336B80"/>
    <w:multiLevelType w:val="hybridMultilevel"/>
    <w:tmpl w:val="80A0FF7E"/>
    <w:lvl w:ilvl="0" w:tplc="EB825CF4">
      <w:start w:val="1"/>
      <w:numFmt w:val="bullet"/>
      <w:lvlText w:val="-"/>
      <w:lvlJc w:val="left"/>
      <w:pPr>
        <w:tabs>
          <w:tab w:val="num" w:pos="0"/>
        </w:tabs>
        <w:ind w:left="0" w:hanging="360"/>
      </w:pPr>
      <w:rPr>
        <w:rFonts w:ascii="Lohit Hindi" w:hAnsi="Lohit Hindi" w:cs="Lohit Hindi" w:hint="default"/>
      </w:rPr>
    </w:lvl>
    <w:lvl w:ilvl="1" w:tplc="B5D65460">
      <w:start w:val="1"/>
      <w:numFmt w:val="bullet"/>
      <w:lvlText w:val="•"/>
      <w:lvlJc w:val="left"/>
      <w:pPr>
        <w:tabs>
          <w:tab w:val="num" w:pos="720"/>
        </w:tabs>
        <w:ind w:left="720" w:hanging="360"/>
      </w:pPr>
      <w:rPr>
        <w:rFonts w:ascii="Arial" w:hAnsi="Arial" w:hint="default"/>
      </w:rPr>
    </w:lvl>
    <w:lvl w:ilvl="2" w:tplc="04020005">
      <w:start w:val="1"/>
      <w:numFmt w:val="bullet"/>
      <w:lvlText w:val=""/>
      <w:lvlJc w:val="left"/>
      <w:pPr>
        <w:tabs>
          <w:tab w:val="num" w:pos="1440"/>
        </w:tabs>
        <w:ind w:left="1440" w:hanging="360"/>
      </w:pPr>
      <w:rPr>
        <w:rFonts w:ascii="Wingdings" w:hAnsi="Wingdings" w:hint="default"/>
      </w:rPr>
    </w:lvl>
    <w:lvl w:ilvl="3" w:tplc="04020001" w:tentative="1">
      <w:start w:val="1"/>
      <w:numFmt w:val="bullet"/>
      <w:lvlText w:val=""/>
      <w:lvlJc w:val="left"/>
      <w:pPr>
        <w:tabs>
          <w:tab w:val="num" w:pos="2160"/>
        </w:tabs>
        <w:ind w:left="2160" w:hanging="360"/>
      </w:pPr>
      <w:rPr>
        <w:rFonts w:ascii="Symbol" w:hAnsi="Symbol" w:hint="default"/>
      </w:rPr>
    </w:lvl>
    <w:lvl w:ilvl="4" w:tplc="04020003" w:tentative="1">
      <w:start w:val="1"/>
      <w:numFmt w:val="bullet"/>
      <w:lvlText w:val="o"/>
      <w:lvlJc w:val="left"/>
      <w:pPr>
        <w:tabs>
          <w:tab w:val="num" w:pos="2880"/>
        </w:tabs>
        <w:ind w:left="2880" w:hanging="360"/>
      </w:pPr>
      <w:rPr>
        <w:rFonts w:ascii="Courier New" w:hAnsi="Courier New" w:cs="Courier New" w:hint="default"/>
      </w:rPr>
    </w:lvl>
    <w:lvl w:ilvl="5" w:tplc="04020005" w:tentative="1">
      <w:start w:val="1"/>
      <w:numFmt w:val="bullet"/>
      <w:lvlText w:val=""/>
      <w:lvlJc w:val="left"/>
      <w:pPr>
        <w:tabs>
          <w:tab w:val="num" w:pos="3600"/>
        </w:tabs>
        <w:ind w:left="3600" w:hanging="360"/>
      </w:pPr>
      <w:rPr>
        <w:rFonts w:ascii="Wingdings" w:hAnsi="Wingdings" w:hint="default"/>
      </w:rPr>
    </w:lvl>
    <w:lvl w:ilvl="6" w:tplc="04020001" w:tentative="1">
      <w:start w:val="1"/>
      <w:numFmt w:val="bullet"/>
      <w:lvlText w:val=""/>
      <w:lvlJc w:val="left"/>
      <w:pPr>
        <w:tabs>
          <w:tab w:val="num" w:pos="4320"/>
        </w:tabs>
        <w:ind w:left="4320" w:hanging="360"/>
      </w:pPr>
      <w:rPr>
        <w:rFonts w:ascii="Symbol" w:hAnsi="Symbol" w:hint="default"/>
      </w:rPr>
    </w:lvl>
    <w:lvl w:ilvl="7" w:tplc="04020003" w:tentative="1">
      <w:start w:val="1"/>
      <w:numFmt w:val="bullet"/>
      <w:lvlText w:val="o"/>
      <w:lvlJc w:val="left"/>
      <w:pPr>
        <w:tabs>
          <w:tab w:val="num" w:pos="5040"/>
        </w:tabs>
        <w:ind w:left="5040" w:hanging="360"/>
      </w:pPr>
      <w:rPr>
        <w:rFonts w:ascii="Courier New" w:hAnsi="Courier New" w:cs="Courier New" w:hint="default"/>
      </w:rPr>
    </w:lvl>
    <w:lvl w:ilvl="8" w:tplc="0402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5E2751AC"/>
    <w:multiLevelType w:val="hybridMultilevel"/>
    <w:tmpl w:val="119CDA7A"/>
    <w:lvl w:ilvl="0" w:tplc="33F82D1A">
      <w:start w:val="1"/>
      <w:numFmt w:val="decimal"/>
      <w:lvlText w:val="%1."/>
      <w:lvlJc w:val="left"/>
      <w:pPr>
        <w:ind w:left="502" w:hanging="360"/>
      </w:pPr>
      <w:rPr>
        <w:rFonts w:cs="Times New Roman" w:hint="default"/>
        <w:b w:val="0"/>
        <w:i w:val="0"/>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38" w15:restartNumberingAfterBreak="0">
    <w:nsid w:val="605201E2"/>
    <w:multiLevelType w:val="hybridMultilevel"/>
    <w:tmpl w:val="FB2EBBFC"/>
    <w:lvl w:ilvl="0" w:tplc="67EC248A">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1967079"/>
    <w:multiLevelType w:val="hybridMultilevel"/>
    <w:tmpl w:val="5094AC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1CC0F8C"/>
    <w:multiLevelType w:val="hybridMultilevel"/>
    <w:tmpl w:val="2CB6BBDA"/>
    <w:lvl w:ilvl="0" w:tplc="F2E4DEB2">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34176D2"/>
    <w:multiLevelType w:val="hybridMultilevel"/>
    <w:tmpl w:val="426202D4"/>
    <w:lvl w:ilvl="0" w:tplc="67EC248A">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3A15EBF"/>
    <w:multiLevelType w:val="hybridMultilevel"/>
    <w:tmpl w:val="D9120A5C"/>
    <w:lvl w:ilvl="0" w:tplc="B5D65460">
      <w:start w:val="1"/>
      <w:numFmt w:val="bullet"/>
      <w:lvlText w:val="•"/>
      <w:lvlJc w:val="left"/>
      <w:pPr>
        <w:ind w:left="927" w:hanging="360"/>
      </w:pPr>
      <w:rPr>
        <w:rFonts w:ascii="Arial" w:hAnsi="Aria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3" w15:restartNumberingAfterBreak="0">
    <w:nsid w:val="64747778"/>
    <w:multiLevelType w:val="hybridMultilevel"/>
    <w:tmpl w:val="FCCE161C"/>
    <w:lvl w:ilvl="0" w:tplc="F2E4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775AEA"/>
    <w:multiLevelType w:val="hybridMultilevel"/>
    <w:tmpl w:val="F502FFC2"/>
    <w:lvl w:ilvl="0" w:tplc="3CE44812">
      <w:start w:val="14"/>
      <w:numFmt w:val="bullet"/>
      <w:lvlText w:val="-"/>
      <w:lvlJc w:val="left"/>
      <w:pPr>
        <w:ind w:left="720" w:hanging="360"/>
      </w:pPr>
      <w:rPr>
        <w:rFonts w:ascii="SofiaSans" w:eastAsia="Times New Roman" w:hAnsi="SofiaSans"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6A2D1069"/>
    <w:multiLevelType w:val="hybridMultilevel"/>
    <w:tmpl w:val="8BA81240"/>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6" w15:restartNumberingAfterBreak="0">
    <w:nsid w:val="70B06C31"/>
    <w:multiLevelType w:val="multilevel"/>
    <w:tmpl w:val="C19E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4B7FE7"/>
    <w:multiLevelType w:val="multilevel"/>
    <w:tmpl w:val="44FE1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A56459"/>
    <w:multiLevelType w:val="hybridMultilevel"/>
    <w:tmpl w:val="20361A24"/>
    <w:lvl w:ilvl="0" w:tplc="04020005">
      <w:start w:val="1"/>
      <w:numFmt w:val="bullet"/>
      <w:lvlText w:val=""/>
      <w:lvlJc w:val="left"/>
      <w:pPr>
        <w:tabs>
          <w:tab w:val="num" w:pos="360"/>
        </w:tabs>
        <w:ind w:left="360" w:hanging="360"/>
      </w:pPr>
      <w:rPr>
        <w:rFonts w:ascii="Wingdings" w:hAnsi="Wingdings"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230F76"/>
    <w:multiLevelType w:val="multilevel"/>
    <w:tmpl w:val="040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77BE1023"/>
    <w:multiLevelType w:val="hybridMultilevel"/>
    <w:tmpl w:val="A9328B2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2A4644"/>
    <w:multiLevelType w:val="hybridMultilevel"/>
    <w:tmpl w:val="A1D85F22"/>
    <w:lvl w:ilvl="0" w:tplc="3120F740">
      <w:start w:val="1"/>
      <w:numFmt w:val="decimal"/>
      <w:lvlText w:val="%1."/>
      <w:lvlJc w:val="left"/>
      <w:pPr>
        <w:ind w:left="502" w:hanging="360"/>
      </w:pPr>
      <w:rPr>
        <w:rFonts w:cs="Times New Roman" w:hint="default"/>
        <w:b w:val="0"/>
        <w:color w:val="auto"/>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2" w15:restartNumberingAfterBreak="0">
    <w:nsid w:val="78301DC9"/>
    <w:multiLevelType w:val="hybridMultilevel"/>
    <w:tmpl w:val="1444B5A4"/>
    <w:lvl w:ilvl="0" w:tplc="04020013">
      <w:start w:val="1"/>
      <w:numFmt w:val="upperRoman"/>
      <w:lvlText w:val="%1."/>
      <w:lvlJc w:val="righ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79033FF8"/>
    <w:multiLevelType w:val="hybridMultilevel"/>
    <w:tmpl w:val="9274D6E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9224C1"/>
    <w:multiLevelType w:val="hybridMultilevel"/>
    <w:tmpl w:val="AC92C902"/>
    <w:lvl w:ilvl="0" w:tplc="EC1ED06E">
      <w:numFmt w:val="bullet"/>
      <w:lvlText w:val="-"/>
      <w:lvlJc w:val="left"/>
      <w:pPr>
        <w:ind w:left="720" w:hanging="360"/>
      </w:pPr>
      <w:rPr>
        <w:rFonts w:ascii="SofiaSans" w:eastAsia="Times New Roman" w:hAnsi="SofiaSan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FA25D7"/>
    <w:multiLevelType w:val="hybridMultilevel"/>
    <w:tmpl w:val="F3B2A91E"/>
    <w:lvl w:ilvl="0" w:tplc="F3689FF4">
      <w:numFmt w:val="bullet"/>
      <w:lvlText w:val="–"/>
      <w:lvlJc w:val="left"/>
      <w:pPr>
        <w:tabs>
          <w:tab w:val="num" w:pos="720"/>
        </w:tabs>
        <w:ind w:left="720" w:hanging="360"/>
      </w:pPr>
      <w:rPr>
        <w:rFonts w:ascii="Times New Roman" w:eastAsia="Times New Roman" w:hAnsi="Times New Roman" w:cs="Times New Roman" w:hint="default"/>
        <w:b w:val="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AD6909"/>
    <w:multiLevelType w:val="hybridMultilevel"/>
    <w:tmpl w:val="F9CC8A8C"/>
    <w:lvl w:ilvl="0" w:tplc="67EC248A">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7E43322A"/>
    <w:multiLevelType w:val="hybridMultilevel"/>
    <w:tmpl w:val="3D52E4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7E665DBA"/>
    <w:multiLevelType w:val="hybridMultilevel"/>
    <w:tmpl w:val="FC42025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8"/>
  </w:num>
  <w:num w:numId="3">
    <w:abstractNumId w:val="42"/>
  </w:num>
  <w:num w:numId="4">
    <w:abstractNumId w:val="31"/>
  </w:num>
  <w:num w:numId="5">
    <w:abstractNumId w:val="10"/>
  </w:num>
  <w:num w:numId="6">
    <w:abstractNumId w:val="14"/>
  </w:num>
  <w:num w:numId="7">
    <w:abstractNumId w:val="36"/>
  </w:num>
  <w:num w:numId="8">
    <w:abstractNumId w:val="21"/>
  </w:num>
  <w:num w:numId="9">
    <w:abstractNumId w:val="45"/>
  </w:num>
  <w:num w:numId="10">
    <w:abstractNumId w:val="26"/>
  </w:num>
  <w:num w:numId="11">
    <w:abstractNumId w:val="52"/>
  </w:num>
  <w:num w:numId="12">
    <w:abstractNumId w:val="49"/>
  </w:num>
  <w:num w:numId="13">
    <w:abstractNumId w:val="24"/>
  </w:num>
  <w:num w:numId="14">
    <w:abstractNumId w:val="58"/>
  </w:num>
  <w:num w:numId="15">
    <w:abstractNumId w:val="30"/>
  </w:num>
  <w:num w:numId="16">
    <w:abstractNumId w:val="9"/>
  </w:num>
  <w:num w:numId="17">
    <w:abstractNumId w:val="33"/>
  </w:num>
  <w:num w:numId="18">
    <w:abstractNumId w:val="0"/>
  </w:num>
  <w:num w:numId="19">
    <w:abstractNumId w:val="19"/>
  </w:num>
  <w:num w:numId="20">
    <w:abstractNumId w:val="39"/>
  </w:num>
  <w:num w:numId="21">
    <w:abstractNumId w:val="13"/>
  </w:num>
  <w:num w:numId="22">
    <w:abstractNumId w:val="32"/>
  </w:num>
  <w:num w:numId="23">
    <w:abstractNumId w:val="22"/>
  </w:num>
  <w:num w:numId="24">
    <w:abstractNumId w:val="18"/>
  </w:num>
  <w:num w:numId="25">
    <w:abstractNumId w:val="15"/>
  </w:num>
  <w:num w:numId="26">
    <w:abstractNumId w:val="27"/>
  </w:num>
  <w:num w:numId="27">
    <w:abstractNumId w:val="44"/>
  </w:num>
  <w:num w:numId="28">
    <w:abstractNumId w:val="38"/>
  </w:num>
  <w:num w:numId="29">
    <w:abstractNumId w:val="56"/>
  </w:num>
  <w:num w:numId="30">
    <w:abstractNumId w:val="41"/>
  </w:num>
  <w:num w:numId="31">
    <w:abstractNumId w:val="20"/>
  </w:num>
  <w:num w:numId="32">
    <w:abstractNumId w:val="4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
  </w:num>
  <w:num w:numId="36">
    <w:abstractNumId w:val="29"/>
  </w:num>
  <w:num w:numId="37">
    <w:abstractNumId w:val="51"/>
  </w:num>
  <w:num w:numId="38">
    <w:abstractNumId w:val="25"/>
  </w:num>
  <w:num w:numId="39">
    <w:abstractNumId w:val="37"/>
  </w:num>
  <w:num w:numId="40">
    <w:abstractNumId w:val="6"/>
  </w:num>
  <w:num w:numId="41">
    <w:abstractNumId w:val="53"/>
  </w:num>
  <w:num w:numId="42">
    <w:abstractNumId w:val="54"/>
  </w:num>
  <w:num w:numId="43">
    <w:abstractNumId w:val="43"/>
  </w:num>
  <w:num w:numId="44">
    <w:abstractNumId w:val="50"/>
  </w:num>
  <w:num w:numId="45">
    <w:abstractNumId w:val="5"/>
  </w:num>
  <w:num w:numId="46">
    <w:abstractNumId w:val="2"/>
  </w:num>
  <w:num w:numId="47">
    <w:abstractNumId w:val="11"/>
  </w:num>
  <w:num w:numId="48">
    <w:abstractNumId w:val="55"/>
  </w:num>
  <w:num w:numId="49">
    <w:abstractNumId w:val="17"/>
  </w:num>
  <w:num w:numId="50">
    <w:abstractNumId w:val="7"/>
  </w:num>
  <w:num w:numId="51">
    <w:abstractNumId w:val="3"/>
  </w:num>
  <w:num w:numId="52">
    <w:abstractNumId w:val="46"/>
  </w:num>
  <w:num w:numId="53">
    <w:abstractNumId w:val="57"/>
  </w:num>
  <w:num w:numId="54">
    <w:abstractNumId w:val="23"/>
  </w:num>
  <w:num w:numId="55">
    <w:abstractNumId w:val="12"/>
  </w:num>
  <w:num w:numId="56">
    <w:abstractNumId w:val="40"/>
  </w:num>
  <w:num w:numId="57">
    <w:abstractNumId w:val="47"/>
  </w:num>
  <w:num w:numId="58">
    <w:abstractNumId w:val="35"/>
  </w:num>
  <w:num w:numId="59">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72"/>
    <w:rsid w:val="00000A1D"/>
    <w:rsid w:val="00000A76"/>
    <w:rsid w:val="0000117C"/>
    <w:rsid w:val="00003BA3"/>
    <w:rsid w:val="00003F9A"/>
    <w:rsid w:val="00004F12"/>
    <w:rsid w:val="0000529B"/>
    <w:rsid w:val="00005617"/>
    <w:rsid w:val="000057D5"/>
    <w:rsid w:val="000060FC"/>
    <w:rsid w:val="000069BE"/>
    <w:rsid w:val="0000719F"/>
    <w:rsid w:val="00010518"/>
    <w:rsid w:val="00010D52"/>
    <w:rsid w:val="000112DA"/>
    <w:rsid w:val="0001211C"/>
    <w:rsid w:val="000126C3"/>
    <w:rsid w:val="00012953"/>
    <w:rsid w:val="0001353E"/>
    <w:rsid w:val="0001361C"/>
    <w:rsid w:val="00013AF2"/>
    <w:rsid w:val="00013B5A"/>
    <w:rsid w:val="00013D94"/>
    <w:rsid w:val="0001520F"/>
    <w:rsid w:val="000153B2"/>
    <w:rsid w:val="00015B3E"/>
    <w:rsid w:val="0001606F"/>
    <w:rsid w:val="00016715"/>
    <w:rsid w:val="00017A76"/>
    <w:rsid w:val="000207FD"/>
    <w:rsid w:val="0002092A"/>
    <w:rsid w:val="00020ACA"/>
    <w:rsid w:val="000210ED"/>
    <w:rsid w:val="0002253D"/>
    <w:rsid w:val="00022B8F"/>
    <w:rsid w:val="00023677"/>
    <w:rsid w:val="000244BE"/>
    <w:rsid w:val="00025943"/>
    <w:rsid w:val="0002777E"/>
    <w:rsid w:val="00027E2E"/>
    <w:rsid w:val="0003010C"/>
    <w:rsid w:val="00030E09"/>
    <w:rsid w:val="00031350"/>
    <w:rsid w:val="000319E1"/>
    <w:rsid w:val="00031EC8"/>
    <w:rsid w:val="00032005"/>
    <w:rsid w:val="0003260B"/>
    <w:rsid w:val="00032A85"/>
    <w:rsid w:val="00032C6C"/>
    <w:rsid w:val="00032D0F"/>
    <w:rsid w:val="00032FE4"/>
    <w:rsid w:val="00033A41"/>
    <w:rsid w:val="00033AD2"/>
    <w:rsid w:val="00033AE4"/>
    <w:rsid w:val="00033CA5"/>
    <w:rsid w:val="00033CAB"/>
    <w:rsid w:val="00033CF2"/>
    <w:rsid w:val="00034685"/>
    <w:rsid w:val="00034FC8"/>
    <w:rsid w:val="00035AFF"/>
    <w:rsid w:val="0003759A"/>
    <w:rsid w:val="0003790A"/>
    <w:rsid w:val="00037B81"/>
    <w:rsid w:val="00037C63"/>
    <w:rsid w:val="00040019"/>
    <w:rsid w:val="00041487"/>
    <w:rsid w:val="000417BD"/>
    <w:rsid w:val="00042BCD"/>
    <w:rsid w:val="000437EC"/>
    <w:rsid w:val="00044001"/>
    <w:rsid w:val="00044866"/>
    <w:rsid w:val="0004603F"/>
    <w:rsid w:val="0004631C"/>
    <w:rsid w:val="00046B92"/>
    <w:rsid w:val="00050162"/>
    <w:rsid w:val="00050C7F"/>
    <w:rsid w:val="00050E92"/>
    <w:rsid w:val="0005132A"/>
    <w:rsid w:val="00051833"/>
    <w:rsid w:val="00051E41"/>
    <w:rsid w:val="00051F3E"/>
    <w:rsid w:val="000529B0"/>
    <w:rsid w:val="000534BF"/>
    <w:rsid w:val="00053E05"/>
    <w:rsid w:val="0005407D"/>
    <w:rsid w:val="00054A8B"/>
    <w:rsid w:val="00054FD6"/>
    <w:rsid w:val="00055768"/>
    <w:rsid w:val="00056FDB"/>
    <w:rsid w:val="00057861"/>
    <w:rsid w:val="00060407"/>
    <w:rsid w:val="00060737"/>
    <w:rsid w:val="00060B7A"/>
    <w:rsid w:val="00060F90"/>
    <w:rsid w:val="00061EB4"/>
    <w:rsid w:val="0006233E"/>
    <w:rsid w:val="00062437"/>
    <w:rsid w:val="00062ADF"/>
    <w:rsid w:val="00062C6F"/>
    <w:rsid w:val="00062DB0"/>
    <w:rsid w:val="00063A3B"/>
    <w:rsid w:val="00064382"/>
    <w:rsid w:val="00064866"/>
    <w:rsid w:val="00064B95"/>
    <w:rsid w:val="00064BC7"/>
    <w:rsid w:val="00065DB9"/>
    <w:rsid w:val="00067351"/>
    <w:rsid w:val="000676FD"/>
    <w:rsid w:val="0007012D"/>
    <w:rsid w:val="00071B27"/>
    <w:rsid w:val="00071B81"/>
    <w:rsid w:val="00071F77"/>
    <w:rsid w:val="0007222C"/>
    <w:rsid w:val="00072235"/>
    <w:rsid w:val="00072257"/>
    <w:rsid w:val="000728C5"/>
    <w:rsid w:val="00072D15"/>
    <w:rsid w:val="000731FF"/>
    <w:rsid w:val="00074A9D"/>
    <w:rsid w:val="00074D03"/>
    <w:rsid w:val="00074E30"/>
    <w:rsid w:val="00076167"/>
    <w:rsid w:val="00076D5C"/>
    <w:rsid w:val="00076E0E"/>
    <w:rsid w:val="0007798F"/>
    <w:rsid w:val="00077C87"/>
    <w:rsid w:val="00077D6C"/>
    <w:rsid w:val="00077FAA"/>
    <w:rsid w:val="00080339"/>
    <w:rsid w:val="0008058A"/>
    <w:rsid w:val="00080F35"/>
    <w:rsid w:val="00081F68"/>
    <w:rsid w:val="00082197"/>
    <w:rsid w:val="00082D4B"/>
    <w:rsid w:val="0008305B"/>
    <w:rsid w:val="0008401D"/>
    <w:rsid w:val="000840EB"/>
    <w:rsid w:val="00084899"/>
    <w:rsid w:val="00084C0C"/>
    <w:rsid w:val="000855AC"/>
    <w:rsid w:val="0008698B"/>
    <w:rsid w:val="00086AE5"/>
    <w:rsid w:val="000903CE"/>
    <w:rsid w:val="00090838"/>
    <w:rsid w:val="00091513"/>
    <w:rsid w:val="00091835"/>
    <w:rsid w:val="00091EBC"/>
    <w:rsid w:val="000924F9"/>
    <w:rsid w:val="00092C02"/>
    <w:rsid w:val="00093CF6"/>
    <w:rsid w:val="00093FD0"/>
    <w:rsid w:val="00094689"/>
    <w:rsid w:val="000949A5"/>
    <w:rsid w:val="0009528E"/>
    <w:rsid w:val="000959F2"/>
    <w:rsid w:val="00095C2D"/>
    <w:rsid w:val="00096EE9"/>
    <w:rsid w:val="000A028A"/>
    <w:rsid w:val="000A097C"/>
    <w:rsid w:val="000A09B9"/>
    <w:rsid w:val="000A10E9"/>
    <w:rsid w:val="000A240B"/>
    <w:rsid w:val="000A2BE8"/>
    <w:rsid w:val="000A2EE1"/>
    <w:rsid w:val="000A70B1"/>
    <w:rsid w:val="000A7F4E"/>
    <w:rsid w:val="000B0269"/>
    <w:rsid w:val="000B08A6"/>
    <w:rsid w:val="000B0B80"/>
    <w:rsid w:val="000B0C35"/>
    <w:rsid w:val="000B16C2"/>
    <w:rsid w:val="000B1E57"/>
    <w:rsid w:val="000B1E7B"/>
    <w:rsid w:val="000B4998"/>
    <w:rsid w:val="000B49D2"/>
    <w:rsid w:val="000B4A79"/>
    <w:rsid w:val="000B5C1D"/>
    <w:rsid w:val="000B6342"/>
    <w:rsid w:val="000B6915"/>
    <w:rsid w:val="000B6AB8"/>
    <w:rsid w:val="000C0248"/>
    <w:rsid w:val="000C0DAF"/>
    <w:rsid w:val="000C1BD7"/>
    <w:rsid w:val="000C2891"/>
    <w:rsid w:val="000C2C84"/>
    <w:rsid w:val="000C3628"/>
    <w:rsid w:val="000C54C2"/>
    <w:rsid w:val="000C61D2"/>
    <w:rsid w:val="000C658C"/>
    <w:rsid w:val="000C6E0C"/>
    <w:rsid w:val="000D0463"/>
    <w:rsid w:val="000D07C9"/>
    <w:rsid w:val="000D085F"/>
    <w:rsid w:val="000D0F87"/>
    <w:rsid w:val="000D11D5"/>
    <w:rsid w:val="000D1570"/>
    <w:rsid w:val="000D1844"/>
    <w:rsid w:val="000D252D"/>
    <w:rsid w:val="000D38AB"/>
    <w:rsid w:val="000D4DB8"/>
    <w:rsid w:val="000D581C"/>
    <w:rsid w:val="000D5B7E"/>
    <w:rsid w:val="000D6939"/>
    <w:rsid w:val="000D7800"/>
    <w:rsid w:val="000D7871"/>
    <w:rsid w:val="000E0718"/>
    <w:rsid w:val="000E1157"/>
    <w:rsid w:val="000E127E"/>
    <w:rsid w:val="000E12C5"/>
    <w:rsid w:val="000E337C"/>
    <w:rsid w:val="000E35E7"/>
    <w:rsid w:val="000E3E88"/>
    <w:rsid w:val="000E44A9"/>
    <w:rsid w:val="000E48B6"/>
    <w:rsid w:val="000E4BA1"/>
    <w:rsid w:val="000E4C18"/>
    <w:rsid w:val="000E5314"/>
    <w:rsid w:val="000E5B7B"/>
    <w:rsid w:val="000E5D78"/>
    <w:rsid w:val="000E65BC"/>
    <w:rsid w:val="000E79EC"/>
    <w:rsid w:val="000E7B23"/>
    <w:rsid w:val="000E7EE0"/>
    <w:rsid w:val="000F07C4"/>
    <w:rsid w:val="000F12CE"/>
    <w:rsid w:val="000F343B"/>
    <w:rsid w:val="000F39AF"/>
    <w:rsid w:val="000F3E65"/>
    <w:rsid w:val="000F43FE"/>
    <w:rsid w:val="000F455D"/>
    <w:rsid w:val="000F4AF1"/>
    <w:rsid w:val="000F4C6B"/>
    <w:rsid w:val="000F4D1E"/>
    <w:rsid w:val="000F5240"/>
    <w:rsid w:val="000F7399"/>
    <w:rsid w:val="000F76E0"/>
    <w:rsid w:val="000F7FF9"/>
    <w:rsid w:val="00101044"/>
    <w:rsid w:val="00102BE7"/>
    <w:rsid w:val="00103226"/>
    <w:rsid w:val="0010378E"/>
    <w:rsid w:val="0010408D"/>
    <w:rsid w:val="001042F3"/>
    <w:rsid w:val="00105012"/>
    <w:rsid w:val="00105D0E"/>
    <w:rsid w:val="001060F9"/>
    <w:rsid w:val="00106693"/>
    <w:rsid w:val="001076D0"/>
    <w:rsid w:val="00107C95"/>
    <w:rsid w:val="001108A5"/>
    <w:rsid w:val="00110B4D"/>
    <w:rsid w:val="0011217A"/>
    <w:rsid w:val="00112793"/>
    <w:rsid w:val="00112A08"/>
    <w:rsid w:val="00112AFA"/>
    <w:rsid w:val="00112C32"/>
    <w:rsid w:val="00113668"/>
    <w:rsid w:val="001137CE"/>
    <w:rsid w:val="001148AC"/>
    <w:rsid w:val="00116346"/>
    <w:rsid w:val="00116FC6"/>
    <w:rsid w:val="00117B2B"/>
    <w:rsid w:val="001207C8"/>
    <w:rsid w:val="00121770"/>
    <w:rsid w:val="001217CA"/>
    <w:rsid w:val="00122CB2"/>
    <w:rsid w:val="00122F5B"/>
    <w:rsid w:val="001231C2"/>
    <w:rsid w:val="0012482C"/>
    <w:rsid w:val="00124B5A"/>
    <w:rsid w:val="00125277"/>
    <w:rsid w:val="00126885"/>
    <w:rsid w:val="001305AB"/>
    <w:rsid w:val="0013133F"/>
    <w:rsid w:val="00131A28"/>
    <w:rsid w:val="00131D41"/>
    <w:rsid w:val="00131DA5"/>
    <w:rsid w:val="00133D59"/>
    <w:rsid w:val="00133D88"/>
    <w:rsid w:val="00133ED8"/>
    <w:rsid w:val="0013593D"/>
    <w:rsid w:val="00136BA2"/>
    <w:rsid w:val="001370A9"/>
    <w:rsid w:val="001372D0"/>
    <w:rsid w:val="001377C9"/>
    <w:rsid w:val="00137912"/>
    <w:rsid w:val="00137E89"/>
    <w:rsid w:val="001404F3"/>
    <w:rsid w:val="00141996"/>
    <w:rsid w:val="001423B9"/>
    <w:rsid w:val="00142B97"/>
    <w:rsid w:val="00143670"/>
    <w:rsid w:val="0014475A"/>
    <w:rsid w:val="00144951"/>
    <w:rsid w:val="00144FC2"/>
    <w:rsid w:val="00145263"/>
    <w:rsid w:val="00145F20"/>
    <w:rsid w:val="001478AB"/>
    <w:rsid w:val="00150370"/>
    <w:rsid w:val="00150991"/>
    <w:rsid w:val="0015184C"/>
    <w:rsid w:val="001518F9"/>
    <w:rsid w:val="00151EB2"/>
    <w:rsid w:val="00153127"/>
    <w:rsid w:val="0015423F"/>
    <w:rsid w:val="00154743"/>
    <w:rsid w:val="00155D22"/>
    <w:rsid w:val="001562ED"/>
    <w:rsid w:val="001568FF"/>
    <w:rsid w:val="00156AAA"/>
    <w:rsid w:val="001607D7"/>
    <w:rsid w:val="001615AF"/>
    <w:rsid w:val="001615C5"/>
    <w:rsid w:val="00161649"/>
    <w:rsid w:val="00161F77"/>
    <w:rsid w:val="001627A7"/>
    <w:rsid w:val="00162AEB"/>
    <w:rsid w:val="00162AF5"/>
    <w:rsid w:val="00162E92"/>
    <w:rsid w:val="0016357F"/>
    <w:rsid w:val="0016369D"/>
    <w:rsid w:val="00164726"/>
    <w:rsid w:val="00164BB0"/>
    <w:rsid w:val="00164C4B"/>
    <w:rsid w:val="00165732"/>
    <w:rsid w:val="00166641"/>
    <w:rsid w:val="00166A16"/>
    <w:rsid w:val="0016719F"/>
    <w:rsid w:val="0016729D"/>
    <w:rsid w:val="00167C6D"/>
    <w:rsid w:val="00170F6C"/>
    <w:rsid w:val="00172894"/>
    <w:rsid w:val="00173AC2"/>
    <w:rsid w:val="00173D7C"/>
    <w:rsid w:val="00173F04"/>
    <w:rsid w:val="00174588"/>
    <w:rsid w:val="00174AB7"/>
    <w:rsid w:val="00175864"/>
    <w:rsid w:val="001760CE"/>
    <w:rsid w:val="0017622C"/>
    <w:rsid w:val="00176D1A"/>
    <w:rsid w:val="0017729E"/>
    <w:rsid w:val="0018012F"/>
    <w:rsid w:val="001801B9"/>
    <w:rsid w:val="0018158A"/>
    <w:rsid w:val="001818DD"/>
    <w:rsid w:val="00181A5F"/>
    <w:rsid w:val="001836F4"/>
    <w:rsid w:val="00184E83"/>
    <w:rsid w:val="001851E1"/>
    <w:rsid w:val="00185255"/>
    <w:rsid w:val="00185A18"/>
    <w:rsid w:val="00185F3E"/>
    <w:rsid w:val="001861B6"/>
    <w:rsid w:val="0018659F"/>
    <w:rsid w:val="00186A62"/>
    <w:rsid w:val="00186D01"/>
    <w:rsid w:val="00190930"/>
    <w:rsid w:val="00190FF0"/>
    <w:rsid w:val="001912F6"/>
    <w:rsid w:val="001920B7"/>
    <w:rsid w:val="00193312"/>
    <w:rsid w:val="00194850"/>
    <w:rsid w:val="001951BE"/>
    <w:rsid w:val="00195226"/>
    <w:rsid w:val="001954D9"/>
    <w:rsid w:val="00195755"/>
    <w:rsid w:val="00195810"/>
    <w:rsid w:val="00195CE3"/>
    <w:rsid w:val="00195DA9"/>
    <w:rsid w:val="00195FE7"/>
    <w:rsid w:val="0019607C"/>
    <w:rsid w:val="00196330"/>
    <w:rsid w:val="0019713C"/>
    <w:rsid w:val="00197802"/>
    <w:rsid w:val="001A0B53"/>
    <w:rsid w:val="001A1048"/>
    <w:rsid w:val="001A1392"/>
    <w:rsid w:val="001A166D"/>
    <w:rsid w:val="001A1B81"/>
    <w:rsid w:val="001A32CB"/>
    <w:rsid w:val="001A37C5"/>
    <w:rsid w:val="001A3E5C"/>
    <w:rsid w:val="001A595E"/>
    <w:rsid w:val="001A615E"/>
    <w:rsid w:val="001A6C94"/>
    <w:rsid w:val="001B3E6B"/>
    <w:rsid w:val="001B5E62"/>
    <w:rsid w:val="001B60F2"/>
    <w:rsid w:val="001B7D85"/>
    <w:rsid w:val="001C08BA"/>
    <w:rsid w:val="001C27C0"/>
    <w:rsid w:val="001C2D96"/>
    <w:rsid w:val="001C3698"/>
    <w:rsid w:val="001C40FE"/>
    <w:rsid w:val="001C45FB"/>
    <w:rsid w:val="001C4AFB"/>
    <w:rsid w:val="001C5B5E"/>
    <w:rsid w:val="001C5C6E"/>
    <w:rsid w:val="001C5CA2"/>
    <w:rsid w:val="001C6AF3"/>
    <w:rsid w:val="001C6ED8"/>
    <w:rsid w:val="001C702C"/>
    <w:rsid w:val="001C728F"/>
    <w:rsid w:val="001C7873"/>
    <w:rsid w:val="001C7F75"/>
    <w:rsid w:val="001D0FB6"/>
    <w:rsid w:val="001D112F"/>
    <w:rsid w:val="001D1A45"/>
    <w:rsid w:val="001D1CFC"/>
    <w:rsid w:val="001D2D6F"/>
    <w:rsid w:val="001D2EDB"/>
    <w:rsid w:val="001D36A6"/>
    <w:rsid w:val="001D3E3A"/>
    <w:rsid w:val="001D4180"/>
    <w:rsid w:val="001D45FE"/>
    <w:rsid w:val="001D46E0"/>
    <w:rsid w:val="001D48C2"/>
    <w:rsid w:val="001D572D"/>
    <w:rsid w:val="001D58ED"/>
    <w:rsid w:val="001D60DD"/>
    <w:rsid w:val="001D740F"/>
    <w:rsid w:val="001E0BAA"/>
    <w:rsid w:val="001E10F7"/>
    <w:rsid w:val="001E1135"/>
    <w:rsid w:val="001E31A2"/>
    <w:rsid w:val="001E42C5"/>
    <w:rsid w:val="001E4442"/>
    <w:rsid w:val="001E581F"/>
    <w:rsid w:val="001E5B48"/>
    <w:rsid w:val="001E654F"/>
    <w:rsid w:val="001E66F9"/>
    <w:rsid w:val="001E7437"/>
    <w:rsid w:val="001E756A"/>
    <w:rsid w:val="001E75C9"/>
    <w:rsid w:val="001F05C0"/>
    <w:rsid w:val="001F0A46"/>
    <w:rsid w:val="001F103B"/>
    <w:rsid w:val="001F2368"/>
    <w:rsid w:val="001F250D"/>
    <w:rsid w:val="001F331C"/>
    <w:rsid w:val="001F3A4C"/>
    <w:rsid w:val="001F49EA"/>
    <w:rsid w:val="001F5115"/>
    <w:rsid w:val="001F5787"/>
    <w:rsid w:val="001F5DF0"/>
    <w:rsid w:val="001F67F0"/>
    <w:rsid w:val="001F6961"/>
    <w:rsid w:val="0020061A"/>
    <w:rsid w:val="00201795"/>
    <w:rsid w:val="00201828"/>
    <w:rsid w:val="00201F59"/>
    <w:rsid w:val="002021A8"/>
    <w:rsid w:val="0020231A"/>
    <w:rsid w:val="0020366F"/>
    <w:rsid w:val="00203CDE"/>
    <w:rsid w:val="00203D75"/>
    <w:rsid w:val="00203D89"/>
    <w:rsid w:val="00203F37"/>
    <w:rsid w:val="0020613F"/>
    <w:rsid w:val="002073BA"/>
    <w:rsid w:val="002078D6"/>
    <w:rsid w:val="0021029A"/>
    <w:rsid w:val="002107AF"/>
    <w:rsid w:val="0021097F"/>
    <w:rsid w:val="002111BC"/>
    <w:rsid w:val="002115FC"/>
    <w:rsid w:val="00211AAB"/>
    <w:rsid w:val="00211C0E"/>
    <w:rsid w:val="00212429"/>
    <w:rsid w:val="00212503"/>
    <w:rsid w:val="00212DFD"/>
    <w:rsid w:val="0021449C"/>
    <w:rsid w:val="00215116"/>
    <w:rsid w:val="002156AA"/>
    <w:rsid w:val="0021621F"/>
    <w:rsid w:val="00216731"/>
    <w:rsid w:val="00216FF8"/>
    <w:rsid w:val="0021702F"/>
    <w:rsid w:val="00217047"/>
    <w:rsid w:val="002172F2"/>
    <w:rsid w:val="002177DC"/>
    <w:rsid w:val="00217DE2"/>
    <w:rsid w:val="00217FC3"/>
    <w:rsid w:val="00220472"/>
    <w:rsid w:val="00220659"/>
    <w:rsid w:val="00220B4F"/>
    <w:rsid w:val="002216A4"/>
    <w:rsid w:val="00221CEE"/>
    <w:rsid w:val="00222790"/>
    <w:rsid w:val="002229AB"/>
    <w:rsid w:val="00222BC2"/>
    <w:rsid w:val="00222FCE"/>
    <w:rsid w:val="00224574"/>
    <w:rsid w:val="00224ACF"/>
    <w:rsid w:val="0022588C"/>
    <w:rsid w:val="00225A8D"/>
    <w:rsid w:val="00225ABD"/>
    <w:rsid w:val="00225E93"/>
    <w:rsid w:val="00226BEF"/>
    <w:rsid w:val="002271BA"/>
    <w:rsid w:val="00227662"/>
    <w:rsid w:val="00230ED9"/>
    <w:rsid w:val="00232DCC"/>
    <w:rsid w:val="00233D39"/>
    <w:rsid w:val="00234081"/>
    <w:rsid w:val="00234597"/>
    <w:rsid w:val="002345D8"/>
    <w:rsid w:val="00234DD0"/>
    <w:rsid w:val="00235C50"/>
    <w:rsid w:val="00236913"/>
    <w:rsid w:val="00240501"/>
    <w:rsid w:val="002409EB"/>
    <w:rsid w:val="00240C40"/>
    <w:rsid w:val="00242269"/>
    <w:rsid w:val="00244019"/>
    <w:rsid w:val="002447AB"/>
    <w:rsid w:val="00244F4E"/>
    <w:rsid w:val="002454EC"/>
    <w:rsid w:val="00245882"/>
    <w:rsid w:val="00245FE8"/>
    <w:rsid w:val="00246BB2"/>
    <w:rsid w:val="00246C21"/>
    <w:rsid w:val="002473F3"/>
    <w:rsid w:val="002503B7"/>
    <w:rsid w:val="002518D1"/>
    <w:rsid w:val="002548CF"/>
    <w:rsid w:val="00254D4F"/>
    <w:rsid w:val="00255035"/>
    <w:rsid w:val="00255135"/>
    <w:rsid w:val="00255412"/>
    <w:rsid w:val="002556FE"/>
    <w:rsid w:val="002559B9"/>
    <w:rsid w:val="00255F28"/>
    <w:rsid w:val="002566E2"/>
    <w:rsid w:val="00256D1C"/>
    <w:rsid w:val="002573C3"/>
    <w:rsid w:val="00257444"/>
    <w:rsid w:val="00257535"/>
    <w:rsid w:val="002611F9"/>
    <w:rsid w:val="00261FA8"/>
    <w:rsid w:val="0026212C"/>
    <w:rsid w:val="002629B1"/>
    <w:rsid w:val="00262DAC"/>
    <w:rsid w:val="00262E5F"/>
    <w:rsid w:val="002636DB"/>
    <w:rsid w:val="00263C7C"/>
    <w:rsid w:val="00264C2F"/>
    <w:rsid w:val="00265814"/>
    <w:rsid w:val="00267C89"/>
    <w:rsid w:val="00270333"/>
    <w:rsid w:val="00271076"/>
    <w:rsid w:val="002712D8"/>
    <w:rsid w:val="0027289A"/>
    <w:rsid w:val="00273B42"/>
    <w:rsid w:val="0027418A"/>
    <w:rsid w:val="00274299"/>
    <w:rsid w:val="002745B9"/>
    <w:rsid w:val="002746C0"/>
    <w:rsid w:val="00276875"/>
    <w:rsid w:val="00277B2B"/>
    <w:rsid w:val="00277B8D"/>
    <w:rsid w:val="00277BA6"/>
    <w:rsid w:val="00277CB1"/>
    <w:rsid w:val="002806AE"/>
    <w:rsid w:val="0028192B"/>
    <w:rsid w:val="00282875"/>
    <w:rsid w:val="00283825"/>
    <w:rsid w:val="00283DBD"/>
    <w:rsid w:val="0028426A"/>
    <w:rsid w:val="00284596"/>
    <w:rsid w:val="00285569"/>
    <w:rsid w:val="0028566F"/>
    <w:rsid w:val="00285BD1"/>
    <w:rsid w:val="00285D70"/>
    <w:rsid w:val="0028625B"/>
    <w:rsid w:val="00286FAD"/>
    <w:rsid w:val="0028725B"/>
    <w:rsid w:val="0028766D"/>
    <w:rsid w:val="002903FA"/>
    <w:rsid w:val="00290C5D"/>
    <w:rsid w:val="0029103A"/>
    <w:rsid w:val="00291649"/>
    <w:rsid w:val="00291BA4"/>
    <w:rsid w:val="00292E59"/>
    <w:rsid w:val="00292FD3"/>
    <w:rsid w:val="00293403"/>
    <w:rsid w:val="0029417D"/>
    <w:rsid w:val="00294F0D"/>
    <w:rsid w:val="00295C59"/>
    <w:rsid w:val="00296BF6"/>
    <w:rsid w:val="00297C8D"/>
    <w:rsid w:val="002A06C8"/>
    <w:rsid w:val="002A0B2C"/>
    <w:rsid w:val="002A101C"/>
    <w:rsid w:val="002A130F"/>
    <w:rsid w:val="002A13ED"/>
    <w:rsid w:val="002A19F5"/>
    <w:rsid w:val="002A1B3E"/>
    <w:rsid w:val="002A2922"/>
    <w:rsid w:val="002A2DD5"/>
    <w:rsid w:val="002A46C1"/>
    <w:rsid w:val="002A485E"/>
    <w:rsid w:val="002A4ABD"/>
    <w:rsid w:val="002A545F"/>
    <w:rsid w:val="002A5619"/>
    <w:rsid w:val="002A6EF5"/>
    <w:rsid w:val="002A7679"/>
    <w:rsid w:val="002A7DE2"/>
    <w:rsid w:val="002B0566"/>
    <w:rsid w:val="002B1353"/>
    <w:rsid w:val="002B1965"/>
    <w:rsid w:val="002B21F1"/>
    <w:rsid w:val="002B241A"/>
    <w:rsid w:val="002B277E"/>
    <w:rsid w:val="002B2B17"/>
    <w:rsid w:val="002B2F58"/>
    <w:rsid w:val="002B346D"/>
    <w:rsid w:val="002B4026"/>
    <w:rsid w:val="002B4A59"/>
    <w:rsid w:val="002B4ED7"/>
    <w:rsid w:val="002B5E44"/>
    <w:rsid w:val="002B5F84"/>
    <w:rsid w:val="002B60FD"/>
    <w:rsid w:val="002B6EEE"/>
    <w:rsid w:val="002C1F48"/>
    <w:rsid w:val="002C2A3A"/>
    <w:rsid w:val="002C3A57"/>
    <w:rsid w:val="002C539A"/>
    <w:rsid w:val="002C5776"/>
    <w:rsid w:val="002C58FA"/>
    <w:rsid w:val="002C59EF"/>
    <w:rsid w:val="002C66E4"/>
    <w:rsid w:val="002C6F8E"/>
    <w:rsid w:val="002C7719"/>
    <w:rsid w:val="002C79DD"/>
    <w:rsid w:val="002C7BD5"/>
    <w:rsid w:val="002D0000"/>
    <w:rsid w:val="002D0A03"/>
    <w:rsid w:val="002D0BCE"/>
    <w:rsid w:val="002D1C66"/>
    <w:rsid w:val="002D1F52"/>
    <w:rsid w:val="002D1F63"/>
    <w:rsid w:val="002D2470"/>
    <w:rsid w:val="002D34B7"/>
    <w:rsid w:val="002D4513"/>
    <w:rsid w:val="002D50DD"/>
    <w:rsid w:val="002D590E"/>
    <w:rsid w:val="002D5C99"/>
    <w:rsid w:val="002D6601"/>
    <w:rsid w:val="002D6DEE"/>
    <w:rsid w:val="002D736F"/>
    <w:rsid w:val="002D7DA6"/>
    <w:rsid w:val="002E0056"/>
    <w:rsid w:val="002E03CF"/>
    <w:rsid w:val="002E07BB"/>
    <w:rsid w:val="002E0E93"/>
    <w:rsid w:val="002E1EE3"/>
    <w:rsid w:val="002E21A2"/>
    <w:rsid w:val="002E2DF1"/>
    <w:rsid w:val="002E30C6"/>
    <w:rsid w:val="002E38C9"/>
    <w:rsid w:val="002E47E5"/>
    <w:rsid w:val="002E4CFB"/>
    <w:rsid w:val="002E4E91"/>
    <w:rsid w:val="002E5174"/>
    <w:rsid w:val="002E5B41"/>
    <w:rsid w:val="002E5B4A"/>
    <w:rsid w:val="002E7233"/>
    <w:rsid w:val="002E7634"/>
    <w:rsid w:val="002E7700"/>
    <w:rsid w:val="002E7A63"/>
    <w:rsid w:val="002E7B0A"/>
    <w:rsid w:val="002F0C1F"/>
    <w:rsid w:val="002F260D"/>
    <w:rsid w:val="002F315D"/>
    <w:rsid w:val="002F3D15"/>
    <w:rsid w:val="002F6449"/>
    <w:rsid w:val="002F6E31"/>
    <w:rsid w:val="0030333E"/>
    <w:rsid w:val="003036AF"/>
    <w:rsid w:val="00303AC1"/>
    <w:rsid w:val="0030403B"/>
    <w:rsid w:val="00304A6F"/>
    <w:rsid w:val="00306D8B"/>
    <w:rsid w:val="0030764F"/>
    <w:rsid w:val="00307EC8"/>
    <w:rsid w:val="00310483"/>
    <w:rsid w:val="00310B6C"/>
    <w:rsid w:val="00311FD6"/>
    <w:rsid w:val="00312BC4"/>
    <w:rsid w:val="00314532"/>
    <w:rsid w:val="0031679E"/>
    <w:rsid w:val="0031690E"/>
    <w:rsid w:val="00320074"/>
    <w:rsid w:val="003200BF"/>
    <w:rsid w:val="00320D6F"/>
    <w:rsid w:val="00320EDD"/>
    <w:rsid w:val="00321DD8"/>
    <w:rsid w:val="0032225F"/>
    <w:rsid w:val="00322549"/>
    <w:rsid w:val="00322C00"/>
    <w:rsid w:val="00322E48"/>
    <w:rsid w:val="00323021"/>
    <w:rsid w:val="003232FF"/>
    <w:rsid w:val="003235E2"/>
    <w:rsid w:val="00323B4D"/>
    <w:rsid w:val="00324CF0"/>
    <w:rsid w:val="00324DD1"/>
    <w:rsid w:val="0032501C"/>
    <w:rsid w:val="003256C7"/>
    <w:rsid w:val="00325F37"/>
    <w:rsid w:val="00326171"/>
    <w:rsid w:val="0032661E"/>
    <w:rsid w:val="00326849"/>
    <w:rsid w:val="00326D20"/>
    <w:rsid w:val="00327608"/>
    <w:rsid w:val="003307DA"/>
    <w:rsid w:val="00332CF4"/>
    <w:rsid w:val="00334123"/>
    <w:rsid w:val="00334340"/>
    <w:rsid w:val="00335AFB"/>
    <w:rsid w:val="0033649B"/>
    <w:rsid w:val="0033684A"/>
    <w:rsid w:val="00340C97"/>
    <w:rsid w:val="0034125B"/>
    <w:rsid w:val="0034163A"/>
    <w:rsid w:val="003417CF"/>
    <w:rsid w:val="00341CC1"/>
    <w:rsid w:val="00342320"/>
    <w:rsid w:val="00342831"/>
    <w:rsid w:val="00342FD4"/>
    <w:rsid w:val="003432A1"/>
    <w:rsid w:val="003448D3"/>
    <w:rsid w:val="0034500C"/>
    <w:rsid w:val="00345464"/>
    <w:rsid w:val="003455B1"/>
    <w:rsid w:val="003466F0"/>
    <w:rsid w:val="00346CF5"/>
    <w:rsid w:val="00347787"/>
    <w:rsid w:val="00347851"/>
    <w:rsid w:val="00350CAB"/>
    <w:rsid w:val="00351293"/>
    <w:rsid w:val="003513DC"/>
    <w:rsid w:val="00351C37"/>
    <w:rsid w:val="00351EA4"/>
    <w:rsid w:val="00352B46"/>
    <w:rsid w:val="0035402B"/>
    <w:rsid w:val="00354939"/>
    <w:rsid w:val="00354F49"/>
    <w:rsid w:val="00356C4B"/>
    <w:rsid w:val="0035722C"/>
    <w:rsid w:val="00357A6F"/>
    <w:rsid w:val="00360E78"/>
    <w:rsid w:val="00360EA0"/>
    <w:rsid w:val="00360F0F"/>
    <w:rsid w:val="00363E25"/>
    <w:rsid w:val="00365507"/>
    <w:rsid w:val="00366BA7"/>
    <w:rsid w:val="0036702A"/>
    <w:rsid w:val="00367D30"/>
    <w:rsid w:val="00370223"/>
    <w:rsid w:val="00370613"/>
    <w:rsid w:val="00370FA5"/>
    <w:rsid w:val="00371110"/>
    <w:rsid w:val="00371A86"/>
    <w:rsid w:val="00371EA6"/>
    <w:rsid w:val="00373560"/>
    <w:rsid w:val="003740AC"/>
    <w:rsid w:val="0037522A"/>
    <w:rsid w:val="00375734"/>
    <w:rsid w:val="00375E73"/>
    <w:rsid w:val="00376A85"/>
    <w:rsid w:val="00376C05"/>
    <w:rsid w:val="00377A37"/>
    <w:rsid w:val="00380417"/>
    <w:rsid w:val="0038091F"/>
    <w:rsid w:val="003813CD"/>
    <w:rsid w:val="00381B20"/>
    <w:rsid w:val="00381EF2"/>
    <w:rsid w:val="003821BA"/>
    <w:rsid w:val="003825F3"/>
    <w:rsid w:val="00382780"/>
    <w:rsid w:val="003836AB"/>
    <w:rsid w:val="003840B5"/>
    <w:rsid w:val="003853F1"/>
    <w:rsid w:val="00385DE4"/>
    <w:rsid w:val="00387026"/>
    <w:rsid w:val="0038748C"/>
    <w:rsid w:val="003905BD"/>
    <w:rsid w:val="00390C87"/>
    <w:rsid w:val="00391927"/>
    <w:rsid w:val="00391B3F"/>
    <w:rsid w:val="00393362"/>
    <w:rsid w:val="00393711"/>
    <w:rsid w:val="003950D4"/>
    <w:rsid w:val="00396B35"/>
    <w:rsid w:val="00396FFE"/>
    <w:rsid w:val="003971BF"/>
    <w:rsid w:val="003974A3"/>
    <w:rsid w:val="00397F13"/>
    <w:rsid w:val="003A0684"/>
    <w:rsid w:val="003A2C74"/>
    <w:rsid w:val="003A3AA2"/>
    <w:rsid w:val="003A40C2"/>
    <w:rsid w:val="003A447B"/>
    <w:rsid w:val="003A45FB"/>
    <w:rsid w:val="003A5382"/>
    <w:rsid w:val="003A6104"/>
    <w:rsid w:val="003B0F81"/>
    <w:rsid w:val="003B2229"/>
    <w:rsid w:val="003B23FE"/>
    <w:rsid w:val="003B4B46"/>
    <w:rsid w:val="003B4FD0"/>
    <w:rsid w:val="003B5D77"/>
    <w:rsid w:val="003B5F6B"/>
    <w:rsid w:val="003B624F"/>
    <w:rsid w:val="003B66C6"/>
    <w:rsid w:val="003C06BF"/>
    <w:rsid w:val="003C1166"/>
    <w:rsid w:val="003C1FBA"/>
    <w:rsid w:val="003C2287"/>
    <w:rsid w:val="003C22CE"/>
    <w:rsid w:val="003C3619"/>
    <w:rsid w:val="003C38EF"/>
    <w:rsid w:val="003C42DC"/>
    <w:rsid w:val="003C4C08"/>
    <w:rsid w:val="003C5274"/>
    <w:rsid w:val="003C5340"/>
    <w:rsid w:val="003C5AEF"/>
    <w:rsid w:val="003C5ED7"/>
    <w:rsid w:val="003C6028"/>
    <w:rsid w:val="003C71FD"/>
    <w:rsid w:val="003C7FEE"/>
    <w:rsid w:val="003D14AB"/>
    <w:rsid w:val="003D1AE4"/>
    <w:rsid w:val="003D1B37"/>
    <w:rsid w:val="003D1B4F"/>
    <w:rsid w:val="003D1D7F"/>
    <w:rsid w:val="003D22D5"/>
    <w:rsid w:val="003D2703"/>
    <w:rsid w:val="003D406F"/>
    <w:rsid w:val="003D4B6C"/>
    <w:rsid w:val="003D5FD3"/>
    <w:rsid w:val="003E00D3"/>
    <w:rsid w:val="003E0C73"/>
    <w:rsid w:val="003E361C"/>
    <w:rsid w:val="003E4F36"/>
    <w:rsid w:val="003E54A0"/>
    <w:rsid w:val="003E56A0"/>
    <w:rsid w:val="003E6025"/>
    <w:rsid w:val="003E64D4"/>
    <w:rsid w:val="003E700D"/>
    <w:rsid w:val="003F0955"/>
    <w:rsid w:val="003F0A53"/>
    <w:rsid w:val="003F0EA5"/>
    <w:rsid w:val="003F15D5"/>
    <w:rsid w:val="003F3674"/>
    <w:rsid w:val="003F431F"/>
    <w:rsid w:val="003F5895"/>
    <w:rsid w:val="003F601C"/>
    <w:rsid w:val="003F657A"/>
    <w:rsid w:val="003F6DC3"/>
    <w:rsid w:val="00400996"/>
    <w:rsid w:val="004020BA"/>
    <w:rsid w:val="00403056"/>
    <w:rsid w:val="00403537"/>
    <w:rsid w:val="00403609"/>
    <w:rsid w:val="0040452D"/>
    <w:rsid w:val="00404920"/>
    <w:rsid w:val="004066F9"/>
    <w:rsid w:val="004072C9"/>
    <w:rsid w:val="00407945"/>
    <w:rsid w:val="00407C59"/>
    <w:rsid w:val="004100D0"/>
    <w:rsid w:val="00410959"/>
    <w:rsid w:val="00410AC1"/>
    <w:rsid w:val="00411179"/>
    <w:rsid w:val="00411928"/>
    <w:rsid w:val="004123EE"/>
    <w:rsid w:val="00412EED"/>
    <w:rsid w:val="00414D05"/>
    <w:rsid w:val="00416666"/>
    <w:rsid w:val="00416F88"/>
    <w:rsid w:val="004170DA"/>
    <w:rsid w:val="00417CA9"/>
    <w:rsid w:val="00421469"/>
    <w:rsid w:val="0042327C"/>
    <w:rsid w:val="00423B62"/>
    <w:rsid w:val="0042471A"/>
    <w:rsid w:val="00424FB6"/>
    <w:rsid w:val="00425013"/>
    <w:rsid w:val="004253FB"/>
    <w:rsid w:val="00426292"/>
    <w:rsid w:val="00426A70"/>
    <w:rsid w:val="00427916"/>
    <w:rsid w:val="0043097B"/>
    <w:rsid w:val="00432328"/>
    <w:rsid w:val="00433EC3"/>
    <w:rsid w:val="004351F5"/>
    <w:rsid w:val="00436B06"/>
    <w:rsid w:val="004377D6"/>
    <w:rsid w:val="0044015A"/>
    <w:rsid w:val="00440454"/>
    <w:rsid w:val="00440C09"/>
    <w:rsid w:val="00441CDD"/>
    <w:rsid w:val="004429EF"/>
    <w:rsid w:val="00442D58"/>
    <w:rsid w:val="00442FA7"/>
    <w:rsid w:val="00442FC9"/>
    <w:rsid w:val="00444A20"/>
    <w:rsid w:val="00444C01"/>
    <w:rsid w:val="00445233"/>
    <w:rsid w:val="00447C21"/>
    <w:rsid w:val="004503D9"/>
    <w:rsid w:val="00450A46"/>
    <w:rsid w:val="00450B50"/>
    <w:rsid w:val="00451C42"/>
    <w:rsid w:val="0045228F"/>
    <w:rsid w:val="00452A29"/>
    <w:rsid w:val="0045356E"/>
    <w:rsid w:val="00454584"/>
    <w:rsid w:val="00454898"/>
    <w:rsid w:val="00455324"/>
    <w:rsid w:val="004555F1"/>
    <w:rsid w:val="00456554"/>
    <w:rsid w:val="00456CE1"/>
    <w:rsid w:val="00457BAF"/>
    <w:rsid w:val="00460088"/>
    <w:rsid w:val="00460188"/>
    <w:rsid w:val="00460D8E"/>
    <w:rsid w:val="00461544"/>
    <w:rsid w:val="0046297C"/>
    <w:rsid w:val="004632C3"/>
    <w:rsid w:val="00463817"/>
    <w:rsid w:val="00464783"/>
    <w:rsid w:val="004647EF"/>
    <w:rsid w:val="00465870"/>
    <w:rsid w:val="0046651A"/>
    <w:rsid w:val="00466591"/>
    <w:rsid w:val="00467B55"/>
    <w:rsid w:val="0047047F"/>
    <w:rsid w:val="00471346"/>
    <w:rsid w:val="00471899"/>
    <w:rsid w:val="00471CD0"/>
    <w:rsid w:val="004723B1"/>
    <w:rsid w:val="0047309B"/>
    <w:rsid w:val="00473199"/>
    <w:rsid w:val="0047409B"/>
    <w:rsid w:val="0047416C"/>
    <w:rsid w:val="00474BB6"/>
    <w:rsid w:val="00474C49"/>
    <w:rsid w:val="0047570F"/>
    <w:rsid w:val="00475ABA"/>
    <w:rsid w:val="00476063"/>
    <w:rsid w:val="004760FF"/>
    <w:rsid w:val="00476349"/>
    <w:rsid w:val="00476D0C"/>
    <w:rsid w:val="00476FFB"/>
    <w:rsid w:val="004772B2"/>
    <w:rsid w:val="00477AF9"/>
    <w:rsid w:val="00477F66"/>
    <w:rsid w:val="00480A51"/>
    <w:rsid w:val="00481594"/>
    <w:rsid w:val="0048264C"/>
    <w:rsid w:val="00483AA5"/>
    <w:rsid w:val="004842C6"/>
    <w:rsid w:val="00484335"/>
    <w:rsid w:val="004845C0"/>
    <w:rsid w:val="00484B2A"/>
    <w:rsid w:val="00485636"/>
    <w:rsid w:val="0048569B"/>
    <w:rsid w:val="00487E30"/>
    <w:rsid w:val="004903E8"/>
    <w:rsid w:val="004907A6"/>
    <w:rsid w:val="00490990"/>
    <w:rsid w:val="00490C1A"/>
    <w:rsid w:val="004913FA"/>
    <w:rsid w:val="00491511"/>
    <w:rsid w:val="00491DB4"/>
    <w:rsid w:val="00493C76"/>
    <w:rsid w:val="00493F1F"/>
    <w:rsid w:val="00494D5A"/>
    <w:rsid w:val="0049632F"/>
    <w:rsid w:val="00496532"/>
    <w:rsid w:val="00496DDE"/>
    <w:rsid w:val="004A03C1"/>
    <w:rsid w:val="004A0D2E"/>
    <w:rsid w:val="004A15BA"/>
    <w:rsid w:val="004A15E8"/>
    <w:rsid w:val="004A1654"/>
    <w:rsid w:val="004A283B"/>
    <w:rsid w:val="004A3FE7"/>
    <w:rsid w:val="004A4547"/>
    <w:rsid w:val="004A4BA8"/>
    <w:rsid w:val="004A6C2E"/>
    <w:rsid w:val="004A6DDE"/>
    <w:rsid w:val="004A6F81"/>
    <w:rsid w:val="004A775D"/>
    <w:rsid w:val="004A7879"/>
    <w:rsid w:val="004B1025"/>
    <w:rsid w:val="004B1DAA"/>
    <w:rsid w:val="004B30BF"/>
    <w:rsid w:val="004B42C2"/>
    <w:rsid w:val="004B42C6"/>
    <w:rsid w:val="004B465B"/>
    <w:rsid w:val="004B560B"/>
    <w:rsid w:val="004B57B8"/>
    <w:rsid w:val="004B60EA"/>
    <w:rsid w:val="004B666D"/>
    <w:rsid w:val="004B6A0D"/>
    <w:rsid w:val="004B6C45"/>
    <w:rsid w:val="004B739F"/>
    <w:rsid w:val="004B742E"/>
    <w:rsid w:val="004B7433"/>
    <w:rsid w:val="004B78C8"/>
    <w:rsid w:val="004C0641"/>
    <w:rsid w:val="004C07C1"/>
    <w:rsid w:val="004C095F"/>
    <w:rsid w:val="004C1012"/>
    <w:rsid w:val="004C1D6F"/>
    <w:rsid w:val="004C2976"/>
    <w:rsid w:val="004C3B73"/>
    <w:rsid w:val="004C44EB"/>
    <w:rsid w:val="004C58C4"/>
    <w:rsid w:val="004C61C3"/>
    <w:rsid w:val="004C642C"/>
    <w:rsid w:val="004D69C1"/>
    <w:rsid w:val="004D6C25"/>
    <w:rsid w:val="004E07A1"/>
    <w:rsid w:val="004E0E2F"/>
    <w:rsid w:val="004E0EE4"/>
    <w:rsid w:val="004E1566"/>
    <w:rsid w:val="004E1DB8"/>
    <w:rsid w:val="004E21DA"/>
    <w:rsid w:val="004E2A9D"/>
    <w:rsid w:val="004E32C0"/>
    <w:rsid w:val="004E371F"/>
    <w:rsid w:val="004E3727"/>
    <w:rsid w:val="004E4214"/>
    <w:rsid w:val="004E43D1"/>
    <w:rsid w:val="004E4CFC"/>
    <w:rsid w:val="004E4D34"/>
    <w:rsid w:val="004E6A5A"/>
    <w:rsid w:val="004E6C2F"/>
    <w:rsid w:val="004E783E"/>
    <w:rsid w:val="004F0927"/>
    <w:rsid w:val="004F0ADD"/>
    <w:rsid w:val="004F16AF"/>
    <w:rsid w:val="004F1AE9"/>
    <w:rsid w:val="004F2464"/>
    <w:rsid w:val="004F3D37"/>
    <w:rsid w:val="004F4E97"/>
    <w:rsid w:val="004F4FD7"/>
    <w:rsid w:val="004F6421"/>
    <w:rsid w:val="0050048F"/>
    <w:rsid w:val="005006E4"/>
    <w:rsid w:val="00500E91"/>
    <w:rsid w:val="0050124B"/>
    <w:rsid w:val="00501B46"/>
    <w:rsid w:val="00501CC2"/>
    <w:rsid w:val="00501DC3"/>
    <w:rsid w:val="00502D95"/>
    <w:rsid w:val="0050498A"/>
    <w:rsid w:val="005067BE"/>
    <w:rsid w:val="00506AD6"/>
    <w:rsid w:val="00506C35"/>
    <w:rsid w:val="00511074"/>
    <w:rsid w:val="005119E9"/>
    <w:rsid w:val="00511D03"/>
    <w:rsid w:val="00512076"/>
    <w:rsid w:val="00512578"/>
    <w:rsid w:val="005126D6"/>
    <w:rsid w:val="00512910"/>
    <w:rsid w:val="005129CA"/>
    <w:rsid w:val="00512C06"/>
    <w:rsid w:val="00513AEC"/>
    <w:rsid w:val="00513D2F"/>
    <w:rsid w:val="00514D7F"/>
    <w:rsid w:val="00515456"/>
    <w:rsid w:val="00515B06"/>
    <w:rsid w:val="00515D34"/>
    <w:rsid w:val="00516CD8"/>
    <w:rsid w:val="005176A3"/>
    <w:rsid w:val="0051778B"/>
    <w:rsid w:val="00517948"/>
    <w:rsid w:val="00517C73"/>
    <w:rsid w:val="0052036E"/>
    <w:rsid w:val="00520F64"/>
    <w:rsid w:val="00521708"/>
    <w:rsid w:val="00521DEA"/>
    <w:rsid w:val="00522661"/>
    <w:rsid w:val="00522EE6"/>
    <w:rsid w:val="00524180"/>
    <w:rsid w:val="0052444E"/>
    <w:rsid w:val="00524960"/>
    <w:rsid w:val="00526179"/>
    <w:rsid w:val="0052700E"/>
    <w:rsid w:val="0052730D"/>
    <w:rsid w:val="0052774A"/>
    <w:rsid w:val="0053025C"/>
    <w:rsid w:val="005313E7"/>
    <w:rsid w:val="00532728"/>
    <w:rsid w:val="00532CB6"/>
    <w:rsid w:val="005330A9"/>
    <w:rsid w:val="00533E85"/>
    <w:rsid w:val="0053427A"/>
    <w:rsid w:val="00534D17"/>
    <w:rsid w:val="0053579D"/>
    <w:rsid w:val="0053588B"/>
    <w:rsid w:val="00536A5C"/>
    <w:rsid w:val="005371D6"/>
    <w:rsid w:val="00537303"/>
    <w:rsid w:val="005376D7"/>
    <w:rsid w:val="0054130C"/>
    <w:rsid w:val="00542300"/>
    <w:rsid w:val="005427BA"/>
    <w:rsid w:val="005432D8"/>
    <w:rsid w:val="005447D1"/>
    <w:rsid w:val="00544B48"/>
    <w:rsid w:val="00544DFC"/>
    <w:rsid w:val="0054514A"/>
    <w:rsid w:val="00545423"/>
    <w:rsid w:val="00545490"/>
    <w:rsid w:val="00545DFA"/>
    <w:rsid w:val="0054603E"/>
    <w:rsid w:val="00546BEB"/>
    <w:rsid w:val="00546E1F"/>
    <w:rsid w:val="00546F80"/>
    <w:rsid w:val="00547B62"/>
    <w:rsid w:val="00550284"/>
    <w:rsid w:val="00550BA8"/>
    <w:rsid w:val="0055143C"/>
    <w:rsid w:val="005517D2"/>
    <w:rsid w:val="00551D3F"/>
    <w:rsid w:val="00552708"/>
    <w:rsid w:val="0055284F"/>
    <w:rsid w:val="00553142"/>
    <w:rsid w:val="00553A18"/>
    <w:rsid w:val="0055473F"/>
    <w:rsid w:val="0055510A"/>
    <w:rsid w:val="00555A8A"/>
    <w:rsid w:val="00556EBB"/>
    <w:rsid w:val="00557091"/>
    <w:rsid w:val="005609E5"/>
    <w:rsid w:val="00560F4C"/>
    <w:rsid w:val="005616DA"/>
    <w:rsid w:val="005617A5"/>
    <w:rsid w:val="00561947"/>
    <w:rsid w:val="00561FDC"/>
    <w:rsid w:val="00562997"/>
    <w:rsid w:val="00565351"/>
    <w:rsid w:val="00566454"/>
    <w:rsid w:val="00566CEA"/>
    <w:rsid w:val="00566F5C"/>
    <w:rsid w:val="00567324"/>
    <w:rsid w:val="00567AB6"/>
    <w:rsid w:val="00571464"/>
    <w:rsid w:val="0057158D"/>
    <w:rsid w:val="00572195"/>
    <w:rsid w:val="00572922"/>
    <w:rsid w:val="00572B03"/>
    <w:rsid w:val="00574BE1"/>
    <w:rsid w:val="00575857"/>
    <w:rsid w:val="005762C4"/>
    <w:rsid w:val="0057669A"/>
    <w:rsid w:val="00577324"/>
    <w:rsid w:val="00577621"/>
    <w:rsid w:val="0057791B"/>
    <w:rsid w:val="00577D9F"/>
    <w:rsid w:val="005800A7"/>
    <w:rsid w:val="00580E53"/>
    <w:rsid w:val="00580F81"/>
    <w:rsid w:val="00581DD5"/>
    <w:rsid w:val="005824B1"/>
    <w:rsid w:val="00582585"/>
    <w:rsid w:val="0058320D"/>
    <w:rsid w:val="00583229"/>
    <w:rsid w:val="0058420D"/>
    <w:rsid w:val="00584529"/>
    <w:rsid w:val="00585E5A"/>
    <w:rsid w:val="00586991"/>
    <w:rsid w:val="00586F4A"/>
    <w:rsid w:val="00587B98"/>
    <w:rsid w:val="00587E32"/>
    <w:rsid w:val="00590198"/>
    <w:rsid w:val="0059020D"/>
    <w:rsid w:val="0059076C"/>
    <w:rsid w:val="005907D6"/>
    <w:rsid w:val="005909B9"/>
    <w:rsid w:val="005918B3"/>
    <w:rsid w:val="00591D66"/>
    <w:rsid w:val="00592421"/>
    <w:rsid w:val="0059262F"/>
    <w:rsid w:val="005944EC"/>
    <w:rsid w:val="005947F7"/>
    <w:rsid w:val="005948EF"/>
    <w:rsid w:val="00594CAB"/>
    <w:rsid w:val="00594F83"/>
    <w:rsid w:val="005955D6"/>
    <w:rsid w:val="00595627"/>
    <w:rsid w:val="00595EC0"/>
    <w:rsid w:val="00596265"/>
    <w:rsid w:val="005A039D"/>
    <w:rsid w:val="005A0792"/>
    <w:rsid w:val="005A0B53"/>
    <w:rsid w:val="005A0B59"/>
    <w:rsid w:val="005A0F7C"/>
    <w:rsid w:val="005A1489"/>
    <w:rsid w:val="005A17AF"/>
    <w:rsid w:val="005A4083"/>
    <w:rsid w:val="005A4A32"/>
    <w:rsid w:val="005A5871"/>
    <w:rsid w:val="005A7450"/>
    <w:rsid w:val="005A7FE8"/>
    <w:rsid w:val="005B00BF"/>
    <w:rsid w:val="005B1497"/>
    <w:rsid w:val="005B21AF"/>
    <w:rsid w:val="005B27F4"/>
    <w:rsid w:val="005B345D"/>
    <w:rsid w:val="005B36F8"/>
    <w:rsid w:val="005B384C"/>
    <w:rsid w:val="005B3FFF"/>
    <w:rsid w:val="005B466A"/>
    <w:rsid w:val="005B4EE6"/>
    <w:rsid w:val="005B4FF9"/>
    <w:rsid w:val="005B50E5"/>
    <w:rsid w:val="005B57F7"/>
    <w:rsid w:val="005B62C5"/>
    <w:rsid w:val="005B6597"/>
    <w:rsid w:val="005B7F3B"/>
    <w:rsid w:val="005C0070"/>
    <w:rsid w:val="005C0142"/>
    <w:rsid w:val="005C069F"/>
    <w:rsid w:val="005C0EC0"/>
    <w:rsid w:val="005C2513"/>
    <w:rsid w:val="005C270E"/>
    <w:rsid w:val="005C2924"/>
    <w:rsid w:val="005C3B4A"/>
    <w:rsid w:val="005C41EF"/>
    <w:rsid w:val="005C4A16"/>
    <w:rsid w:val="005C4A59"/>
    <w:rsid w:val="005C5010"/>
    <w:rsid w:val="005C546C"/>
    <w:rsid w:val="005C59BB"/>
    <w:rsid w:val="005C5F11"/>
    <w:rsid w:val="005C6BC6"/>
    <w:rsid w:val="005C7DFC"/>
    <w:rsid w:val="005D0268"/>
    <w:rsid w:val="005D02D7"/>
    <w:rsid w:val="005D1132"/>
    <w:rsid w:val="005D1BFC"/>
    <w:rsid w:val="005D1E60"/>
    <w:rsid w:val="005D221B"/>
    <w:rsid w:val="005D4205"/>
    <w:rsid w:val="005D4721"/>
    <w:rsid w:val="005D4B78"/>
    <w:rsid w:val="005D4CBE"/>
    <w:rsid w:val="005D4DAE"/>
    <w:rsid w:val="005D6358"/>
    <w:rsid w:val="005D7718"/>
    <w:rsid w:val="005D7E72"/>
    <w:rsid w:val="005D7FDF"/>
    <w:rsid w:val="005E067A"/>
    <w:rsid w:val="005E0BDA"/>
    <w:rsid w:val="005E1429"/>
    <w:rsid w:val="005E2465"/>
    <w:rsid w:val="005E24D7"/>
    <w:rsid w:val="005E29D1"/>
    <w:rsid w:val="005E3D3E"/>
    <w:rsid w:val="005E4414"/>
    <w:rsid w:val="005E496B"/>
    <w:rsid w:val="005E4BB2"/>
    <w:rsid w:val="005E5424"/>
    <w:rsid w:val="005F11DA"/>
    <w:rsid w:val="005F268D"/>
    <w:rsid w:val="005F29E7"/>
    <w:rsid w:val="005F2BAA"/>
    <w:rsid w:val="005F6045"/>
    <w:rsid w:val="005F6A72"/>
    <w:rsid w:val="006000FE"/>
    <w:rsid w:val="00600772"/>
    <w:rsid w:val="00600AFA"/>
    <w:rsid w:val="00601A3E"/>
    <w:rsid w:val="006020ED"/>
    <w:rsid w:val="00602A70"/>
    <w:rsid w:val="00602B30"/>
    <w:rsid w:val="00603394"/>
    <w:rsid w:val="0060371D"/>
    <w:rsid w:val="00604184"/>
    <w:rsid w:val="00604D13"/>
    <w:rsid w:val="006055C1"/>
    <w:rsid w:val="00606DB9"/>
    <w:rsid w:val="00607033"/>
    <w:rsid w:val="00607603"/>
    <w:rsid w:val="00607CC0"/>
    <w:rsid w:val="006111AA"/>
    <w:rsid w:val="0061198B"/>
    <w:rsid w:val="006123AD"/>
    <w:rsid w:val="00612BE9"/>
    <w:rsid w:val="00613AD6"/>
    <w:rsid w:val="00613B5E"/>
    <w:rsid w:val="006144F7"/>
    <w:rsid w:val="006147A1"/>
    <w:rsid w:val="00614D7C"/>
    <w:rsid w:val="00615039"/>
    <w:rsid w:val="006160F2"/>
    <w:rsid w:val="00616590"/>
    <w:rsid w:val="006172AA"/>
    <w:rsid w:val="006179B7"/>
    <w:rsid w:val="00617AE3"/>
    <w:rsid w:val="00621574"/>
    <w:rsid w:val="00623C7F"/>
    <w:rsid w:val="00623DAB"/>
    <w:rsid w:val="00623FB8"/>
    <w:rsid w:val="00624E6D"/>
    <w:rsid w:val="006259A5"/>
    <w:rsid w:val="0063050B"/>
    <w:rsid w:val="006307EF"/>
    <w:rsid w:val="00631EF9"/>
    <w:rsid w:val="0063254D"/>
    <w:rsid w:val="00632D55"/>
    <w:rsid w:val="00632FC5"/>
    <w:rsid w:val="006331A9"/>
    <w:rsid w:val="00633647"/>
    <w:rsid w:val="006341EB"/>
    <w:rsid w:val="00635D10"/>
    <w:rsid w:val="00635F9F"/>
    <w:rsid w:val="0063600C"/>
    <w:rsid w:val="00636095"/>
    <w:rsid w:val="00636964"/>
    <w:rsid w:val="0063735E"/>
    <w:rsid w:val="00637BEA"/>
    <w:rsid w:val="006408D5"/>
    <w:rsid w:val="00640E8E"/>
    <w:rsid w:val="006417C0"/>
    <w:rsid w:val="00641D88"/>
    <w:rsid w:val="0064241B"/>
    <w:rsid w:val="00642841"/>
    <w:rsid w:val="0064311D"/>
    <w:rsid w:val="00643328"/>
    <w:rsid w:val="00643867"/>
    <w:rsid w:val="00643E9A"/>
    <w:rsid w:val="0064401F"/>
    <w:rsid w:val="00644C85"/>
    <w:rsid w:val="0064557D"/>
    <w:rsid w:val="00645677"/>
    <w:rsid w:val="00646297"/>
    <w:rsid w:val="006523FF"/>
    <w:rsid w:val="00652750"/>
    <w:rsid w:val="00652EDE"/>
    <w:rsid w:val="006532AF"/>
    <w:rsid w:val="00653502"/>
    <w:rsid w:val="006535BA"/>
    <w:rsid w:val="00653C44"/>
    <w:rsid w:val="0065472E"/>
    <w:rsid w:val="00657F39"/>
    <w:rsid w:val="0066032A"/>
    <w:rsid w:val="006603F5"/>
    <w:rsid w:val="006618F5"/>
    <w:rsid w:val="00662660"/>
    <w:rsid w:val="00662D52"/>
    <w:rsid w:val="00664843"/>
    <w:rsid w:val="00664ACA"/>
    <w:rsid w:val="00664D07"/>
    <w:rsid w:val="006660C8"/>
    <w:rsid w:val="00666C6C"/>
    <w:rsid w:val="00666E8E"/>
    <w:rsid w:val="00667D55"/>
    <w:rsid w:val="00670A01"/>
    <w:rsid w:val="00671199"/>
    <w:rsid w:val="00671291"/>
    <w:rsid w:val="006717FC"/>
    <w:rsid w:val="00671FBB"/>
    <w:rsid w:val="00672C47"/>
    <w:rsid w:val="006732AB"/>
    <w:rsid w:val="006736BD"/>
    <w:rsid w:val="00674A99"/>
    <w:rsid w:val="00675620"/>
    <w:rsid w:val="006760D2"/>
    <w:rsid w:val="006764A1"/>
    <w:rsid w:val="006777E6"/>
    <w:rsid w:val="006778D1"/>
    <w:rsid w:val="0068178E"/>
    <w:rsid w:val="00681A49"/>
    <w:rsid w:val="0068298B"/>
    <w:rsid w:val="00682F9F"/>
    <w:rsid w:val="006905EB"/>
    <w:rsid w:val="00690FD0"/>
    <w:rsid w:val="00692268"/>
    <w:rsid w:val="00692975"/>
    <w:rsid w:val="00692E92"/>
    <w:rsid w:val="00692FA2"/>
    <w:rsid w:val="006930B0"/>
    <w:rsid w:val="006932AB"/>
    <w:rsid w:val="006937A8"/>
    <w:rsid w:val="00693C6E"/>
    <w:rsid w:val="006949B1"/>
    <w:rsid w:val="006963F8"/>
    <w:rsid w:val="00696B18"/>
    <w:rsid w:val="006A07FE"/>
    <w:rsid w:val="006A347E"/>
    <w:rsid w:val="006A3916"/>
    <w:rsid w:val="006A3FD2"/>
    <w:rsid w:val="006A40B5"/>
    <w:rsid w:val="006A4163"/>
    <w:rsid w:val="006A53F8"/>
    <w:rsid w:val="006A66B6"/>
    <w:rsid w:val="006A67AA"/>
    <w:rsid w:val="006A6BB2"/>
    <w:rsid w:val="006A7B47"/>
    <w:rsid w:val="006A7C2D"/>
    <w:rsid w:val="006A7E3E"/>
    <w:rsid w:val="006B1349"/>
    <w:rsid w:val="006B146D"/>
    <w:rsid w:val="006B17A5"/>
    <w:rsid w:val="006B26CB"/>
    <w:rsid w:val="006B2A4E"/>
    <w:rsid w:val="006B532C"/>
    <w:rsid w:val="006B5635"/>
    <w:rsid w:val="006B5B74"/>
    <w:rsid w:val="006B5ECD"/>
    <w:rsid w:val="006B676B"/>
    <w:rsid w:val="006B6851"/>
    <w:rsid w:val="006B6970"/>
    <w:rsid w:val="006B6C29"/>
    <w:rsid w:val="006B7D7F"/>
    <w:rsid w:val="006C05AF"/>
    <w:rsid w:val="006C0C30"/>
    <w:rsid w:val="006C26CE"/>
    <w:rsid w:val="006C28BA"/>
    <w:rsid w:val="006C35E3"/>
    <w:rsid w:val="006C37B7"/>
    <w:rsid w:val="006C496F"/>
    <w:rsid w:val="006C54B8"/>
    <w:rsid w:val="006C5978"/>
    <w:rsid w:val="006D1547"/>
    <w:rsid w:val="006D1F24"/>
    <w:rsid w:val="006D25A0"/>
    <w:rsid w:val="006D2E0E"/>
    <w:rsid w:val="006D37FF"/>
    <w:rsid w:val="006D3CC1"/>
    <w:rsid w:val="006D3FE0"/>
    <w:rsid w:val="006D4388"/>
    <w:rsid w:val="006D4674"/>
    <w:rsid w:val="006D5160"/>
    <w:rsid w:val="006D5ACF"/>
    <w:rsid w:val="006D68C5"/>
    <w:rsid w:val="006D6C64"/>
    <w:rsid w:val="006D7D0C"/>
    <w:rsid w:val="006D7DD0"/>
    <w:rsid w:val="006E2285"/>
    <w:rsid w:val="006E4BB2"/>
    <w:rsid w:val="006E4ED8"/>
    <w:rsid w:val="006E507D"/>
    <w:rsid w:val="006E5C4C"/>
    <w:rsid w:val="006E5EAC"/>
    <w:rsid w:val="006E650E"/>
    <w:rsid w:val="006E66A2"/>
    <w:rsid w:val="006E7010"/>
    <w:rsid w:val="006F007B"/>
    <w:rsid w:val="006F0127"/>
    <w:rsid w:val="006F01B9"/>
    <w:rsid w:val="006F2652"/>
    <w:rsid w:val="006F2CCE"/>
    <w:rsid w:val="006F3C3A"/>
    <w:rsid w:val="006F4922"/>
    <w:rsid w:val="006F4C7A"/>
    <w:rsid w:val="006F575D"/>
    <w:rsid w:val="006F5ABE"/>
    <w:rsid w:val="006F6D73"/>
    <w:rsid w:val="007010C9"/>
    <w:rsid w:val="007016D1"/>
    <w:rsid w:val="00701A93"/>
    <w:rsid w:val="0070238B"/>
    <w:rsid w:val="00702731"/>
    <w:rsid w:val="007067E1"/>
    <w:rsid w:val="007101CF"/>
    <w:rsid w:val="00710A99"/>
    <w:rsid w:val="00711741"/>
    <w:rsid w:val="00711EE5"/>
    <w:rsid w:val="00712C65"/>
    <w:rsid w:val="00712DCC"/>
    <w:rsid w:val="00712FA5"/>
    <w:rsid w:val="00713A75"/>
    <w:rsid w:val="00714DC4"/>
    <w:rsid w:val="007155DA"/>
    <w:rsid w:val="00715749"/>
    <w:rsid w:val="007158BB"/>
    <w:rsid w:val="00715A1D"/>
    <w:rsid w:val="007171F7"/>
    <w:rsid w:val="00717429"/>
    <w:rsid w:val="0072037E"/>
    <w:rsid w:val="00720390"/>
    <w:rsid w:val="007210B9"/>
    <w:rsid w:val="007213FC"/>
    <w:rsid w:val="00721455"/>
    <w:rsid w:val="00721497"/>
    <w:rsid w:val="00722224"/>
    <w:rsid w:val="007229D6"/>
    <w:rsid w:val="00722F77"/>
    <w:rsid w:val="007230D4"/>
    <w:rsid w:val="007232A0"/>
    <w:rsid w:val="00725050"/>
    <w:rsid w:val="0072505B"/>
    <w:rsid w:val="00725A3D"/>
    <w:rsid w:val="00725E11"/>
    <w:rsid w:val="0072677C"/>
    <w:rsid w:val="00726ABA"/>
    <w:rsid w:val="00726F0B"/>
    <w:rsid w:val="00727029"/>
    <w:rsid w:val="0072723B"/>
    <w:rsid w:val="00727D94"/>
    <w:rsid w:val="00730935"/>
    <w:rsid w:val="00732A68"/>
    <w:rsid w:val="007332A1"/>
    <w:rsid w:val="00733C53"/>
    <w:rsid w:val="00733E6A"/>
    <w:rsid w:val="00734064"/>
    <w:rsid w:val="00734366"/>
    <w:rsid w:val="00734C79"/>
    <w:rsid w:val="00734DF6"/>
    <w:rsid w:val="007366F8"/>
    <w:rsid w:val="00737109"/>
    <w:rsid w:val="00737230"/>
    <w:rsid w:val="00740264"/>
    <w:rsid w:val="00740ED7"/>
    <w:rsid w:val="00741913"/>
    <w:rsid w:val="007427D1"/>
    <w:rsid w:val="00743031"/>
    <w:rsid w:val="00743A2B"/>
    <w:rsid w:val="00743E02"/>
    <w:rsid w:val="00745129"/>
    <w:rsid w:val="00745421"/>
    <w:rsid w:val="00747A3C"/>
    <w:rsid w:val="0075008E"/>
    <w:rsid w:val="007515EF"/>
    <w:rsid w:val="007517FD"/>
    <w:rsid w:val="007519FD"/>
    <w:rsid w:val="00751A46"/>
    <w:rsid w:val="00752A26"/>
    <w:rsid w:val="00752B40"/>
    <w:rsid w:val="00752DCE"/>
    <w:rsid w:val="00755842"/>
    <w:rsid w:val="00755A2B"/>
    <w:rsid w:val="0075715E"/>
    <w:rsid w:val="0076057D"/>
    <w:rsid w:val="00761EA9"/>
    <w:rsid w:val="00763D71"/>
    <w:rsid w:val="007661E5"/>
    <w:rsid w:val="00766AE6"/>
    <w:rsid w:val="00766B5A"/>
    <w:rsid w:val="00766C11"/>
    <w:rsid w:val="00767709"/>
    <w:rsid w:val="007702CC"/>
    <w:rsid w:val="007705EB"/>
    <w:rsid w:val="0077104B"/>
    <w:rsid w:val="00771230"/>
    <w:rsid w:val="007728C4"/>
    <w:rsid w:val="0077324F"/>
    <w:rsid w:val="00773ADB"/>
    <w:rsid w:val="00774F88"/>
    <w:rsid w:val="00775EC3"/>
    <w:rsid w:val="00776EAD"/>
    <w:rsid w:val="00777068"/>
    <w:rsid w:val="00777D74"/>
    <w:rsid w:val="00777F5C"/>
    <w:rsid w:val="007800FC"/>
    <w:rsid w:val="00780223"/>
    <w:rsid w:val="00780245"/>
    <w:rsid w:val="0078029C"/>
    <w:rsid w:val="007806D7"/>
    <w:rsid w:val="00780D83"/>
    <w:rsid w:val="00781EB3"/>
    <w:rsid w:val="00781ECA"/>
    <w:rsid w:val="00782563"/>
    <w:rsid w:val="00782BE1"/>
    <w:rsid w:val="00782D2F"/>
    <w:rsid w:val="0078374F"/>
    <w:rsid w:val="00785CAF"/>
    <w:rsid w:val="0078694A"/>
    <w:rsid w:val="0078750D"/>
    <w:rsid w:val="00791F3D"/>
    <w:rsid w:val="00792EE5"/>
    <w:rsid w:val="00793028"/>
    <w:rsid w:val="00793556"/>
    <w:rsid w:val="007938A5"/>
    <w:rsid w:val="007940DE"/>
    <w:rsid w:val="0079443C"/>
    <w:rsid w:val="0079482B"/>
    <w:rsid w:val="00795E79"/>
    <w:rsid w:val="00795EA2"/>
    <w:rsid w:val="00796AEA"/>
    <w:rsid w:val="00797157"/>
    <w:rsid w:val="007971BE"/>
    <w:rsid w:val="007974E1"/>
    <w:rsid w:val="00797D51"/>
    <w:rsid w:val="007A05C8"/>
    <w:rsid w:val="007A0AB3"/>
    <w:rsid w:val="007A0F68"/>
    <w:rsid w:val="007A1904"/>
    <w:rsid w:val="007A2341"/>
    <w:rsid w:val="007A2620"/>
    <w:rsid w:val="007A289A"/>
    <w:rsid w:val="007A2E3B"/>
    <w:rsid w:val="007A36DE"/>
    <w:rsid w:val="007A4CEE"/>
    <w:rsid w:val="007A50E7"/>
    <w:rsid w:val="007A5157"/>
    <w:rsid w:val="007A525C"/>
    <w:rsid w:val="007A5D65"/>
    <w:rsid w:val="007A73CA"/>
    <w:rsid w:val="007B09B3"/>
    <w:rsid w:val="007B165F"/>
    <w:rsid w:val="007B1DA6"/>
    <w:rsid w:val="007B1F24"/>
    <w:rsid w:val="007B23D2"/>
    <w:rsid w:val="007B28C3"/>
    <w:rsid w:val="007B29A2"/>
    <w:rsid w:val="007B2F38"/>
    <w:rsid w:val="007B36DC"/>
    <w:rsid w:val="007B3B11"/>
    <w:rsid w:val="007B3B7A"/>
    <w:rsid w:val="007B406D"/>
    <w:rsid w:val="007B53E6"/>
    <w:rsid w:val="007B627D"/>
    <w:rsid w:val="007B6D55"/>
    <w:rsid w:val="007C002B"/>
    <w:rsid w:val="007C26D1"/>
    <w:rsid w:val="007C26FA"/>
    <w:rsid w:val="007C2C91"/>
    <w:rsid w:val="007C2F8F"/>
    <w:rsid w:val="007C30F9"/>
    <w:rsid w:val="007C31F4"/>
    <w:rsid w:val="007C3D20"/>
    <w:rsid w:val="007C47F3"/>
    <w:rsid w:val="007C582A"/>
    <w:rsid w:val="007C5873"/>
    <w:rsid w:val="007C5CA4"/>
    <w:rsid w:val="007D0A43"/>
    <w:rsid w:val="007D0D88"/>
    <w:rsid w:val="007D1C2B"/>
    <w:rsid w:val="007D2F11"/>
    <w:rsid w:val="007D44FC"/>
    <w:rsid w:val="007D455F"/>
    <w:rsid w:val="007D5141"/>
    <w:rsid w:val="007D5A03"/>
    <w:rsid w:val="007D5C55"/>
    <w:rsid w:val="007D5CF5"/>
    <w:rsid w:val="007D5ED1"/>
    <w:rsid w:val="007D623A"/>
    <w:rsid w:val="007D62F3"/>
    <w:rsid w:val="007D66C3"/>
    <w:rsid w:val="007E12B5"/>
    <w:rsid w:val="007E134E"/>
    <w:rsid w:val="007E14D5"/>
    <w:rsid w:val="007E1706"/>
    <w:rsid w:val="007E1804"/>
    <w:rsid w:val="007E447E"/>
    <w:rsid w:val="007E4687"/>
    <w:rsid w:val="007E4A4C"/>
    <w:rsid w:val="007E65A9"/>
    <w:rsid w:val="007E6D2B"/>
    <w:rsid w:val="007E7624"/>
    <w:rsid w:val="007F070D"/>
    <w:rsid w:val="007F0874"/>
    <w:rsid w:val="007F0FEF"/>
    <w:rsid w:val="007F1E4E"/>
    <w:rsid w:val="007F2BC9"/>
    <w:rsid w:val="007F55BC"/>
    <w:rsid w:val="007F59A8"/>
    <w:rsid w:val="007F7E0C"/>
    <w:rsid w:val="008003F5"/>
    <w:rsid w:val="008009B1"/>
    <w:rsid w:val="00800B90"/>
    <w:rsid w:val="00801142"/>
    <w:rsid w:val="008028F1"/>
    <w:rsid w:val="00802964"/>
    <w:rsid w:val="00802C97"/>
    <w:rsid w:val="008031C1"/>
    <w:rsid w:val="008036DB"/>
    <w:rsid w:val="00803AFA"/>
    <w:rsid w:val="008056CF"/>
    <w:rsid w:val="00806871"/>
    <w:rsid w:val="00806E6F"/>
    <w:rsid w:val="008073AD"/>
    <w:rsid w:val="00807D18"/>
    <w:rsid w:val="00810149"/>
    <w:rsid w:val="0081027F"/>
    <w:rsid w:val="00810A8E"/>
    <w:rsid w:val="00810E03"/>
    <w:rsid w:val="00811395"/>
    <w:rsid w:val="00812136"/>
    <w:rsid w:val="008127CF"/>
    <w:rsid w:val="00812AC5"/>
    <w:rsid w:val="00812E2B"/>
    <w:rsid w:val="008132A6"/>
    <w:rsid w:val="00813F56"/>
    <w:rsid w:val="00814201"/>
    <w:rsid w:val="0081454F"/>
    <w:rsid w:val="008148AF"/>
    <w:rsid w:val="008148C4"/>
    <w:rsid w:val="00814BCF"/>
    <w:rsid w:val="008151B8"/>
    <w:rsid w:val="0081606A"/>
    <w:rsid w:val="00816891"/>
    <w:rsid w:val="00816AF1"/>
    <w:rsid w:val="00817E77"/>
    <w:rsid w:val="008206E4"/>
    <w:rsid w:val="008237DF"/>
    <w:rsid w:val="00823918"/>
    <w:rsid w:val="00823C24"/>
    <w:rsid w:val="00824EAD"/>
    <w:rsid w:val="00824F6E"/>
    <w:rsid w:val="00825292"/>
    <w:rsid w:val="00825736"/>
    <w:rsid w:val="00825801"/>
    <w:rsid w:val="00825EAB"/>
    <w:rsid w:val="008264F0"/>
    <w:rsid w:val="00826656"/>
    <w:rsid w:val="00826E93"/>
    <w:rsid w:val="00827DB7"/>
    <w:rsid w:val="00830553"/>
    <w:rsid w:val="008312E1"/>
    <w:rsid w:val="00831655"/>
    <w:rsid w:val="00831D1E"/>
    <w:rsid w:val="00831E1E"/>
    <w:rsid w:val="00832454"/>
    <w:rsid w:val="008328F1"/>
    <w:rsid w:val="00833DE5"/>
    <w:rsid w:val="00833EFE"/>
    <w:rsid w:val="008340D8"/>
    <w:rsid w:val="008342F9"/>
    <w:rsid w:val="00835552"/>
    <w:rsid w:val="00835B1A"/>
    <w:rsid w:val="00835EF1"/>
    <w:rsid w:val="008363D3"/>
    <w:rsid w:val="008367AC"/>
    <w:rsid w:val="00836C1E"/>
    <w:rsid w:val="00837597"/>
    <w:rsid w:val="00837D66"/>
    <w:rsid w:val="00837F42"/>
    <w:rsid w:val="00841906"/>
    <w:rsid w:val="00843CE5"/>
    <w:rsid w:val="00844420"/>
    <w:rsid w:val="0084444E"/>
    <w:rsid w:val="00844A8F"/>
    <w:rsid w:val="00844ABC"/>
    <w:rsid w:val="0084509D"/>
    <w:rsid w:val="008463CF"/>
    <w:rsid w:val="00846D2F"/>
    <w:rsid w:val="00847183"/>
    <w:rsid w:val="0084753A"/>
    <w:rsid w:val="0085083A"/>
    <w:rsid w:val="008508E8"/>
    <w:rsid w:val="00851AC0"/>
    <w:rsid w:val="00851E45"/>
    <w:rsid w:val="00852674"/>
    <w:rsid w:val="00852D3F"/>
    <w:rsid w:val="00853A02"/>
    <w:rsid w:val="00853D6E"/>
    <w:rsid w:val="008556C5"/>
    <w:rsid w:val="00856065"/>
    <w:rsid w:val="00857857"/>
    <w:rsid w:val="0086028D"/>
    <w:rsid w:val="00860420"/>
    <w:rsid w:val="008632D6"/>
    <w:rsid w:val="008635EB"/>
    <w:rsid w:val="00863AD2"/>
    <w:rsid w:val="00864A4F"/>
    <w:rsid w:val="00865A38"/>
    <w:rsid w:val="0086634C"/>
    <w:rsid w:val="008709A8"/>
    <w:rsid w:val="00870CDD"/>
    <w:rsid w:val="0087216E"/>
    <w:rsid w:val="00872D06"/>
    <w:rsid w:val="00875569"/>
    <w:rsid w:val="008755A1"/>
    <w:rsid w:val="00875B39"/>
    <w:rsid w:val="00876A21"/>
    <w:rsid w:val="0087711B"/>
    <w:rsid w:val="00877A2B"/>
    <w:rsid w:val="008803A7"/>
    <w:rsid w:val="0088056F"/>
    <w:rsid w:val="00880E29"/>
    <w:rsid w:val="00881901"/>
    <w:rsid w:val="00882200"/>
    <w:rsid w:val="0088299D"/>
    <w:rsid w:val="00883F59"/>
    <w:rsid w:val="008840FC"/>
    <w:rsid w:val="00885088"/>
    <w:rsid w:val="0088543A"/>
    <w:rsid w:val="008863D9"/>
    <w:rsid w:val="00886C6C"/>
    <w:rsid w:val="00886FE3"/>
    <w:rsid w:val="0088798E"/>
    <w:rsid w:val="00890E4C"/>
    <w:rsid w:val="00890F56"/>
    <w:rsid w:val="008910D3"/>
    <w:rsid w:val="0089193E"/>
    <w:rsid w:val="00891B61"/>
    <w:rsid w:val="00891FD4"/>
    <w:rsid w:val="00892AFB"/>
    <w:rsid w:val="00893286"/>
    <w:rsid w:val="0089376F"/>
    <w:rsid w:val="00894430"/>
    <w:rsid w:val="00894BC3"/>
    <w:rsid w:val="00895BB1"/>
    <w:rsid w:val="00895BF3"/>
    <w:rsid w:val="0089694E"/>
    <w:rsid w:val="00896BEC"/>
    <w:rsid w:val="008A0342"/>
    <w:rsid w:val="008A1772"/>
    <w:rsid w:val="008A1B5F"/>
    <w:rsid w:val="008A2A30"/>
    <w:rsid w:val="008A3283"/>
    <w:rsid w:val="008A37FE"/>
    <w:rsid w:val="008A380B"/>
    <w:rsid w:val="008A38CD"/>
    <w:rsid w:val="008A3E62"/>
    <w:rsid w:val="008A48C9"/>
    <w:rsid w:val="008A4AC6"/>
    <w:rsid w:val="008A4D5C"/>
    <w:rsid w:val="008A5865"/>
    <w:rsid w:val="008A63D8"/>
    <w:rsid w:val="008A6564"/>
    <w:rsid w:val="008A7094"/>
    <w:rsid w:val="008A72DC"/>
    <w:rsid w:val="008A7414"/>
    <w:rsid w:val="008B0190"/>
    <w:rsid w:val="008B0AE3"/>
    <w:rsid w:val="008B159A"/>
    <w:rsid w:val="008B1708"/>
    <w:rsid w:val="008B1E53"/>
    <w:rsid w:val="008B283B"/>
    <w:rsid w:val="008B38AA"/>
    <w:rsid w:val="008B478B"/>
    <w:rsid w:val="008B52E2"/>
    <w:rsid w:val="008B74C2"/>
    <w:rsid w:val="008B7802"/>
    <w:rsid w:val="008C0276"/>
    <w:rsid w:val="008C0B7D"/>
    <w:rsid w:val="008C128F"/>
    <w:rsid w:val="008C13E6"/>
    <w:rsid w:val="008C2254"/>
    <w:rsid w:val="008C22D4"/>
    <w:rsid w:val="008C27A7"/>
    <w:rsid w:val="008C3B58"/>
    <w:rsid w:val="008C3FF4"/>
    <w:rsid w:val="008C4059"/>
    <w:rsid w:val="008C6AA6"/>
    <w:rsid w:val="008C788A"/>
    <w:rsid w:val="008C7BBF"/>
    <w:rsid w:val="008D3561"/>
    <w:rsid w:val="008D62EE"/>
    <w:rsid w:val="008D659C"/>
    <w:rsid w:val="008D68D3"/>
    <w:rsid w:val="008D75E4"/>
    <w:rsid w:val="008D785F"/>
    <w:rsid w:val="008E018D"/>
    <w:rsid w:val="008E040D"/>
    <w:rsid w:val="008E053F"/>
    <w:rsid w:val="008E0777"/>
    <w:rsid w:val="008E1E9A"/>
    <w:rsid w:val="008E1F16"/>
    <w:rsid w:val="008E2174"/>
    <w:rsid w:val="008E29F0"/>
    <w:rsid w:val="008E3A50"/>
    <w:rsid w:val="008E4C0E"/>
    <w:rsid w:val="008E4CC5"/>
    <w:rsid w:val="008E4ED6"/>
    <w:rsid w:val="008E7426"/>
    <w:rsid w:val="008F0538"/>
    <w:rsid w:val="008F06CE"/>
    <w:rsid w:val="008F124D"/>
    <w:rsid w:val="008F168B"/>
    <w:rsid w:val="008F1CC8"/>
    <w:rsid w:val="008F244E"/>
    <w:rsid w:val="008F3087"/>
    <w:rsid w:val="008F3CF7"/>
    <w:rsid w:val="008F409B"/>
    <w:rsid w:val="008F43F2"/>
    <w:rsid w:val="008F55DD"/>
    <w:rsid w:val="008F5657"/>
    <w:rsid w:val="008F5D5A"/>
    <w:rsid w:val="008F611B"/>
    <w:rsid w:val="008F66C5"/>
    <w:rsid w:val="008F672C"/>
    <w:rsid w:val="008F73CB"/>
    <w:rsid w:val="008F7B1A"/>
    <w:rsid w:val="008F7C7C"/>
    <w:rsid w:val="00900DC4"/>
    <w:rsid w:val="00901EDE"/>
    <w:rsid w:val="00903060"/>
    <w:rsid w:val="0090316E"/>
    <w:rsid w:val="00903215"/>
    <w:rsid w:val="00903F72"/>
    <w:rsid w:val="00904F77"/>
    <w:rsid w:val="00904FA4"/>
    <w:rsid w:val="00904FD3"/>
    <w:rsid w:val="00905722"/>
    <w:rsid w:val="0090694E"/>
    <w:rsid w:val="00906D7A"/>
    <w:rsid w:val="009077F7"/>
    <w:rsid w:val="00907819"/>
    <w:rsid w:val="00910DD2"/>
    <w:rsid w:val="00911390"/>
    <w:rsid w:val="009114B6"/>
    <w:rsid w:val="00911FFC"/>
    <w:rsid w:val="00912EE7"/>
    <w:rsid w:val="00913544"/>
    <w:rsid w:val="00913A2B"/>
    <w:rsid w:val="00913AF2"/>
    <w:rsid w:val="009147A4"/>
    <w:rsid w:val="00914C34"/>
    <w:rsid w:val="009153A6"/>
    <w:rsid w:val="009155F5"/>
    <w:rsid w:val="00915A09"/>
    <w:rsid w:val="00917CE7"/>
    <w:rsid w:val="00921034"/>
    <w:rsid w:val="00921F08"/>
    <w:rsid w:val="00922A7A"/>
    <w:rsid w:val="009232A5"/>
    <w:rsid w:val="00923589"/>
    <w:rsid w:val="0092397A"/>
    <w:rsid w:val="00923A34"/>
    <w:rsid w:val="00923D7E"/>
    <w:rsid w:val="00923DE3"/>
    <w:rsid w:val="00923FFC"/>
    <w:rsid w:val="0092448B"/>
    <w:rsid w:val="009253F8"/>
    <w:rsid w:val="00925507"/>
    <w:rsid w:val="0092599B"/>
    <w:rsid w:val="00927617"/>
    <w:rsid w:val="00930271"/>
    <w:rsid w:val="009315D7"/>
    <w:rsid w:val="0093177E"/>
    <w:rsid w:val="00931B6C"/>
    <w:rsid w:val="00931BDE"/>
    <w:rsid w:val="009320C0"/>
    <w:rsid w:val="00933ED6"/>
    <w:rsid w:val="00933F76"/>
    <w:rsid w:val="00934322"/>
    <w:rsid w:val="00934DBF"/>
    <w:rsid w:val="00935769"/>
    <w:rsid w:val="00936A4D"/>
    <w:rsid w:val="009373AF"/>
    <w:rsid w:val="00940213"/>
    <w:rsid w:val="009415AF"/>
    <w:rsid w:val="00941D4C"/>
    <w:rsid w:val="00942223"/>
    <w:rsid w:val="00942A4D"/>
    <w:rsid w:val="00942EAC"/>
    <w:rsid w:val="009439A9"/>
    <w:rsid w:val="00943B19"/>
    <w:rsid w:val="00943C90"/>
    <w:rsid w:val="009440B4"/>
    <w:rsid w:val="00944D19"/>
    <w:rsid w:val="0094592E"/>
    <w:rsid w:val="009459A9"/>
    <w:rsid w:val="00946B9E"/>
    <w:rsid w:val="00951246"/>
    <w:rsid w:val="0095162C"/>
    <w:rsid w:val="00951AB1"/>
    <w:rsid w:val="00953026"/>
    <w:rsid w:val="00954FDB"/>
    <w:rsid w:val="009552FD"/>
    <w:rsid w:val="00955992"/>
    <w:rsid w:val="00955AED"/>
    <w:rsid w:val="00955EB3"/>
    <w:rsid w:val="0095763A"/>
    <w:rsid w:val="00960AE8"/>
    <w:rsid w:val="00960EDF"/>
    <w:rsid w:val="009611CC"/>
    <w:rsid w:val="00961E09"/>
    <w:rsid w:val="0096210C"/>
    <w:rsid w:val="00962279"/>
    <w:rsid w:val="0096354E"/>
    <w:rsid w:val="009641B1"/>
    <w:rsid w:val="00964730"/>
    <w:rsid w:val="00964A86"/>
    <w:rsid w:val="00964B87"/>
    <w:rsid w:val="00964F4F"/>
    <w:rsid w:val="00965AA1"/>
    <w:rsid w:val="009664E9"/>
    <w:rsid w:val="00966E0B"/>
    <w:rsid w:val="009674BF"/>
    <w:rsid w:val="00970789"/>
    <w:rsid w:val="00970BB0"/>
    <w:rsid w:val="00970BE6"/>
    <w:rsid w:val="0097177B"/>
    <w:rsid w:val="00971E02"/>
    <w:rsid w:val="009727E3"/>
    <w:rsid w:val="0097309D"/>
    <w:rsid w:val="009735F9"/>
    <w:rsid w:val="00974373"/>
    <w:rsid w:val="009745D8"/>
    <w:rsid w:val="00974D35"/>
    <w:rsid w:val="00974E02"/>
    <w:rsid w:val="00975026"/>
    <w:rsid w:val="009766E3"/>
    <w:rsid w:val="00976BD7"/>
    <w:rsid w:val="00976F87"/>
    <w:rsid w:val="00976FDF"/>
    <w:rsid w:val="00977552"/>
    <w:rsid w:val="00977DC3"/>
    <w:rsid w:val="009805C4"/>
    <w:rsid w:val="00980FFA"/>
    <w:rsid w:val="00981973"/>
    <w:rsid w:val="00981EF6"/>
    <w:rsid w:val="00981F30"/>
    <w:rsid w:val="0098219D"/>
    <w:rsid w:val="00982FCE"/>
    <w:rsid w:val="00984670"/>
    <w:rsid w:val="00984BA8"/>
    <w:rsid w:val="00985332"/>
    <w:rsid w:val="009853A7"/>
    <w:rsid w:val="00985990"/>
    <w:rsid w:val="00985BEF"/>
    <w:rsid w:val="00986370"/>
    <w:rsid w:val="009876D1"/>
    <w:rsid w:val="009878F8"/>
    <w:rsid w:val="00987E02"/>
    <w:rsid w:val="0099019A"/>
    <w:rsid w:val="009903E0"/>
    <w:rsid w:val="0099114A"/>
    <w:rsid w:val="00991907"/>
    <w:rsid w:val="00992100"/>
    <w:rsid w:val="009929AE"/>
    <w:rsid w:val="00994E0C"/>
    <w:rsid w:val="00995604"/>
    <w:rsid w:val="00995D81"/>
    <w:rsid w:val="0099749D"/>
    <w:rsid w:val="009A0E9A"/>
    <w:rsid w:val="009A2C2A"/>
    <w:rsid w:val="009A2E80"/>
    <w:rsid w:val="009A321C"/>
    <w:rsid w:val="009A3EF2"/>
    <w:rsid w:val="009A498D"/>
    <w:rsid w:val="009A4A22"/>
    <w:rsid w:val="009A689A"/>
    <w:rsid w:val="009A6CAC"/>
    <w:rsid w:val="009A7394"/>
    <w:rsid w:val="009A7426"/>
    <w:rsid w:val="009A7F9A"/>
    <w:rsid w:val="009A7FBD"/>
    <w:rsid w:val="009B0320"/>
    <w:rsid w:val="009B067B"/>
    <w:rsid w:val="009B0EAB"/>
    <w:rsid w:val="009B12DB"/>
    <w:rsid w:val="009B2145"/>
    <w:rsid w:val="009B2EBA"/>
    <w:rsid w:val="009B4226"/>
    <w:rsid w:val="009B4B06"/>
    <w:rsid w:val="009B67E4"/>
    <w:rsid w:val="009B6C6E"/>
    <w:rsid w:val="009B780C"/>
    <w:rsid w:val="009B7873"/>
    <w:rsid w:val="009C1682"/>
    <w:rsid w:val="009C1DDC"/>
    <w:rsid w:val="009C247B"/>
    <w:rsid w:val="009C35A8"/>
    <w:rsid w:val="009C3E25"/>
    <w:rsid w:val="009C4A34"/>
    <w:rsid w:val="009C533A"/>
    <w:rsid w:val="009C54B6"/>
    <w:rsid w:val="009C5B22"/>
    <w:rsid w:val="009C5E37"/>
    <w:rsid w:val="009C5F4E"/>
    <w:rsid w:val="009C60DC"/>
    <w:rsid w:val="009C671A"/>
    <w:rsid w:val="009C679B"/>
    <w:rsid w:val="009C71E2"/>
    <w:rsid w:val="009C7FD8"/>
    <w:rsid w:val="009D0A03"/>
    <w:rsid w:val="009D0B09"/>
    <w:rsid w:val="009D14B1"/>
    <w:rsid w:val="009D1931"/>
    <w:rsid w:val="009D1A0E"/>
    <w:rsid w:val="009D2200"/>
    <w:rsid w:val="009D2CF6"/>
    <w:rsid w:val="009D3FF8"/>
    <w:rsid w:val="009D412E"/>
    <w:rsid w:val="009D43C9"/>
    <w:rsid w:val="009D5144"/>
    <w:rsid w:val="009D588C"/>
    <w:rsid w:val="009D5D0B"/>
    <w:rsid w:val="009D604F"/>
    <w:rsid w:val="009D6F19"/>
    <w:rsid w:val="009D72C1"/>
    <w:rsid w:val="009D7934"/>
    <w:rsid w:val="009D7E84"/>
    <w:rsid w:val="009D7F27"/>
    <w:rsid w:val="009E0A1B"/>
    <w:rsid w:val="009E18A9"/>
    <w:rsid w:val="009E190D"/>
    <w:rsid w:val="009E19FC"/>
    <w:rsid w:val="009E286F"/>
    <w:rsid w:val="009E3266"/>
    <w:rsid w:val="009E4442"/>
    <w:rsid w:val="009E45C2"/>
    <w:rsid w:val="009E4D1D"/>
    <w:rsid w:val="009E6188"/>
    <w:rsid w:val="009E6540"/>
    <w:rsid w:val="009E6B25"/>
    <w:rsid w:val="009E6EAB"/>
    <w:rsid w:val="009E720F"/>
    <w:rsid w:val="009F0139"/>
    <w:rsid w:val="009F0D53"/>
    <w:rsid w:val="009F0FBC"/>
    <w:rsid w:val="009F1DF9"/>
    <w:rsid w:val="009F1FB6"/>
    <w:rsid w:val="009F209D"/>
    <w:rsid w:val="009F2798"/>
    <w:rsid w:val="009F3080"/>
    <w:rsid w:val="009F35F2"/>
    <w:rsid w:val="009F54F5"/>
    <w:rsid w:val="009F6397"/>
    <w:rsid w:val="009F642C"/>
    <w:rsid w:val="009F67C1"/>
    <w:rsid w:val="009F7640"/>
    <w:rsid w:val="00A00968"/>
    <w:rsid w:val="00A017CE"/>
    <w:rsid w:val="00A01ED3"/>
    <w:rsid w:val="00A02101"/>
    <w:rsid w:val="00A02B63"/>
    <w:rsid w:val="00A03235"/>
    <w:rsid w:val="00A033CE"/>
    <w:rsid w:val="00A034CA"/>
    <w:rsid w:val="00A03528"/>
    <w:rsid w:val="00A047A7"/>
    <w:rsid w:val="00A04F07"/>
    <w:rsid w:val="00A05B6D"/>
    <w:rsid w:val="00A05F70"/>
    <w:rsid w:val="00A065D0"/>
    <w:rsid w:val="00A06D95"/>
    <w:rsid w:val="00A06D9C"/>
    <w:rsid w:val="00A0721F"/>
    <w:rsid w:val="00A07556"/>
    <w:rsid w:val="00A11A1D"/>
    <w:rsid w:val="00A11F84"/>
    <w:rsid w:val="00A1254C"/>
    <w:rsid w:val="00A12E44"/>
    <w:rsid w:val="00A136E7"/>
    <w:rsid w:val="00A141C8"/>
    <w:rsid w:val="00A14C0E"/>
    <w:rsid w:val="00A15C05"/>
    <w:rsid w:val="00A15D9F"/>
    <w:rsid w:val="00A16D3B"/>
    <w:rsid w:val="00A17255"/>
    <w:rsid w:val="00A172DA"/>
    <w:rsid w:val="00A21CBA"/>
    <w:rsid w:val="00A2275E"/>
    <w:rsid w:val="00A23750"/>
    <w:rsid w:val="00A2403B"/>
    <w:rsid w:val="00A243EC"/>
    <w:rsid w:val="00A24CD5"/>
    <w:rsid w:val="00A24E7C"/>
    <w:rsid w:val="00A30244"/>
    <w:rsid w:val="00A328A7"/>
    <w:rsid w:val="00A32F14"/>
    <w:rsid w:val="00A33201"/>
    <w:rsid w:val="00A33A13"/>
    <w:rsid w:val="00A33D4E"/>
    <w:rsid w:val="00A34A04"/>
    <w:rsid w:val="00A34F39"/>
    <w:rsid w:val="00A351F7"/>
    <w:rsid w:val="00A35585"/>
    <w:rsid w:val="00A35DF6"/>
    <w:rsid w:val="00A36595"/>
    <w:rsid w:val="00A36633"/>
    <w:rsid w:val="00A36AB1"/>
    <w:rsid w:val="00A40549"/>
    <w:rsid w:val="00A40ABD"/>
    <w:rsid w:val="00A40F26"/>
    <w:rsid w:val="00A41635"/>
    <w:rsid w:val="00A4211B"/>
    <w:rsid w:val="00A4282B"/>
    <w:rsid w:val="00A431FE"/>
    <w:rsid w:val="00A432D8"/>
    <w:rsid w:val="00A456B7"/>
    <w:rsid w:val="00A460DC"/>
    <w:rsid w:val="00A46475"/>
    <w:rsid w:val="00A47D2B"/>
    <w:rsid w:val="00A503F1"/>
    <w:rsid w:val="00A51FB0"/>
    <w:rsid w:val="00A546E9"/>
    <w:rsid w:val="00A558BE"/>
    <w:rsid w:val="00A559AA"/>
    <w:rsid w:val="00A563C5"/>
    <w:rsid w:val="00A56DB7"/>
    <w:rsid w:val="00A56E27"/>
    <w:rsid w:val="00A574CB"/>
    <w:rsid w:val="00A62793"/>
    <w:rsid w:val="00A63651"/>
    <w:rsid w:val="00A6412B"/>
    <w:rsid w:val="00A644B4"/>
    <w:rsid w:val="00A65309"/>
    <w:rsid w:val="00A65FFA"/>
    <w:rsid w:val="00A66293"/>
    <w:rsid w:val="00A67E21"/>
    <w:rsid w:val="00A711DE"/>
    <w:rsid w:val="00A72F28"/>
    <w:rsid w:val="00A731A2"/>
    <w:rsid w:val="00A74382"/>
    <w:rsid w:val="00A74971"/>
    <w:rsid w:val="00A749DA"/>
    <w:rsid w:val="00A755DF"/>
    <w:rsid w:val="00A7654C"/>
    <w:rsid w:val="00A7733E"/>
    <w:rsid w:val="00A777B4"/>
    <w:rsid w:val="00A8132D"/>
    <w:rsid w:val="00A81907"/>
    <w:rsid w:val="00A81AAC"/>
    <w:rsid w:val="00A81BCA"/>
    <w:rsid w:val="00A81DD9"/>
    <w:rsid w:val="00A856DA"/>
    <w:rsid w:val="00A861E3"/>
    <w:rsid w:val="00A8638F"/>
    <w:rsid w:val="00A872F4"/>
    <w:rsid w:val="00A875C2"/>
    <w:rsid w:val="00A877AE"/>
    <w:rsid w:val="00A91250"/>
    <w:rsid w:val="00A9144B"/>
    <w:rsid w:val="00A92121"/>
    <w:rsid w:val="00A93EBC"/>
    <w:rsid w:val="00A94B42"/>
    <w:rsid w:val="00A95165"/>
    <w:rsid w:val="00A95227"/>
    <w:rsid w:val="00A953BC"/>
    <w:rsid w:val="00A958A3"/>
    <w:rsid w:val="00A95FB2"/>
    <w:rsid w:val="00AA011D"/>
    <w:rsid w:val="00AA08A7"/>
    <w:rsid w:val="00AA1127"/>
    <w:rsid w:val="00AA2906"/>
    <w:rsid w:val="00AA3882"/>
    <w:rsid w:val="00AA398F"/>
    <w:rsid w:val="00AA3E98"/>
    <w:rsid w:val="00AA3FF4"/>
    <w:rsid w:val="00AA46E5"/>
    <w:rsid w:val="00AA55F3"/>
    <w:rsid w:val="00AA567D"/>
    <w:rsid w:val="00AA61A9"/>
    <w:rsid w:val="00AA64B3"/>
    <w:rsid w:val="00AA6EDA"/>
    <w:rsid w:val="00AA7040"/>
    <w:rsid w:val="00AA7F7A"/>
    <w:rsid w:val="00AB1295"/>
    <w:rsid w:val="00AB1A0A"/>
    <w:rsid w:val="00AB20EF"/>
    <w:rsid w:val="00AB25B2"/>
    <w:rsid w:val="00AB293E"/>
    <w:rsid w:val="00AB2AD8"/>
    <w:rsid w:val="00AB2DCC"/>
    <w:rsid w:val="00AB2E03"/>
    <w:rsid w:val="00AB3970"/>
    <w:rsid w:val="00AB48AD"/>
    <w:rsid w:val="00AB49C1"/>
    <w:rsid w:val="00AB4E4F"/>
    <w:rsid w:val="00AB51C1"/>
    <w:rsid w:val="00AB53BA"/>
    <w:rsid w:val="00AB571B"/>
    <w:rsid w:val="00AB60CF"/>
    <w:rsid w:val="00AB627E"/>
    <w:rsid w:val="00AB6395"/>
    <w:rsid w:val="00AB63D3"/>
    <w:rsid w:val="00AB67A9"/>
    <w:rsid w:val="00AB6C9D"/>
    <w:rsid w:val="00AB72BF"/>
    <w:rsid w:val="00AC091A"/>
    <w:rsid w:val="00AC0CFB"/>
    <w:rsid w:val="00AC0DFE"/>
    <w:rsid w:val="00AC1D90"/>
    <w:rsid w:val="00AC260E"/>
    <w:rsid w:val="00AC2A9F"/>
    <w:rsid w:val="00AC2B55"/>
    <w:rsid w:val="00AC4128"/>
    <w:rsid w:val="00AC485A"/>
    <w:rsid w:val="00AC52AA"/>
    <w:rsid w:val="00AC5A22"/>
    <w:rsid w:val="00AC7065"/>
    <w:rsid w:val="00AC7448"/>
    <w:rsid w:val="00AD0FCD"/>
    <w:rsid w:val="00AD1B00"/>
    <w:rsid w:val="00AD1CF0"/>
    <w:rsid w:val="00AD2597"/>
    <w:rsid w:val="00AD2A89"/>
    <w:rsid w:val="00AD3E46"/>
    <w:rsid w:val="00AD4616"/>
    <w:rsid w:val="00AD608B"/>
    <w:rsid w:val="00AD66A1"/>
    <w:rsid w:val="00AD6E36"/>
    <w:rsid w:val="00AD737A"/>
    <w:rsid w:val="00AD73D1"/>
    <w:rsid w:val="00AD76B2"/>
    <w:rsid w:val="00AD7AF7"/>
    <w:rsid w:val="00AE025A"/>
    <w:rsid w:val="00AE0570"/>
    <w:rsid w:val="00AE1E5A"/>
    <w:rsid w:val="00AE2685"/>
    <w:rsid w:val="00AE2DF6"/>
    <w:rsid w:val="00AE317E"/>
    <w:rsid w:val="00AE3193"/>
    <w:rsid w:val="00AE334E"/>
    <w:rsid w:val="00AE4368"/>
    <w:rsid w:val="00AE52A1"/>
    <w:rsid w:val="00AE5CD7"/>
    <w:rsid w:val="00AE5E8A"/>
    <w:rsid w:val="00AE5FE2"/>
    <w:rsid w:val="00AE6A19"/>
    <w:rsid w:val="00AE6A40"/>
    <w:rsid w:val="00AE6AD0"/>
    <w:rsid w:val="00AE7951"/>
    <w:rsid w:val="00AE7D9D"/>
    <w:rsid w:val="00AE7EE9"/>
    <w:rsid w:val="00AF1358"/>
    <w:rsid w:val="00AF18C7"/>
    <w:rsid w:val="00AF26DB"/>
    <w:rsid w:val="00AF28E4"/>
    <w:rsid w:val="00AF3959"/>
    <w:rsid w:val="00AF3A12"/>
    <w:rsid w:val="00AF4B2F"/>
    <w:rsid w:val="00AF4DE5"/>
    <w:rsid w:val="00AF617F"/>
    <w:rsid w:val="00AF696C"/>
    <w:rsid w:val="00AF6A08"/>
    <w:rsid w:val="00B00CB3"/>
    <w:rsid w:val="00B0212E"/>
    <w:rsid w:val="00B035BB"/>
    <w:rsid w:val="00B04744"/>
    <w:rsid w:val="00B047D4"/>
    <w:rsid w:val="00B04856"/>
    <w:rsid w:val="00B06088"/>
    <w:rsid w:val="00B06588"/>
    <w:rsid w:val="00B065A5"/>
    <w:rsid w:val="00B067B4"/>
    <w:rsid w:val="00B07CE1"/>
    <w:rsid w:val="00B10592"/>
    <w:rsid w:val="00B111F5"/>
    <w:rsid w:val="00B11731"/>
    <w:rsid w:val="00B11C13"/>
    <w:rsid w:val="00B1296C"/>
    <w:rsid w:val="00B12B93"/>
    <w:rsid w:val="00B1444B"/>
    <w:rsid w:val="00B14932"/>
    <w:rsid w:val="00B1531C"/>
    <w:rsid w:val="00B15822"/>
    <w:rsid w:val="00B15E2F"/>
    <w:rsid w:val="00B16153"/>
    <w:rsid w:val="00B176F7"/>
    <w:rsid w:val="00B2135F"/>
    <w:rsid w:val="00B21546"/>
    <w:rsid w:val="00B21977"/>
    <w:rsid w:val="00B21EEC"/>
    <w:rsid w:val="00B23298"/>
    <w:rsid w:val="00B24474"/>
    <w:rsid w:val="00B25DE2"/>
    <w:rsid w:val="00B26030"/>
    <w:rsid w:val="00B262AF"/>
    <w:rsid w:val="00B2713A"/>
    <w:rsid w:val="00B27C19"/>
    <w:rsid w:val="00B30785"/>
    <w:rsid w:val="00B32141"/>
    <w:rsid w:val="00B32904"/>
    <w:rsid w:val="00B3399A"/>
    <w:rsid w:val="00B33AEB"/>
    <w:rsid w:val="00B33FE2"/>
    <w:rsid w:val="00B343C4"/>
    <w:rsid w:val="00B34E87"/>
    <w:rsid w:val="00B357ED"/>
    <w:rsid w:val="00B359EC"/>
    <w:rsid w:val="00B36A23"/>
    <w:rsid w:val="00B40F4F"/>
    <w:rsid w:val="00B4149B"/>
    <w:rsid w:val="00B41A0F"/>
    <w:rsid w:val="00B4337E"/>
    <w:rsid w:val="00B44258"/>
    <w:rsid w:val="00B4521C"/>
    <w:rsid w:val="00B454E2"/>
    <w:rsid w:val="00B456F5"/>
    <w:rsid w:val="00B45D0F"/>
    <w:rsid w:val="00B45E1F"/>
    <w:rsid w:val="00B47743"/>
    <w:rsid w:val="00B527C0"/>
    <w:rsid w:val="00B52B4D"/>
    <w:rsid w:val="00B534B1"/>
    <w:rsid w:val="00B5436B"/>
    <w:rsid w:val="00B5492E"/>
    <w:rsid w:val="00B551F6"/>
    <w:rsid w:val="00B560AB"/>
    <w:rsid w:val="00B564E2"/>
    <w:rsid w:val="00B567ED"/>
    <w:rsid w:val="00B5680F"/>
    <w:rsid w:val="00B57399"/>
    <w:rsid w:val="00B579C6"/>
    <w:rsid w:val="00B57DBC"/>
    <w:rsid w:val="00B6076D"/>
    <w:rsid w:val="00B6079F"/>
    <w:rsid w:val="00B60D9D"/>
    <w:rsid w:val="00B61071"/>
    <w:rsid w:val="00B61D26"/>
    <w:rsid w:val="00B623A5"/>
    <w:rsid w:val="00B62C08"/>
    <w:rsid w:val="00B62F74"/>
    <w:rsid w:val="00B63C63"/>
    <w:rsid w:val="00B64446"/>
    <w:rsid w:val="00B64913"/>
    <w:rsid w:val="00B64DC0"/>
    <w:rsid w:val="00B65094"/>
    <w:rsid w:val="00B657DB"/>
    <w:rsid w:val="00B6694A"/>
    <w:rsid w:val="00B66AA4"/>
    <w:rsid w:val="00B678B5"/>
    <w:rsid w:val="00B6798F"/>
    <w:rsid w:val="00B70783"/>
    <w:rsid w:val="00B7127D"/>
    <w:rsid w:val="00B71C75"/>
    <w:rsid w:val="00B72879"/>
    <w:rsid w:val="00B72FFE"/>
    <w:rsid w:val="00B742A4"/>
    <w:rsid w:val="00B74CAC"/>
    <w:rsid w:val="00B7616F"/>
    <w:rsid w:val="00B76BF0"/>
    <w:rsid w:val="00B76C41"/>
    <w:rsid w:val="00B777B5"/>
    <w:rsid w:val="00B8051B"/>
    <w:rsid w:val="00B805BD"/>
    <w:rsid w:val="00B80CFA"/>
    <w:rsid w:val="00B81C8F"/>
    <w:rsid w:val="00B82368"/>
    <w:rsid w:val="00B83107"/>
    <w:rsid w:val="00B83B97"/>
    <w:rsid w:val="00B83D28"/>
    <w:rsid w:val="00B83FA5"/>
    <w:rsid w:val="00B84AF0"/>
    <w:rsid w:val="00B85261"/>
    <w:rsid w:val="00B8701C"/>
    <w:rsid w:val="00B87872"/>
    <w:rsid w:val="00B90198"/>
    <w:rsid w:val="00B90A03"/>
    <w:rsid w:val="00B91015"/>
    <w:rsid w:val="00B91D65"/>
    <w:rsid w:val="00B936D4"/>
    <w:rsid w:val="00B9459C"/>
    <w:rsid w:val="00B94BC0"/>
    <w:rsid w:val="00B94C8D"/>
    <w:rsid w:val="00B957BD"/>
    <w:rsid w:val="00B96CB4"/>
    <w:rsid w:val="00B97E6E"/>
    <w:rsid w:val="00BA0919"/>
    <w:rsid w:val="00BA0AD3"/>
    <w:rsid w:val="00BA1051"/>
    <w:rsid w:val="00BA1FCD"/>
    <w:rsid w:val="00BA3E4A"/>
    <w:rsid w:val="00BA3FC8"/>
    <w:rsid w:val="00BA4271"/>
    <w:rsid w:val="00BA43D9"/>
    <w:rsid w:val="00BA46CD"/>
    <w:rsid w:val="00BA51D9"/>
    <w:rsid w:val="00BA5361"/>
    <w:rsid w:val="00BA56C8"/>
    <w:rsid w:val="00BA5892"/>
    <w:rsid w:val="00BA5B0C"/>
    <w:rsid w:val="00BA5C38"/>
    <w:rsid w:val="00BA68DB"/>
    <w:rsid w:val="00BA69DC"/>
    <w:rsid w:val="00BB0CCC"/>
    <w:rsid w:val="00BB163E"/>
    <w:rsid w:val="00BB262E"/>
    <w:rsid w:val="00BB2FA6"/>
    <w:rsid w:val="00BB41DA"/>
    <w:rsid w:val="00BB48CF"/>
    <w:rsid w:val="00BB6189"/>
    <w:rsid w:val="00BB61DD"/>
    <w:rsid w:val="00BB6D41"/>
    <w:rsid w:val="00BC0291"/>
    <w:rsid w:val="00BC053F"/>
    <w:rsid w:val="00BC0823"/>
    <w:rsid w:val="00BC0873"/>
    <w:rsid w:val="00BC2E7F"/>
    <w:rsid w:val="00BC3179"/>
    <w:rsid w:val="00BC38DE"/>
    <w:rsid w:val="00BC39E5"/>
    <w:rsid w:val="00BC3A2D"/>
    <w:rsid w:val="00BC3B4D"/>
    <w:rsid w:val="00BC3B59"/>
    <w:rsid w:val="00BC410E"/>
    <w:rsid w:val="00BC632F"/>
    <w:rsid w:val="00BC683E"/>
    <w:rsid w:val="00BC698B"/>
    <w:rsid w:val="00BC6A7C"/>
    <w:rsid w:val="00BC6C4E"/>
    <w:rsid w:val="00BC6E79"/>
    <w:rsid w:val="00BD0480"/>
    <w:rsid w:val="00BD0A92"/>
    <w:rsid w:val="00BD1819"/>
    <w:rsid w:val="00BD1C21"/>
    <w:rsid w:val="00BD1E1D"/>
    <w:rsid w:val="00BD1F30"/>
    <w:rsid w:val="00BD2C9C"/>
    <w:rsid w:val="00BD324E"/>
    <w:rsid w:val="00BD3FB7"/>
    <w:rsid w:val="00BD40DB"/>
    <w:rsid w:val="00BD41A4"/>
    <w:rsid w:val="00BD5C67"/>
    <w:rsid w:val="00BD6FF7"/>
    <w:rsid w:val="00BD7136"/>
    <w:rsid w:val="00BE1147"/>
    <w:rsid w:val="00BE1ECB"/>
    <w:rsid w:val="00BE2B97"/>
    <w:rsid w:val="00BE2C1C"/>
    <w:rsid w:val="00BE2E08"/>
    <w:rsid w:val="00BE333C"/>
    <w:rsid w:val="00BE54EB"/>
    <w:rsid w:val="00BE60B0"/>
    <w:rsid w:val="00BE62CB"/>
    <w:rsid w:val="00BE642F"/>
    <w:rsid w:val="00BE6886"/>
    <w:rsid w:val="00BE6CE9"/>
    <w:rsid w:val="00BF0375"/>
    <w:rsid w:val="00BF03E6"/>
    <w:rsid w:val="00BF0F42"/>
    <w:rsid w:val="00BF113A"/>
    <w:rsid w:val="00BF1F70"/>
    <w:rsid w:val="00BF2F3E"/>
    <w:rsid w:val="00BF365C"/>
    <w:rsid w:val="00BF368F"/>
    <w:rsid w:val="00BF4013"/>
    <w:rsid w:val="00BF4126"/>
    <w:rsid w:val="00BF4AAC"/>
    <w:rsid w:val="00BF4F0F"/>
    <w:rsid w:val="00BF5628"/>
    <w:rsid w:val="00BF5E1A"/>
    <w:rsid w:val="00BF7D71"/>
    <w:rsid w:val="00C0035C"/>
    <w:rsid w:val="00C00C35"/>
    <w:rsid w:val="00C01308"/>
    <w:rsid w:val="00C048A6"/>
    <w:rsid w:val="00C060B1"/>
    <w:rsid w:val="00C068FA"/>
    <w:rsid w:val="00C06DC2"/>
    <w:rsid w:val="00C10CE4"/>
    <w:rsid w:val="00C1341A"/>
    <w:rsid w:val="00C1344D"/>
    <w:rsid w:val="00C13BA1"/>
    <w:rsid w:val="00C1403D"/>
    <w:rsid w:val="00C14AA3"/>
    <w:rsid w:val="00C1556A"/>
    <w:rsid w:val="00C16527"/>
    <w:rsid w:val="00C16927"/>
    <w:rsid w:val="00C16ADA"/>
    <w:rsid w:val="00C16C79"/>
    <w:rsid w:val="00C17004"/>
    <w:rsid w:val="00C201C6"/>
    <w:rsid w:val="00C2054E"/>
    <w:rsid w:val="00C20D46"/>
    <w:rsid w:val="00C21710"/>
    <w:rsid w:val="00C21D9B"/>
    <w:rsid w:val="00C220F4"/>
    <w:rsid w:val="00C22EDD"/>
    <w:rsid w:val="00C22FB5"/>
    <w:rsid w:val="00C23603"/>
    <w:rsid w:val="00C2396C"/>
    <w:rsid w:val="00C24155"/>
    <w:rsid w:val="00C24ECD"/>
    <w:rsid w:val="00C24FB3"/>
    <w:rsid w:val="00C25879"/>
    <w:rsid w:val="00C268A3"/>
    <w:rsid w:val="00C2726C"/>
    <w:rsid w:val="00C30462"/>
    <w:rsid w:val="00C317CB"/>
    <w:rsid w:val="00C33A6D"/>
    <w:rsid w:val="00C34B52"/>
    <w:rsid w:val="00C3518B"/>
    <w:rsid w:val="00C35311"/>
    <w:rsid w:val="00C361DD"/>
    <w:rsid w:val="00C36BCD"/>
    <w:rsid w:val="00C37060"/>
    <w:rsid w:val="00C37113"/>
    <w:rsid w:val="00C4044D"/>
    <w:rsid w:val="00C41137"/>
    <w:rsid w:val="00C41238"/>
    <w:rsid w:val="00C41785"/>
    <w:rsid w:val="00C42310"/>
    <w:rsid w:val="00C4247C"/>
    <w:rsid w:val="00C433D1"/>
    <w:rsid w:val="00C436A3"/>
    <w:rsid w:val="00C45698"/>
    <w:rsid w:val="00C46924"/>
    <w:rsid w:val="00C4711F"/>
    <w:rsid w:val="00C47F84"/>
    <w:rsid w:val="00C5014E"/>
    <w:rsid w:val="00C51717"/>
    <w:rsid w:val="00C517E9"/>
    <w:rsid w:val="00C51A7B"/>
    <w:rsid w:val="00C52F4A"/>
    <w:rsid w:val="00C5350C"/>
    <w:rsid w:val="00C5475A"/>
    <w:rsid w:val="00C5633B"/>
    <w:rsid w:val="00C5698C"/>
    <w:rsid w:val="00C57594"/>
    <w:rsid w:val="00C579EA"/>
    <w:rsid w:val="00C6014A"/>
    <w:rsid w:val="00C604F0"/>
    <w:rsid w:val="00C60520"/>
    <w:rsid w:val="00C6099B"/>
    <w:rsid w:val="00C60C55"/>
    <w:rsid w:val="00C616FE"/>
    <w:rsid w:val="00C625BA"/>
    <w:rsid w:val="00C62AF8"/>
    <w:rsid w:val="00C63014"/>
    <w:rsid w:val="00C632EB"/>
    <w:rsid w:val="00C63EAB"/>
    <w:rsid w:val="00C644B7"/>
    <w:rsid w:val="00C64A9D"/>
    <w:rsid w:val="00C653C5"/>
    <w:rsid w:val="00C66478"/>
    <w:rsid w:val="00C66AF3"/>
    <w:rsid w:val="00C66E26"/>
    <w:rsid w:val="00C66E7A"/>
    <w:rsid w:val="00C67D95"/>
    <w:rsid w:val="00C73A3A"/>
    <w:rsid w:val="00C73E89"/>
    <w:rsid w:val="00C73FA6"/>
    <w:rsid w:val="00C75C8B"/>
    <w:rsid w:val="00C76E9D"/>
    <w:rsid w:val="00C770BD"/>
    <w:rsid w:val="00C8041D"/>
    <w:rsid w:val="00C81238"/>
    <w:rsid w:val="00C818E6"/>
    <w:rsid w:val="00C81D63"/>
    <w:rsid w:val="00C82E0F"/>
    <w:rsid w:val="00C83256"/>
    <w:rsid w:val="00C83773"/>
    <w:rsid w:val="00C8409C"/>
    <w:rsid w:val="00C840E2"/>
    <w:rsid w:val="00C8417E"/>
    <w:rsid w:val="00C8533F"/>
    <w:rsid w:val="00C85342"/>
    <w:rsid w:val="00C8569A"/>
    <w:rsid w:val="00C85D39"/>
    <w:rsid w:val="00C86014"/>
    <w:rsid w:val="00C86BFA"/>
    <w:rsid w:val="00C86C3C"/>
    <w:rsid w:val="00C8712B"/>
    <w:rsid w:val="00C8752F"/>
    <w:rsid w:val="00C90424"/>
    <w:rsid w:val="00C90BC5"/>
    <w:rsid w:val="00C91307"/>
    <w:rsid w:val="00C916B6"/>
    <w:rsid w:val="00C91F4C"/>
    <w:rsid w:val="00C91F7E"/>
    <w:rsid w:val="00C924C0"/>
    <w:rsid w:val="00C93052"/>
    <w:rsid w:val="00C934AB"/>
    <w:rsid w:val="00C945BC"/>
    <w:rsid w:val="00C94792"/>
    <w:rsid w:val="00C94C5C"/>
    <w:rsid w:val="00C94D1B"/>
    <w:rsid w:val="00C9554F"/>
    <w:rsid w:val="00C9739A"/>
    <w:rsid w:val="00CA0AE7"/>
    <w:rsid w:val="00CA0C4B"/>
    <w:rsid w:val="00CA12A6"/>
    <w:rsid w:val="00CA1E6B"/>
    <w:rsid w:val="00CA223C"/>
    <w:rsid w:val="00CA22DC"/>
    <w:rsid w:val="00CA25D3"/>
    <w:rsid w:val="00CA2FD7"/>
    <w:rsid w:val="00CA3F0D"/>
    <w:rsid w:val="00CA6DE8"/>
    <w:rsid w:val="00CA702A"/>
    <w:rsid w:val="00CA704E"/>
    <w:rsid w:val="00CA7360"/>
    <w:rsid w:val="00CB0407"/>
    <w:rsid w:val="00CB0D88"/>
    <w:rsid w:val="00CB19BA"/>
    <w:rsid w:val="00CB1F64"/>
    <w:rsid w:val="00CB25EA"/>
    <w:rsid w:val="00CB29D0"/>
    <w:rsid w:val="00CB2CFE"/>
    <w:rsid w:val="00CB2EB7"/>
    <w:rsid w:val="00CB2EC4"/>
    <w:rsid w:val="00CB3D8D"/>
    <w:rsid w:val="00CB406B"/>
    <w:rsid w:val="00CB4186"/>
    <w:rsid w:val="00CB41F5"/>
    <w:rsid w:val="00CB440F"/>
    <w:rsid w:val="00CB4C0A"/>
    <w:rsid w:val="00CB4DA9"/>
    <w:rsid w:val="00CB6B54"/>
    <w:rsid w:val="00CB6D50"/>
    <w:rsid w:val="00CB716D"/>
    <w:rsid w:val="00CB7F6F"/>
    <w:rsid w:val="00CC03DF"/>
    <w:rsid w:val="00CC17A2"/>
    <w:rsid w:val="00CC30C5"/>
    <w:rsid w:val="00CC34A2"/>
    <w:rsid w:val="00CC47F7"/>
    <w:rsid w:val="00CC4A01"/>
    <w:rsid w:val="00CC4BB2"/>
    <w:rsid w:val="00CC5467"/>
    <w:rsid w:val="00CC55C2"/>
    <w:rsid w:val="00CC5B81"/>
    <w:rsid w:val="00CC60B5"/>
    <w:rsid w:val="00CC654A"/>
    <w:rsid w:val="00CD06FF"/>
    <w:rsid w:val="00CD2097"/>
    <w:rsid w:val="00CD2C5D"/>
    <w:rsid w:val="00CD3466"/>
    <w:rsid w:val="00CD4F13"/>
    <w:rsid w:val="00CD6D2E"/>
    <w:rsid w:val="00CD7366"/>
    <w:rsid w:val="00CD7EE7"/>
    <w:rsid w:val="00CE028F"/>
    <w:rsid w:val="00CE0E26"/>
    <w:rsid w:val="00CE283C"/>
    <w:rsid w:val="00CE3242"/>
    <w:rsid w:val="00CE4CEA"/>
    <w:rsid w:val="00CE5E0A"/>
    <w:rsid w:val="00CE60FB"/>
    <w:rsid w:val="00CE653B"/>
    <w:rsid w:val="00CF0A37"/>
    <w:rsid w:val="00CF132F"/>
    <w:rsid w:val="00CF1EB0"/>
    <w:rsid w:val="00CF1F32"/>
    <w:rsid w:val="00CF52CF"/>
    <w:rsid w:val="00CF5384"/>
    <w:rsid w:val="00CF55CF"/>
    <w:rsid w:val="00CF5AC1"/>
    <w:rsid w:val="00CF5D7A"/>
    <w:rsid w:val="00CF6960"/>
    <w:rsid w:val="00CF7150"/>
    <w:rsid w:val="00CF783E"/>
    <w:rsid w:val="00CF79A7"/>
    <w:rsid w:val="00D000F6"/>
    <w:rsid w:val="00D00E7F"/>
    <w:rsid w:val="00D010E6"/>
    <w:rsid w:val="00D014C2"/>
    <w:rsid w:val="00D01641"/>
    <w:rsid w:val="00D01691"/>
    <w:rsid w:val="00D026E0"/>
    <w:rsid w:val="00D0327F"/>
    <w:rsid w:val="00D0331E"/>
    <w:rsid w:val="00D03421"/>
    <w:rsid w:val="00D03458"/>
    <w:rsid w:val="00D03569"/>
    <w:rsid w:val="00D03913"/>
    <w:rsid w:val="00D04335"/>
    <w:rsid w:val="00D04422"/>
    <w:rsid w:val="00D062AE"/>
    <w:rsid w:val="00D06DB4"/>
    <w:rsid w:val="00D06DCE"/>
    <w:rsid w:val="00D07323"/>
    <w:rsid w:val="00D07444"/>
    <w:rsid w:val="00D07621"/>
    <w:rsid w:val="00D1025B"/>
    <w:rsid w:val="00D10CE8"/>
    <w:rsid w:val="00D10ECD"/>
    <w:rsid w:val="00D116C0"/>
    <w:rsid w:val="00D126ED"/>
    <w:rsid w:val="00D138ED"/>
    <w:rsid w:val="00D13FA0"/>
    <w:rsid w:val="00D156DD"/>
    <w:rsid w:val="00D15AC5"/>
    <w:rsid w:val="00D208D0"/>
    <w:rsid w:val="00D21DBD"/>
    <w:rsid w:val="00D22E69"/>
    <w:rsid w:val="00D240B3"/>
    <w:rsid w:val="00D2488C"/>
    <w:rsid w:val="00D24C74"/>
    <w:rsid w:val="00D24C91"/>
    <w:rsid w:val="00D24CF6"/>
    <w:rsid w:val="00D2555F"/>
    <w:rsid w:val="00D26624"/>
    <w:rsid w:val="00D269D9"/>
    <w:rsid w:val="00D27065"/>
    <w:rsid w:val="00D272A9"/>
    <w:rsid w:val="00D27E8C"/>
    <w:rsid w:val="00D30A8F"/>
    <w:rsid w:val="00D35020"/>
    <w:rsid w:val="00D3528D"/>
    <w:rsid w:val="00D36602"/>
    <w:rsid w:val="00D37353"/>
    <w:rsid w:val="00D37C3B"/>
    <w:rsid w:val="00D37F13"/>
    <w:rsid w:val="00D401EF"/>
    <w:rsid w:val="00D40590"/>
    <w:rsid w:val="00D4081F"/>
    <w:rsid w:val="00D40A18"/>
    <w:rsid w:val="00D412D3"/>
    <w:rsid w:val="00D43BB0"/>
    <w:rsid w:val="00D44095"/>
    <w:rsid w:val="00D441F1"/>
    <w:rsid w:val="00D4580E"/>
    <w:rsid w:val="00D45AEF"/>
    <w:rsid w:val="00D45F16"/>
    <w:rsid w:val="00D46C13"/>
    <w:rsid w:val="00D46E51"/>
    <w:rsid w:val="00D46F3E"/>
    <w:rsid w:val="00D476CE"/>
    <w:rsid w:val="00D5016B"/>
    <w:rsid w:val="00D502FD"/>
    <w:rsid w:val="00D5153F"/>
    <w:rsid w:val="00D5241B"/>
    <w:rsid w:val="00D527A3"/>
    <w:rsid w:val="00D52DB5"/>
    <w:rsid w:val="00D5349D"/>
    <w:rsid w:val="00D53966"/>
    <w:rsid w:val="00D53F66"/>
    <w:rsid w:val="00D54FB9"/>
    <w:rsid w:val="00D5514B"/>
    <w:rsid w:val="00D55421"/>
    <w:rsid w:val="00D56361"/>
    <w:rsid w:val="00D5688B"/>
    <w:rsid w:val="00D56BBC"/>
    <w:rsid w:val="00D57552"/>
    <w:rsid w:val="00D57E2B"/>
    <w:rsid w:val="00D601CB"/>
    <w:rsid w:val="00D60619"/>
    <w:rsid w:val="00D60D94"/>
    <w:rsid w:val="00D6240A"/>
    <w:rsid w:val="00D62887"/>
    <w:rsid w:val="00D62989"/>
    <w:rsid w:val="00D635DC"/>
    <w:rsid w:val="00D636AF"/>
    <w:rsid w:val="00D63876"/>
    <w:rsid w:val="00D63AF6"/>
    <w:rsid w:val="00D64166"/>
    <w:rsid w:val="00D6431B"/>
    <w:rsid w:val="00D66412"/>
    <w:rsid w:val="00D67150"/>
    <w:rsid w:val="00D67280"/>
    <w:rsid w:val="00D70084"/>
    <w:rsid w:val="00D71B38"/>
    <w:rsid w:val="00D73304"/>
    <w:rsid w:val="00D73DD8"/>
    <w:rsid w:val="00D73FE1"/>
    <w:rsid w:val="00D742A6"/>
    <w:rsid w:val="00D74381"/>
    <w:rsid w:val="00D74F4E"/>
    <w:rsid w:val="00D75071"/>
    <w:rsid w:val="00D75427"/>
    <w:rsid w:val="00D76C69"/>
    <w:rsid w:val="00D77442"/>
    <w:rsid w:val="00D777F8"/>
    <w:rsid w:val="00D80D4E"/>
    <w:rsid w:val="00D80E86"/>
    <w:rsid w:val="00D81FD5"/>
    <w:rsid w:val="00D829C0"/>
    <w:rsid w:val="00D83151"/>
    <w:rsid w:val="00D837AF"/>
    <w:rsid w:val="00D839A8"/>
    <w:rsid w:val="00D84A54"/>
    <w:rsid w:val="00D84FA8"/>
    <w:rsid w:val="00D85A68"/>
    <w:rsid w:val="00D86600"/>
    <w:rsid w:val="00D86892"/>
    <w:rsid w:val="00D86F65"/>
    <w:rsid w:val="00D87388"/>
    <w:rsid w:val="00D873F8"/>
    <w:rsid w:val="00D87AF3"/>
    <w:rsid w:val="00D87E8E"/>
    <w:rsid w:val="00D90055"/>
    <w:rsid w:val="00D92259"/>
    <w:rsid w:val="00D92354"/>
    <w:rsid w:val="00D929F9"/>
    <w:rsid w:val="00D92B10"/>
    <w:rsid w:val="00D92C46"/>
    <w:rsid w:val="00D93B27"/>
    <w:rsid w:val="00D94839"/>
    <w:rsid w:val="00D9526C"/>
    <w:rsid w:val="00D959BE"/>
    <w:rsid w:val="00D95AF9"/>
    <w:rsid w:val="00D96BAF"/>
    <w:rsid w:val="00D971C2"/>
    <w:rsid w:val="00D974A5"/>
    <w:rsid w:val="00DA17CD"/>
    <w:rsid w:val="00DA272E"/>
    <w:rsid w:val="00DA273B"/>
    <w:rsid w:val="00DA2775"/>
    <w:rsid w:val="00DA421C"/>
    <w:rsid w:val="00DA4A9B"/>
    <w:rsid w:val="00DA6B7E"/>
    <w:rsid w:val="00DA6B9B"/>
    <w:rsid w:val="00DA6CBF"/>
    <w:rsid w:val="00DA6FC2"/>
    <w:rsid w:val="00DB02AB"/>
    <w:rsid w:val="00DB0594"/>
    <w:rsid w:val="00DB06C5"/>
    <w:rsid w:val="00DB1AA1"/>
    <w:rsid w:val="00DB1ECA"/>
    <w:rsid w:val="00DB2100"/>
    <w:rsid w:val="00DB27E0"/>
    <w:rsid w:val="00DB459B"/>
    <w:rsid w:val="00DB4B53"/>
    <w:rsid w:val="00DB5FAC"/>
    <w:rsid w:val="00DB73F8"/>
    <w:rsid w:val="00DB7430"/>
    <w:rsid w:val="00DB756B"/>
    <w:rsid w:val="00DB7C20"/>
    <w:rsid w:val="00DC124C"/>
    <w:rsid w:val="00DC1495"/>
    <w:rsid w:val="00DC1605"/>
    <w:rsid w:val="00DC1921"/>
    <w:rsid w:val="00DC1BED"/>
    <w:rsid w:val="00DC2237"/>
    <w:rsid w:val="00DC2323"/>
    <w:rsid w:val="00DC358B"/>
    <w:rsid w:val="00DC389F"/>
    <w:rsid w:val="00DC3AEE"/>
    <w:rsid w:val="00DC4758"/>
    <w:rsid w:val="00DC5EF6"/>
    <w:rsid w:val="00DC6DDD"/>
    <w:rsid w:val="00DC78FD"/>
    <w:rsid w:val="00DC7932"/>
    <w:rsid w:val="00DD0AC9"/>
    <w:rsid w:val="00DD0CA3"/>
    <w:rsid w:val="00DD1A66"/>
    <w:rsid w:val="00DD26A9"/>
    <w:rsid w:val="00DD2FE9"/>
    <w:rsid w:val="00DD35BC"/>
    <w:rsid w:val="00DD3881"/>
    <w:rsid w:val="00DD49C9"/>
    <w:rsid w:val="00DD4F82"/>
    <w:rsid w:val="00DD6FE9"/>
    <w:rsid w:val="00DD70D5"/>
    <w:rsid w:val="00DD7662"/>
    <w:rsid w:val="00DE0585"/>
    <w:rsid w:val="00DE065F"/>
    <w:rsid w:val="00DE09BF"/>
    <w:rsid w:val="00DE0F7D"/>
    <w:rsid w:val="00DE179E"/>
    <w:rsid w:val="00DE183A"/>
    <w:rsid w:val="00DE1E8F"/>
    <w:rsid w:val="00DE23BD"/>
    <w:rsid w:val="00DE2FAF"/>
    <w:rsid w:val="00DE4073"/>
    <w:rsid w:val="00DE4DD0"/>
    <w:rsid w:val="00DE4F9E"/>
    <w:rsid w:val="00DE59DF"/>
    <w:rsid w:val="00DE5B54"/>
    <w:rsid w:val="00DE7184"/>
    <w:rsid w:val="00DF0230"/>
    <w:rsid w:val="00DF0FFE"/>
    <w:rsid w:val="00DF1F50"/>
    <w:rsid w:val="00DF1FA1"/>
    <w:rsid w:val="00DF3A96"/>
    <w:rsid w:val="00DF430D"/>
    <w:rsid w:val="00DF442A"/>
    <w:rsid w:val="00DF4C21"/>
    <w:rsid w:val="00DF4C39"/>
    <w:rsid w:val="00DF4E56"/>
    <w:rsid w:val="00DF5CBA"/>
    <w:rsid w:val="00DF7BD3"/>
    <w:rsid w:val="00E000C1"/>
    <w:rsid w:val="00E00F98"/>
    <w:rsid w:val="00E013EA"/>
    <w:rsid w:val="00E015A2"/>
    <w:rsid w:val="00E01B1D"/>
    <w:rsid w:val="00E01CD9"/>
    <w:rsid w:val="00E01D39"/>
    <w:rsid w:val="00E03EDD"/>
    <w:rsid w:val="00E04561"/>
    <w:rsid w:val="00E05806"/>
    <w:rsid w:val="00E06559"/>
    <w:rsid w:val="00E105D4"/>
    <w:rsid w:val="00E112EE"/>
    <w:rsid w:val="00E1191E"/>
    <w:rsid w:val="00E11FE6"/>
    <w:rsid w:val="00E12611"/>
    <w:rsid w:val="00E12D2E"/>
    <w:rsid w:val="00E1303E"/>
    <w:rsid w:val="00E13EF3"/>
    <w:rsid w:val="00E153CA"/>
    <w:rsid w:val="00E1559B"/>
    <w:rsid w:val="00E16081"/>
    <w:rsid w:val="00E16129"/>
    <w:rsid w:val="00E172EF"/>
    <w:rsid w:val="00E1735B"/>
    <w:rsid w:val="00E17717"/>
    <w:rsid w:val="00E178DA"/>
    <w:rsid w:val="00E207C4"/>
    <w:rsid w:val="00E211C0"/>
    <w:rsid w:val="00E2128D"/>
    <w:rsid w:val="00E21C62"/>
    <w:rsid w:val="00E21D6C"/>
    <w:rsid w:val="00E22663"/>
    <w:rsid w:val="00E235B2"/>
    <w:rsid w:val="00E235D4"/>
    <w:rsid w:val="00E23792"/>
    <w:rsid w:val="00E24439"/>
    <w:rsid w:val="00E251B2"/>
    <w:rsid w:val="00E25821"/>
    <w:rsid w:val="00E26BE7"/>
    <w:rsid w:val="00E2728E"/>
    <w:rsid w:val="00E27922"/>
    <w:rsid w:val="00E3088B"/>
    <w:rsid w:val="00E30BBA"/>
    <w:rsid w:val="00E32214"/>
    <w:rsid w:val="00E323D2"/>
    <w:rsid w:val="00E329BD"/>
    <w:rsid w:val="00E3478A"/>
    <w:rsid w:val="00E34B63"/>
    <w:rsid w:val="00E40008"/>
    <w:rsid w:val="00E401EF"/>
    <w:rsid w:val="00E40DD8"/>
    <w:rsid w:val="00E4175B"/>
    <w:rsid w:val="00E419C2"/>
    <w:rsid w:val="00E4202E"/>
    <w:rsid w:val="00E4210C"/>
    <w:rsid w:val="00E42558"/>
    <w:rsid w:val="00E434DF"/>
    <w:rsid w:val="00E43B8A"/>
    <w:rsid w:val="00E4403D"/>
    <w:rsid w:val="00E442C3"/>
    <w:rsid w:val="00E45428"/>
    <w:rsid w:val="00E456AA"/>
    <w:rsid w:val="00E46395"/>
    <w:rsid w:val="00E46491"/>
    <w:rsid w:val="00E465F9"/>
    <w:rsid w:val="00E46BF1"/>
    <w:rsid w:val="00E47E8B"/>
    <w:rsid w:val="00E50875"/>
    <w:rsid w:val="00E521A8"/>
    <w:rsid w:val="00E52661"/>
    <w:rsid w:val="00E5267A"/>
    <w:rsid w:val="00E529AD"/>
    <w:rsid w:val="00E541F3"/>
    <w:rsid w:val="00E546A9"/>
    <w:rsid w:val="00E54B33"/>
    <w:rsid w:val="00E55885"/>
    <w:rsid w:val="00E558F5"/>
    <w:rsid w:val="00E55A6A"/>
    <w:rsid w:val="00E55C11"/>
    <w:rsid w:val="00E55D00"/>
    <w:rsid w:val="00E60CA9"/>
    <w:rsid w:val="00E6106A"/>
    <w:rsid w:val="00E625D0"/>
    <w:rsid w:val="00E63110"/>
    <w:rsid w:val="00E6322A"/>
    <w:rsid w:val="00E633DE"/>
    <w:rsid w:val="00E634C2"/>
    <w:rsid w:val="00E63FC1"/>
    <w:rsid w:val="00E642CD"/>
    <w:rsid w:val="00E6462D"/>
    <w:rsid w:val="00E64699"/>
    <w:rsid w:val="00E650F6"/>
    <w:rsid w:val="00E65320"/>
    <w:rsid w:val="00E6547F"/>
    <w:rsid w:val="00E66749"/>
    <w:rsid w:val="00E67154"/>
    <w:rsid w:val="00E70365"/>
    <w:rsid w:val="00E70591"/>
    <w:rsid w:val="00E71888"/>
    <w:rsid w:val="00E71A71"/>
    <w:rsid w:val="00E71D1F"/>
    <w:rsid w:val="00E71FB5"/>
    <w:rsid w:val="00E72A9A"/>
    <w:rsid w:val="00E73AAE"/>
    <w:rsid w:val="00E73D32"/>
    <w:rsid w:val="00E74027"/>
    <w:rsid w:val="00E7405B"/>
    <w:rsid w:val="00E743F8"/>
    <w:rsid w:val="00E745ED"/>
    <w:rsid w:val="00E75464"/>
    <w:rsid w:val="00E75A17"/>
    <w:rsid w:val="00E75F93"/>
    <w:rsid w:val="00E77A99"/>
    <w:rsid w:val="00E77E5E"/>
    <w:rsid w:val="00E8020F"/>
    <w:rsid w:val="00E80351"/>
    <w:rsid w:val="00E806A7"/>
    <w:rsid w:val="00E80AEB"/>
    <w:rsid w:val="00E80D0E"/>
    <w:rsid w:val="00E8195F"/>
    <w:rsid w:val="00E826D8"/>
    <w:rsid w:val="00E85A02"/>
    <w:rsid w:val="00E8631E"/>
    <w:rsid w:val="00E86BCC"/>
    <w:rsid w:val="00E87E5A"/>
    <w:rsid w:val="00E90BE6"/>
    <w:rsid w:val="00E90F3E"/>
    <w:rsid w:val="00E91CAB"/>
    <w:rsid w:val="00E91E05"/>
    <w:rsid w:val="00E926D6"/>
    <w:rsid w:val="00E927FC"/>
    <w:rsid w:val="00E92BE7"/>
    <w:rsid w:val="00E92CF0"/>
    <w:rsid w:val="00E93EA8"/>
    <w:rsid w:val="00E946B9"/>
    <w:rsid w:val="00E94AB3"/>
    <w:rsid w:val="00E958A9"/>
    <w:rsid w:val="00E95AB1"/>
    <w:rsid w:val="00E95ABA"/>
    <w:rsid w:val="00E969DC"/>
    <w:rsid w:val="00E96D1F"/>
    <w:rsid w:val="00E970CC"/>
    <w:rsid w:val="00E97135"/>
    <w:rsid w:val="00E9751F"/>
    <w:rsid w:val="00EA114B"/>
    <w:rsid w:val="00EA14ED"/>
    <w:rsid w:val="00EA1F5E"/>
    <w:rsid w:val="00EA2850"/>
    <w:rsid w:val="00EA2F0B"/>
    <w:rsid w:val="00EA3FE3"/>
    <w:rsid w:val="00EA443C"/>
    <w:rsid w:val="00EA44CE"/>
    <w:rsid w:val="00EA5B34"/>
    <w:rsid w:val="00EA5CAC"/>
    <w:rsid w:val="00EA6512"/>
    <w:rsid w:val="00EA66FC"/>
    <w:rsid w:val="00EA6F48"/>
    <w:rsid w:val="00EA7372"/>
    <w:rsid w:val="00EA7B3B"/>
    <w:rsid w:val="00EB0839"/>
    <w:rsid w:val="00EB13AF"/>
    <w:rsid w:val="00EB1678"/>
    <w:rsid w:val="00EB1704"/>
    <w:rsid w:val="00EB1EA1"/>
    <w:rsid w:val="00EB2869"/>
    <w:rsid w:val="00EB2882"/>
    <w:rsid w:val="00EB3881"/>
    <w:rsid w:val="00EB5124"/>
    <w:rsid w:val="00EB5C5B"/>
    <w:rsid w:val="00EB665F"/>
    <w:rsid w:val="00EB6A81"/>
    <w:rsid w:val="00EB74A8"/>
    <w:rsid w:val="00EB7BD0"/>
    <w:rsid w:val="00EC077E"/>
    <w:rsid w:val="00EC0A79"/>
    <w:rsid w:val="00EC13CC"/>
    <w:rsid w:val="00EC1629"/>
    <w:rsid w:val="00EC1A2D"/>
    <w:rsid w:val="00EC21E6"/>
    <w:rsid w:val="00EC24FB"/>
    <w:rsid w:val="00EC2A7F"/>
    <w:rsid w:val="00EC2FB5"/>
    <w:rsid w:val="00EC3777"/>
    <w:rsid w:val="00EC4819"/>
    <w:rsid w:val="00EC4D50"/>
    <w:rsid w:val="00EC4DC6"/>
    <w:rsid w:val="00EC4DF2"/>
    <w:rsid w:val="00EC5F8F"/>
    <w:rsid w:val="00EC61F2"/>
    <w:rsid w:val="00EC63C1"/>
    <w:rsid w:val="00ED0B2C"/>
    <w:rsid w:val="00ED0E67"/>
    <w:rsid w:val="00ED12DE"/>
    <w:rsid w:val="00ED2923"/>
    <w:rsid w:val="00ED3FAA"/>
    <w:rsid w:val="00ED54E2"/>
    <w:rsid w:val="00ED5C44"/>
    <w:rsid w:val="00ED7421"/>
    <w:rsid w:val="00ED7832"/>
    <w:rsid w:val="00EE0C04"/>
    <w:rsid w:val="00EE0CBC"/>
    <w:rsid w:val="00EE1B0A"/>
    <w:rsid w:val="00EE25C9"/>
    <w:rsid w:val="00EE43AF"/>
    <w:rsid w:val="00EE54C1"/>
    <w:rsid w:val="00EE73C0"/>
    <w:rsid w:val="00EF1188"/>
    <w:rsid w:val="00EF19EC"/>
    <w:rsid w:val="00EF1A08"/>
    <w:rsid w:val="00EF1EBA"/>
    <w:rsid w:val="00EF2AF1"/>
    <w:rsid w:val="00EF35F7"/>
    <w:rsid w:val="00EF3A7B"/>
    <w:rsid w:val="00EF3FF4"/>
    <w:rsid w:val="00EF42BA"/>
    <w:rsid w:val="00EF48A9"/>
    <w:rsid w:val="00EF5607"/>
    <w:rsid w:val="00EF5AB3"/>
    <w:rsid w:val="00EF5C5B"/>
    <w:rsid w:val="00EF5F6A"/>
    <w:rsid w:val="00EF69CE"/>
    <w:rsid w:val="00EF6AB6"/>
    <w:rsid w:val="00F006F1"/>
    <w:rsid w:val="00F007F1"/>
    <w:rsid w:val="00F00F87"/>
    <w:rsid w:val="00F01071"/>
    <w:rsid w:val="00F01495"/>
    <w:rsid w:val="00F02EF3"/>
    <w:rsid w:val="00F02F22"/>
    <w:rsid w:val="00F0361A"/>
    <w:rsid w:val="00F03BE1"/>
    <w:rsid w:val="00F044E1"/>
    <w:rsid w:val="00F05252"/>
    <w:rsid w:val="00F056F3"/>
    <w:rsid w:val="00F05734"/>
    <w:rsid w:val="00F05FBA"/>
    <w:rsid w:val="00F06B56"/>
    <w:rsid w:val="00F070D8"/>
    <w:rsid w:val="00F0765E"/>
    <w:rsid w:val="00F10B8F"/>
    <w:rsid w:val="00F11788"/>
    <w:rsid w:val="00F12AB2"/>
    <w:rsid w:val="00F13070"/>
    <w:rsid w:val="00F140A6"/>
    <w:rsid w:val="00F14224"/>
    <w:rsid w:val="00F1470A"/>
    <w:rsid w:val="00F155AD"/>
    <w:rsid w:val="00F156BD"/>
    <w:rsid w:val="00F164BE"/>
    <w:rsid w:val="00F17635"/>
    <w:rsid w:val="00F17857"/>
    <w:rsid w:val="00F17D4D"/>
    <w:rsid w:val="00F2073F"/>
    <w:rsid w:val="00F2103A"/>
    <w:rsid w:val="00F21D36"/>
    <w:rsid w:val="00F22160"/>
    <w:rsid w:val="00F233D4"/>
    <w:rsid w:val="00F23638"/>
    <w:rsid w:val="00F24259"/>
    <w:rsid w:val="00F242EB"/>
    <w:rsid w:val="00F244BC"/>
    <w:rsid w:val="00F24931"/>
    <w:rsid w:val="00F24AB8"/>
    <w:rsid w:val="00F24F8F"/>
    <w:rsid w:val="00F25CD0"/>
    <w:rsid w:val="00F2605F"/>
    <w:rsid w:val="00F26A97"/>
    <w:rsid w:val="00F26DE1"/>
    <w:rsid w:val="00F26F0C"/>
    <w:rsid w:val="00F27416"/>
    <w:rsid w:val="00F27ACA"/>
    <w:rsid w:val="00F27ECC"/>
    <w:rsid w:val="00F30206"/>
    <w:rsid w:val="00F302B0"/>
    <w:rsid w:val="00F30CA8"/>
    <w:rsid w:val="00F30F2A"/>
    <w:rsid w:val="00F31EDF"/>
    <w:rsid w:val="00F333B3"/>
    <w:rsid w:val="00F34AB0"/>
    <w:rsid w:val="00F34BDB"/>
    <w:rsid w:val="00F35831"/>
    <w:rsid w:val="00F35E28"/>
    <w:rsid w:val="00F37139"/>
    <w:rsid w:val="00F3724D"/>
    <w:rsid w:val="00F406BD"/>
    <w:rsid w:val="00F40E3F"/>
    <w:rsid w:val="00F410D1"/>
    <w:rsid w:val="00F4187D"/>
    <w:rsid w:val="00F41919"/>
    <w:rsid w:val="00F41BC5"/>
    <w:rsid w:val="00F41E72"/>
    <w:rsid w:val="00F41F83"/>
    <w:rsid w:val="00F43AD3"/>
    <w:rsid w:val="00F443E9"/>
    <w:rsid w:val="00F446E0"/>
    <w:rsid w:val="00F44781"/>
    <w:rsid w:val="00F448F4"/>
    <w:rsid w:val="00F44E0F"/>
    <w:rsid w:val="00F4559A"/>
    <w:rsid w:val="00F4757E"/>
    <w:rsid w:val="00F508D0"/>
    <w:rsid w:val="00F50A42"/>
    <w:rsid w:val="00F51197"/>
    <w:rsid w:val="00F5160B"/>
    <w:rsid w:val="00F51786"/>
    <w:rsid w:val="00F518DD"/>
    <w:rsid w:val="00F51F44"/>
    <w:rsid w:val="00F52674"/>
    <w:rsid w:val="00F52F96"/>
    <w:rsid w:val="00F53193"/>
    <w:rsid w:val="00F54508"/>
    <w:rsid w:val="00F54D16"/>
    <w:rsid w:val="00F55C73"/>
    <w:rsid w:val="00F613E8"/>
    <w:rsid w:val="00F621CF"/>
    <w:rsid w:val="00F62464"/>
    <w:rsid w:val="00F648F1"/>
    <w:rsid w:val="00F64D64"/>
    <w:rsid w:val="00F6505A"/>
    <w:rsid w:val="00F67288"/>
    <w:rsid w:val="00F70507"/>
    <w:rsid w:val="00F70775"/>
    <w:rsid w:val="00F70F58"/>
    <w:rsid w:val="00F717DA"/>
    <w:rsid w:val="00F7199A"/>
    <w:rsid w:val="00F741D5"/>
    <w:rsid w:val="00F75596"/>
    <w:rsid w:val="00F763D9"/>
    <w:rsid w:val="00F76F02"/>
    <w:rsid w:val="00F776AF"/>
    <w:rsid w:val="00F778A2"/>
    <w:rsid w:val="00F77F98"/>
    <w:rsid w:val="00F80472"/>
    <w:rsid w:val="00F80C7E"/>
    <w:rsid w:val="00F8159A"/>
    <w:rsid w:val="00F825E5"/>
    <w:rsid w:val="00F826E2"/>
    <w:rsid w:val="00F82C2B"/>
    <w:rsid w:val="00F83DE9"/>
    <w:rsid w:val="00F84A68"/>
    <w:rsid w:val="00F84EA3"/>
    <w:rsid w:val="00F852D9"/>
    <w:rsid w:val="00F855E0"/>
    <w:rsid w:val="00F85640"/>
    <w:rsid w:val="00F85699"/>
    <w:rsid w:val="00F85D8F"/>
    <w:rsid w:val="00F85F3D"/>
    <w:rsid w:val="00F865F6"/>
    <w:rsid w:val="00F868F3"/>
    <w:rsid w:val="00F86933"/>
    <w:rsid w:val="00F86B0E"/>
    <w:rsid w:val="00F87563"/>
    <w:rsid w:val="00F91166"/>
    <w:rsid w:val="00F91400"/>
    <w:rsid w:val="00F91566"/>
    <w:rsid w:val="00F933D3"/>
    <w:rsid w:val="00F93408"/>
    <w:rsid w:val="00F948AE"/>
    <w:rsid w:val="00F95021"/>
    <w:rsid w:val="00F95675"/>
    <w:rsid w:val="00F9567E"/>
    <w:rsid w:val="00F959E3"/>
    <w:rsid w:val="00F965B0"/>
    <w:rsid w:val="00F967E6"/>
    <w:rsid w:val="00F970D1"/>
    <w:rsid w:val="00FA0333"/>
    <w:rsid w:val="00FA0B13"/>
    <w:rsid w:val="00FA0E32"/>
    <w:rsid w:val="00FA10CC"/>
    <w:rsid w:val="00FA1D88"/>
    <w:rsid w:val="00FA25E5"/>
    <w:rsid w:val="00FA32CC"/>
    <w:rsid w:val="00FA3815"/>
    <w:rsid w:val="00FA3A5B"/>
    <w:rsid w:val="00FA5ACE"/>
    <w:rsid w:val="00FA6C67"/>
    <w:rsid w:val="00FA6D27"/>
    <w:rsid w:val="00FA73B8"/>
    <w:rsid w:val="00FA7C34"/>
    <w:rsid w:val="00FB01EC"/>
    <w:rsid w:val="00FB12D0"/>
    <w:rsid w:val="00FB1737"/>
    <w:rsid w:val="00FB1927"/>
    <w:rsid w:val="00FB1CD8"/>
    <w:rsid w:val="00FB21BC"/>
    <w:rsid w:val="00FB24E0"/>
    <w:rsid w:val="00FB2667"/>
    <w:rsid w:val="00FB33F8"/>
    <w:rsid w:val="00FB3AE5"/>
    <w:rsid w:val="00FB5AEE"/>
    <w:rsid w:val="00FB615E"/>
    <w:rsid w:val="00FB63AB"/>
    <w:rsid w:val="00FB6AEC"/>
    <w:rsid w:val="00FB70B1"/>
    <w:rsid w:val="00FB724B"/>
    <w:rsid w:val="00FB79DE"/>
    <w:rsid w:val="00FC0F49"/>
    <w:rsid w:val="00FC1096"/>
    <w:rsid w:val="00FC4E8C"/>
    <w:rsid w:val="00FC5177"/>
    <w:rsid w:val="00FC52D1"/>
    <w:rsid w:val="00FC6717"/>
    <w:rsid w:val="00FC67EA"/>
    <w:rsid w:val="00FD0369"/>
    <w:rsid w:val="00FD0D82"/>
    <w:rsid w:val="00FD2CC1"/>
    <w:rsid w:val="00FD32A7"/>
    <w:rsid w:val="00FD381C"/>
    <w:rsid w:val="00FD5683"/>
    <w:rsid w:val="00FD59F7"/>
    <w:rsid w:val="00FD6E47"/>
    <w:rsid w:val="00FD7DCE"/>
    <w:rsid w:val="00FD7E50"/>
    <w:rsid w:val="00FE03B5"/>
    <w:rsid w:val="00FE1581"/>
    <w:rsid w:val="00FE1890"/>
    <w:rsid w:val="00FE1A13"/>
    <w:rsid w:val="00FE287C"/>
    <w:rsid w:val="00FE3767"/>
    <w:rsid w:val="00FE3A10"/>
    <w:rsid w:val="00FE3A1C"/>
    <w:rsid w:val="00FE3D6A"/>
    <w:rsid w:val="00FE427B"/>
    <w:rsid w:val="00FE4804"/>
    <w:rsid w:val="00FE5592"/>
    <w:rsid w:val="00FE5678"/>
    <w:rsid w:val="00FE5679"/>
    <w:rsid w:val="00FE5AB2"/>
    <w:rsid w:val="00FE6333"/>
    <w:rsid w:val="00FE6423"/>
    <w:rsid w:val="00FE68D7"/>
    <w:rsid w:val="00FE7CE1"/>
    <w:rsid w:val="00FF04A3"/>
    <w:rsid w:val="00FF0990"/>
    <w:rsid w:val="00FF0B76"/>
    <w:rsid w:val="00FF1135"/>
    <w:rsid w:val="00FF18CA"/>
    <w:rsid w:val="00FF1C89"/>
    <w:rsid w:val="00FF5FE9"/>
    <w:rsid w:val="00FF7562"/>
    <w:rsid w:val="00FF77E1"/>
    <w:rsid w:val="00FF7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0F37C5"/>
  <w15:docId w15:val="{04B09F59-A830-4481-9DEF-907CB149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C6"/>
    <w:rPr>
      <w:sz w:val="24"/>
      <w:szCs w:val="24"/>
    </w:rPr>
  </w:style>
  <w:style w:type="paragraph" w:styleId="Heading1">
    <w:name w:val="heading 1"/>
    <w:aliases w:val="Heading 1 Char1,Heading 1 Char Char,Heading 1 Char1 Char,Heading 1 Char1 Char Char,Heading 1 Char Char Char Char,Heading 1 Char1 Char1,Heading 1 Char Char Char1"/>
    <w:basedOn w:val="Normal"/>
    <w:next w:val="Normal"/>
    <w:link w:val="Heading1Char"/>
    <w:uiPriority w:val="99"/>
    <w:qFormat/>
    <w:rsid w:val="00000A1D"/>
    <w:pPr>
      <w:keepNext/>
      <w:spacing w:before="240" w:after="60"/>
      <w:outlineLvl w:val="0"/>
    </w:pPr>
    <w:rPr>
      <w:rFonts w:cs="Arial"/>
      <w:b/>
      <w:bCs/>
      <w:kern w:val="32"/>
      <w:sz w:val="28"/>
      <w:szCs w:val="32"/>
    </w:rPr>
  </w:style>
  <w:style w:type="paragraph" w:styleId="Heading2">
    <w:name w:val="heading 2"/>
    <w:basedOn w:val="Normal"/>
    <w:next w:val="Normal"/>
    <w:link w:val="Heading2Char"/>
    <w:uiPriority w:val="99"/>
    <w:qFormat/>
    <w:rsid w:val="00000A1D"/>
    <w:pPr>
      <w:keepNext/>
      <w:ind w:left="720"/>
      <w:jc w:val="both"/>
      <w:outlineLvl w:val="1"/>
    </w:pPr>
    <w:rPr>
      <w:b/>
      <w:szCs w:val="20"/>
      <w:u w:val="single"/>
      <w:lang w:eastAsia="sr-Cyrl-CS"/>
    </w:rPr>
  </w:style>
  <w:style w:type="paragraph" w:styleId="Heading3">
    <w:name w:val="heading 3"/>
    <w:basedOn w:val="Normal"/>
    <w:next w:val="Normal"/>
    <w:link w:val="Heading3Char"/>
    <w:uiPriority w:val="9"/>
    <w:qFormat/>
    <w:rsid w:val="00000A1D"/>
    <w:pPr>
      <w:keepNext/>
      <w:ind w:right="-574" w:firstLine="851"/>
      <w:jc w:val="both"/>
      <w:outlineLvl w:val="2"/>
    </w:pPr>
    <w:rPr>
      <w:b/>
      <w:szCs w:val="20"/>
      <w:lang w:eastAsia="en-US"/>
    </w:rPr>
  </w:style>
  <w:style w:type="paragraph" w:styleId="Heading5">
    <w:name w:val="heading 5"/>
    <w:basedOn w:val="Normal"/>
    <w:next w:val="Normal"/>
    <w:link w:val="Heading5Char"/>
    <w:unhideWhenUsed/>
    <w:qFormat/>
    <w:rsid w:val="00407C59"/>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000A1D"/>
    <w:rPr>
      <w:b/>
      <w:sz w:val="24"/>
      <w:lang w:eastAsia="en-US"/>
    </w:rPr>
  </w:style>
  <w:style w:type="paragraph" w:styleId="BodyText">
    <w:name w:val="Body Text"/>
    <w:basedOn w:val="Normal"/>
    <w:link w:val="BodyTextChar"/>
    <w:uiPriority w:val="99"/>
    <w:rsid w:val="008B1E53"/>
    <w:pPr>
      <w:widowControl w:val="0"/>
      <w:overflowPunct w:val="0"/>
      <w:autoSpaceDE w:val="0"/>
      <w:autoSpaceDN w:val="0"/>
      <w:adjustRightInd w:val="0"/>
      <w:jc w:val="both"/>
      <w:textAlignment w:val="baseline"/>
    </w:pPr>
    <w:rPr>
      <w:rFonts w:ascii="HebarU" w:hAnsi="HebarU"/>
      <w:sz w:val="28"/>
      <w:szCs w:val="20"/>
      <w:lang w:val="en-US" w:eastAsia="en-US"/>
    </w:rPr>
  </w:style>
  <w:style w:type="character" w:customStyle="1" w:styleId="BodyTextChar">
    <w:name w:val="Body Text Char"/>
    <w:link w:val="BodyText"/>
    <w:uiPriority w:val="99"/>
    <w:locked/>
    <w:rsid w:val="00641D88"/>
    <w:rPr>
      <w:rFonts w:cs="Times New Roman"/>
      <w:sz w:val="24"/>
      <w:szCs w:val="24"/>
    </w:rPr>
  </w:style>
  <w:style w:type="paragraph" w:styleId="Header">
    <w:name w:val="header"/>
    <w:aliases w:val="Header Char2,Header Char1 Char1,Header Char Char Char1,Header Char1 Char Char Char,Header Char Char Char Char Char,Header Char Char1,Header Char1 Char Char1,Header Char Char Char Char1,Header Char,Знак Знак"/>
    <w:basedOn w:val="Normal"/>
    <w:link w:val="HeaderChar1"/>
    <w:rsid w:val="008B1E53"/>
    <w:pPr>
      <w:widowControl w:val="0"/>
      <w:tabs>
        <w:tab w:val="center" w:pos="4153"/>
        <w:tab w:val="right" w:pos="8306"/>
      </w:tabs>
      <w:overflowPunct w:val="0"/>
      <w:autoSpaceDE w:val="0"/>
      <w:autoSpaceDN w:val="0"/>
      <w:adjustRightInd w:val="0"/>
      <w:textAlignment w:val="baseline"/>
    </w:pPr>
    <w:rPr>
      <w:rFonts w:ascii="Hebar" w:hAnsi="Hebar"/>
      <w:sz w:val="28"/>
      <w:szCs w:val="20"/>
      <w:lang w:val="en-US" w:eastAsia="en-US"/>
    </w:rPr>
  </w:style>
  <w:style w:type="character" w:customStyle="1" w:styleId="HeaderChar1">
    <w:name w:val="Header Char1"/>
    <w:aliases w:val="Header Char2 Char2,Header Char1 Char1 Char2,Header Char Char Char1 Char2,Header Char1 Char Char Char Char2,Header Char Char Char Char Char Char2,Header Char Char1 Char2,Header Char1 Char Char1 Char2,Header Char Char Char Char1 Char2"/>
    <w:link w:val="Header"/>
    <w:uiPriority w:val="99"/>
    <w:locked/>
    <w:rsid w:val="00641D88"/>
    <w:rPr>
      <w:rFonts w:cs="Times New Roman"/>
      <w:sz w:val="24"/>
      <w:szCs w:val="24"/>
    </w:rPr>
  </w:style>
  <w:style w:type="character" w:styleId="PageNumber">
    <w:name w:val="page number"/>
    <w:uiPriority w:val="99"/>
    <w:rsid w:val="008B1E53"/>
    <w:rPr>
      <w:rFonts w:cs="Times New Roman"/>
      <w:sz w:val="20"/>
    </w:rPr>
  </w:style>
  <w:style w:type="paragraph" w:styleId="Footer">
    <w:name w:val="footer"/>
    <w:basedOn w:val="Normal"/>
    <w:link w:val="FooterChar1"/>
    <w:uiPriority w:val="99"/>
    <w:rsid w:val="008B1E53"/>
    <w:pPr>
      <w:widowControl w:val="0"/>
      <w:tabs>
        <w:tab w:val="center" w:pos="4153"/>
        <w:tab w:val="right" w:pos="8306"/>
      </w:tabs>
      <w:overflowPunct w:val="0"/>
      <w:autoSpaceDE w:val="0"/>
      <w:autoSpaceDN w:val="0"/>
      <w:adjustRightInd w:val="0"/>
      <w:textAlignment w:val="baseline"/>
    </w:pPr>
    <w:rPr>
      <w:rFonts w:ascii="Hebar" w:hAnsi="Hebar"/>
      <w:sz w:val="28"/>
      <w:szCs w:val="20"/>
      <w:lang w:val="en-US" w:eastAsia="en-US"/>
    </w:rPr>
  </w:style>
  <w:style w:type="character" w:customStyle="1" w:styleId="FooterChar1">
    <w:name w:val="Footer Char1"/>
    <w:link w:val="Footer"/>
    <w:uiPriority w:val="99"/>
    <w:locked/>
    <w:rsid w:val="00641D88"/>
    <w:rPr>
      <w:rFonts w:cs="Times New Roman"/>
      <w:sz w:val="24"/>
      <w:szCs w:val="24"/>
    </w:rPr>
  </w:style>
  <w:style w:type="paragraph" w:styleId="BodyText2">
    <w:name w:val="Body Text 2"/>
    <w:basedOn w:val="Normal"/>
    <w:link w:val="BodyText2Char"/>
    <w:uiPriority w:val="99"/>
    <w:rsid w:val="008B1E53"/>
    <w:pPr>
      <w:widowControl w:val="0"/>
      <w:overflowPunct w:val="0"/>
      <w:autoSpaceDE w:val="0"/>
      <w:autoSpaceDN w:val="0"/>
      <w:adjustRightInd w:val="0"/>
      <w:spacing w:line="360" w:lineRule="auto"/>
      <w:jc w:val="both"/>
      <w:textAlignment w:val="baseline"/>
    </w:pPr>
    <w:rPr>
      <w:rFonts w:ascii="Hebar" w:hAnsi="Hebar"/>
      <w:szCs w:val="20"/>
      <w:lang w:val="en-US" w:eastAsia="en-US"/>
    </w:rPr>
  </w:style>
  <w:style w:type="character" w:customStyle="1" w:styleId="BodyText2Char">
    <w:name w:val="Body Text 2 Char"/>
    <w:link w:val="BodyText2"/>
    <w:uiPriority w:val="99"/>
    <w:locked/>
    <w:rsid w:val="00641D88"/>
    <w:rPr>
      <w:rFonts w:cs="Times New Roman"/>
      <w:sz w:val="24"/>
      <w:szCs w:val="24"/>
    </w:rPr>
  </w:style>
  <w:style w:type="paragraph" w:styleId="BodyTextIndent">
    <w:name w:val="Body Text Indent"/>
    <w:basedOn w:val="Normal"/>
    <w:link w:val="BodyTextIndentChar"/>
    <w:uiPriority w:val="99"/>
    <w:rsid w:val="008B1E53"/>
    <w:pPr>
      <w:widowControl w:val="0"/>
      <w:overflowPunct w:val="0"/>
      <w:autoSpaceDE w:val="0"/>
      <w:autoSpaceDN w:val="0"/>
      <w:adjustRightInd w:val="0"/>
      <w:spacing w:line="360" w:lineRule="auto"/>
      <w:ind w:firstLine="720"/>
      <w:jc w:val="both"/>
      <w:textAlignment w:val="baseline"/>
    </w:pPr>
    <w:rPr>
      <w:szCs w:val="20"/>
      <w:lang w:val="en-US" w:eastAsia="en-US"/>
    </w:rPr>
  </w:style>
  <w:style w:type="character" w:customStyle="1" w:styleId="BodyTextIndentChar">
    <w:name w:val="Body Text Indent Char"/>
    <w:link w:val="BodyTextIndent"/>
    <w:uiPriority w:val="99"/>
    <w:locked/>
    <w:rsid w:val="00641D88"/>
    <w:rPr>
      <w:rFonts w:cs="Times New Roman"/>
      <w:sz w:val="24"/>
      <w:szCs w:val="24"/>
    </w:rPr>
  </w:style>
  <w:style w:type="paragraph" w:styleId="BodyTextIndent2">
    <w:name w:val="Body Text Indent 2"/>
    <w:basedOn w:val="Normal"/>
    <w:link w:val="BodyTextIndent2Char"/>
    <w:uiPriority w:val="99"/>
    <w:rsid w:val="008B1E53"/>
    <w:pPr>
      <w:overflowPunct w:val="0"/>
      <w:autoSpaceDE w:val="0"/>
      <w:autoSpaceDN w:val="0"/>
      <w:adjustRightInd w:val="0"/>
      <w:spacing w:line="360" w:lineRule="auto"/>
      <w:ind w:firstLine="720"/>
      <w:jc w:val="both"/>
      <w:textAlignment w:val="baseline"/>
    </w:pPr>
    <w:rPr>
      <w:b/>
      <w:bCs/>
      <w:szCs w:val="20"/>
      <w:lang w:eastAsia="en-US"/>
    </w:rPr>
  </w:style>
  <w:style w:type="character" w:customStyle="1" w:styleId="BodyTextIndent2Char">
    <w:name w:val="Body Text Indent 2 Char"/>
    <w:link w:val="BodyTextIndent2"/>
    <w:uiPriority w:val="99"/>
    <w:locked/>
    <w:rsid w:val="00641D88"/>
    <w:rPr>
      <w:rFonts w:cs="Times New Roman"/>
      <w:sz w:val="24"/>
      <w:szCs w:val="24"/>
    </w:rPr>
  </w:style>
  <w:style w:type="paragraph" w:customStyle="1" w:styleId="Tab-R">
    <w:name w:val="Tab-R"/>
    <w:basedOn w:val="Normal"/>
    <w:uiPriority w:val="99"/>
    <w:rsid w:val="008B1E53"/>
    <w:pPr>
      <w:widowControl w:val="0"/>
      <w:tabs>
        <w:tab w:val="right" w:pos="8789"/>
      </w:tabs>
      <w:overflowPunct w:val="0"/>
      <w:autoSpaceDE w:val="0"/>
      <w:autoSpaceDN w:val="0"/>
      <w:adjustRightInd w:val="0"/>
      <w:spacing w:line="360" w:lineRule="auto"/>
      <w:jc w:val="both"/>
      <w:textAlignment w:val="baseline"/>
    </w:pPr>
    <w:rPr>
      <w:szCs w:val="20"/>
      <w:lang w:val="en-US" w:eastAsia="en-US"/>
    </w:rPr>
  </w:style>
  <w:style w:type="character" w:styleId="Hyperlink">
    <w:name w:val="Hyperlink"/>
    <w:uiPriority w:val="99"/>
    <w:rsid w:val="008B1E53"/>
    <w:rPr>
      <w:rFonts w:cs="Times New Roman"/>
      <w:color w:val="0000FF"/>
      <w:u w:val="single"/>
    </w:rPr>
  </w:style>
  <w:style w:type="paragraph" w:styleId="NormalWeb">
    <w:name w:val="Normal (Web)"/>
    <w:basedOn w:val="Normal"/>
    <w:uiPriority w:val="99"/>
    <w:rsid w:val="008B1E53"/>
    <w:pPr>
      <w:spacing w:before="100" w:beforeAutospacing="1" w:after="100" w:afterAutospacing="1"/>
    </w:pPr>
  </w:style>
  <w:style w:type="paragraph" w:customStyle="1" w:styleId="firstline">
    <w:name w:val="firstline"/>
    <w:basedOn w:val="Normal"/>
    <w:uiPriority w:val="99"/>
    <w:rsid w:val="008B1E53"/>
    <w:pPr>
      <w:spacing w:line="240" w:lineRule="atLeast"/>
      <w:ind w:firstLine="640"/>
      <w:jc w:val="both"/>
    </w:pPr>
    <w:rPr>
      <w:rFonts w:eastAsia="PMingLiU"/>
      <w:color w:val="000000"/>
      <w:lang w:eastAsia="zh-TW"/>
    </w:rPr>
  </w:style>
  <w:style w:type="character" w:customStyle="1" w:styleId="HeaderChar2Char1">
    <w:name w:val="Header Char2 Char1"/>
    <w:aliases w:val="Header Char1 Char1 Char1,Header Char Char Char1 Char1,Header Char1 Char Char Char Char1,Header Char Char Char Char Char Char1,Header Char Char1 Char1,Header Char1 Char Char1 Char1,Header Char Char Char Char1 Char1,Header Char Char"/>
    <w:uiPriority w:val="99"/>
    <w:rsid w:val="008B1E53"/>
    <w:rPr>
      <w:rFonts w:ascii="Hebar" w:hAnsi="Hebar" w:cs="Times New Roman"/>
      <w:sz w:val="28"/>
      <w:lang w:val="en-US" w:eastAsia="en-US" w:bidi="ar-SA"/>
    </w:rPr>
  </w:style>
  <w:style w:type="paragraph" w:customStyle="1" w:styleId="CharCharCharCharCharCharCharCharCharCharCharCharCharCharCharCharChar">
    <w:name w:val="Char Char Char Char Char Char Char Char Char Char Char Char Char Char Char Char Char"/>
    <w:basedOn w:val="Normal"/>
    <w:uiPriority w:val="99"/>
    <w:rsid w:val="008B1E53"/>
    <w:pPr>
      <w:tabs>
        <w:tab w:val="left" w:pos="709"/>
      </w:tabs>
    </w:pPr>
    <w:rPr>
      <w:rFonts w:ascii="Tahoma" w:hAnsi="Tahoma"/>
      <w:lang w:val="pl-PL" w:eastAsia="pl-PL"/>
    </w:rPr>
  </w:style>
  <w:style w:type="paragraph" w:customStyle="1" w:styleId="CharCharCharCharCharCharCharChar">
    <w:name w:val="Char Char Char Char Char Char Char Char"/>
    <w:basedOn w:val="Normal"/>
    <w:uiPriority w:val="99"/>
    <w:rsid w:val="008B1E53"/>
    <w:pPr>
      <w:tabs>
        <w:tab w:val="left" w:pos="709"/>
      </w:tabs>
    </w:pPr>
    <w:rPr>
      <w:rFonts w:ascii="Tahoma" w:hAnsi="Tahoma"/>
      <w:lang w:val="pl-PL" w:eastAsia="pl-PL"/>
    </w:rPr>
  </w:style>
  <w:style w:type="paragraph" w:styleId="BalloonText">
    <w:name w:val="Balloon Text"/>
    <w:basedOn w:val="Normal"/>
    <w:link w:val="BalloonTextChar"/>
    <w:uiPriority w:val="99"/>
    <w:rsid w:val="008B1E53"/>
    <w:rPr>
      <w:rFonts w:ascii="Tahoma" w:hAnsi="Tahoma" w:cs="Tahoma"/>
      <w:sz w:val="16"/>
      <w:szCs w:val="16"/>
    </w:rPr>
  </w:style>
  <w:style w:type="character" w:customStyle="1" w:styleId="BalloonTextChar">
    <w:name w:val="Balloon Text Char"/>
    <w:link w:val="BalloonText"/>
    <w:uiPriority w:val="99"/>
    <w:locked/>
    <w:rsid w:val="00641D88"/>
    <w:rPr>
      <w:rFonts w:cs="Times New Roman"/>
      <w:sz w:val="2"/>
    </w:rPr>
  </w:style>
  <w:style w:type="paragraph" w:customStyle="1" w:styleId="CharCharCharCharCharCharCharCharCharCharCharCharCharCharCharCharCharCharCharChar">
    <w:name w:val="Char Char Char Char Char Char Char Char Char Char Char Char Char Char Char Char Char Char Char Char"/>
    <w:basedOn w:val="Normal"/>
    <w:uiPriority w:val="99"/>
    <w:rsid w:val="00810149"/>
    <w:pPr>
      <w:tabs>
        <w:tab w:val="left" w:pos="709"/>
      </w:tabs>
    </w:pPr>
    <w:rPr>
      <w:rFonts w:ascii="Tahoma" w:hAnsi="Tahoma"/>
      <w:lang w:val="pl-PL" w:eastAsia="pl-PL"/>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1B5E62"/>
    <w:pPr>
      <w:tabs>
        <w:tab w:val="left" w:pos="709"/>
      </w:tabs>
    </w:pPr>
    <w:rPr>
      <w:rFonts w:ascii="Tahoma" w:hAnsi="Tahoma"/>
      <w:lang w:val="pl-PL" w:eastAsia="pl-PL"/>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uiPriority w:val="99"/>
    <w:rsid w:val="002C58FA"/>
    <w:pPr>
      <w:tabs>
        <w:tab w:val="left" w:pos="709"/>
      </w:tabs>
    </w:pPr>
    <w:rPr>
      <w:rFonts w:ascii="Tahoma" w:hAnsi="Tahoma"/>
      <w:lang w:val="pl-PL" w:eastAsia="pl-PL"/>
    </w:rPr>
  </w:style>
  <w:style w:type="character" w:styleId="CommentReference">
    <w:name w:val="annotation reference"/>
    <w:uiPriority w:val="99"/>
    <w:semiHidden/>
    <w:rsid w:val="003905BD"/>
    <w:rPr>
      <w:rFonts w:cs="Times New Roman"/>
      <w:sz w:val="16"/>
      <w:szCs w:val="16"/>
    </w:rPr>
  </w:style>
  <w:style w:type="paragraph" w:styleId="CommentText">
    <w:name w:val="annotation text"/>
    <w:basedOn w:val="Normal"/>
    <w:link w:val="CommentTextChar"/>
    <w:uiPriority w:val="99"/>
    <w:semiHidden/>
    <w:rsid w:val="003905BD"/>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3905BD"/>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AE3193"/>
    <w:pPr>
      <w:tabs>
        <w:tab w:val="left" w:pos="709"/>
      </w:tabs>
    </w:pPr>
    <w:rPr>
      <w:rFonts w:ascii="Tahoma" w:hAnsi="Tahoma"/>
      <w:lang w:val="pl-PL" w:eastAsia="pl-PL"/>
    </w:rPr>
  </w:style>
  <w:style w:type="paragraph" w:styleId="BlockText">
    <w:name w:val="Block Text"/>
    <w:basedOn w:val="Normal"/>
    <w:uiPriority w:val="99"/>
    <w:rsid w:val="003F6DC3"/>
    <w:pPr>
      <w:ind w:left="-720" w:right="-694" w:firstLine="720"/>
    </w:pPr>
    <w:rPr>
      <w:lang w:eastAsia="en-US"/>
    </w:rPr>
  </w:style>
  <w:style w:type="table" w:styleId="TableGrid">
    <w:name w:val="Table Grid"/>
    <w:basedOn w:val="TableNormal"/>
    <w:uiPriority w:val="39"/>
    <w:rsid w:val="009B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377A37"/>
    <w:pPr>
      <w:ind w:left="720"/>
      <w:contextualSpacing/>
    </w:pPr>
  </w:style>
  <w:style w:type="paragraph" w:customStyle="1" w:styleId="NoSpacing1">
    <w:name w:val="No Spacing1"/>
    <w:link w:val="NoSpacingChar"/>
    <w:uiPriority w:val="99"/>
    <w:qFormat/>
    <w:rsid w:val="00CC34A2"/>
    <w:rPr>
      <w:rFonts w:ascii="Calibri" w:eastAsia="MS Mincho" w:hAnsi="Calibri"/>
      <w:sz w:val="22"/>
      <w:szCs w:val="22"/>
      <w:lang w:val="en-US" w:eastAsia="ja-JP"/>
    </w:rPr>
  </w:style>
  <w:style w:type="character" w:customStyle="1" w:styleId="NoSpacingChar">
    <w:name w:val="No Spacing Char"/>
    <w:link w:val="NoSpacing1"/>
    <w:uiPriority w:val="99"/>
    <w:rsid w:val="00CC34A2"/>
    <w:rPr>
      <w:rFonts w:ascii="Calibri" w:eastAsia="MS Mincho" w:hAnsi="Calibri"/>
      <w:sz w:val="22"/>
      <w:szCs w:val="22"/>
      <w:lang w:val="en-US" w:eastAsia="ja-JP" w:bidi="ar-SA"/>
    </w:rPr>
  </w:style>
  <w:style w:type="paragraph" w:customStyle="1" w:styleId="BodyText0">
    <w:name w:val="~BodyText"/>
    <w:basedOn w:val="Normal"/>
    <w:rsid w:val="001370A9"/>
    <w:pPr>
      <w:spacing w:before="260" w:line="260" w:lineRule="exact"/>
    </w:pPr>
    <w:rPr>
      <w:rFonts w:ascii="Arial" w:eastAsia="Calibri" w:hAnsi="Arial" w:cs="Arial"/>
      <w:sz w:val="20"/>
      <w:lang w:val="en-GB" w:eastAsia="en-GB"/>
    </w:rPr>
  </w:style>
  <w:style w:type="character" w:customStyle="1" w:styleId="FooterChar">
    <w:name w:val="Footer Char"/>
    <w:uiPriority w:val="99"/>
    <w:locked/>
    <w:rsid w:val="0054130C"/>
    <w:rPr>
      <w:rFonts w:ascii="Times New Roman" w:hAnsi="Times New Roman" w:cs="Times New Roman"/>
      <w:sz w:val="20"/>
      <w:szCs w:val="20"/>
      <w:lang w:val="x-none" w:eastAsia="sr-Cyrl-CS"/>
    </w:rPr>
  </w:style>
  <w:style w:type="paragraph" w:customStyle="1" w:styleId="Default">
    <w:name w:val="Default"/>
    <w:rsid w:val="009D588C"/>
    <w:pPr>
      <w:autoSpaceDE w:val="0"/>
      <w:autoSpaceDN w:val="0"/>
      <w:adjustRightInd w:val="0"/>
    </w:pPr>
    <w:rPr>
      <w:rFonts w:eastAsia="Calibri"/>
      <w:color w:val="000000"/>
      <w:sz w:val="24"/>
      <w:szCs w:val="24"/>
    </w:rPr>
  </w:style>
  <w:style w:type="table" w:customStyle="1" w:styleId="TableGrid1">
    <w:name w:val="Table Grid1"/>
    <w:basedOn w:val="TableNormal"/>
    <w:next w:val="TableGrid"/>
    <w:uiPriority w:val="39"/>
    <w:rsid w:val="00501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yle 1,C 1,Гл точки,Normal List,Endnote,Indent,ПАРАГРАФ,Colorful List Accent 1,List1,Colorful List - Accent 12,Colorful List - Accent 11,List Paragraph2,текст Върбица"/>
    <w:basedOn w:val="Normal"/>
    <w:link w:val="ListParagraphChar"/>
    <w:uiPriority w:val="34"/>
    <w:qFormat/>
    <w:rsid w:val="0006233E"/>
    <w:pPr>
      <w:ind w:left="720"/>
      <w:contextualSpacing/>
    </w:pPr>
    <w:rPr>
      <w:lang w:val="en-GB" w:eastAsia="en-US"/>
    </w:rPr>
  </w:style>
  <w:style w:type="character" w:customStyle="1" w:styleId="ListParagraphChar">
    <w:name w:val="List Paragraph Char"/>
    <w:aliases w:val="Style 1 Char,C 1 Char,Гл точки Char,Normal List Char,Endnote Char,Indent Char,ПАРАГРАФ Char,Colorful List Accent 1 Char,List1 Char,Colorful List - Accent 12 Char,Colorful List - Accent 11 Char,List Paragraph2 Char,текст Върбица Char"/>
    <w:link w:val="ListParagraph"/>
    <w:uiPriority w:val="34"/>
    <w:locked/>
    <w:rsid w:val="0006233E"/>
    <w:rPr>
      <w:sz w:val="24"/>
      <w:szCs w:val="24"/>
      <w:lang w:val="en-GB" w:eastAsia="en-US"/>
    </w:rPr>
  </w:style>
  <w:style w:type="character" w:styleId="FollowedHyperlink">
    <w:name w:val="FollowedHyperlink"/>
    <w:uiPriority w:val="99"/>
    <w:rsid w:val="00C46924"/>
    <w:rPr>
      <w:color w:val="954F72"/>
      <w:u w:val="single"/>
    </w:rPr>
  </w:style>
  <w:style w:type="paragraph" w:customStyle="1" w:styleId="CharCharCharCharCharCharCharCharCharCharCharCharCharCharCharCharCharCharCharCharChar0">
    <w:name w:val="Char Char Char Char Char Char Char Char Char Char Char Char Char Char Char Char Char Char Char Char Char"/>
    <w:basedOn w:val="Normal"/>
    <w:rsid w:val="0086634C"/>
    <w:pPr>
      <w:tabs>
        <w:tab w:val="left" w:pos="709"/>
      </w:tabs>
    </w:pPr>
    <w:rPr>
      <w:rFonts w:ascii="Tahoma" w:hAnsi="Tahoma"/>
      <w:lang w:val="pl-PL" w:eastAsia="pl-PL"/>
    </w:rPr>
  </w:style>
  <w:style w:type="character" w:customStyle="1" w:styleId="Heading1Char">
    <w:name w:val="Heading 1 Char"/>
    <w:aliases w:val="Heading 1 Char1 Char2,Heading 1 Char Char Char,Heading 1 Char1 Char Char1,Heading 1 Char1 Char Char Char,Heading 1 Char Char Char Char Char,Heading 1 Char1 Char1 Char,Heading 1 Char Char Char1 Char"/>
    <w:link w:val="Heading1"/>
    <w:uiPriority w:val="99"/>
    <w:locked/>
    <w:rsid w:val="00000A1D"/>
    <w:rPr>
      <w:rFonts w:cs="Arial"/>
      <w:b/>
      <w:bCs/>
      <w:kern w:val="32"/>
      <w:sz w:val="28"/>
      <w:szCs w:val="32"/>
    </w:rPr>
  </w:style>
  <w:style w:type="character" w:customStyle="1" w:styleId="Heading2Char">
    <w:name w:val="Heading 2 Char"/>
    <w:link w:val="Heading2"/>
    <w:uiPriority w:val="99"/>
    <w:rsid w:val="00000A1D"/>
    <w:rPr>
      <w:b/>
      <w:sz w:val="24"/>
      <w:u w:val="single"/>
      <w:lang w:eastAsia="sr-Cyrl-CS"/>
    </w:rPr>
  </w:style>
  <w:style w:type="paragraph" w:styleId="Title">
    <w:name w:val="Title"/>
    <w:basedOn w:val="Normal"/>
    <w:link w:val="TitleChar"/>
    <w:uiPriority w:val="99"/>
    <w:qFormat/>
    <w:rsid w:val="0086634C"/>
    <w:pPr>
      <w:spacing w:line="360" w:lineRule="auto"/>
      <w:jc w:val="center"/>
    </w:pPr>
    <w:rPr>
      <w:rFonts w:ascii="Arial" w:hAnsi="Arial"/>
      <w:b/>
      <w:sz w:val="28"/>
      <w:szCs w:val="20"/>
      <w:lang w:eastAsia="en-US"/>
    </w:rPr>
  </w:style>
  <w:style w:type="character" w:customStyle="1" w:styleId="TitleChar">
    <w:name w:val="Title Char"/>
    <w:basedOn w:val="DefaultParagraphFont"/>
    <w:link w:val="Title"/>
    <w:uiPriority w:val="99"/>
    <w:rsid w:val="0086634C"/>
    <w:rPr>
      <w:rFonts w:ascii="Arial" w:hAnsi="Arial"/>
      <w:b/>
      <w:sz w:val="28"/>
      <w:lang w:eastAsia="en-US"/>
    </w:rPr>
  </w:style>
  <w:style w:type="paragraph" w:styleId="Caption">
    <w:name w:val="caption"/>
    <w:basedOn w:val="Normal"/>
    <w:next w:val="Normal"/>
    <w:uiPriority w:val="99"/>
    <w:qFormat/>
    <w:rsid w:val="0086634C"/>
    <w:pPr>
      <w:spacing w:after="200" w:line="276" w:lineRule="auto"/>
    </w:pPr>
    <w:rPr>
      <w:rFonts w:ascii="Calibri" w:eastAsia="Batang" w:hAnsi="Calibri"/>
      <w:b/>
      <w:bCs/>
      <w:sz w:val="20"/>
      <w:szCs w:val="20"/>
      <w:lang w:val="en-US" w:eastAsia="en-US"/>
    </w:rPr>
  </w:style>
  <w:style w:type="paragraph" w:customStyle="1" w:styleId="NORMALTEXT">
    <w:name w:val="NORMAL TEXT"/>
    <w:basedOn w:val="Normal"/>
    <w:next w:val="Normal"/>
    <w:uiPriority w:val="99"/>
    <w:rsid w:val="0086634C"/>
    <w:pPr>
      <w:autoSpaceDE w:val="0"/>
      <w:autoSpaceDN w:val="0"/>
      <w:adjustRightInd w:val="0"/>
    </w:pPr>
  </w:style>
  <w:style w:type="paragraph" w:styleId="BodyText3">
    <w:name w:val="Body Text 3"/>
    <w:basedOn w:val="Normal"/>
    <w:link w:val="BodyText3Char"/>
    <w:uiPriority w:val="99"/>
    <w:rsid w:val="0086634C"/>
    <w:pPr>
      <w:spacing w:after="120"/>
    </w:pPr>
    <w:rPr>
      <w:sz w:val="16"/>
      <w:szCs w:val="16"/>
    </w:rPr>
  </w:style>
  <w:style w:type="character" w:customStyle="1" w:styleId="BodyText3Char">
    <w:name w:val="Body Text 3 Char"/>
    <w:basedOn w:val="DefaultParagraphFont"/>
    <w:link w:val="BodyText3"/>
    <w:uiPriority w:val="99"/>
    <w:rsid w:val="0086634C"/>
    <w:rPr>
      <w:sz w:val="16"/>
      <w:szCs w:val="16"/>
    </w:rPr>
  </w:style>
  <w:style w:type="paragraph" w:customStyle="1" w:styleId="1">
    <w:name w:val="Списък на абзаци1"/>
    <w:basedOn w:val="Normal"/>
    <w:uiPriority w:val="99"/>
    <w:qFormat/>
    <w:rsid w:val="0086634C"/>
    <w:pPr>
      <w:spacing w:after="200" w:line="276" w:lineRule="auto"/>
      <w:ind w:left="720"/>
      <w:contextualSpacing/>
    </w:pPr>
    <w:rPr>
      <w:rFonts w:ascii="Calibri" w:eastAsia="Calibri" w:hAnsi="Calibri"/>
      <w:sz w:val="22"/>
      <w:szCs w:val="22"/>
      <w:lang w:eastAsia="en-US"/>
    </w:rPr>
  </w:style>
  <w:style w:type="character" w:styleId="Emphasis">
    <w:name w:val="Emphasis"/>
    <w:uiPriority w:val="20"/>
    <w:qFormat/>
    <w:rsid w:val="0086634C"/>
    <w:rPr>
      <w:rFonts w:ascii="Times New Roman" w:hAnsi="Times New Roman" w:cs="Times New Roman" w:hint="default"/>
      <w:i/>
      <w:iCs/>
    </w:rPr>
  </w:style>
  <w:style w:type="paragraph" w:customStyle="1" w:styleId="Style">
    <w:name w:val="Style"/>
    <w:rsid w:val="0086634C"/>
    <w:pPr>
      <w:autoSpaceDE w:val="0"/>
      <w:autoSpaceDN w:val="0"/>
      <w:adjustRightInd w:val="0"/>
      <w:ind w:left="140" w:right="140" w:firstLine="840"/>
      <w:jc w:val="both"/>
    </w:pPr>
    <w:rPr>
      <w:sz w:val="24"/>
      <w:szCs w:val="24"/>
      <w:lang w:val="en-US" w:eastAsia="en-US"/>
    </w:rPr>
  </w:style>
  <w:style w:type="character" w:customStyle="1" w:styleId="Char">
    <w:name w:val="Знак Знак Char"/>
    <w:aliases w:val="Header Char2 Char,Header Char1 Char1 Char,Header Char Char Char1 Char,Header Char1 Char Char Char Char,Header Char Char Char Char Char Char,Header Char Char1 Char,Header Char1 Char Char1 Char,Header Char Char Char Char1 Char"/>
    <w:locked/>
    <w:rsid w:val="0086634C"/>
  </w:style>
  <w:style w:type="paragraph" w:customStyle="1" w:styleId="Bullet1">
    <w:name w:val="~Bullet1"/>
    <w:basedOn w:val="BodyText0"/>
    <w:rsid w:val="0086634C"/>
    <w:pPr>
      <w:numPr>
        <w:ilvl w:val="1"/>
        <w:numId w:val="2"/>
      </w:numPr>
      <w:tabs>
        <w:tab w:val="clear" w:pos="567"/>
        <w:tab w:val="num" w:pos="284"/>
      </w:tabs>
      <w:spacing w:before="120"/>
      <w:ind w:left="284" w:hanging="284"/>
    </w:pPr>
    <w:rPr>
      <w:rFonts w:eastAsia="Times New Roman"/>
    </w:rPr>
  </w:style>
  <w:style w:type="paragraph" w:customStyle="1" w:styleId="Bullet2">
    <w:name w:val="~Bullet2"/>
    <w:basedOn w:val="Bullet1"/>
    <w:rsid w:val="0086634C"/>
    <w:pPr>
      <w:numPr>
        <w:ilvl w:val="2"/>
      </w:numPr>
      <w:tabs>
        <w:tab w:val="clear" w:pos="851"/>
        <w:tab w:val="num" w:pos="567"/>
      </w:tabs>
      <w:ind w:left="567" w:hanging="283"/>
    </w:pPr>
  </w:style>
  <w:style w:type="paragraph" w:customStyle="1" w:styleId="Bullet3">
    <w:name w:val="~Bullet3"/>
    <w:basedOn w:val="Bullet2"/>
    <w:rsid w:val="0086634C"/>
    <w:pPr>
      <w:numPr>
        <w:ilvl w:val="0"/>
        <w:numId w:val="0"/>
      </w:numPr>
      <w:tabs>
        <w:tab w:val="num" w:pos="3011"/>
      </w:tabs>
      <w:ind w:left="2160" w:hanging="360"/>
    </w:pPr>
  </w:style>
  <w:style w:type="paragraph" w:customStyle="1" w:styleId="protokol">
    <w:name w:val="protokol"/>
    <w:basedOn w:val="Normal"/>
    <w:link w:val="protokolChar"/>
    <w:uiPriority w:val="99"/>
    <w:rsid w:val="0086634C"/>
    <w:pPr>
      <w:tabs>
        <w:tab w:val="right" w:leader="dot" w:pos="10064"/>
      </w:tabs>
      <w:overflowPunct w:val="0"/>
      <w:autoSpaceDE w:val="0"/>
      <w:autoSpaceDN w:val="0"/>
      <w:adjustRightInd w:val="0"/>
      <w:jc w:val="both"/>
    </w:pPr>
    <w:rPr>
      <w:rFonts w:ascii="TmsCyr" w:hAnsi="TmsCyr"/>
      <w:sz w:val="28"/>
      <w:szCs w:val="28"/>
      <w:lang w:val="en-GB"/>
    </w:rPr>
  </w:style>
  <w:style w:type="character" w:customStyle="1" w:styleId="protokolChar">
    <w:name w:val="protokol Char"/>
    <w:link w:val="protokol"/>
    <w:uiPriority w:val="99"/>
    <w:locked/>
    <w:rsid w:val="0086634C"/>
    <w:rPr>
      <w:rFonts w:ascii="TmsCyr" w:hAnsi="TmsCyr"/>
      <w:sz w:val="28"/>
      <w:szCs w:val="28"/>
      <w:lang w:val="en-GB"/>
    </w:rPr>
  </w:style>
  <w:style w:type="paragraph" w:customStyle="1" w:styleId="CharChar">
    <w:name w:val="Char Char Знак Знак"/>
    <w:basedOn w:val="Normal"/>
    <w:uiPriority w:val="99"/>
    <w:rsid w:val="0086634C"/>
    <w:pPr>
      <w:tabs>
        <w:tab w:val="left" w:pos="709"/>
      </w:tabs>
    </w:pPr>
    <w:rPr>
      <w:rFonts w:ascii="Tahoma" w:hAnsi="Tahoma"/>
      <w:lang w:val="pl-PL" w:eastAsia="pl-PL"/>
    </w:rPr>
  </w:style>
  <w:style w:type="paragraph" w:styleId="NoSpacing">
    <w:name w:val="No Spacing"/>
    <w:basedOn w:val="Normal"/>
    <w:uiPriority w:val="99"/>
    <w:qFormat/>
    <w:rsid w:val="0086634C"/>
    <w:rPr>
      <w:lang w:val="en-GB" w:eastAsia="x-none"/>
    </w:rPr>
  </w:style>
  <w:style w:type="paragraph" w:styleId="HTMLPreformatted">
    <w:name w:val="HTML Preformatted"/>
    <w:basedOn w:val="Normal"/>
    <w:link w:val="HTMLPreformattedChar"/>
    <w:uiPriority w:val="99"/>
    <w:rsid w:val="00866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rsid w:val="0086634C"/>
    <w:rPr>
      <w:rFonts w:ascii="Courier New" w:eastAsia="Calibri" w:hAnsi="Courier New"/>
    </w:rPr>
  </w:style>
  <w:style w:type="character" w:customStyle="1" w:styleId="2">
    <w:name w:val="Заглавие #2"/>
    <w:uiPriority w:val="99"/>
    <w:rsid w:val="0086634C"/>
  </w:style>
  <w:style w:type="character" w:customStyle="1" w:styleId="a">
    <w:name w:val="Основен текст_"/>
    <w:link w:val="20"/>
    <w:uiPriority w:val="99"/>
    <w:rsid w:val="0086634C"/>
    <w:rPr>
      <w:sz w:val="19"/>
      <w:szCs w:val="19"/>
      <w:shd w:val="clear" w:color="auto" w:fill="FFFFFF"/>
    </w:rPr>
  </w:style>
  <w:style w:type="paragraph" w:customStyle="1" w:styleId="20">
    <w:name w:val="Основен текст2"/>
    <w:basedOn w:val="Normal"/>
    <w:link w:val="a"/>
    <w:uiPriority w:val="99"/>
    <w:rsid w:val="0086634C"/>
    <w:pPr>
      <w:widowControl w:val="0"/>
      <w:shd w:val="clear" w:color="auto" w:fill="FFFFFF"/>
      <w:spacing w:line="0" w:lineRule="atLeast"/>
      <w:ind w:hanging="340"/>
    </w:pPr>
    <w:rPr>
      <w:sz w:val="19"/>
      <w:szCs w:val="19"/>
    </w:rPr>
  </w:style>
  <w:style w:type="paragraph" w:customStyle="1" w:styleId="5">
    <w:name w:val="Основен текст5"/>
    <w:basedOn w:val="Normal"/>
    <w:uiPriority w:val="99"/>
    <w:rsid w:val="0086634C"/>
    <w:pPr>
      <w:widowControl w:val="0"/>
      <w:shd w:val="clear" w:color="auto" w:fill="FFFFFF"/>
      <w:spacing w:line="0" w:lineRule="atLeast"/>
      <w:ind w:hanging="340"/>
    </w:pPr>
    <w:rPr>
      <w:sz w:val="19"/>
      <w:szCs w:val="19"/>
    </w:rPr>
  </w:style>
  <w:style w:type="paragraph" w:customStyle="1" w:styleId="a0">
    <w:name w:val="Стил"/>
    <w:uiPriority w:val="99"/>
    <w:rsid w:val="0086634C"/>
    <w:pPr>
      <w:widowControl w:val="0"/>
      <w:autoSpaceDE w:val="0"/>
      <w:autoSpaceDN w:val="0"/>
      <w:adjustRightInd w:val="0"/>
      <w:ind w:left="140" w:right="140" w:firstLine="840"/>
      <w:jc w:val="both"/>
    </w:pPr>
    <w:rPr>
      <w:rFonts w:ascii="Arial" w:hAnsi="Arial" w:cs="Arial"/>
      <w:sz w:val="24"/>
      <w:szCs w:val="24"/>
    </w:rPr>
  </w:style>
  <w:style w:type="character" w:customStyle="1" w:styleId="apple-style-span">
    <w:name w:val="apple-style-span"/>
    <w:uiPriority w:val="99"/>
    <w:rsid w:val="0086634C"/>
  </w:style>
  <w:style w:type="character" w:customStyle="1" w:styleId="FontStyle75">
    <w:name w:val="Font Style75"/>
    <w:uiPriority w:val="99"/>
    <w:rsid w:val="0086634C"/>
    <w:rPr>
      <w:rFonts w:ascii="Times New Roman" w:hAnsi="Times New Roman" w:cs="Times New Roman" w:hint="default"/>
      <w:sz w:val="24"/>
      <w:szCs w:val="24"/>
    </w:rPr>
  </w:style>
  <w:style w:type="paragraph" w:styleId="BodyTextIndent3">
    <w:name w:val="Body Text Indent 3"/>
    <w:basedOn w:val="Normal"/>
    <w:link w:val="BodyTextIndent3Char"/>
    <w:uiPriority w:val="99"/>
    <w:rsid w:val="0086634C"/>
    <w:pPr>
      <w:spacing w:after="120"/>
      <w:ind w:left="283"/>
    </w:pPr>
    <w:rPr>
      <w:sz w:val="16"/>
      <w:szCs w:val="16"/>
    </w:rPr>
  </w:style>
  <w:style w:type="character" w:customStyle="1" w:styleId="BodyTextIndent3Char">
    <w:name w:val="Body Text Indent 3 Char"/>
    <w:basedOn w:val="DefaultParagraphFont"/>
    <w:link w:val="BodyTextIndent3"/>
    <w:uiPriority w:val="99"/>
    <w:rsid w:val="0086634C"/>
    <w:rPr>
      <w:sz w:val="16"/>
      <w:szCs w:val="16"/>
    </w:rPr>
  </w:style>
  <w:style w:type="paragraph" w:styleId="Subtitle">
    <w:name w:val="Subtitle"/>
    <w:basedOn w:val="Normal"/>
    <w:link w:val="SubtitleChar"/>
    <w:uiPriority w:val="99"/>
    <w:qFormat/>
    <w:rsid w:val="0086634C"/>
    <w:pPr>
      <w:ind w:firstLine="720"/>
      <w:jc w:val="center"/>
    </w:pPr>
    <w:rPr>
      <w:rFonts w:ascii="Arial" w:hAnsi="Arial"/>
      <w:b/>
      <w:i/>
      <w:sz w:val="36"/>
      <w:szCs w:val="20"/>
      <w:lang w:eastAsia="x-none"/>
    </w:rPr>
  </w:style>
  <w:style w:type="character" w:customStyle="1" w:styleId="SubtitleChar">
    <w:name w:val="Subtitle Char"/>
    <w:basedOn w:val="DefaultParagraphFont"/>
    <w:link w:val="Subtitle"/>
    <w:uiPriority w:val="99"/>
    <w:rsid w:val="0086634C"/>
    <w:rPr>
      <w:rFonts w:ascii="Arial" w:hAnsi="Arial"/>
      <w:b/>
      <w:i/>
      <w:sz w:val="36"/>
      <w:lang w:eastAsia="x-none"/>
    </w:rPr>
  </w:style>
  <w:style w:type="paragraph" w:customStyle="1" w:styleId="RegularParagraph">
    <w:name w:val="Regular Paragraph"/>
    <w:uiPriority w:val="99"/>
    <w:rsid w:val="0086634C"/>
    <w:pPr>
      <w:spacing w:after="120" w:line="280" w:lineRule="atLeast"/>
      <w:ind w:left="720"/>
      <w:jc w:val="both"/>
    </w:pPr>
    <w:rPr>
      <w:rFonts w:ascii="Arial" w:hAnsi="Arial"/>
      <w:sz w:val="22"/>
      <w:lang w:val="en-US" w:eastAsia="en-US"/>
    </w:rPr>
  </w:style>
  <w:style w:type="character" w:customStyle="1" w:styleId="fontstyle21">
    <w:name w:val="fontstyle21"/>
    <w:uiPriority w:val="99"/>
    <w:rsid w:val="0086634C"/>
    <w:rPr>
      <w:rFonts w:ascii="Times-Roman" w:hAnsi="Times-Roman" w:hint="default"/>
      <w:b w:val="0"/>
      <w:bCs w:val="0"/>
      <w:i w:val="0"/>
      <w:iCs w:val="0"/>
      <w:color w:val="000000"/>
      <w:sz w:val="24"/>
      <w:szCs w:val="24"/>
    </w:rPr>
  </w:style>
  <w:style w:type="character" w:styleId="Strong">
    <w:name w:val="Strong"/>
    <w:uiPriority w:val="22"/>
    <w:qFormat/>
    <w:rsid w:val="0086634C"/>
    <w:rPr>
      <w:b/>
      <w:bCs/>
    </w:rPr>
  </w:style>
  <w:style w:type="character" w:customStyle="1" w:styleId="Heading5Char">
    <w:name w:val="Heading 5 Char"/>
    <w:basedOn w:val="DefaultParagraphFont"/>
    <w:link w:val="Heading5"/>
    <w:rsid w:val="00407C59"/>
    <w:rPr>
      <w:rFonts w:asciiTheme="minorHAnsi" w:eastAsiaTheme="minorEastAsia" w:hAnsiTheme="minorHAnsi" w:cstheme="minorBidi"/>
      <w:b/>
      <w:bCs/>
      <w:i/>
      <w:iCs/>
      <w:sz w:val="26"/>
      <w:szCs w:val="26"/>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407C59"/>
    <w:pPr>
      <w:tabs>
        <w:tab w:val="left" w:pos="709"/>
      </w:tabs>
    </w:pPr>
    <w:rPr>
      <w:rFonts w:ascii="Tahoma" w:hAnsi="Tahoma"/>
      <w:lang w:val="pl-PL" w:eastAsia="pl-PL"/>
    </w:rPr>
  </w:style>
  <w:style w:type="character" w:customStyle="1" w:styleId="Char1">
    <w:name w:val="Знак Знак Char1"/>
    <w:uiPriority w:val="99"/>
    <w:locked/>
    <w:rsid w:val="00407C59"/>
  </w:style>
  <w:style w:type="paragraph" w:customStyle="1" w:styleId="Style5">
    <w:name w:val="Style5"/>
    <w:basedOn w:val="Normal"/>
    <w:uiPriority w:val="99"/>
    <w:rsid w:val="00407C59"/>
    <w:pPr>
      <w:widowControl w:val="0"/>
      <w:autoSpaceDE w:val="0"/>
      <w:autoSpaceDN w:val="0"/>
      <w:adjustRightInd w:val="0"/>
    </w:pPr>
    <w:rPr>
      <w:rFonts w:ascii="Microsoft Sans Serif" w:hAnsi="Microsoft Sans Serif" w:cs="Microsoft Sans Serif"/>
      <w:lang w:val="en-GB" w:eastAsia="en-GB"/>
    </w:rPr>
  </w:style>
  <w:style w:type="character" w:customStyle="1" w:styleId="Bodytext20">
    <w:name w:val="Body text (2)_"/>
    <w:link w:val="Bodytext21"/>
    <w:locked/>
    <w:rsid w:val="00407C59"/>
    <w:rPr>
      <w:rFonts w:ascii="Arial" w:eastAsia="Arial" w:hAnsi="Arial" w:cs="Arial"/>
      <w:shd w:val="clear" w:color="auto" w:fill="FFFFFF"/>
    </w:rPr>
  </w:style>
  <w:style w:type="paragraph" w:customStyle="1" w:styleId="Bodytext21">
    <w:name w:val="Body text (2)"/>
    <w:basedOn w:val="Normal"/>
    <w:link w:val="Bodytext20"/>
    <w:rsid w:val="00407C59"/>
    <w:pPr>
      <w:widowControl w:val="0"/>
      <w:shd w:val="clear" w:color="auto" w:fill="FFFFFF"/>
      <w:spacing w:before="60" w:line="274" w:lineRule="exact"/>
      <w:jc w:val="both"/>
    </w:pPr>
    <w:rPr>
      <w:rFonts w:ascii="Arial" w:eastAsia="Arial" w:hAnsi="Arial" w:cs="Arial"/>
      <w:sz w:val="20"/>
      <w:szCs w:val="20"/>
    </w:rPr>
  </w:style>
  <w:style w:type="character" w:customStyle="1" w:styleId="Bodytext6">
    <w:name w:val="Body text (6)_"/>
    <w:link w:val="Bodytext60"/>
    <w:locked/>
    <w:rsid w:val="00407C59"/>
    <w:rPr>
      <w:shd w:val="clear" w:color="auto" w:fill="FFFFFF"/>
    </w:rPr>
  </w:style>
  <w:style w:type="paragraph" w:customStyle="1" w:styleId="Bodytext60">
    <w:name w:val="Body text (6)"/>
    <w:basedOn w:val="Normal"/>
    <w:link w:val="Bodytext6"/>
    <w:rsid w:val="00407C59"/>
    <w:pPr>
      <w:widowControl w:val="0"/>
      <w:shd w:val="clear" w:color="auto" w:fill="FFFFFF"/>
      <w:spacing w:before="180" w:after="60" w:line="298" w:lineRule="exact"/>
      <w:ind w:hanging="340"/>
    </w:pPr>
    <w:rPr>
      <w:sz w:val="20"/>
      <w:szCs w:val="20"/>
    </w:rPr>
  </w:style>
  <w:style w:type="character" w:customStyle="1" w:styleId="Bodytext2SmallCaps">
    <w:name w:val="Body text (2) + Small Caps"/>
    <w:rsid w:val="00407C59"/>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shd w:val="clear" w:color="auto" w:fill="FFFFFF"/>
      <w:lang w:val="en-US" w:eastAsia="en-US" w:bidi="en-US"/>
    </w:rPr>
  </w:style>
  <w:style w:type="paragraph" w:customStyle="1" w:styleId="A-3">
    <w:name w:val="A-3"/>
    <w:basedOn w:val="Heading5"/>
    <w:next w:val="Normal"/>
    <w:rsid w:val="00407C59"/>
    <w:pPr>
      <w:keepNext/>
      <w:keepLines/>
      <w:widowControl w:val="0"/>
      <w:spacing w:before="200"/>
      <w:jc w:val="both"/>
      <w:outlineLvl w:val="9"/>
    </w:pPr>
    <w:rPr>
      <w:rFonts w:ascii="Times New Roman" w:eastAsia="Times New Roman" w:hAnsi="Times New Roman" w:cs="Times New Roman"/>
      <w:b w:val="0"/>
      <w:bCs w:val="0"/>
      <w:i w:val="0"/>
      <w:iCs w:val="0"/>
      <w:sz w:val="24"/>
      <w:szCs w:val="20"/>
      <w:lang w:val="en-AU"/>
    </w:rPr>
  </w:style>
  <w:style w:type="paragraph" w:customStyle="1" w:styleId="Style3">
    <w:name w:val="Style3"/>
    <w:basedOn w:val="Normal"/>
    <w:uiPriority w:val="99"/>
    <w:rsid w:val="00407C59"/>
    <w:pPr>
      <w:widowControl w:val="0"/>
      <w:autoSpaceDE w:val="0"/>
      <w:autoSpaceDN w:val="0"/>
      <w:adjustRightInd w:val="0"/>
      <w:spacing w:line="227" w:lineRule="exact"/>
    </w:pPr>
    <w:rPr>
      <w:rFonts w:ascii="Arial" w:hAnsi="Arial" w:cs="Arial"/>
    </w:rPr>
  </w:style>
  <w:style w:type="character" w:customStyle="1" w:styleId="FontStyle63">
    <w:name w:val="Font Style63"/>
    <w:uiPriority w:val="99"/>
    <w:rsid w:val="00407C59"/>
    <w:rPr>
      <w:rFonts w:ascii="Arial" w:hAnsi="Arial" w:cs="Arial"/>
      <w:sz w:val="24"/>
      <w:szCs w:val="24"/>
    </w:rPr>
  </w:style>
  <w:style w:type="paragraph" w:styleId="ListBullet4">
    <w:name w:val="List Bullet 4"/>
    <w:basedOn w:val="List"/>
    <w:qFormat/>
    <w:rsid w:val="00407C59"/>
    <w:pPr>
      <w:numPr>
        <w:numId w:val="6"/>
      </w:numPr>
      <w:tabs>
        <w:tab w:val="clear" w:pos="397"/>
        <w:tab w:val="num" w:pos="284"/>
        <w:tab w:val="left" w:pos="340"/>
        <w:tab w:val="left" w:pos="680"/>
      </w:tabs>
      <w:suppressAutoHyphens/>
      <w:ind w:left="284" w:hanging="284"/>
      <w:contextualSpacing w:val="0"/>
      <w:jc w:val="both"/>
    </w:pPr>
    <w:rPr>
      <w:rFonts w:eastAsia="NSimSun" w:cs="Mangal"/>
      <w:kern w:val="2"/>
      <w:lang w:val="en-US" w:eastAsia="zh-CN" w:bidi="hi-IN"/>
    </w:rPr>
  </w:style>
  <w:style w:type="paragraph" w:styleId="List">
    <w:name w:val="List"/>
    <w:basedOn w:val="Normal"/>
    <w:uiPriority w:val="99"/>
    <w:semiHidden/>
    <w:unhideWhenUsed/>
    <w:rsid w:val="00407C59"/>
    <w:pPr>
      <w:ind w:left="283" w:hanging="283"/>
      <w:contextualSpacing/>
    </w:pPr>
  </w:style>
  <w:style w:type="paragraph" w:styleId="TOC2">
    <w:name w:val="toc 2"/>
    <w:basedOn w:val="Normal"/>
    <w:next w:val="Normal"/>
    <w:autoRedefine/>
    <w:uiPriority w:val="39"/>
    <w:unhideWhenUsed/>
    <w:rsid w:val="00D70084"/>
    <w:pPr>
      <w:spacing w:after="100"/>
      <w:ind w:left="240"/>
    </w:pPr>
  </w:style>
  <w:style w:type="paragraph" w:styleId="TOC1">
    <w:name w:val="toc 1"/>
    <w:basedOn w:val="Normal"/>
    <w:next w:val="Normal"/>
    <w:autoRedefine/>
    <w:uiPriority w:val="39"/>
    <w:unhideWhenUsed/>
    <w:rsid w:val="00D70084"/>
    <w:pPr>
      <w:spacing w:after="100"/>
    </w:pPr>
  </w:style>
  <w:style w:type="paragraph" w:styleId="TOC3">
    <w:name w:val="toc 3"/>
    <w:basedOn w:val="Normal"/>
    <w:next w:val="Normal"/>
    <w:autoRedefine/>
    <w:uiPriority w:val="39"/>
    <w:unhideWhenUsed/>
    <w:rsid w:val="00722F77"/>
    <w:pPr>
      <w:tabs>
        <w:tab w:val="right" w:leader="dot" w:pos="9554"/>
      </w:tabs>
      <w:spacing w:after="100"/>
      <w:ind w:left="480" w:hanging="196"/>
    </w:pPr>
  </w:style>
  <w:style w:type="paragraph" w:styleId="TOCHeading">
    <w:name w:val="TOC Heading"/>
    <w:basedOn w:val="Heading1"/>
    <w:next w:val="Normal"/>
    <w:uiPriority w:val="39"/>
    <w:unhideWhenUsed/>
    <w:qFormat/>
    <w:rsid w:val="00722F77"/>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BC683E"/>
    <w:pPr>
      <w:tabs>
        <w:tab w:val="left" w:pos="709"/>
      </w:tabs>
    </w:pPr>
    <w:rPr>
      <w:rFonts w:ascii="Tahoma" w:hAnsi="Tahoma"/>
      <w:lang w:val="pl-PL" w:eastAsia="pl-PL"/>
    </w:rPr>
  </w:style>
  <w:style w:type="character" w:styleId="FootnoteReference">
    <w:name w:val="footnote reference"/>
    <w:basedOn w:val="DefaultParagraphFont"/>
    <w:uiPriority w:val="99"/>
    <w:semiHidden/>
    <w:unhideWhenUsed/>
    <w:rsid w:val="00BC683E"/>
    <w:rPr>
      <w:vertAlign w:val="superscript"/>
    </w:rPr>
  </w:style>
  <w:style w:type="character" w:customStyle="1" w:styleId="a1">
    <w:name w:val="Основен текст + Курсив"/>
    <w:uiPriority w:val="99"/>
    <w:rsid w:val="00BC683E"/>
    <w:rPr>
      <w:rFonts w:ascii="Times New Roman" w:hAnsi="Times New Roman"/>
      <w:i/>
      <w:iCs/>
      <w:sz w:val="22"/>
      <w:szCs w:val="22"/>
      <w:shd w:val="clear" w:color="auto" w:fill="FFFFFF"/>
    </w:rPr>
  </w:style>
  <w:style w:type="paragraph" w:customStyle="1" w:styleId="10">
    <w:name w:val="Основен текст1"/>
    <w:basedOn w:val="Normal"/>
    <w:uiPriority w:val="99"/>
    <w:rsid w:val="00BC683E"/>
    <w:pPr>
      <w:shd w:val="clear" w:color="auto" w:fill="FFFFFF"/>
      <w:spacing w:after="1020" w:line="274" w:lineRule="exact"/>
    </w:pPr>
    <w:rPr>
      <w:rFonts w:eastAsia="Calibri"/>
      <w:sz w:val="22"/>
      <w:szCs w:val="22"/>
    </w:rPr>
  </w:style>
  <w:style w:type="character" w:customStyle="1" w:styleId="search01">
    <w:name w:val="search01"/>
    <w:rsid w:val="00BC683E"/>
    <w:rPr>
      <w:shd w:val="clear" w:color="auto" w:fill="FFFF66"/>
    </w:rPr>
  </w:style>
  <w:style w:type="paragraph" w:styleId="IntenseQuote">
    <w:name w:val="Intense Quote"/>
    <w:basedOn w:val="Normal"/>
    <w:next w:val="Normal"/>
    <w:link w:val="IntenseQuoteChar"/>
    <w:uiPriority w:val="30"/>
    <w:qFormat/>
    <w:rsid w:val="00BC683E"/>
    <w:pPr>
      <w:pBdr>
        <w:top w:val="single" w:sz="4" w:space="10" w:color="5B9BD5" w:themeColor="accent1"/>
        <w:bottom w:val="single" w:sz="4" w:space="10" w:color="5B9BD5" w:themeColor="accent1"/>
      </w:pBdr>
      <w:spacing w:before="360" w:after="360" w:line="259" w:lineRule="auto"/>
      <w:ind w:left="864" w:right="864"/>
      <w:jc w:val="center"/>
    </w:pPr>
    <w:rPr>
      <w:rFonts w:ascii="Calibri" w:eastAsia="Calibri" w:hAnsi="Calibri"/>
      <w:i/>
      <w:iCs/>
      <w:color w:val="5B9BD5" w:themeColor="accent1"/>
      <w:sz w:val="22"/>
      <w:szCs w:val="22"/>
      <w:lang w:eastAsia="en-US"/>
    </w:rPr>
  </w:style>
  <w:style w:type="character" w:customStyle="1" w:styleId="IntenseQuoteChar">
    <w:name w:val="Intense Quote Char"/>
    <w:basedOn w:val="DefaultParagraphFont"/>
    <w:link w:val="IntenseQuote"/>
    <w:uiPriority w:val="30"/>
    <w:rsid w:val="00BC683E"/>
    <w:rPr>
      <w:rFonts w:ascii="Calibri" w:eastAsia="Calibri" w:hAnsi="Calibri"/>
      <w:i/>
      <w:iCs/>
      <w:color w:val="5B9BD5" w:themeColor="accent1"/>
      <w:sz w:val="22"/>
      <w:szCs w:val="22"/>
      <w:lang w:eastAsia="en-US"/>
    </w:rPr>
  </w:style>
  <w:style w:type="paragraph" w:customStyle="1" w:styleId="11">
    <w:name w:val="Нормален1"/>
    <w:rsid w:val="00BC683E"/>
    <w:pPr>
      <w:suppressAutoHyphens/>
      <w:autoSpaceDN w:val="0"/>
      <w:spacing w:after="200" w:line="276" w:lineRule="auto"/>
      <w:textAlignment w:val="baseline"/>
    </w:pPr>
    <w:rPr>
      <w:rFonts w:ascii="Calibri" w:eastAsia="Calibri" w:hAnsi="Calibri"/>
      <w:sz w:val="22"/>
      <w:szCs w:val="22"/>
      <w:lang w:eastAsia="en-US"/>
    </w:rPr>
  </w:style>
  <w:style w:type="character" w:customStyle="1" w:styleId="12">
    <w:name w:val="Шрифт на абзаца по подразбиране1"/>
    <w:rsid w:val="00BC683E"/>
  </w:style>
  <w:style w:type="character" w:customStyle="1" w:styleId="apple-tab-span">
    <w:name w:val="apple-tab-span"/>
    <w:basedOn w:val="DefaultParagraphFont"/>
    <w:rsid w:val="00BC683E"/>
  </w:style>
  <w:style w:type="numbering" w:customStyle="1" w:styleId="13">
    <w:name w:val="Без списък1"/>
    <w:next w:val="NoList"/>
    <w:uiPriority w:val="99"/>
    <w:semiHidden/>
    <w:unhideWhenUsed/>
    <w:rsid w:val="006160F2"/>
  </w:style>
  <w:style w:type="table" w:customStyle="1" w:styleId="14">
    <w:name w:val="Мрежа в таблица1"/>
    <w:basedOn w:val="TableNormal"/>
    <w:next w:val="TableGrid"/>
    <w:uiPriority w:val="99"/>
    <w:rsid w:val="0061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6160F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Знак Знак Char2"/>
    <w:uiPriority w:val="99"/>
    <w:locked/>
    <w:rsid w:val="006160F2"/>
  </w:style>
  <w:style w:type="paragraph" w:customStyle="1" w:styleId="Body">
    <w:name w:val="Body"/>
    <w:uiPriority w:val="99"/>
    <w:rsid w:val="006160F2"/>
    <w:pPr>
      <w:overflowPunct w:val="0"/>
      <w:autoSpaceDE w:val="0"/>
      <w:autoSpaceDN w:val="0"/>
      <w:adjustRightInd w:val="0"/>
      <w:spacing w:after="120" w:line="280" w:lineRule="atLeast"/>
      <w:jc w:val="both"/>
      <w:textAlignment w:val="baseline"/>
    </w:pPr>
    <w:rPr>
      <w:rFonts w:ascii="Arial" w:hAnsi="Arial"/>
      <w:sz w:val="22"/>
    </w:rPr>
  </w:style>
  <w:style w:type="character" w:customStyle="1" w:styleId="29pt">
    <w:name w:val="Основен текст (2) + 9 pt"/>
    <w:aliases w:val="Удебелен"/>
    <w:uiPriority w:val="99"/>
    <w:rsid w:val="006160F2"/>
    <w:rPr>
      <w:rFonts w:ascii="Arial" w:hAnsi="Arial"/>
      <w:b/>
      <w:spacing w:val="0"/>
      <w:sz w:val="18"/>
    </w:rPr>
  </w:style>
  <w:style w:type="character" w:customStyle="1" w:styleId="21">
    <w:name w:val="Основен текст (2)_"/>
    <w:link w:val="210"/>
    <w:uiPriority w:val="99"/>
    <w:locked/>
    <w:rsid w:val="006160F2"/>
    <w:rPr>
      <w:rFonts w:ascii="Arial" w:hAnsi="Arial"/>
      <w:sz w:val="17"/>
    </w:rPr>
  </w:style>
  <w:style w:type="paragraph" w:customStyle="1" w:styleId="210">
    <w:name w:val="Основен текст (2)1"/>
    <w:basedOn w:val="Normal"/>
    <w:link w:val="21"/>
    <w:uiPriority w:val="99"/>
    <w:rsid w:val="006160F2"/>
    <w:pPr>
      <w:spacing w:after="240" w:line="240" w:lineRule="atLeast"/>
    </w:pPr>
    <w:rPr>
      <w:rFonts w:ascii="Arial" w:hAnsi="Arial"/>
      <w:sz w:val="17"/>
      <w:szCs w:val="20"/>
    </w:rPr>
  </w:style>
  <w:style w:type="character" w:customStyle="1" w:styleId="16">
    <w:name w:val="16"/>
    <w:uiPriority w:val="99"/>
    <w:rsid w:val="006160F2"/>
    <w:rPr>
      <w:rFonts w:ascii="Times New Roman" w:hAnsi="Times New Roman"/>
      <w:b/>
    </w:rPr>
  </w:style>
  <w:style w:type="paragraph" w:styleId="Revision">
    <w:name w:val="Revision"/>
    <w:hidden/>
    <w:uiPriority w:val="99"/>
    <w:semiHidden/>
    <w:rsid w:val="006160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83">
      <w:bodyDiv w:val="1"/>
      <w:marLeft w:val="0"/>
      <w:marRight w:val="0"/>
      <w:marTop w:val="0"/>
      <w:marBottom w:val="0"/>
      <w:divBdr>
        <w:top w:val="none" w:sz="0" w:space="0" w:color="auto"/>
        <w:left w:val="none" w:sz="0" w:space="0" w:color="auto"/>
        <w:bottom w:val="none" w:sz="0" w:space="0" w:color="auto"/>
        <w:right w:val="none" w:sz="0" w:space="0" w:color="auto"/>
      </w:divBdr>
      <w:divsChild>
        <w:div w:id="1766802383">
          <w:marLeft w:val="547"/>
          <w:marRight w:val="0"/>
          <w:marTop w:val="240"/>
          <w:marBottom w:val="40"/>
          <w:divBdr>
            <w:top w:val="none" w:sz="0" w:space="0" w:color="auto"/>
            <w:left w:val="none" w:sz="0" w:space="0" w:color="auto"/>
            <w:bottom w:val="none" w:sz="0" w:space="0" w:color="auto"/>
            <w:right w:val="none" w:sz="0" w:space="0" w:color="auto"/>
          </w:divBdr>
        </w:div>
      </w:divsChild>
    </w:div>
    <w:div w:id="43255853">
      <w:bodyDiv w:val="1"/>
      <w:marLeft w:val="0"/>
      <w:marRight w:val="0"/>
      <w:marTop w:val="0"/>
      <w:marBottom w:val="0"/>
      <w:divBdr>
        <w:top w:val="none" w:sz="0" w:space="0" w:color="auto"/>
        <w:left w:val="none" w:sz="0" w:space="0" w:color="auto"/>
        <w:bottom w:val="none" w:sz="0" w:space="0" w:color="auto"/>
        <w:right w:val="none" w:sz="0" w:space="0" w:color="auto"/>
      </w:divBdr>
      <w:divsChild>
        <w:div w:id="794838071">
          <w:marLeft w:val="547"/>
          <w:marRight w:val="0"/>
          <w:marTop w:val="0"/>
          <w:marBottom w:val="0"/>
          <w:divBdr>
            <w:top w:val="none" w:sz="0" w:space="0" w:color="auto"/>
            <w:left w:val="none" w:sz="0" w:space="0" w:color="auto"/>
            <w:bottom w:val="none" w:sz="0" w:space="0" w:color="auto"/>
            <w:right w:val="none" w:sz="0" w:space="0" w:color="auto"/>
          </w:divBdr>
        </w:div>
      </w:divsChild>
    </w:div>
    <w:div w:id="222108523">
      <w:bodyDiv w:val="1"/>
      <w:marLeft w:val="0"/>
      <w:marRight w:val="0"/>
      <w:marTop w:val="0"/>
      <w:marBottom w:val="0"/>
      <w:divBdr>
        <w:top w:val="none" w:sz="0" w:space="0" w:color="auto"/>
        <w:left w:val="none" w:sz="0" w:space="0" w:color="auto"/>
        <w:bottom w:val="none" w:sz="0" w:space="0" w:color="auto"/>
        <w:right w:val="none" w:sz="0" w:space="0" w:color="auto"/>
      </w:divBdr>
    </w:div>
    <w:div w:id="360520301">
      <w:bodyDiv w:val="1"/>
      <w:marLeft w:val="0"/>
      <w:marRight w:val="0"/>
      <w:marTop w:val="0"/>
      <w:marBottom w:val="0"/>
      <w:divBdr>
        <w:top w:val="none" w:sz="0" w:space="0" w:color="auto"/>
        <w:left w:val="none" w:sz="0" w:space="0" w:color="auto"/>
        <w:bottom w:val="none" w:sz="0" w:space="0" w:color="auto"/>
        <w:right w:val="none" w:sz="0" w:space="0" w:color="auto"/>
      </w:divBdr>
    </w:div>
    <w:div w:id="477918925">
      <w:bodyDiv w:val="1"/>
      <w:marLeft w:val="0"/>
      <w:marRight w:val="0"/>
      <w:marTop w:val="0"/>
      <w:marBottom w:val="0"/>
      <w:divBdr>
        <w:top w:val="none" w:sz="0" w:space="0" w:color="auto"/>
        <w:left w:val="none" w:sz="0" w:space="0" w:color="auto"/>
        <w:bottom w:val="none" w:sz="0" w:space="0" w:color="auto"/>
        <w:right w:val="none" w:sz="0" w:space="0" w:color="auto"/>
      </w:divBdr>
    </w:div>
    <w:div w:id="558707487">
      <w:bodyDiv w:val="1"/>
      <w:marLeft w:val="0"/>
      <w:marRight w:val="0"/>
      <w:marTop w:val="0"/>
      <w:marBottom w:val="0"/>
      <w:divBdr>
        <w:top w:val="none" w:sz="0" w:space="0" w:color="auto"/>
        <w:left w:val="none" w:sz="0" w:space="0" w:color="auto"/>
        <w:bottom w:val="none" w:sz="0" w:space="0" w:color="auto"/>
        <w:right w:val="none" w:sz="0" w:space="0" w:color="auto"/>
      </w:divBdr>
    </w:div>
    <w:div w:id="567769802">
      <w:bodyDiv w:val="1"/>
      <w:marLeft w:val="0"/>
      <w:marRight w:val="0"/>
      <w:marTop w:val="0"/>
      <w:marBottom w:val="0"/>
      <w:divBdr>
        <w:top w:val="none" w:sz="0" w:space="0" w:color="auto"/>
        <w:left w:val="none" w:sz="0" w:space="0" w:color="auto"/>
        <w:bottom w:val="none" w:sz="0" w:space="0" w:color="auto"/>
        <w:right w:val="none" w:sz="0" w:space="0" w:color="auto"/>
      </w:divBdr>
    </w:div>
    <w:div w:id="627049587">
      <w:bodyDiv w:val="1"/>
      <w:marLeft w:val="0"/>
      <w:marRight w:val="0"/>
      <w:marTop w:val="0"/>
      <w:marBottom w:val="0"/>
      <w:divBdr>
        <w:top w:val="none" w:sz="0" w:space="0" w:color="auto"/>
        <w:left w:val="none" w:sz="0" w:space="0" w:color="auto"/>
        <w:bottom w:val="none" w:sz="0" w:space="0" w:color="auto"/>
        <w:right w:val="none" w:sz="0" w:space="0" w:color="auto"/>
      </w:divBdr>
      <w:divsChild>
        <w:div w:id="550533596">
          <w:marLeft w:val="1267"/>
          <w:marRight w:val="0"/>
          <w:marTop w:val="0"/>
          <w:marBottom w:val="0"/>
          <w:divBdr>
            <w:top w:val="none" w:sz="0" w:space="0" w:color="auto"/>
            <w:left w:val="none" w:sz="0" w:space="0" w:color="auto"/>
            <w:bottom w:val="none" w:sz="0" w:space="0" w:color="auto"/>
            <w:right w:val="none" w:sz="0" w:space="0" w:color="auto"/>
          </w:divBdr>
        </w:div>
        <w:div w:id="689062364">
          <w:marLeft w:val="1267"/>
          <w:marRight w:val="0"/>
          <w:marTop w:val="0"/>
          <w:marBottom w:val="0"/>
          <w:divBdr>
            <w:top w:val="none" w:sz="0" w:space="0" w:color="auto"/>
            <w:left w:val="none" w:sz="0" w:space="0" w:color="auto"/>
            <w:bottom w:val="none" w:sz="0" w:space="0" w:color="auto"/>
            <w:right w:val="none" w:sz="0" w:space="0" w:color="auto"/>
          </w:divBdr>
        </w:div>
        <w:div w:id="1339582625">
          <w:marLeft w:val="1267"/>
          <w:marRight w:val="0"/>
          <w:marTop w:val="0"/>
          <w:marBottom w:val="0"/>
          <w:divBdr>
            <w:top w:val="none" w:sz="0" w:space="0" w:color="auto"/>
            <w:left w:val="none" w:sz="0" w:space="0" w:color="auto"/>
            <w:bottom w:val="none" w:sz="0" w:space="0" w:color="auto"/>
            <w:right w:val="none" w:sz="0" w:space="0" w:color="auto"/>
          </w:divBdr>
        </w:div>
        <w:div w:id="1839609719">
          <w:marLeft w:val="720"/>
          <w:marRight w:val="0"/>
          <w:marTop w:val="0"/>
          <w:marBottom w:val="0"/>
          <w:divBdr>
            <w:top w:val="none" w:sz="0" w:space="0" w:color="auto"/>
            <w:left w:val="none" w:sz="0" w:space="0" w:color="auto"/>
            <w:bottom w:val="none" w:sz="0" w:space="0" w:color="auto"/>
            <w:right w:val="none" w:sz="0" w:space="0" w:color="auto"/>
          </w:divBdr>
        </w:div>
      </w:divsChild>
    </w:div>
    <w:div w:id="822506167">
      <w:bodyDiv w:val="1"/>
      <w:marLeft w:val="0"/>
      <w:marRight w:val="0"/>
      <w:marTop w:val="0"/>
      <w:marBottom w:val="0"/>
      <w:divBdr>
        <w:top w:val="none" w:sz="0" w:space="0" w:color="auto"/>
        <w:left w:val="none" w:sz="0" w:space="0" w:color="auto"/>
        <w:bottom w:val="none" w:sz="0" w:space="0" w:color="auto"/>
        <w:right w:val="none" w:sz="0" w:space="0" w:color="auto"/>
      </w:divBdr>
    </w:div>
    <w:div w:id="849178325">
      <w:bodyDiv w:val="1"/>
      <w:marLeft w:val="0"/>
      <w:marRight w:val="0"/>
      <w:marTop w:val="0"/>
      <w:marBottom w:val="0"/>
      <w:divBdr>
        <w:top w:val="none" w:sz="0" w:space="0" w:color="auto"/>
        <w:left w:val="none" w:sz="0" w:space="0" w:color="auto"/>
        <w:bottom w:val="none" w:sz="0" w:space="0" w:color="auto"/>
        <w:right w:val="none" w:sz="0" w:space="0" w:color="auto"/>
      </w:divBdr>
    </w:div>
    <w:div w:id="1079710362">
      <w:bodyDiv w:val="1"/>
      <w:marLeft w:val="0"/>
      <w:marRight w:val="0"/>
      <w:marTop w:val="0"/>
      <w:marBottom w:val="0"/>
      <w:divBdr>
        <w:top w:val="none" w:sz="0" w:space="0" w:color="auto"/>
        <w:left w:val="none" w:sz="0" w:space="0" w:color="auto"/>
        <w:bottom w:val="none" w:sz="0" w:space="0" w:color="auto"/>
        <w:right w:val="none" w:sz="0" w:space="0" w:color="auto"/>
      </w:divBdr>
    </w:div>
    <w:div w:id="1172185852">
      <w:bodyDiv w:val="1"/>
      <w:marLeft w:val="0"/>
      <w:marRight w:val="0"/>
      <w:marTop w:val="0"/>
      <w:marBottom w:val="0"/>
      <w:divBdr>
        <w:top w:val="none" w:sz="0" w:space="0" w:color="auto"/>
        <w:left w:val="none" w:sz="0" w:space="0" w:color="auto"/>
        <w:bottom w:val="none" w:sz="0" w:space="0" w:color="auto"/>
        <w:right w:val="none" w:sz="0" w:space="0" w:color="auto"/>
      </w:divBdr>
      <w:divsChild>
        <w:div w:id="127751580">
          <w:marLeft w:val="547"/>
          <w:marRight w:val="0"/>
          <w:marTop w:val="0"/>
          <w:marBottom w:val="0"/>
          <w:divBdr>
            <w:top w:val="none" w:sz="0" w:space="0" w:color="auto"/>
            <w:left w:val="none" w:sz="0" w:space="0" w:color="auto"/>
            <w:bottom w:val="none" w:sz="0" w:space="0" w:color="auto"/>
            <w:right w:val="none" w:sz="0" w:space="0" w:color="auto"/>
          </w:divBdr>
        </w:div>
        <w:div w:id="166600363">
          <w:marLeft w:val="547"/>
          <w:marRight w:val="0"/>
          <w:marTop w:val="0"/>
          <w:marBottom w:val="0"/>
          <w:divBdr>
            <w:top w:val="none" w:sz="0" w:space="0" w:color="auto"/>
            <w:left w:val="none" w:sz="0" w:space="0" w:color="auto"/>
            <w:bottom w:val="none" w:sz="0" w:space="0" w:color="auto"/>
            <w:right w:val="none" w:sz="0" w:space="0" w:color="auto"/>
          </w:divBdr>
        </w:div>
        <w:div w:id="192302250">
          <w:marLeft w:val="547"/>
          <w:marRight w:val="0"/>
          <w:marTop w:val="0"/>
          <w:marBottom w:val="0"/>
          <w:divBdr>
            <w:top w:val="none" w:sz="0" w:space="0" w:color="auto"/>
            <w:left w:val="none" w:sz="0" w:space="0" w:color="auto"/>
            <w:bottom w:val="none" w:sz="0" w:space="0" w:color="auto"/>
            <w:right w:val="none" w:sz="0" w:space="0" w:color="auto"/>
          </w:divBdr>
        </w:div>
        <w:div w:id="208496379">
          <w:marLeft w:val="547"/>
          <w:marRight w:val="0"/>
          <w:marTop w:val="0"/>
          <w:marBottom w:val="0"/>
          <w:divBdr>
            <w:top w:val="none" w:sz="0" w:space="0" w:color="auto"/>
            <w:left w:val="none" w:sz="0" w:space="0" w:color="auto"/>
            <w:bottom w:val="none" w:sz="0" w:space="0" w:color="auto"/>
            <w:right w:val="none" w:sz="0" w:space="0" w:color="auto"/>
          </w:divBdr>
        </w:div>
        <w:div w:id="651565281">
          <w:marLeft w:val="547"/>
          <w:marRight w:val="0"/>
          <w:marTop w:val="0"/>
          <w:marBottom w:val="0"/>
          <w:divBdr>
            <w:top w:val="none" w:sz="0" w:space="0" w:color="auto"/>
            <w:left w:val="none" w:sz="0" w:space="0" w:color="auto"/>
            <w:bottom w:val="none" w:sz="0" w:space="0" w:color="auto"/>
            <w:right w:val="none" w:sz="0" w:space="0" w:color="auto"/>
          </w:divBdr>
        </w:div>
        <w:div w:id="742722726">
          <w:marLeft w:val="547"/>
          <w:marRight w:val="0"/>
          <w:marTop w:val="0"/>
          <w:marBottom w:val="0"/>
          <w:divBdr>
            <w:top w:val="none" w:sz="0" w:space="0" w:color="auto"/>
            <w:left w:val="none" w:sz="0" w:space="0" w:color="auto"/>
            <w:bottom w:val="none" w:sz="0" w:space="0" w:color="auto"/>
            <w:right w:val="none" w:sz="0" w:space="0" w:color="auto"/>
          </w:divBdr>
        </w:div>
        <w:div w:id="786241283">
          <w:marLeft w:val="547"/>
          <w:marRight w:val="0"/>
          <w:marTop w:val="0"/>
          <w:marBottom w:val="0"/>
          <w:divBdr>
            <w:top w:val="none" w:sz="0" w:space="0" w:color="auto"/>
            <w:left w:val="none" w:sz="0" w:space="0" w:color="auto"/>
            <w:bottom w:val="none" w:sz="0" w:space="0" w:color="auto"/>
            <w:right w:val="none" w:sz="0" w:space="0" w:color="auto"/>
          </w:divBdr>
        </w:div>
        <w:div w:id="1099369795">
          <w:marLeft w:val="547"/>
          <w:marRight w:val="0"/>
          <w:marTop w:val="0"/>
          <w:marBottom w:val="0"/>
          <w:divBdr>
            <w:top w:val="none" w:sz="0" w:space="0" w:color="auto"/>
            <w:left w:val="none" w:sz="0" w:space="0" w:color="auto"/>
            <w:bottom w:val="none" w:sz="0" w:space="0" w:color="auto"/>
            <w:right w:val="none" w:sz="0" w:space="0" w:color="auto"/>
          </w:divBdr>
        </w:div>
        <w:div w:id="1651012585">
          <w:marLeft w:val="547"/>
          <w:marRight w:val="0"/>
          <w:marTop w:val="0"/>
          <w:marBottom w:val="0"/>
          <w:divBdr>
            <w:top w:val="none" w:sz="0" w:space="0" w:color="auto"/>
            <w:left w:val="none" w:sz="0" w:space="0" w:color="auto"/>
            <w:bottom w:val="none" w:sz="0" w:space="0" w:color="auto"/>
            <w:right w:val="none" w:sz="0" w:space="0" w:color="auto"/>
          </w:divBdr>
        </w:div>
        <w:div w:id="1830291204">
          <w:marLeft w:val="547"/>
          <w:marRight w:val="0"/>
          <w:marTop w:val="0"/>
          <w:marBottom w:val="0"/>
          <w:divBdr>
            <w:top w:val="none" w:sz="0" w:space="0" w:color="auto"/>
            <w:left w:val="none" w:sz="0" w:space="0" w:color="auto"/>
            <w:bottom w:val="none" w:sz="0" w:space="0" w:color="auto"/>
            <w:right w:val="none" w:sz="0" w:space="0" w:color="auto"/>
          </w:divBdr>
        </w:div>
      </w:divsChild>
    </w:div>
    <w:div w:id="1375274498">
      <w:bodyDiv w:val="1"/>
      <w:marLeft w:val="0"/>
      <w:marRight w:val="0"/>
      <w:marTop w:val="0"/>
      <w:marBottom w:val="0"/>
      <w:divBdr>
        <w:top w:val="none" w:sz="0" w:space="0" w:color="auto"/>
        <w:left w:val="none" w:sz="0" w:space="0" w:color="auto"/>
        <w:bottom w:val="none" w:sz="0" w:space="0" w:color="auto"/>
        <w:right w:val="none" w:sz="0" w:space="0" w:color="auto"/>
      </w:divBdr>
      <w:divsChild>
        <w:div w:id="1543786657">
          <w:marLeft w:val="0"/>
          <w:marRight w:val="0"/>
          <w:marTop w:val="0"/>
          <w:marBottom w:val="0"/>
          <w:divBdr>
            <w:top w:val="none" w:sz="0" w:space="0" w:color="auto"/>
            <w:left w:val="none" w:sz="0" w:space="0" w:color="auto"/>
            <w:bottom w:val="none" w:sz="0" w:space="0" w:color="auto"/>
            <w:right w:val="none" w:sz="0" w:space="0" w:color="auto"/>
          </w:divBdr>
          <w:divsChild>
            <w:div w:id="2119254857">
              <w:marLeft w:val="0"/>
              <w:marRight w:val="0"/>
              <w:marTop w:val="0"/>
              <w:marBottom w:val="0"/>
              <w:divBdr>
                <w:top w:val="none" w:sz="0" w:space="0" w:color="auto"/>
                <w:left w:val="none" w:sz="0" w:space="0" w:color="auto"/>
                <w:bottom w:val="none" w:sz="0" w:space="0" w:color="auto"/>
                <w:right w:val="none" w:sz="0" w:space="0" w:color="auto"/>
              </w:divBdr>
              <w:divsChild>
                <w:div w:id="1149129910">
                  <w:marLeft w:val="0"/>
                  <w:marRight w:val="0"/>
                  <w:marTop w:val="0"/>
                  <w:marBottom w:val="0"/>
                  <w:divBdr>
                    <w:top w:val="none" w:sz="0" w:space="0" w:color="auto"/>
                    <w:left w:val="none" w:sz="0" w:space="0" w:color="auto"/>
                    <w:bottom w:val="none" w:sz="0" w:space="0" w:color="auto"/>
                    <w:right w:val="none" w:sz="0" w:space="0" w:color="auto"/>
                  </w:divBdr>
                  <w:divsChild>
                    <w:div w:id="1940330169">
                      <w:marLeft w:val="0"/>
                      <w:marRight w:val="0"/>
                      <w:marTop w:val="0"/>
                      <w:marBottom w:val="0"/>
                      <w:divBdr>
                        <w:top w:val="none" w:sz="0" w:space="0" w:color="auto"/>
                        <w:left w:val="none" w:sz="0" w:space="0" w:color="auto"/>
                        <w:bottom w:val="none" w:sz="0" w:space="0" w:color="auto"/>
                        <w:right w:val="none" w:sz="0" w:space="0" w:color="auto"/>
                      </w:divBdr>
                      <w:divsChild>
                        <w:div w:id="1451436802">
                          <w:marLeft w:val="0"/>
                          <w:marRight w:val="0"/>
                          <w:marTop w:val="0"/>
                          <w:marBottom w:val="0"/>
                          <w:divBdr>
                            <w:top w:val="none" w:sz="0" w:space="0" w:color="auto"/>
                            <w:left w:val="none" w:sz="0" w:space="0" w:color="auto"/>
                            <w:bottom w:val="none" w:sz="0" w:space="0" w:color="auto"/>
                            <w:right w:val="none" w:sz="0" w:space="0" w:color="auto"/>
                          </w:divBdr>
                          <w:divsChild>
                            <w:div w:id="279997767">
                              <w:marLeft w:val="0"/>
                              <w:marRight w:val="0"/>
                              <w:marTop w:val="0"/>
                              <w:marBottom w:val="0"/>
                              <w:divBdr>
                                <w:top w:val="none" w:sz="0" w:space="0" w:color="auto"/>
                                <w:left w:val="none" w:sz="0" w:space="0" w:color="auto"/>
                                <w:bottom w:val="none" w:sz="0" w:space="0" w:color="auto"/>
                                <w:right w:val="none" w:sz="0" w:space="0" w:color="auto"/>
                              </w:divBdr>
                              <w:divsChild>
                                <w:div w:id="138351671">
                                  <w:marLeft w:val="0"/>
                                  <w:marRight w:val="0"/>
                                  <w:marTop w:val="0"/>
                                  <w:marBottom w:val="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040007742">
                                          <w:marLeft w:val="0"/>
                                          <w:marRight w:val="0"/>
                                          <w:marTop w:val="0"/>
                                          <w:marBottom w:val="0"/>
                                          <w:divBdr>
                                            <w:top w:val="none" w:sz="0" w:space="0" w:color="auto"/>
                                            <w:left w:val="none" w:sz="0" w:space="0" w:color="auto"/>
                                            <w:bottom w:val="none" w:sz="0" w:space="0" w:color="auto"/>
                                            <w:right w:val="none" w:sz="0" w:space="0" w:color="auto"/>
                                          </w:divBdr>
                                          <w:divsChild>
                                            <w:div w:id="1292133301">
                                              <w:marLeft w:val="0"/>
                                              <w:marRight w:val="0"/>
                                              <w:marTop w:val="0"/>
                                              <w:marBottom w:val="0"/>
                                              <w:divBdr>
                                                <w:top w:val="single" w:sz="12" w:space="2" w:color="FFFFCC"/>
                                                <w:left w:val="single" w:sz="12" w:space="2" w:color="FFFFCC"/>
                                                <w:bottom w:val="single" w:sz="12" w:space="2" w:color="FFFFCC"/>
                                                <w:right w:val="single" w:sz="12" w:space="0" w:color="FFFFCC"/>
                                              </w:divBdr>
                                              <w:divsChild>
                                                <w:div w:id="635062776">
                                                  <w:marLeft w:val="0"/>
                                                  <w:marRight w:val="0"/>
                                                  <w:marTop w:val="0"/>
                                                  <w:marBottom w:val="0"/>
                                                  <w:divBdr>
                                                    <w:top w:val="none" w:sz="0" w:space="0" w:color="auto"/>
                                                    <w:left w:val="none" w:sz="0" w:space="0" w:color="auto"/>
                                                    <w:bottom w:val="none" w:sz="0" w:space="0" w:color="auto"/>
                                                    <w:right w:val="none" w:sz="0" w:space="0" w:color="auto"/>
                                                  </w:divBdr>
                                                  <w:divsChild>
                                                    <w:div w:id="1058674914">
                                                      <w:marLeft w:val="0"/>
                                                      <w:marRight w:val="0"/>
                                                      <w:marTop w:val="0"/>
                                                      <w:marBottom w:val="0"/>
                                                      <w:divBdr>
                                                        <w:top w:val="none" w:sz="0" w:space="0" w:color="auto"/>
                                                        <w:left w:val="none" w:sz="0" w:space="0" w:color="auto"/>
                                                        <w:bottom w:val="none" w:sz="0" w:space="0" w:color="auto"/>
                                                        <w:right w:val="none" w:sz="0" w:space="0" w:color="auto"/>
                                                      </w:divBdr>
                                                      <w:divsChild>
                                                        <w:div w:id="1602224513">
                                                          <w:marLeft w:val="0"/>
                                                          <w:marRight w:val="0"/>
                                                          <w:marTop w:val="0"/>
                                                          <w:marBottom w:val="0"/>
                                                          <w:divBdr>
                                                            <w:top w:val="none" w:sz="0" w:space="0" w:color="auto"/>
                                                            <w:left w:val="none" w:sz="0" w:space="0" w:color="auto"/>
                                                            <w:bottom w:val="none" w:sz="0" w:space="0" w:color="auto"/>
                                                            <w:right w:val="none" w:sz="0" w:space="0" w:color="auto"/>
                                                          </w:divBdr>
                                                          <w:divsChild>
                                                            <w:div w:id="1100838669">
                                                              <w:marLeft w:val="0"/>
                                                              <w:marRight w:val="0"/>
                                                              <w:marTop w:val="0"/>
                                                              <w:marBottom w:val="0"/>
                                                              <w:divBdr>
                                                                <w:top w:val="none" w:sz="0" w:space="0" w:color="auto"/>
                                                                <w:left w:val="none" w:sz="0" w:space="0" w:color="auto"/>
                                                                <w:bottom w:val="none" w:sz="0" w:space="0" w:color="auto"/>
                                                                <w:right w:val="none" w:sz="0" w:space="0" w:color="auto"/>
                                                              </w:divBdr>
                                                              <w:divsChild>
                                                                <w:div w:id="457651395">
                                                                  <w:marLeft w:val="0"/>
                                                                  <w:marRight w:val="0"/>
                                                                  <w:marTop w:val="0"/>
                                                                  <w:marBottom w:val="0"/>
                                                                  <w:divBdr>
                                                                    <w:top w:val="none" w:sz="0" w:space="0" w:color="auto"/>
                                                                    <w:left w:val="none" w:sz="0" w:space="0" w:color="auto"/>
                                                                    <w:bottom w:val="none" w:sz="0" w:space="0" w:color="auto"/>
                                                                    <w:right w:val="none" w:sz="0" w:space="0" w:color="auto"/>
                                                                  </w:divBdr>
                                                                  <w:divsChild>
                                                                    <w:div w:id="100105649">
                                                                      <w:marLeft w:val="0"/>
                                                                      <w:marRight w:val="0"/>
                                                                      <w:marTop w:val="0"/>
                                                                      <w:marBottom w:val="0"/>
                                                                      <w:divBdr>
                                                                        <w:top w:val="none" w:sz="0" w:space="0" w:color="auto"/>
                                                                        <w:left w:val="none" w:sz="0" w:space="0" w:color="auto"/>
                                                                        <w:bottom w:val="none" w:sz="0" w:space="0" w:color="auto"/>
                                                                        <w:right w:val="none" w:sz="0" w:space="0" w:color="auto"/>
                                                                      </w:divBdr>
                                                                      <w:divsChild>
                                                                        <w:div w:id="986517672">
                                                                          <w:marLeft w:val="0"/>
                                                                          <w:marRight w:val="0"/>
                                                                          <w:marTop w:val="0"/>
                                                                          <w:marBottom w:val="0"/>
                                                                          <w:divBdr>
                                                                            <w:top w:val="none" w:sz="0" w:space="0" w:color="auto"/>
                                                                            <w:left w:val="none" w:sz="0" w:space="0" w:color="auto"/>
                                                                            <w:bottom w:val="none" w:sz="0" w:space="0" w:color="auto"/>
                                                                            <w:right w:val="none" w:sz="0" w:space="0" w:color="auto"/>
                                                                          </w:divBdr>
                                                                          <w:divsChild>
                                                                            <w:div w:id="1267689781">
                                                                              <w:marLeft w:val="0"/>
                                                                              <w:marRight w:val="0"/>
                                                                              <w:marTop w:val="0"/>
                                                                              <w:marBottom w:val="0"/>
                                                                              <w:divBdr>
                                                                                <w:top w:val="none" w:sz="0" w:space="0" w:color="auto"/>
                                                                                <w:left w:val="none" w:sz="0" w:space="0" w:color="auto"/>
                                                                                <w:bottom w:val="none" w:sz="0" w:space="0" w:color="auto"/>
                                                                                <w:right w:val="none" w:sz="0" w:space="0" w:color="auto"/>
                                                                              </w:divBdr>
                                                                              <w:divsChild>
                                                                                <w:div w:id="1440175032">
                                                                                  <w:marLeft w:val="0"/>
                                                                                  <w:marRight w:val="0"/>
                                                                                  <w:marTop w:val="0"/>
                                                                                  <w:marBottom w:val="0"/>
                                                                                  <w:divBdr>
                                                                                    <w:top w:val="none" w:sz="0" w:space="0" w:color="auto"/>
                                                                                    <w:left w:val="none" w:sz="0" w:space="0" w:color="auto"/>
                                                                                    <w:bottom w:val="none" w:sz="0" w:space="0" w:color="auto"/>
                                                                                    <w:right w:val="none" w:sz="0" w:space="0" w:color="auto"/>
                                                                                  </w:divBdr>
                                                                                  <w:divsChild>
                                                                                    <w:div w:id="1491677917">
                                                                                      <w:marLeft w:val="0"/>
                                                                                      <w:marRight w:val="0"/>
                                                                                      <w:marTop w:val="0"/>
                                                                                      <w:marBottom w:val="0"/>
                                                                                      <w:divBdr>
                                                                                        <w:top w:val="none" w:sz="0" w:space="0" w:color="auto"/>
                                                                                        <w:left w:val="none" w:sz="0" w:space="0" w:color="auto"/>
                                                                                        <w:bottom w:val="none" w:sz="0" w:space="0" w:color="auto"/>
                                                                                        <w:right w:val="none" w:sz="0" w:space="0" w:color="auto"/>
                                                                                      </w:divBdr>
                                                                                      <w:divsChild>
                                                                                        <w:div w:id="2124301970">
                                                                                          <w:marLeft w:val="0"/>
                                                                                          <w:marRight w:val="120"/>
                                                                                          <w:marTop w:val="0"/>
                                                                                          <w:marBottom w:val="150"/>
                                                                                          <w:divBdr>
                                                                                            <w:top w:val="single" w:sz="2" w:space="0" w:color="EFEFEF"/>
                                                                                            <w:left w:val="single" w:sz="6" w:space="0" w:color="EFEFEF"/>
                                                                                            <w:bottom w:val="single" w:sz="6" w:space="0" w:color="E2E2E2"/>
                                                                                            <w:right w:val="single" w:sz="6" w:space="0" w:color="EFEFEF"/>
                                                                                          </w:divBdr>
                                                                                          <w:divsChild>
                                                                                            <w:div w:id="540362106">
                                                                                              <w:marLeft w:val="0"/>
                                                                                              <w:marRight w:val="0"/>
                                                                                              <w:marTop w:val="0"/>
                                                                                              <w:marBottom w:val="0"/>
                                                                                              <w:divBdr>
                                                                                                <w:top w:val="none" w:sz="0" w:space="0" w:color="auto"/>
                                                                                                <w:left w:val="none" w:sz="0" w:space="0" w:color="auto"/>
                                                                                                <w:bottom w:val="none" w:sz="0" w:space="0" w:color="auto"/>
                                                                                                <w:right w:val="none" w:sz="0" w:space="0" w:color="auto"/>
                                                                                              </w:divBdr>
                                                                                              <w:divsChild>
                                                                                                <w:div w:id="1768229045">
                                                                                                  <w:marLeft w:val="0"/>
                                                                                                  <w:marRight w:val="0"/>
                                                                                                  <w:marTop w:val="0"/>
                                                                                                  <w:marBottom w:val="0"/>
                                                                                                  <w:divBdr>
                                                                                                    <w:top w:val="none" w:sz="0" w:space="0" w:color="auto"/>
                                                                                                    <w:left w:val="none" w:sz="0" w:space="0" w:color="auto"/>
                                                                                                    <w:bottom w:val="none" w:sz="0" w:space="0" w:color="auto"/>
                                                                                                    <w:right w:val="none" w:sz="0" w:space="0" w:color="auto"/>
                                                                                                  </w:divBdr>
                                                                                                  <w:divsChild>
                                                                                                    <w:div w:id="1800757551">
                                                                                                      <w:marLeft w:val="0"/>
                                                                                                      <w:marRight w:val="0"/>
                                                                                                      <w:marTop w:val="0"/>
                                                                                                      <w:marBottom w:val="0"/>
                                                                                                      <w:divBdr>
                                                                                                        <w:top w:val="none" w:sz="0" w:space="0" w:color="auto"/>
                                                                                                        <w:left w:val="none" w:sz="0" w:space="0" w:color="auto"/>
                                                                                                        <w:bottom w:val="none" w:sz="0" w:space="0" w:color="auto"/>
                                                                                                        <w:right w:val="none" w:sz="0" w:space="0" w:color="auto"/>
                                                                                                      </w:divBdr>
                                                                                                      <w:divsChild>
                                                                                                        <w:div w:id="1625695834">
                                                                                                          <w:marLeft w:val="0"/>
                                                                                                          <w:marRight w:val="0"/>
                                                                                                          <w:marTop w:val="0"/>
                                                                                                          <w:marBottom w:val="0"/>
                                                                                                          <w:divBdr>
                                                                                                            <w:top w:val="none" w:sz="0" w:space="0" w:color="auto"/>
                                                                                                            <w:left w:val="none" w:sz="0" w:space="0" w:color="auto"/>
                                                                                                            <w:bottom w:val="none" w:sz="0" w:space="0" w:color="auto"/>
                                                                                                            <w:right w:val="none" w:sz="0" w:space="0" w:color="auto"/>
                                                                                                          </w:divBdr>
                                                                                                          <w:divsChild>
                                                                                                            <w:div w:id="761494983">
                                                                                                              <w:marLeft w:val="0"/>
                                                                                                              <w:marRight w:val="0"/>
                                                                                                              <w:marTop w:val="0"/>
                                                                                                              <w:marBottom w:val="0"/>
                                                                                                              <w:divBdr>
                                                                                                                <w:top w:val="single" w:sz="2" w:space="4" w:color="D8D8D8"/>
                                                                                                                <w:left w:val="single" w:sz="2" w:space="0" w:color="D8D8D8"/>
                                                                                                                <w:bottom w:val="single" w:sz="2" w:space="4" w:color="D8D8D8"/>
                                                                                                                <w:right w:val="single" w:sz="2" w:space="0" w:color="D8D8D8"/>
                                                                                                              </w:divBdr>
                                                                                                              <w:divsChild>
                                                                                                                <w:div w:id="1334262806">
                                                                                                                  <w:marLeft w:val="225"/>
                                                                                                                  <w:marRight w:val="225"/>
                                                                                                                  <w:marTop w:val="75"/>
                                                                                                                  <w:marBottom w:val="75"/>
                                                                                                                  <w:divBdr>
                                                                                                                    <w:top w:val="none" w:sz="0" w:space="0" w:color="auto"/>
                                                                                                                    <w:left w:val="none" w:sz="0" w:space="0" w:color="auto"/>
                                                                                                                    <w:bottom w:val="none" w:sz="0" w:space="0" w:color="auto"/>
                                                                                                                    <w:right w:val="none" w:sz="0" w:space="0" w:color="auto"/>
                                                                                                                  </w:divBdr>
                                                                                                                  <w:divsChild>
                                                                                                                    <w:div w:id="1398741800">
                                                                                                                      <w:marLeft w:val="0"/>
                                                                                                                      <w:marRight w:val="0"/>
                                                                                                                      <w:marTop w:val="0"/>
                                                                                                                      <w:marBottom w:val="0"/>
                                                                                                                      <w:divBdr>
                                                                                                                        <w:top w:val="single" w:sz="6" w:space="0" w:color="auto"/>
                                                                                                                        <w:left w:val="single" w:sz="6" w:space="0" w:color="auto"/>
                                                                                                                        <w:bottom w:val="single" w:sz="6" w:space="0" w:color="auto"/>
                                                                                                                        <w:right w:val="single" w:sz="6" w:space="0" w:color="auto"/>
                                                                                                                      </w:divBdr>
                                                                                                                      <w:divsChild>
                                                                                                                        <w:div w:id="147330635">
                                                                                                                          <w:marLeft w:val="0"/>
                                                                                                                          <w:marRight w:val="0"/>
                                                                                                                          <w:marTop w:val="0"/>
                                                                                                                          <w:marBottom w:val="0"/>
                                                                                                                          <w:divBdr>
                                                                                                                            <w:top w:val="none" w:sz="0" w:space="0" w:color="auto"/>
                                                                                                                            <w:left w:val="none" w:sz="0" w:space="0" w:color="auto"/>
                                                                                                                            <w:bottom w:val="none" w:sz="0" w:space="0" w:color="auto"/>
                                                                                                                            <w:right w:val="none" w:sz="0" w:space="0" w:color="auto"/>
                                                                                                                          </w:divBdr>
                                                                                                                          <w:divsChild>
                                                                                                                            <w:div w:id="18856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552806">
      <w:bodyDiv w:val="1"/>
      <w:marLeft w:val="0"/>
      <w:marRight w:val="0"/>
      <w:marTop w:val="0"/>
      <w:marBottom w:val="0"/>
      <w:divBdr>
        <w:top w:val="none" w:sz="0" w:space="0" w:color="auto"/>
        <w:left w:val="none" w:sz="0" w:space="0" w:color="auto"/>
        <w:bottom w:val="none" w:sz="0" w:space="0" w:color="auto"/>
        <w:right w:val="none" w:sz="0" w:space="0" w:color="auto"/>
      </w:divBdr>
    </w:div>
    <w:div w:id="1506168523">
      <w:bodyDiv w:val="1"/>
      <w:marLeft w:val="0"/>
      <w:marRight w:val="0"/>
      <w:marTop w:val="0"/>
      <w:marBottom w:val="0"/>
      <w:divBdr>
        <w:top w:val="none" w:sz="0" w:space="0" w:color="auto"/>
        <w:left w:val="none" w:sz="0" w:space="0" w:color="auto"/>
        <w:bottom w:val="none" w:sz="0" w:space="0" w:color="auto"/>
        <w:right w:val="none" w:sz="0" w:space="0" w:color="auto"/>
      </w:divBdr>
    </w:div>
    <w:div w:id="1572085474">
      <w:bodyDiv w:val="1"/>
      <w:marLeft w:val="0"/>
      <w:marRight w:val="0"/>
      <w:marTop w:val="0"/>
      <w:marBottom w:val="0"/>
      <w:divBdr>
        <w:top w:val="none" w:sz="0" w:space="0" w:color="auto"/>
        <w:left w:val="none" w:sz="0" w:space="0" w:color="auto"/>
        <w:bottom w:val="none" w:sz="0" w:space="0" w:color="auto"/>
        <w:right w:val="none" w:sz="0" w:space="0" w:color="auto"/>
      </w:divBdr>
      <w:divsChild>
        <w:div w:id="79185117">
          <w:marLeft w:val="1080"/>
          <w:marRight w:val="0"/>
          <w:marTop w:val="0"/>
          <w:marBottom w:val="0"/>
          <w:divBdr>
            <w:top w:val="none" w:sz="0" w:space="0" w:color="auto"/>
            <w:left w:val="none" w:sz="0" w:space="0" w:color="auto"/>
            <w:bottom w:val="none" w:sz="0" w:space="0" w:color="auto"/>
            <w:right w:val="none" w:sz="0" w:space="0" w:color="auto"/>
          </w:divBdr>
        </w:div>
        <w:div w:id="861942820">
          <w:marLeft w:val="1080"/>
          <w:marRight w:val="0"/>
          <w:marTop w:val="0"/>
          <w:marBottom w:val="0"/>
          <w:divBdr>
            <w:top w:val="none" w:sz="0" w:space="0" w:color="auto"/>
            <w:left w:val="none" w:sz="0" w:space="0" w:color="auto"/>
            <w:bottom w:val="none" w:sz="0" w:space="0" w:color="auto"/>
            <w:right w:val="none" w:sz="0" w:space="0" w:color="auto"/>
          </w:divBdr>
        </w:div>
        <w:div w:id="911894876">
          <w:marLeft w:val="720"/>
          <w:marRight w:val="0"/>
          <w:marTop w:val="0"/>
          <w:marBottom w:val="0"/>
          <w:divBdr>
            <w:top w:val="none" w:sz="0" w:space="0" w:color="auto"/>
            <w:left w:val="none" w:sz="0" w:space="0" w:color="auto"/>
            <w:bottom w:val="none" w:sz="0" w:space="0" w:color="auto"/>
            <w:right w:val="none" w:sz="0" w:space="0" w:color="auto"/>
          </w:divBdr>
        </w:div>
        <w:div w:id="1094982671">
          <w:marLeft w:val="1080"/>
          <w:marRight w:val="0"/>
          <w:marTop w:val="0"/>
          <w:marBottom w:val="0"/>
          <w:divBdr>
            <w:top w:val="none" w:sz="0" w:space="0" w:color="auto"/>
            <w:left w:val="none" w:sz="0" w:space="0" w:color="auto"/>
            <w:bottom w:val="none" w:sz="0" w:space="0" w:color="auto"/>
            <w:right w:val="none" w:sz="0" w:space="0" w:color="auto"/>
          </w:divBdr>
        </w:div>
      </w:divsChild>
    </w:div>
    <w:div w:id="1607081314">
      <w:bodyDiv w:val="1"/>
      <w:marLeft w:val="0"/>
      <w:marRight w:val="0"/>
      <w:marTop w:val="0"/>
      <w:marBottom w:val="0"/>
      <w:divBdr>
        <w:top w:val="none" w:sz="0" w:space="0" w:color="auto"/>
        <w:left w:val="none" w:sz="0" w:space="0" w:color="auto"/>
        <w:bottom w:val="none" w:sz="0" w:space="0" w:color="auto"/>
        <w:right w:val="none" w:sz="0" w:space="0" w:color="auto"/>
      </w:divBdr>
    </w:div>
    <w:div w:id="1708555945">
      <w:bodyDiv w:val="1"/>
      <w:marLeft w:val="0"/>
      <w:marRight w:val="0"/>
      <w:marTop w:val="0"/>
      <w:marBottom w:val="0"/>
      <w:divBdr>
        <w:top w:val="none" w:sz="0" w:space="0" w:color="auto"/>
        <w:left w:val="none" w:sz="0" w:space="0" w:color="auto"/>
        <w:bottom w:val="none" w:sz="0" w:space="0" w:color="auto"/>
        <w:right w:val="none" w:sz="0" w:space="0" w:color="auto"/>
      </w:divBdr>
    </w:div>
    <w:div w:id="1744520215">
      <w:bodyDiv w:val="1"/>
      <w:marLeft w:val="0"/>
      <w:marRight w:val="0"/>
      <w:marTop w:val="0"/>
      <w:marBottom w:val="0"/>
      <w:divBdr>
        <w:top w:val="none" w:sz="0" w:space="0" w:color="auto"/>
        <w:left w:val="none" w:sz="0" w:space="0" w:color="auto"/>
        <w:bottom w:val="none" w:sz="0" w:space="0" w:color="auto"/>
        <w:right w:val="none" w:sz="0" w:space="0" w:color="auto"/>
      </w:divBdr>
      <w:divsChild>
        <w:div w:id="206526626">
          <w:marLeft w:val="547"/>
          <w:marRight w:val="0"/>
          <w:marTop w:val="0"/>
          <w:marBottom w:val="0"/>
          <w:divBdr>
            <w:top w:val="none" w:sz="0" w:space="0" w:color="auto"/>
            <w:left w:val="none" w:sz="0" w:space="0" w:color="auto"/>
            <w:bottom w:val="none" w:sz="0" w:space="0" w:color="auto"/>
            <w:right w:val="none" w:sz="0" w:space="0" w:color="auto"/>
          </w:divBdr>
        </w:div>
      </w:divsChild>
    </w:div>
    <w:div w:id="20518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fia.bg/en/archive-dus" TargetMode="External"/><Relationship Id="rId18" Type="http://schemas.openxmlformats.org/officeDocument/2006/relationships/hyperlink" Target="https://www.sofia.bg/en/children-safet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ofia.bg/en/archive-sport-programms" TargetMode="External"/><Relationship Id="rId17" Type="http://schemas.openxmlformats.org/officeDocument/2006/relationships/hyperlink" Target="https://www.sofia.bg/en/sport" TargetMode="External"/><Relationship Id="rId2" Type="http://schemas.openxmlformats.org/officeDocument/2006/relationships/numbering" Target="numbering.xml"/><Relationship Id="rId16" Type="http://schemas.openxmlformats.org/officeDocument/2006/relationships/hyperlink" Target="https://www.sofia.bg/en/sports-infrastructure-repai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wikipedia.org/wiki/%D0%93%D0%B5%D0%BE%D1%80%D0%B3%D0%B8_%D0%9C%D0%B8%D0%BD%D1%87%D0%B5%D0%B2_(%D0%BC%D1%83%D0%B7%D0%B8%D0%BA%D0%B0%D0%BD%D1%82)" TargetMode="External"/><Relationship Id="rId5" Type="http://schemas.openxmlformats.org/officeDocument/2006/relationships/webSettings" Target="webSettings.xml"/><Relationship Id="rId15" Type="http://schemas.openxmlformats.org/officeDocument/2006/relationships/hyperlink" Target="https://www.sofia.bg/en/co-financing-regulations" TargetMode="External"/><Relationship Id="rId23" Type="http://schemas.openxmlformats.org/officeDocument/2006/relationships/theme" Target="theme/theme1.xml"/><Relationship Id="rId10" Type="http://schemas.openxmlformats.org/officeDocument/2006/relationships/hyperlink" Target="https://kultura.sofia.bg/calenda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tsofia.bg/bg/pub/109-proekta-shte-bydat-realizirani-prez-2023-g-finansirani-v-pyrva-sesija-na-stolichna-programa-kultura" TargetMode="External"/><Relationship Id="rId14" Type="http://schemas.openxmlformats.org/officeDocument/2006/relationships/hyperlink" Target="https://www.sofia.bg/en/sofia-city-of-the-young-archive-20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CA40-0193-45A0-AEF7-DABF9194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98</Pages>
  <Words>44115</Words>
  <Characters>250134</Characters>
  <Application>Microsoft Office Word</Application>
  <DocSecurity>0</DocSecurity>
  <Lines>2084</Lines>
  <Paragraphs>587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ОБЯСНИТЕЛНА  ЗАПИСКА</vt:lpstr>
      <vt:lpstr>ОБЯСНИТЕЛНА  ЗАПИСКА</vt:lpstr>
    </vt:vector>
  </TitlesOfParts>
  <Company>Sofia Municipality</Company>
  <LinksUpToDate>false</LinksUpToDate>
  <CharactersWithSpaces>293662</CharactersWithSpaces>
  <SharedDoc>false</SharedDoc>
  <HLinks>
    <vt:vector size="6" baseType="variant">
      <vt:variant>
        <vt:i4>1179679</vt:i4>
      </vt:variant>
      <vt:variant>
        <vt:i4>3</vt:i4>
      </vt:variant>
      <vt:variant>
        <vt:i4>0</vt:i4>
      </vt:variant>
      <vt:variant>
        <vt:i4>5</vt:i4>
      </vt:variant>
      <vt:variant>
        <vt:lpwstr>http://www.sofia.bg/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ОБЯСНИТЕЛНА  ЗАПИСКА</dc:title>
  <dc:subject/>
  <dc:creator>PowerUser</dc:creator>
  <cp:keywords/>
  <dc:description/>
  <cp:lastModifiedBy>NGrigorova</cp:lastModifiedBy>
  <cp:revision>29</cp:revision>
  <cp:lastPrinted>2024-07-04T08:37:00Z</cp:lastPrinted>
  <dcterms:created xsi:type="dcterms:W3CDTF">2024-08-23T15:39:00Z</dcterms:created>
  <dcterms:modified xsi:type="dcterms:W3CDTF">2024-08-27T11:15:00Z</dcterms:modified>
</cp:coreProperties>
</file>