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5.99999999999994" w:lineRule="auto"/>
        <w:jc w:val="center"/>
        <w:rPr>
          <w:color w:val="0a0a0a"/>
          <w:sz w:val="30"/>
          <w:szCs w:val="30"/>
        </w:rPr>
      </w:pPr>
      <w:r w:rsidDel="00000000" w:rsidR="00000000" w:rsidRPr="00000000">
        <w:rPr>
          <w:color w:val="0a0a0a"/>
          <w:sz w:val="30"/>
          <w:szCs w:val="30"/>
          <w:rtl w:val="0"/>
        </w:rPr>
        <w:t xml:space="preserve">ФОРМУЛЯР ЗА КАНДИДАТСТВАНЕ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Програма „Летни детски лагери 2026 – Витоша на децата“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left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left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ВАЖНО: Всички полета са задължителни. Непълни формуляри или такива, които не отговарят на минималните критерии за допустимост, няма да бъдат разглеждани.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center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I. ОБЩА ИНФОРМАЦИЯ ЗА КАНДИДАТА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Наименование на организацията: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ЕИК: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Правен статус: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Туроператор / Турагент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ЮЛНЦ (Спортно или туристическо дружество)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Опит в организирането на детски програми (минимум 2 г.):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Кратко описание на реализирани проекти през последните 2 години: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[Текстово поле]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Лице за контакт: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Телефон/Имейл: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II. ПАРАМЕТРИ НА ПРОГРАМАТА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Период на провеждане (между 01.06 и 15.09):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От ________ До ________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Вид на лагера: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С нощувки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Без нощувки (дневни лагери)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Възрастова група на децата: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[ ] 6–9 г. [ ] 10–12 г.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Транспорт: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Лицензирана фирма (прикачете лиценз)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Масов градски транспорт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144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Начална точка на тръгване (адрес/сборен пункт):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III. СЪДЪРЖАНИЕ НА ПРОГРАМАТА (Чек-лист за допустимост)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Моля, потвърдете, че Вашето предложение включва: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5 последователни делнични дни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 територията на ПП „Витоша“.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Дневна програма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(приложена като Приложение №1).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Двигателна активност: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минимум 2 часа на ден.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Образователна тема: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минимум 1 екологична/образователна тема дневно.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Планински преходи: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минимум 2 броя за периода.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Безопасност: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предвидено обучение по ориентиране/планинска безопасност.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IV. ЕКИП И СЪОТНОШЕНИЕ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Брой деца в една група: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Брой придружаващи възрастни: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</w:t>
        <w:br w:type="textWrapping"/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(Забележка: Изисква се съотношение 1:8 за 6–9 г. и 1:10 за 10–12 г.)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Ръководител на екипа: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Име: ____________________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Квалификация: [ ] Педагог [ ] Лицензиран планински водач (№ в НТР: ________)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V. НАСТАНЯВАНЕ И ХРАНЕНЕ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За лагери с нощувки: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Наименование на базата/хижата: ____________________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Категория/Регистрация: ____________________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Описание на санитарни възли и медицинско обслужване: [Текстово поле]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За лагери без нощувки: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Включена ли е храна? [ ] Да [ ] Не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Вид и брой хранения (напр. обяд + следобедна закуска): 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VI. ФИНАНСОВИ УСЛОВИЯ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Обща цена на дете: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 евро.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Размер на родителското самоучастие: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 евро.</w:t>
        <w:br w:type="textWrapping"/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(Внимание: Максимално допустимо самоучастие –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rtl w:val="0"/>
        </w:rPr>
        <w:t xml:space="preserve">70 евро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VII. ПРИЛОЖЕНИЯ (Задължителни документи)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Копие от Удостоверение за регистрация (ТО/ТА) или Устав (ЮЛНЦ).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Детайлна 5-дневна програма (по часове).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Договор/намерение за транспорт или описание на маршрут с МГТ.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Документи за квалификация на екипа (дипломи/сертификати).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Примерно седмично меню.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Декларация: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 подаването на това заявление потвърждавам, че съм запознат с условията на Програмата и предоставената информация е достоверна.</w:t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Дата: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Подпис и печат: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