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785" w:rsidRPr="007E2D4A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inorHAnsi" w:eastAsia="Sofia Sans" w:hAnsiTheme="minorHAnsi" w:cs="Sofia Sans"/>
          <w:b/>
          <w:bCs/>
          <w:color w:val="000000"/>
          <w:lang w:val="bg-BG"/>
        </w:rPr>
      </w:pP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  <w:sz w:val="28"/>
          <w:szCs w:val="28"/>
        </w:rPr>
      </w:pPr>
      <w:r>
        <w:rPr>
          <w:rFonts w:ascii="Sofia Sans" w:eastAsia="Sofia Sans" w:hAnsi="Sofia Sans" w:cs="Sofia Sans"/>
          <w:b/>
          <w:bCs/>
          <w:color w:val="000000"/>
          <w:sz w:val="28"/>
          <w:szCs w:val="28"/>
        </w:rPr>
        <w:t>ПРОЦЕДУРА ЗА КАНДИДАТСТВАНЕ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  <w:sz w:val="28"/>
          <w:szCs w:val="28"/>
        </w:rPr>
      </w:pPr>
      <w:r>
        <w:rPr>
          <w:rFonts w:ascii="Sofia Sans" w:eastAsia="Sofia Sans" w:hAnsi="Sofia Sans" w:cs="Sofia Sans"/>
          <w:b/>
          <w:bCs/>
          <w:color w:val="000000"/>
          <w:sz w:val="28"/>
          <w:szCs w:val="28"/>
        </w:rPr>
        <w:t>ПО СТОЛИЧНА ПРОГРАМА „СОЦИАЛНИ ИНОВАЦИИ“ ПРЕЗ 2026 г.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</w:rPr>
      </w:pPr>
    </w:p>
    <w:p w:rsidR="00C83785" w:rsidRDefault="00D006E4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  <w:r>
        <w:rPr>
          <w:rFonts w:ascii="Sofia Sans" w:eastAsia="Sofia Sans" w:hAnsi="Sofia Sans" w:cs="Sofia Sans"/>
          <w:b/>
          <w:bCs/>
          <w:color w:val="000000"/>
          <w:u w:val="single"/>
        </w:rPr>
        <w:t>ПРЕДСТАВЯНЕ НА ПРОГРАМАТА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tabs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 xml:space="preserve">С Решение № 292 от 08.06.2017 г. Столичният общински съвет одобрява Споразумение за сътрудничество за постигане на социална закрила и включване чрез социални услуги между Столична община и гражданските организации, в което е включено създаване на програма </w:t>
      </w:r>
      <w:r>
        <w:rPr>
          <w:rFonts w:ascii="Sofia Sans" w:eastAsia="Sofia Sans" w:hAnsi="Sofia Sans" w:cs="Sofia Sans"/>
          <w:color w:val="000000"/>
        </w:rPr>
        <w:t xml:space="preserve">за финансиране на проекти за социални иновации. С Решение №287/17.05.2018 г. на СОС стартира Столична програма „Социални иновации“ и са приети Правила за дейността на Програмата. С </w:t>
      </w:r>
      <w:r w:rsidRPr="007E2D4A">
        <w:rPr>
          <w:rFonts w:ascii="SofiaSans" w:eastAsia="Sofia Sans" w:hAnsi="SofiaSans" w:cs="Sofia Sans"/>
          <w:color w:val="000000"/>
        </w:rPr>
        <w:t>Решение №</w:t>
      </w:r>
      <w:r w:rsidR="007E2D4A" w:rsidRPr="007E2D4A">
        <w:rPr>
          <w:rFonts w:ascii="SofiaSans" w:eastAsia="Sofia Sans" w:hAnsi="SofiaSans" w:cs="Sofia Sans"/>
          <w:color w:val="000000"/>
          <w:lang w:val="bg-BG"/>
        </w:rPr>
        <w:t xml:space="preserve"> 166/26.02.2026 г.</w:t>
      </w:r>
      <w:r>
        <w:rPr>
          <w:rFonts w:ascii="Sofia Sans" w:eastAsia="Sofia Sans" w:hAnsi="Sofia Sans" w:cs="Sofia Sans"/>
          <w:color w:val="000000"/>
        </w:rPr>
        <w:t xml:space="preserve"> на СОС е </w:t>
      </w:r>
      <w:bookmarkStart w:id="0" w:name="_GoBack"/>
      <w:bookmarkEnd w:id="0"/>
      <w:r>
        <w:rPr>
          <w:rFonts w:ascii="Sofia Sans" w:eastAsia="Sofia Sans" w:hAnsi="Sofia Sans" w:cs="Sofia Sans"/>
          <w:color w:val="000000"/>
        </w:rPr>
        <w:t>приет годишният бюджет и план-график за 2026 г</w:t>
      </w:r>
      <w:r>
        <w:rPr>
          <w:rFonts w:ascii="Sofia Sans" w:eastAsia="Sofia Sans" w:hAnsi="Sofia Sans" w:cs="Sofia Sans"/>
          <w:color w:val="000000"/>
        </w:rPr>
        <w:t>.</w:t>
      </w:r>
    </w:p>
    <w:p w:rsidR="00C83785" w:rsidRDefault="00C83785">
      <w:pPr>
        <w:tabs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</w:p>
    <w:p w:rsidR="00C83785" w:rsidRDefault="00D006E4">
      <w:pPr>
        <w:tabs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 xml:space="preserve">Столична програма „Социални иновации“ предоставя финансиране на </w:t>
      </w:r>
      <w:r>
        <w:rPr>
          <w:rFonts w:ascii="Sofia Sans" w:eastAsia="Sofia Sans" w:hAnsi="Sofia Sans" w:cs="Sofia Sans"/>
          <w:b/>
          <w:bCs/>
          <w:color w:val="000000"/>
        </w:rPr>
        <w:t xml:space="preserve">краткосрочни /реализиращи се в определен период в рамките на една календарна година/ проекти за социални иновации. </w:t>
      </w:r>
      <w:r>
        <w:rPr>
          <w:rFonts w:ascii="Sofia Sans" w:eastAsia="Sofia Sans" w:hAnsi="Sofia Sans" w:cs="Sofia Sans"/>
          <w:color w:val="000000"/>
        </w:rPr>
        <w:t xml:space="preserve">Средства за финансиране на Програмата се осигуряват ежегодно целево от сборния общински бюджет при наличие на финансова възможност, като е допустимо да се привличат допълнителни средства и от външни източници. </w:t>
      </w:r>
    </w:p>
    <w:p w:rsidR="00C83785" w:rsidRDefault="00C83785">
      <w:pPr>
        <w:tabs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</w:p>
    <w:p w:rsidR="00C83785" w:rsidRDefault="00D006E4">
      <w:pPr>
        <w:tabs>
          <w:tab w:val="left" w:pos="0"/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color w:val="000000"/>
        </w:rPr>
        <w:t>Програмата цели да насърчава подобряването н</w:t>
      </w:r>
      <w:r>
        <w:rPr>
          <w:rFonts w:ascii="Sofia Sans" w:eastAsia="Sofia Sans" w:hAnsi="Sofia Sans" w:cs="Sofia Sans"/>
          <w:color w:val="000000"/>
        </w:rPr>
        <w:t xml:space="preserve">а качеството на живот, съблюдаването на човешките права и социалното включване на уязвимите групи, като стимулира прилагането на проекти за социални иновации с активното участие на гражданското общество. </w:t>
      </w:r>
      <w:r>
        <w:rPr>
          <w:rFonts w:ascii="Sofia Sans" w:eastAsia="Sofia Sans" w:hAnsi="Sofia Sans" w:cs="Sofia Sans"/>
          <w:b/>
          <w:bCs/>
          <w:color w:val="000000"/>
        </w:rPr>
        <w:t>За проекти за социални иновации се приемат дейности,</w:t>
      </w:r>
      <w:r>
        <w:rPr>
          <w:rFonts w:ascii="Sofia Sans" w:eastAsia="Sofia Sans" w:hAnsi="Sofia Sans" w:cs="Sofia Sans"/>
          <w:b/>
          <w:bCs/>
          <w:color w:val="000000"/>
        </w:rPr>
        <w:t xml:space="preserve"> насочени към създаването, прилагането или реализирането на </w:t>
      </w:r>
      <w:r>
        <w:rPr>
          <w:rFonts w:ascii="Sofia Sans" w:eastAsia="Sofia Sans" w:hAnsi="Sofia Sans" w:cs="Sofia Sans"/>
          <w:b/>
          <w:bCs/>
          <w:color w:val="000000"/>
          <w:u w:val="single"/>
        </w:rPr>
        <w:t>нови за Столична община</w:t>
      </w:r>
      <w:r>
        <w:rPr>
          <w:rFonts w:ascii="Sofia Sans" w:eastAsia="Sofia Sans" w:hAnsi="Sofia Sans" w:cs="Sofia Sans"/>
          <w:b/>
          <w:bCs/>
          <w:color w:val="000000"/>
        </w:rPr>
        <w:t xml:space="preserve"> идеи или процеси, които адресират потребности на уязвими групи и са значими за социалната политика на общината. За нови идеи се приемат практики и модели, които се прилагат </w:t>
      </w:r>
      <w:r>
        <w:rPr>
          <w:rFonts w:ascii="Sofia Sans" w:eastAsia="Sofia Sans" w:hAnsi="Sofia Sans" w:cs="Sofia Sans"/>
          <w:b/>
          <w:bCs/>
          <w:color w:val="000000"/>
          <w:u w:val="single"/>
        </w:rPr>
        <w:t>за пръв път на територията на Столична община</w:t>
      </w:r>
      <w:r>
        <w:rPr>
          <w:rFonts w:ascii="Sofia Sans" w:eastAsia="Sofia Sans" w:hAnsi="Sofia Sans" w:cs="Sofia Sans"/>
          <w:b/>
          <w:bCs/>
          <w:color w:val="000000"/>
        </w:rPr>
        <w:t>.</w:t>
      </w:r>
    </w:p>
    <w:p w:rsidR="00C83785" w:rsidRDefault="00C83785">
      <w:pPr>
        <w:tabs>
          <w:tab w:val="left" w:pos="0"/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</w:p>
    <w:p w:rsidR="00C83785" w:rsidRDefault="00D006E4">
      <w:pPr>
        <w:tabs>
          <w:tab w:val="left" w:pos="426"/>
          <w:tab w:val="left" w:pos="1134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 xml:space="preserve">Програмата се ръководи от </w:t>
      </w:r>
      <w:r>
        <w:rPr>
          <w:rFonts w:ascii="Sofia Sans" w:eastAsia="Sofia Sans" w:hAnsi="Sofia Sans" w:cs="Sofia Sans"/>
          <w:b/>
          <w:bCs/>
          <w:color w:val="000000"/>
        </w:rPr>
        <w:t>Програме</w:t>
      </w:r>
      <w:r>
        <w:rPr>
          <w:rFonts w:ascii="Sofia Sans" w:eastAsia="Sofia Sans" w:hAnsi="Sofia Sans" w:cs="Sofia Sans"/>
          <w:b/>
          <w:bCs/>
          <w:color w:val="000000"/>
        </w:rPr>
        <w:t>н съвет</w:t>
      </w:r>
      <w:r>
        <w:rPr>
          <w:rFonts w:ascii="Sofia Sans" w:eastAsia="Sofia Sans" w:hAnsi="Sofia Sans" w:cs="Sofia Sans"/>
          <w:color w:val="000000"/>
        </w:rPr>
        <w:t xml:space="preserve">, който изготвя настоящата Процедура за кандидатстване, информира обществеността за дейността на Програмата; организира и контролира цялостния процес по кандидатстване; осъществява мониторинг, контрол и оценка на изпълнението на проектите. </w:t>
      </w:r>
    </w:p>
    <w:p w:rsidR="00C83785" w:rsidRDefault="00C83785">
      <w:pPr>
        <w:tabs>
          <w:tab w:val="left" w:pos="426"/>
          <w:tab w:val="left" w:pos="1134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</w:p>
    <w:p w:rsidR="00C83785" w:rsidRDefault="00D006E4">
      <w:pPr>
        <w:tabs>
          <w:tab w:val="left" w:pos="0"/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Програм</w:t>
      </w:r>
      <w:r>
        <w:rPr>
          <w:rFonts w:ascii="Sofia Sans" w:eastAsia="Sofia Sans" w:hAnsi="Sofia Sans" w:cs="Sofia Sans"/>
          <w:color w:val="000000"/>
        </w:rPr>
        <w:t>ата предоставя подкрепа за увеличаване дела на социалните иновации в отговор на социалните потребности, които не са задоволени или са задоволени в недостатъчна степен, по отношение на борбата срещу социалното изключване. Тя се стреми да подпомага установяв</w:t>
      </w:r>
      <w:r>
        <w:rPr>
          <w:rFonts w:ascii="Sofia Sans" w:eastAsia="Sofia Sans" w:hAnsi="Sofia Sans" w:cs="Sofia Sans"/>
          <w:color w:val="000000"/>
        </w:rPr>
        <w:t xml:space="preserve">ането на партньорства между Столична община и неправителствените организации и да подкрепя участието на последните в разработването и прилагането на нови подходи по въпросите, свързани със социалните потребности и предизвикателства. </w:t>
      </w:r>
    </w:p>
    <w:p w:rsidR="00C83785" w:rsidRDefault="00C83785">
      <w:pPr>
        <w:tabs>
          <w:tab w:val="left" w:pos="0"/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</w:p>
    <w:p w:rsidR="00C83785" w:rsidRDefault="00D006E4">
      <w:pPr>
        <w:tabs>
          <w:tab w:val="left" w:pos="0"/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Програмата е насочена</w:t>
      </w:r>
      <w:r>
        <w:rPr>
          <w:rFonts w:ascii="Sofia Sans" w:eastAsia="Sofia Sans" w:hAnsi="Sofia Sans" w:cs="Sofia Sans"/>
          <w:color w:val="000000"/>
        </w:rPr>
        <w:t xml:space="preserve"> да съдейства за установяването и анализирането на иновационните решения и за по-широкото им използване на практика, за да се подпомогне Столична община да увеличи ефективността на своите социални услуги и да усъвършенства своите политики и дейности за соц</w:t>
      </w:r>
      <w:r>
        <w:rPr>
          <w:rFonts w:ascii="Sofia Sans" w:eastAsia="Sofia Sans" w:hAnsi="Sofia Sans" w:cs="Sofia Sans"/>
          <w:color w:val="000000"/>
        </w:rPr>
        <w:t xml:space="preserve">иална закрила и приобщаване. </w:t>
      </w:r>
    </w:p>
    <w:p w:rsidR="00C83785" w:rsidRDefault="00C83785">
      <w:pPr>
        <w:tabs>
          <w:tab w:val="left" w:pos="0"/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</w:p>
    <w:p w:rsidR="00C83785" w:rsidRDefault="00C83785">
      <w:pPr>
        <w:tabs>
          <w:tab w:val="left" w:pos="0"/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</w:p>
    <w:p w:rsidR="00C83785" w:rsidRDefault="00D006E4">
      <w:pPr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  <w:r>
        <w:rPr>
          <w:rFonts w:ascii="Sofia Sans" w:eastAsia="Sofia Sans" w:hAnsi="Sofia Sans" w:cs="Sofia Sans"/>
          <w:b/>
          <w:bCs/>
          <w:color w:val="000000"/>
          <w:u w:val="single"/>
        </w:rPr>
        <w:t>II. ПРЕДСТАВЯНЕ НА ПРОЦЕДУРАТА ЗА КАНДИДАТСТВАНЕ</w:t>
      </w:r>
    </w:p>
    <w:p w:rsidR="00C83785" w:rsidRDefault="00D006E4">
      <w:pPr>
        <w:tabs>
          <w:tab w:val="left" w:pos="0"/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color w:val="000000"/>
        </w:rPr>
        <w:t>В настоящата Процедура за кандидатстване са включени условията, изискванията, сроковете за кандидатстване, методиката за оценяване, формулярите и друга необходима информация з</w:t>
      </w:r>
      <w:r>
        <w:rPr>
          <w:rFonts w:ascii="Sofia Sans" w:eastAsia="Sofia Sans" w:hAnsi="Sofia Sans" w:cs="Sofia Sans"/>
          <w:color w:val="000000"/>
        </w:rPr>
        <w:t xml:space="preserve">а кандидатстване по Столична програма „Социални иновации“ през </w:t>
      </w:r>
      <w:r>
        <w:rPr>
          <w:rFonts w:ascii="Sofia Sans" w:eastAsia="Sofia Sans" w:hAnsi="Sofia Sans" w:cs="Sofia Sans"/>
          <w:b/>
          <w:bCs/>
          <w:color w:val="000000"/>
        </w:rPr>
        <w:t xml:space="preserve">2026 г. </w:t>
      </w:r>
    </w:p>
    <w:p w:rsidR="00C83785" w:rsidRDefault="00C83785">
      <w:pPr>
        <w:tabs>
          <w:tab w:val="left" w:pos="0"/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</w:p>
    <w:p w:rsidR="00C83785" w:rsidRDefault="00D006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  <w:r>
        <w:rPr>
          <w:rFonts w:ascii="Sofia Sans" w:eastAsia="Sofia Sans" w:hAnsi="Sofia Sans" w:cs="Sofia Sans"/>
          <w:b/>
          <w:bCs/>
          <w:color w:val="000000"/>
          <w:u w:val="single"/>
        </w:rPr>
        <w:t>ИНФОРМАЦИЯ ОТНОСНО РАЗМЕРА НА СРЕДСТВАТА ЗА ФИНАНСИРАНЕ НА ПРОЕКТИТЕ ПО ПРОЦЕДУРАТА ЗА 2026 г.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Sofia Sans" w:eastAsia="Sofia Sans" w:hAnsi="Sofia Sans" w:cs="Sofia Sans"/>
          <w:color w:val="000000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color w:val="000000"/>
        </w:rPr>
        <w:t xml:space="preserve">В съответствие с бюджета, по Столична програма „Социални иновации“ </w:t>
      </w:r>
      <w:r>
        <w:rPr>
          <w:rFonts w:ascii="Sofia Sans" w:eastAsia="Sofia Sans" w:hAnsi="Sofia Sans" w:cs="Sofia Sans"/>
          <w:b/>
          <w:bCs/>
          <w:color w:val="000000"/>
        </w:rPr>
        <w:t>през 2026 г.</w:t>
      </w:r>
      <w:r>
        <w:rPr>
          <w:rFonts w:ascii="Sofia Sans" w:eastAsia="Sofia Sans" w:hAnsi="Sofia Sans" w:cs="Sofia Sans"/>
          <w:color w:val="000000"/>
        </w:rPr>
        <w:t xml:space="preserve"> ще се финансират проекти за социални иновации на </w:t>
      </w:r>
      <w:r>
        <w:rPr>
          <w:rFonts w:ascii="Sofia Sans" w:eastAsia="Sofia Sans" w:hAnsi="Sofia Sans" w:cs="Sofia Sans"/>
          <w:b/>
          <w:bCs/>
          <w:color w:val="000000"/>
        </w:rPr>
        <w:t xml:space="preserve">единична стойност </w:t>
      </w:r>
      <w:r>
        <w:rPr>
          <w:rFonts w:ascii="Sofia Sans" w:eastAsia="Sofia Sans" w:hAnsi="Sofia Sans" w:cs="Sofia Sans"/>
          <w:b/>
          <w:bCs/>
          <w:color w:val="000000"/>
          <w:u w:val="single"/>
        </w:rPr>
        <w:t>до 12 782 евро (дванадесет хиляди седемстотин осемдесет и две евро).</w:t>
      </w:r>
      <w:r>
        <w:rPr>
          <w:rFonts w:ascii="Sofia Sans" w:eastAsia="Sofia Sans" w:hAnsi="Sofia Sans" w:cs="Sofia Sans"/>
          <w:color w:val="000000"/>
        </w:rPr>
        <w:t xml:space="preserve"> </w:t>
      </w:r>
      <w:r>
        <w:rPr>
          <w:rFonts w:ascii="Sofia Sans" w:eastAsia="Sofia Sans" w:hAnsi="Sofia Sans" w:cs="Sofia Sans"/>
          <w:b/>
          <w:bCs/>
          <w:color w:val="000000"/>
        </w:rPr>
        <w:t>Годишният бюджет на Програмата за 2026 г. е до 209 629 евро (двеста и девет хиляди шестстотин двадесет и девет евро), в</w:t>
      </w:r>
      <w:r>
        <w:rPr>
          <w:rFonts w:ascii="Sofia Sans" w:eastAsia="Sofia Sans" w:hAnsi="Sofia Sans" w:cs="Sofia Sans"/>
          <w:b/>
          <w:bCs/>
          <w:color w:val="000000"/>
        </w:rPr>
        <w:t xml:space="preserve">ключващи разходите за управление и администриране на Програмата. Финансовите средства </w:t>
      </w:r>
      <w:r>
        <w:rPr>
          <w:rFonts w:ascii="Sofia Sans" w:eastAsia="Sofia Sans" w:hAnsi="Sofia Sans" w:cs="Sofia Sans"/>
          <w:b/>
          <w:bCs/>
        </w:rPr>
        <w:t>по Програмата се залагат в бюджета на Столична община за 2026 г. на Направление “Социални дейности и здравеопазване” - Дирекция “Социални услуги за деца и възрастни”.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Sofia Sans" w:eastAsia="Sofia Sans" w:hAnsi="Sofia Sans" w:cs="Sofia Sans"/>
          <w:color w:val="000000"/>
        </w:rPr>
      </w:pPr>
    </w:p>
    <w:p w:rsidR="00C83785" w:rsidRDefault="00D006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  <w:r>
        <w:rPr>
          <w:rFonts w:ascii="Sofia Sans" w:eastAsia="Sofia Sans" w:hAnsi="Sofia Sans" w:cs="Sofia Sans"/>
          <w:b/>
          <w:bCs/>
          <w:color w:val="000000"/>
          <w:u w:val="single"/>
        </w:rPr>
        <w:t xml:space="preserve"> Т</w:t>
      </w:r>
      <w:r>
        <w:rPr>
          <w:rFonts w:ascii="Sofia Sans" w:eastAsia="Sofia Sans" w:hAnsi="Sofia Sans" w:cs="Sofia Sans"/>
          <w:b/>
          <w:bCs/>
          <w:color w:val="000000"/>
          <w:u w:val="single"/>
        </w:rPr>
        <w:t>ЕРИТОРИАЛЕН ОБХВАТ И МЯСТО НА ИЗПЪЛНЕНИЕ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color w:val="000000"/>
        </w:rPr>
        <w:t xml:space="preserve">Столична програма „Социални иновации“ се реализира </w:t>
      </w:r>
      <w:r>
        <w:rPr>
          <w:rFonts w:ascii="Sofia Sans" w:eastAsia="Sofia Sans" w:hAnsi="Sofia Sans" w:cs="Sofia Sans"/>
          <w:b/>
          <w:bCs/>
          <w:color w:val="000000"/>
        </w:rPr>
        <w:t>на територията на Столична община и отделни нейни райони.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</w:p>
    <w:p w:rsidR="00C83785" w:rsidRDefault="00D006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  <w:r>
        <w:rPr>
          <w:rFonts w:ascii="Sofia Sans" w:eastAsia="Sofia Sans" w:hAnsi="Sofia Sans" w:cs="Sofia Sans"/>
          <w:b/>
          <w:bCs/>
          <w:color w:val="000000"/>
          <w:u w:val="single"/>
        </w:rPr>
        <w:t>РЕД И МЯСТО ЗА ПОДАВАНЕ НА ПРОЕКТНИТЕ ПРЕДЛОЖЕНИЯ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Стартирането на Процедурата за кандидатстване през 2026 г</w:t>
      </w:r>
      <w:r>
        <w:rPr>
          <w:rFonts w:ascii="Sofia Sans" w:eastAsia="Sofia Sans" w:hAnsi="Sofia Sans" w:cs="Sofia Sans"/>
          <w:color w:val="000000"/>
        </w:rPr>
        <w:t>. се осъществява чрез публикуване на Обявление на</w:t>
      </w:r>
      <w:r>
        <w:rPr>
          <w:rFonts w:ascii="Sofia Sans" w:eastAsia="Sofia Sans" w:hAnsi="Sofia Sans" w:cs="Sofia Sans"/>
          <w:b/>
          <w:bCs/>
          <w:color w:val="000000"/>
          <w:u w:val="single"/>
        </w:rPr>
        <w:t xml:space="preserve"> </w:t>
      </w:r>
      <w:r>
        <w:rPr>
          <w:rFonts w:ascii="Sofia Sans" w:eastAsia="Sofia Sans" w:hAnsi="Sofia Sans" w:cs="Sofia Sans"/>
          <w:b/>
          <w:bCs/>
          <w:u w:val="single"/>
        </w:rPr>
        <w:t>06</w:t>
      </w:r>
      <w:r>
        <w:rPr>
          <w:rFonts w:ascii="Sofia Sans" w:eastAsia="Sofia Sans" w:hAnsi="Sofia Sans" w:cs="Sofia Sans"/>
          <w:b/>
          <w:bCs/>
          <w:color w:val="000000"/>
          <w:u w:val="single"/>
        </w:rPr>
        <w:t>.0</w:t>
      </w:r>
      <w:r>
        <w:rPr>
          <w:rFonts w:ascii="Sofia Sans" w:eastAsia="Sofia Sans" w:hAnsi="Sofia Sans" w:cs="Sofia Sans"/>
          <w:b/>
          <w:bCs/>
          <w:u w:val="single"/>
        </w:rPr>
        <w:t>3</w:t>
      </w:r>
      <w:r>
        <w:rPr>
          <w:rFonts w:ascii="Sofia Sans" w:eastAsia="Sofia Sans" w:hAnsi="Sofia Sans" w:cs="Sofia Sans"/>
          <w:b/>
          <w:bCs/>
          <w:color w:val="000000"/>
          <w:u w:val="single"/>
        </w:rPr>
        <w:t>.2026 г</w:t>
      </w:r>
      <w:r>
        <w:rPr>
          <w:rFonts w:ascii="Sofia Sans" w:eastAsia="Sofia Sans" w:hAnsi="Sofia Sans" w:cs="Sofia Sans"/>
          <w:b/>
          <w:bCs/>
          <w:color w:val="000000"/>
        </w:rPr>
        <w:t>.</w:t>
      </w:r>
      <w:r>
        <w:rPr>
          <w:rFonts w:ascii="Sofia Sans" w:eastAsia="Sofia Sans" w:hAnsi="Sofia Sans" w:cs="Sofia Sans"/>
          <w:color w:val="000000"/>
        </w:rPr>
        <w:t xml:space="preserve"> на единния електронен портал на Столична община – </w:t>
      </w:r>
      <w:hyperlink r:id="rId8">
        <w:r>
          <w:rPr>
            <w:rFonts w:ascii="Sofia Sans" w:eastAsia="Sofia Sans" w:hAnsi="Sofia Sans" w:cs="Sofia Sans"/>
            <w:color w:val="0000FF"/>
            <w:u w:val="single"/>
          </w:rPr>
          <w:t>www.sofia.bg</w:t>
        </w:r>
      </w:hyperlink>
      <w:r>
        <w:rPr>
          <w:rFonts w:ascii="Sofia Sans" w:eastAsia="Sofia Sans" w:hAnsi="Sofia Sans" w:cs="Sofia Sans"/>
          <w:color w:val="000000"/>
        </w:rPr>
        <w:t>, секция „Социална закрила“, Програма „Социални иновации“. Обявлението съдържа кратък текст с обща информация за стартирането на процедурата. В него задължително фигурира препратка за изтегляне на съдържанието на Процедурата в електронен вид. От този ден з</w:t>
      </w:r>
      <w:r>
        <w:rPr>
          <w:rFonts w:ascii="Sofia Sans" w:eastAsia="Sofia Sans" w:hAnsi="Sofia Sans" w:cs="Sofia Sans"/>
          <w:color w:val="000000"/>
        </w:rPr>
        <w:t>апочва да тече срокът за подаване на проектните предложения.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Проектните предложения могат да се подават по следните начини: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1) на хартиен и електронен носител в запечатан плик в деловодството на Дирекция „Социални услуги за деца и възрастни“ на Столична о</w:t>
      </w:r>
      <w:r>
        <w:rPr>
          <w:rFonts w:ascii="Sofia Sans" w:eastAsia="Sofia Sans" w:hAnsi="Sofia Sans" w:cs="Sofia Sans"/>
          <w:b/>
          <w:bCs/>
          <w:color w:val="000000"/>
        </w:rPr>
        <w:t>бщина на адрес: гр. София, бул. „Кн. Мария Луиза“ №88, ет.5, ст.508 всеки работен ден в периода на кандидатстване в часовия диапазон 9.00-17.30 ч. На плика следва да се посочи наименование, ЕИК, адрес на кандидата и надпис „Проектно предложение по Столична</w:t>
      </w:r>
      <w:r>
        <w:rPr>
          <w:rFonts w:ascii="Sofia Sans" w:eastAsia="Sofia Sans" w:hAnsi="Sofia Sans" w:cs="Sofia Sans"/>
          <w:b/>
          <w:bCs/>
          <w:color w:val="000000"/>
        </w:rPr>
        <w:t xml:space="preserve"> програма „Социални иновации“. </w:t>
      </w:r>
      <w:r>
        <w:rPr>
          <w:rFonts w:ascii="Sofia Sans" w:eastAsia="Sofia Sans" w:hAnsi="Sofia Sans" w:cs="Sofia Sans"/>
          <w:color w:val="000000"/>
        </w:rPr>
        <w:t>Кандидатът получава входящ номер.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 xml:space="preserve">2) по електронен път, подписани с електронен подпис, включително Evrotrust (подписват се всички приложения), на e-mail: </w:t>
      </w:r>
      <w:hyperlink r:id="rId9">
        <w:r>
          <w:rPr>
            <w:rFonts w:ascii="Sofia Sans" w:eastAsia="Sofia Sans" w:hAnsi="Sofia Sans" w:cs="Sofia Sans"/>
            <w:b/>
            <w:bCs/>
            <w:color w:val="0000FF"/>
            <w:u w:val="single"/>
          </w:rPr>
          <w:t>social.innovations@sofia.bg</w:t>
        </w:r>
      </w:hyperlink>
      <w:r>
        <w:rPr>
          <w:rFonts w:ascii="Sofia Sans" w:eastAsia="Sofia Sans" w:hAnsi="Sofia Sans" w:cs="Sofia Sans"/>
          <w:b/>
          <w:bCs/>
          <w:color w:val="000000"/>
        </w:rPr>
        <w:t xml:space="preserve"> . При този избран начин на кандидатстване, с цел запазване конфиденциалността на проектните предложения, достъп до електронната поща ще има единствено административният секретар на Програмния съвет. </w:t>
      </w:r>
      <w:r>
        <w:rPr>
          <w:rFonts w:ascii="Sofia Sans" w:eastAsia="Sofia Sans" w:hAnsi="Sofia Sans" w:cs="Sofia Sans"/>
          <w:b/>
          <w:bCs/>
        </w:rPr>
        <w:t>Д</w:t>
      </w:r>
      <w:r>
        <w:rPr>
          <w:rFonts w:ascii="Sofia Sans" w:eastAsia="Sofia Sans" w:hAnsi="Sofia Sans" w:cs="Sofia Sans"/>
          <w:b/>
          <w:bCs/>
          <w:color w:val="000000"/>
        </w:rPr>
        <w:t>о крайния срок за кандидатст</w:t>
      </w:r>
      <w:r>
        <w:rPr>
          <w:rFonts w:ascii="Sofia Sans" w:eastAsia="Sofia Sans" w:hAnsi="Sofia Sans" w:cs="Sofia Sans"/>
          <w:b/>
          <w:bCs/>
          <w:color w:val="000000"/>
        </w:rPr>
        <w:t>ване всички постъпили по електронната поща предложения ще бъдат входирани в деловодната система и на кандидатите ще бъде върнат мейл с регистрационния номер.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i/>
          <w:iCs/>
          <w:color w:val="000000"/>
        </w:rPr>
      </w:pPr>
    </w:p>
    <w:p w:rsidR="00C83785" w:rsidRDefault="00D006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  <w:r>
        <w:rPr>
          <w:rFonts w:ascii="Sofia Sans" w:eastAsia="Sofia Sans" w:hAnsi="Sofia Sans" w:cs="Sofia Sans"/>
          <w:b/>
          <w:bCs/>
          <w:color w:val="000000"/>
          <w:u w:val="single"/>
        </w:rPr>
        <w:t>КРАЕН СРОК ЗА ПОДАВАНЕ НА ПРОЕКТНИТЕ ПРЕДЛОЖЕНИЯ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Срокът за подаване на предложенията е</w:t>
      </w:r>
      <w:r>
        <w:rPr>
          <w:rFonts w:ascii="Sofia Sans" w:eastAsia="Sofia Sans" w:hAnsi="Sofia Sans" w:cs="Sofia Sans"/>
          <w:color w:val="000000"/>
        </w:rPr>
        <w:t xml:space="preserve"> </w:t>
      </w:r>
      <w:r>
        <w:rPr>
          <w:rFonts w:ascii="Sofia Sans" w:eastAsia="Sofia Sans" w:hAnsi="Sofia Sans" w:cs="Sofia Sans"/>
          <w:b/>
          <w:bCs/>
          <w:color w:val="000000"/>
          <w:u w:val="single"/>
        </w:rPr>
        <w:t xml:space="preserve">до </w:t>
      </w:r>
      <w:r>
        <w:rPr>
          <w:rFonts w:ascii="Sofia Sans" w:eastAsia="Sofia Sans" w:hAnsi="Sofia Sans" w:cs="Sofia Sans"/>
          <w:b/>
          <w:bCs/>
          <w:u w:val="single"/>
        </w:rPr>
        <w:t>06</w:t>
      </w:r>
      <w:r>
        <w:rPr>
          <w:rFonts w:ascii="Sofia Sans" w:eastAsia="Sofia Sans" w:hAnsi="Sofia Sans" w:cs="Sofia Sans"/>
          <w:b/>
          <w:bCs/>
          <w:color w:val="000000"/>
          <w:u w:val="single"/>
        </w:rPr>
        <w:t>.0</w:t>
      </w:r>
      <w:r>
        <w:rPr>
          <w:rFonts w:ascii="Sofia Sans" w:eastAsia="Sofia Sans" w:hAnsi="Sofia Sans" w:cs="Sofia Sans"/>
          <w:b/>
          <w:bCs/>
          <w:u w:val="single"/>
        </w:rPr>
        <w:t>4</w:t>
      </w:r>
      <w:r>
        <w:rPr>
          <w:rFonts w:ascii="Sofia Sans" w:eastAsia="Sofia Sans" w:hAnsi="Sofia Sans" w:cs="Sofia Sans"/>
          <w:b/>
          <w:bCs/>
          <w:color w:val="000000"/>
          <w:u w:val="single"/>
        </w:rPr>
        <w:t>.2026 г. включително.</w:t>
      </w:r>
      <w:r>
        <w:rPr>
          <w:rFonts w:ascii="Sofia Sans" w:eastAsia="Sofia Sans" w:hAnsi="Sofia Sans" w:cs="Sofia Sans"/>
          <w:b/>
          <w:bCs/>
          <w:color w:val="000000"/>
        </w:rPr>
        <w:t xml:space="preserve"> Предложения, получени след този срок, не подлежат на разглеждане.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lastRenderedPageBreak/>
        <w:t>При настъпване на промени в обстоятелствата, удостоверени с документите за кандидатстване, кандидатът е длъжен да уведоми Координатора на програмата в 7-дневен срок от</w:t>
      </w:r>
      <w:r>
        <w:rPr>
          <w:rFonts w:ascii="Sofia Sans" w:eastAsia="Sofia Sans" w:hAnsi="Sofia Sans" w:cs="Sofia Sans"/>
          <w:color w:val="000000"/>
        </w:rPr>
        <w:t xml:space="preserve"> промяната.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  <w:r>
        <w:rPr>
          <w:rFonts w:ascii="Sofia Sans" w:eastAsia="Sofia Sans" w:hAnsi="Sofia Sans" w:cs="Sofia Sans"/>
          <w:b/>
          <w:bCs/>
          <w:color w:val="000000"/>
          <w:u w:val="single"/>
        </w:rPr>
        <w:t xml:space="preserve">ДОПУСТИМИ И НЕДОПУСТИМИ КАНДИДАТИ.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  <w:r>
        <w:rPr>
          <w:rFonts w:ascii="Sofia Sans" w:eastAsia="Sofia Sans" w:hAnsi="Sofia Sans" w:cs="Sofia Sans"/>
          <w:b/>
          <w:bCs/>
          <w:color w:val="000000"/>
          <w:u w:val="single"/>
        </w:rPr>
        <w:t>ДОПУСТИМ БРОЙ ПРОЕКТНИ ПРЕДЛОЖЕНИЯ</w:t>
      </w:r>
    </w:p>
    <w:p w:rsidR="00C83785" w:rsidRDefault="00C83785">
      <w:pPr>
        <w:spacing w:after="0" w:line="240" w:lineRule="auto"/>
        <w:jc w:val="center"/>
        <w:rPr>
          <w:rFonts w:ascii="Sofia Sans" w:eastAsia="Sofia Sans" w:hAnsi="Sofia Sans" w:cs="Sofia Sans"/>
          <w:b/>
          <w:bCs/>
        </w:rPr>
      </w:pPr>
    </w:p>
    <w:p w:rsidR="00C83785" w:rsidRDefault="00D006E4"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0" w:firstLine="0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Допустими кандидати:</w:t>
      </w:r>
    </w:p>
    <w:p w:rsidR="00C83785" w:rsidRDefault="00D006E4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Право да кандидатстват за финансиране на проекти по Столична програма "Социални иновации" имат:</w:t>
      </w:r>
    </w:p>
    <w:p w:rsidR="00C83785" w:rsidRDefault="00D006E4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>юридически лица с нестопанска цел и народни читалища със седалище на територията на Столична община, които са пряко отговорни за разработването, управлението и изпълнението на проекта.</w:t>
      </w:r>
    </w:p>
    <w:p w:rsidR="00C83785" w:rsidRDefault="00C83785">
      <w:pPr>
        <w:spacing w:after="0" w:line="240" w:lineRule="auto"/>
        <w:jc w:val="both"/>
        <w:rPr>
          <w:rFonts w:ascii="Sofia Sans" w:eastAsia="Sofia Sans" w:hAnsi="Sofia Sans" w:cs="Sofia Sans"/>
        </w:rPr>
      </w:pPr>
    </w:p>
    <w:p w:rsidR="00C83785" w:rsidRDefault="00D006E4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Юридическият статут на кандидата се доказва със служебна проверка в Тъ</w:t>
      </w:r>
      <w:r>
        <w:rPr>
          <w:rFonts w:ascii="Sofia Sans" w:eastAsia="Sofia Sans" w:hAnsi="Sofia Sans" w:cs="Sofia Sans"/>
        </w:rPr>
        <w:t>рговски регистър и регистър на ЮЛНЦ към Агенция по вписванията и в Публичен регистър на народните читалища към Министерство на културата. За непререгистрирани ЮЛНЦ доказването става с удостоверение за актуално състояние от съда по регистрацията, издадено н</w:t>
      </w:r>
      <w:r>
        <w:rPr>
          <w:rFonts w:ascii="Sofia Sans" w:eastAsia="Sofia Sans" w:hAnsi="Sofia Sans" w:cs="Sofia Sans"/>
        </w:rPr>
        <w:t>е по-рано от шест месеца преди крайната дата за подаване на предложенията за финансиране.</w:t>
      </w:r>
    </w:p>
    <w:p w:rsidR="00C83785" w:rsidRDefault="00C83785">
      <w:pPr>
        <w:spacing w:after="0" w:line="240" w:lineRule="auto"/>
        <w:jc w:val="both"/>
        <w:rPr>
          <w:rFonts w:ascii="Sofia Sans" w:eastAsia="Sofia Sans" w:hAnsi="Sofia Sans" w:cs="Sofia Sans"/>
        </w:rPr>
      </w:pPr>
    </w:p>
    <w:p w:rsidR="00C83785" w:rsidRDefault="00D006E4">
      <w:pPr>
        <w:numPr>
          <w:ilvl w:val="0"/>
          <w:numId w:val="9"/>
        </w:numPr>
        <w:tabs>
          <w:tab w:val="left" w:pos="180"/>
        </w:tabs>
        <w:spacing w:after="0" w:line="240" w:lineRule="auto"/>
        <w:ind w:left="0" w:firstLine="0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 xml:space="preserve"> Недопустими кандидати:</w:t>
      </w:r>
    </w:p>
    <w:p w:rsidR="00C83785" w:rsidRDefault="00D006E4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синдикални организации, политически партии, вероизповедания, организации с общинско или държавно участие, търговски дружества и кооперации;</w:t>
      </w:r>
    </w:p>
    <w:p w:rsidR="00C83785" w:rsidRDefault="00D006E4">
      <w:pPr>
        <w:numPr>
          <w:ilvl w:val="0"/>
          <w:numId w:val="11"/>
        </w:numPr>
        <w:spacing w:after="0" w:line="240" w:lineRule="auto"/>
        <w:ind w:left="0" w:firstLine="0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обявени в несъстоятелност или в производство по несъстоятелност;</w:t>
      </w:r>
    </w:p>
    <w:p w:rsidR="00C83785" w:rsidRDefault="00D006E4">
      <w:pPr>
        <w:numPr>
          <w:ilvl w:val="0"/>
          <w:numId w:val="11"/>
        </w:numPr>
        <w:spacing w:after="0" w:line="240" w:lineRule="auto"/>
        <w:ind w:left="0" w:firstLine="0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намиращи се в ликвидация;</w:t>
      </w:r>
    </w:p>
    <w:p w:rsidR="00C83785" w:rsidRDefault="00D006E4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имащи парични задължения към държавата или към Столична община, установени с влязъл в сила акт на компетентен орган, или задължения към осигурителни фондове, освен а</w:t>
      </w:r>
      <w:r>
        <w:rPr>
          <w:rFonts w:ascii="Sofia Sans" w:eastAsia="Sofia Sans" w:hAnsi="Sofia Sans" w:cs="Sofia Sans"/>
        </w:rPr>
        <w:t>ко компетентният орган е допуснал разсрочване или отсрочване на задълженията;</w:t>
      </w:r>
    </w:p>
    <w:p w:rsidR="00C83785" w:rsidRDefault="00D006E4">
      <w:pPr>
        <w:numPr>
          <w:ilvl w:val="0"/>
          <w:numId w:val="11"/>
        </w:numPr>
        <w:spacing w:after="0" w:line="240" w:lineRule="auto"/>
        <w:ind w:left="0" w:firstLine="0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чиито членове на управителните и контролните органи – физически лица са осъждани с влязла в сила присъда за престъпление против собствеността или против стопанството, освен ако с</w:t>
      </w:r>
      <w:r>
        <w:rPr>
          <w:rFonts w:ascii="Sofia Sans" w:eastAsia="Sofia Sans" w:hAnsi="Sofia Sans" w:cs="Sofia Sans"/>
        </w:rPr>
        <w:t>а реабилитирани;</w:t>
      </w:r>
    </w:p>
    <w:p w:rsidR="00C83785" w:rsidRDefault="00D006E4">
      <w:pPr>
        <w:numPr>
          <w:ilvl w:val="0"/>
          <w:numId w:val="11"/>
        </w:numPr>
        <w:spacing w:after="0" w:line="240" w:lineRule="auto"/>
        <w:ind w:left="0" w:firstLine="0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които не са изпълнили условия по предходно финансиране от Програмата;</w:t>
      </w:r>
    </w:p>
    <w:p w:rsidR="00C83785" w:rsidRDefault="00D006E4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които са с установени финансови злоупотреби с държавни, общински и европейски финансови средства.</w:t>
      </w:r>
    </w:p>
    <w:p w:rsidR="00C83785" w:rsidRDefault="00C83785">
      <w:pPr>
        <w:spacing w:after="0" w:line="240" w:lineRule="auto"/>
        <w:rPr>
          <w:rFonts w:ascii="Sofia Sans" w:eastAsia="Sofia Sans" w:hAnsi="Sofia Sans" w:cs="Sofia Sans"/>
        </w:rPr>
      </w:pPr>
    </w:p>
    <w:p w:rsidR="00C83785" w:rsidRDefault="00D006E4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Изпълнението на горепосочените изисквания, за които нормативните актов</w:t>
      </w:r>
      <w:r>
        <w:rPr>
          <w:rFonts w:ascii="Sofia Sans" w:eastAsia="Sofia Sans" w:hAnsi="Sofia Sans" w:cs="Sofia Sans"/>
        </w:rPr>
        <w:t>е не предполагат служебна проверка, се удостоверява с оригинали или заверени от кандидата копия на официални документи, издадени от съответния компетентен орган не по-рано от шест месеца преди крайната дата за подаване на предложенията за финансиране.</w:t>
      </w:r>
    </w:p>
    <w:p w:rsidR="00C83785" w:rsidRDefault="00C83785">
      <w:pPr>
        <w:spacing w:after="0" w:line="240" w:lineRule="auto"/>
        <w:jc w:val="both"/>
        <w:rPr>
          <w:rFonts w:ascii="Sofia Sans" w:eastAsia="Sofia Sans" w:hAnsi="Sofia Sans" w:cs="Sofia Sans"/>
        </w:rPr>
      </w:pPr>
    </w:p>
    <w:p w:rsidR="00C83785" w:rsidRDefault="00D006E4">
      <w:pPr>
        <w:spacing w:after="0" w:line="240" w:lineRule="auto"/>
        <w:jc w:val="center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>ДОП</w:t>
      </w:r>
      <w:r>
        <w:rPr>
          <w:rFonts w:ascii="Sofia Sans" w:eastAsia="Sofia Sans" w:hAnsi="Sofia Sans" w:cs="Sofia Sans"/>
          <w:b/>
          <w:bCs/>
        </w:rPr>
        <w:t>УСТИМ БРОЙ ПРОЕКТНИ ПРЕДЛОЖЕНИЯ</w:t>
      </w:r>
    </w:p>
    <w:p w:rsidR="00C83785" w:rsidRDefault="00C83785">
      <w:pPr>
        <w:spacing w:after="0" w:line="240" w:lineRule="auto"/>
        <w:jc w:val="center"/>
        <w:rPr>
          <w:rFonts w:ascii="Sofia Sans" w:eastAsia="Sofia Sans" w:hAnsi="Sofia Sans" w:cs="Sofia Sans"/>
          <w:b/>
          <w:bCs/>
        </w:rPr>
      </w:pPr>
    </w:p>
    <w:p w:rsidR="00C83785" w:rsidRDefault="00D006E4">
      <w:pPr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 xml:space="preserve">Един кандидат има право да кандидатства само с един проект през 2026 г. </w:t>
      </w:r>
    </w:p>
    <w:p w:rsidR="00C83785" w:rsidRDefault="00C83785">
      <w:pPr>
        <w:spacing w:after="0" w:line="240" w:lineRule="auto"/>
        <w:jc w:val="both"/>
        <w:rPr>
          <w:rFonts w:ascii="Sofia Sans" w:eastAsia="Sofia Sans" w:hAnsi="Sofia Sans" w:cs="Sofia Sans"/>
        </w:rPr>
      </w:pPr>
    </w:p>
    <w:p w:rsidR="00C83785" w:rsidRDefault="00D006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  <w:r>
        <w:rPr>
          <w:rFonts w:ascii="Sofia Sans" w:eastAsia="Sofia Sans" w:hAnsi="Sofia Sans" w:cs="Sofia Sans"/>
          <w:b/>
          <w:bCs/>
          <w:color w:val="000000"/>
          <w:u w:val="single"/>
        </w:rPr>
        <w:t>ДОПУСТИМИ ДЕЙНОСТИ И РАЗХОДИ, НЕДОПУСТИМИ РАЗХОДИ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Програмата отпуска финансови средства след класиране на проектните предложения.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Финансиране се предоставя на проектните предложения по реда на крайното класиране до изчерпване на предвидените средства по Програмата.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fia Sans" w:eastAsia="Sofia Sans" w:hAnsi="Sofia Sans" w:cs="Sofia Sans"/>
          <w:color w:val="000000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Програмата не предоставя средства за финансиране на:</w:t>
      </w:r>
    </w:p>
    <w:p w:rsidR="00C83785" w:rsidRDefault="00D006E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Разходи, финансирани от други програми за предоставяне на безвъзмездна финансова помощ със средства от републиканския бюджет, от бюджета на Европейската общност или от друга донорска програма.</w:t>
      </w:r>
    </w:p>
    <w:p w:rsidR="00C83785" w:rsidRDefault="00D006E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Закупуване на дълготрайни материални активи.</w:t>
      </w:r>
    </w:p>
    <w:p w:rsidR="00C83785" w:rsidRDefault="00D006E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Банкови такси и ра</w:t>
      </w:r>
      <w:r>
        <w:rPr>
          <w:rFonts w:ascii="Sofia Sans" w:eastAsia="Sofia Sans" w:hAnsi="Sofia Sans" w:cs="Sofia Sans"/>
          <w:color w:val="000000"/>
        </w:rPr>
        <w:t>зходи, свързани с гаранции и други подобни на тях.</w:t>
      </w:r>
    </w:p>
    <w:p w:rsidR="00C83785" w:rsidRDefault="00D006E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Глоби, финансови санкции и разходи за разрешаване на спорове.</w:t>
      </w:r>
    </w:p>
    <w:p w:rsidR="00C83785" w:rsidRDefault="00D006E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Разходи, направени преди датата на влизане в сила на договора.</w:t>
      </w:r>
    </w:p>
    <w:p w:rsidR="00C83785" w:rsidRDefault="00D006E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На възстановимо ДДС.</w:t>
      </w:r>
    </w:p>
    <w:p w:rsidR="00C83785" w:rsidRDefault="00D006E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Други разходи, несвързани пряко с целта на проекта.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  <w:r>
        <w:rPr>
          <w:rFonts w:ascii="Sofia Sans" w:eastAsia="Sofia Sans" w:hAnsi="Sofia Sans" w:cs="Sofia Sans"/>
          <w:b/>
          <w:bCs/>
          <w:color w:val="000000"/>
          <w:u w:val="single"/>
        </w:rPr>
        <w:t xml:space="preserve"> СРОК ЗА ИЗПЪЛНЕНИЕ НА ПРОЕКТА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  <w:u w:val="single"/>
        </w:rPr>
      </w:pPr>
      <w:r>
        <w:rPr>
          <w:rFonts w:ascii="Sofia Sans" w:eastAsia="Sofia Sans" w:hAnsi="Sofia Sans" w:cs="Sofia Sans"/>
          <w:b/>
          <w:bCs/>
          <w:color w:val="000000"/>
        </w:rPr>
        <w:t>Сключването на договори между одобрените кандидати и Столична община започва</w:t>
      </w:r>
      <w:r>
        <w:rPr>
          <w:rFonts w:ascii="Sofia Sans" w:eastAsia="Sofia Sans" w:hAnsi="Sofia Sans" w:cs="Sofia Sans"/>
          <w:color w:val="000000"/>
        </w:rPr>
        <w:t xml:space="preserve"> </w:t>
      </w:r>
      <w:r>
        <w:rPr>
          <w:rFonts w:ascii="Sofia Sans" w:eastAsia="Sofia Sans" w:hAnsi="Sofia Sans" w:cs="Sofia Sans"/>
          <w:b/>
          <w:bCs/>
          <w:color w:val="000000"/>
        </w:rPr>
        <w:t xml:space="preserve">от </w:t>
      </w:r>
      <w:r>
        <w:rPr>
          <w:rFonts w:ascii="Sofia Sans" w:eastAsia="Sofia Sans" w:hAnsi="Sofia Sans" w:cs="Sofia Sans"/>
          <w:b/>
          <w:bCs/>
        </w:rPr>
        <w:t>20</w:t>
      </w:r>
      <w:r>
        <w:rPr>
          <w:rFonts w:ascii="Sofia Sans" w:eastAsia="Sofia Sans" w:hAnsi="Sofia Sans" w:cs="Sofia Sans"/>
          <w:b/>
          <w:bCs/>
          <w:color w:val="000000"/>
        </w:rPr>
        <w:t>.05.2026 г</w:t>
      </w:r>
      <w:r>
        <w:rPr>
          <w:rFonts w:ascii="Sofia Sans" w:eastAsia="Sofia Sans" w:hAnsi="Sofia Sans" w:cs="Sofia Sans"/>
          <w:b/>
          <w:bCs/>
        </w:rPr>
        <w:t>.</w:t>
      </w:r>
      <w:r>
        <w:rPr>
          <w:rFonts w:ascii="Sofia Sans" w:eastAsia="Sofia Sans" w:hAnsi="Sofia Sans" w:cs="Sofia Sans"/>
          <w:color w:val="000000"/>
        </w:rPr>
        <w:t xml:space="preserve"> </w:t>
      </w:r>
      <w:r>
        <w:rPr>
          <w:rFonts w:ascii="Sofia Sans" w:eastAsia="Sofia Sans" w:hAnsi="Sofia Sans" w:cs="Sofia Sans"/>
          <w:b/>
          <w:bCs/>
          <w:color w:val="000000"/>
        </w:rPr>
        <w:t xml:space="preserve">Стартирането на изпълнението на проектите започва от датата след сключване на договор между СО и финансираната организация. </w:t>
      </w:r>
      <w:r>
        <w:rPr>
          <w:rFonts w:ascii="Sofia Sans" w:eastAsia="Sofia Sans" w:hAnsi="Sofia Sans" w:cs="Sofia Sans"/>
          <w:b/>
          <w:bCs/>
          <w:color w:val="000000"/>
          <w:u w:val="single"/>
        </w:rPr>
        <w:t>Крайният срок за изпълнението на проектите е до 20.11.2026 г. вк</w:t>
      </w:r>
      <w:r>
        <w:rPr>
          <w:rFonts w:ascii="Sofia Sans" w:eastAsia="Sofia Sans" w:hAnsi="Sofia Sans" w:cs="Sofia Sans"/>
          <w:color w:val="000000"/>
          <w:u w:val="single"/>
        </w:rPr>
        <w:t>л.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  <w:r>
        <w:rPr>
          <w:rFonts w:ascii="Sofia Sans" w:eastAsia="Sofia Sans" w:hAnsi="Sofia Sans" w:cs="Sofia Sans"/>
          <w:b/>
          <w:bCs/>
          <w:color w:val="000000"/>
          <w:u w:val="single"/>
        </w:rPr>
        <w:t>ДОПЪЛНИТЕЛНИ ИЗИСКВАНИЯ КЪМ КАНДИДАТИТЕ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color w:val="000000"/>
        </w:rPr>
        <w:t xml:space="preserve">Наличието на съфинансиране от страна на кандидатите </w:t>
      </w:r>
      <w:r>
        <w:rPr>
          <w:rFonts w:ascii="Sofia Sans" w:eastAsia="Sofia Sans" w:hAnsi="Sofia Sans" w:cs="Sofia Sans"/>
          <w:b/>
          <w:bCs/>
          <w:color w:val="000000"/>
        </w:rPr>
        <w:t>не е задължително, но дава предимство</w:t>
      </w:r>
      <w:r>
        <w:rPr>
          <w:rFonts w:ascii="Sofia Sans" w:eastAsia="Sofia Sans" w:hAnsi="Sofia Sans" w:cs="Sofia Sans"/>
          <w:color w:val="000000"/>
        </w:rPr>
        <w:t xml:space="preserve"> </w:t>
      </w:r>
      <w:r>
        <w:rPr>
          <w:rFonts w:ascii="Sofia Sans" w:eastAsia="Sofia Sans" w:hAnsi="Sofia Sans" w:cs="Sofia Sans"/>
          <w:b/>
          <w:bCs/>
          <w:color w:val="000000"/>
        </w:rPr>
        <w:t>чрез получаване на допълнителни точки при оценяването.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Финансираните кандидати следва да предоставят на Столична община безвъзмездно за срок от 10 години неизключителното право да използва всички свързани с проектите произведения – иновации без комерсиална цел.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  <w:r>
        <w:rPr>
          <w:rFonts w:ascii="Sofia Sans" w:eastAsia="Sofia Sans" w:hAnsi="Sofia Sans" w:cs="Sofia Sans"/>
          <w:b/>
          <w:bCs/>
          <w:color w:val="000000"/>
          <w:u w:val="single"/>
        </w:rPr>
        <w:t>МЕТОДИКА ЗА ОЦЕНЯВАНЕ НА ПРОЕКТНИТЕ ПРЕДЛОЖЕНИЯ:</w:t>
      </w:r>
      <w:r>
        <w:rPr>
          <w:rFonts w:ascii="Sofia Sans" w:eastAsia="Sofia Sans" w:hAnsi="Sofia Sans" w:cs="Sofia Sans"/>
          <w:b/>
          <w:bCs/>
          <w:color w:val="000000"/>
          <w:u w:val="single"/>
        </w:rPr>
        <w:t xml:space="preserve"> КРИТЕРИИ ЗА ОЦЕНКА НА ЕТАП АДМИНИСТРАТИВНО СЪОТВЕТСТВИЕ И ДОПУСТИМОСТ И КРИТЕРИИ ЗА ОЦЕНКА НА СЪДЪРЖАНИЕТО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 xml:space="preserve">Всички проектни предложения, получени в срок, се оценяват от външни оценители в съответствие с критериите, описани в настоящата методика. Критериите не подлежат на изменение по време на провеждането на процедурата. Оценката се документира чрез попълването </w:t>
      </w:r>
      <w:r>
        <w:rPr>
          <w:rFonts w:ascii="Sofia Sans" w:eastAsia="Sofia Sans" w:hAnsi="Sofia Sans" w:cs="Sofia Sans"/>
        </w:rPr>
        <w:t>на оценителни таблици. Оценката на проектните предложения включва: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ab/>
        <w:t>1. Критерии за оценка на административното съответствие и допустимостта;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ab/>
        <w:t>2. Критерии за оценка на съдържанието на проектните предложения.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numPr>
          <w:ilvl w:val="0"/>
          <w:numId w:val="16"/>
        </w:numPr>
        <w:tabs>
          <w:tab w:val="left" w:pos="0"/>
        </w:tabs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КРИТЕРИИ ЗА ОЦЕНКА НА ЕТАП АДМИНИСТРАТИВНО СЪОТВ</w:t>
      </w:r>
      <w:r>
        <w:rPr>
          <w:rFonts w:ascii="Sofia Sans" w:eastAsia="Sofia Sans" w:hAnsi="Sofia Sans" w:cs="Sofia Sans"/>
          <w:b/>
          <w:bCs/>
          <w:color w:val="000000"/>
        </w:rPr>
        <w:t>ЕТСТВИЕ И ДОПУСТИМОСТ</w:t>
      </w:r>
    </w:p>
    <w:tbl>
      <w:tblPr>
        <w:tblStyle w:val="afd"/>
        <w:tblW w:w="11481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73"/>
        <w:gridCol w:w="968"/>
        <w:gridCol w:w="1832"/>
        <w:gridCol w:w="2808"/>
      </w:tblGrid>
      <w:tr w:rsidR="00C83785">
        <w:tc>
          <w:tcPr>
            <w:tcW w:w="5874" w:type="dxa"/>
            <w:shd w:val="clear" w:color="auto" w:fill="F2F2F2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СПИСЪК НА КРИТЕРИИ ЗА ОЦЕНКА</w:t>
            </w:r>
          </w:p>
        </w:tc>
        <w:tc>
          <w:tcPr>
            <w:tcW w:w="968" w:type="dxa"/>
            <w:shd w:val="clear" w:color="auto" w:fill="F2F2F2"/>
          </w:tcPr>
          <w:p w:rsidR="00C83785" w:rsidRDefault="00C83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</w:p>
        </w:tc>
        <w:tc>
          <w:tcPr>
            <w:tcW w:w="1832" w:type="dxa"/>
            <w:shd w:val="clear" w:color="auto" w:fill="F2F2F2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Вид критерии</w:t>
            </w:r>
          </w:p>
        </w:tc>
        <w:tc>
          <w:tcPr>
            <w:tcW w:w="2808" w:type="dxa"/>
            <w:shd w:val="clear" w:color="auto" w:fill="F2F2F2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ВИД ПРОВЕРКА</w:t>
            </w:r>
          </w:p>
        </w:tc>
      </w:tr>
      <w:tr w:rsidR="00C83785">
        <w:tc>
          <w:tcPr>
            <w:tcW w:w="5874" w:type="dxa"/>
            <w:shd w:val="clear" w:color="auto" w:fill="auto"/>
          </w:tcPr>
          <w:p w:rsidR="00C83785" w:rsidRDefault="00D006E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317"/>
              <w:jc w:val="both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Представен попълнен Формуляр за проект (образец – Приложение №1)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ДА/НЕ</w:t>
            </w:r>
          </w:p>
        </w:tc>
        <w:tc>
          <w:tcPr>
            <w:tcW w:w="1832" w:type="dxa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(Не) преминава</w:t>
            </w:r>
          </w:p>
        </w:tc>
        <w:tc>
          <w:tcPr>
            <w:tcW w:w="2808" w:type="dxa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Документ, подписан от представляващия кандидата</w:t>
            </w:r>
          </w:p>
        </w:tc>
      </w:tr>
      <w:tr w:rsidR="00C83785">
        <w:tc>
          <w:tcPr>
            <w:tcW w:w="5874" w:type="dxa"/>
            <w:shd w:val="clear" w:color="auto" w:fill="auto"/>
          </w:tcPr>
          <w:p w:rsidR="00C83785" w:rsidRDefault="00D006E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317"/>
              <w:jc w:val="both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Представен попълнен Формуляр за бюджет (образец-Приложение №2) и обосновка на бюджета (собствен формат)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ДА/НЕ</w:t>
            </w:r>
          </w:p>
        </w:tc>
        <w:tc>
          <w:tcPr>
            <w:tcW w:w="1832" w:type="dxa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(Не) преминава</w:t>
            </w:r>
          </w:p>
        </w:tc>
        <w:tc>
          <w:tcPr>
            <w:tcW w:w="2808" w:type="dxa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Документ, подписан от представляващия кандидата</w:t>
            </w:r>
          </w:p>
        </w:tc>
      </w:tr>
      <w:tr w:rsidR="00C83785">
        <w:tc>
          <w:tcPr>
            <w:tcW w:w="5874" w:type="dxa"/>
            <w:shd w:val="clear" w:color="auto" w:fill="auto"/>
          </w:tcPr>
          <w:p w:rsidR="00C83785" w:rsidRDefault="00D006E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317"/>
              <w:jc w:val="both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Представен график на проекта (образец-Приложение №3)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ДА/НЕ</w:t>
            </w:r>
          </w:p>
        </w:tc>
        <w:tc>
          <w:tcPr>
            <w:tcW w:w="1832" w:type="dxa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(Не) преминава</w:t>
            </w:r>
          </w:p>
        </w:tc>
        <w:tc>
          <w:tcPr>
            <w:tcW w:w="2808" w:type="dxa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Документ, подписан от представляващия кандидата</w:t>
            </w:r>
          </w:p>
        </w:tc>
      </w:tr>
      <w:tr w:rsidR="00C83785">
        <w:tc>
          <w:tcPr>
            <w:tcW w:w="5874" w:type="dxa"/>
            <w:shd w:val="clear" w:color="auto" w:fill="auto"/>
          </w:tcPr>
          <w:p w:rsidR="00C83785" w:rsidRDefault="00D006E4">
            <w:pPr>
              <w:numPr>
                <w:ilvl w:val="0"/>
                <w:numId w:val="1"/>
              </w:numPr>
              <w:tabs>
                <w:tab w:val="left" w:pos="311"/>
              </w:tabs>
              <w:spacing w:after="0" w:line="240" w:lineRule="auto"/>
              <w:ind w:left="311" w:hanging="311"/>
              <w:jc w:val="both"/>
              <w:rPr>
                <w:rFonts w:ascii="Sofia Sans" w:eastAsia="Sofia Sans" w:hAnsi="Sofia Sans" w:cs="Sofia Sans"/>
              </w:rPr>
            </w:pPr>
            <w:r>
              <w:rPr>
                <w:rFonts w:ascii="Sofia Sans" w:eastAsia="Sofia Sans" w:hAnsi="Sofia Sans" w:cs="Sofia Sans"/>
              </w:rPr>
              <w:t xml:space="preserve">Автобиографии на ръководителя на проекта и ключовите фигури в екипа за реализация 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ДА/НЕ</w:t>
            </w:r>
          </w:p>
        </w:tc>
        <w:tc>
          <w:tcPr>
            <w:tcW w:w="1832" w:type="dxa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(Не) преминава</w:t>
            </w:r>
          </w:p>
        </w:tc>
        <w:tc>
          <w:tcPr>
            <w:tcW w:w="2808" w:type="dxa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По документи</w:t>
            </w:r>
          </w:p>
        </w:tc>
      </w:tr>
      <w:tr w:rsidR="00C83785">
        <w:tc>
          <w:tcPr>
            <w:tcW w:w="5874" w:type="dxa"/>
            <w:shd w:val="clear" w:color="auto" w:fill="auto"/>
          </w:tcPr>
          <w:p w:rsidR="00C83785" w:rsidRDefault="00D006E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317"/>
              <w:jc w:val="both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lastRenderedPageBreak/>
              <w:t>Доказателства за 1) юридическия статут, 2) представляващ, 3) седалище 4) несъстоятелност 5) ликвидация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ДА/НЕ</w:t>
            </w:r>
          </w:p>
        </w:tc>
        <w:tc>
          <w:tcPr>
            <w:tcW w:w="1832" w:type="dxa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(Не) преминава</w:t>
            </w:r>
          </w:p>
        </w:tc>
        <w:tc>
          <w:tcPr>
            <w:tcW w:w="2808" w:type="dxa"/>
          </w:tcPr>
          <w:p w:rsidR="00C83785" w:rsidRDefault="00C83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</w:p>
        </w:tc>
      </w:tr>
      <w:tr w:rsidR="00C83785">
        <w:tc>
          <w:tcPr>
            <w:tcW w:w="5874" w:type="dxa"/>
            <w:shd w:val="clear" w:color="auto" w:fill="auto"/>
          </w:tcPr>
          <w:p w:rsidR="00C83785" w:rsidRDefault="00D006E4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/>
              <w:jc w:val="both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Представено актуално състояние за лица, които не са вписани в Агенцията по вписванията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C83785" w:rsidRDefault="00C83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</w:p>
        </w:tc>
        <w:tc>
          <w:tcPr>
            <w:tcW w:w="1832" w:type="dxa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Срок от 3 дни да представи</w:t>
            </w:r>
          </w:p>
        </w:tc>
        <w:tc>
          <w:tcPr>
            <w:tcW w:w="2808" w:type="dxa"/>
          </w:tcPr>
          <w:p w:rsidR="00C83785" w:rsidRDefault="00C83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</w:p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По документи</w:t>
            </w:r>
          </w:p>
        </w:tc>
      </w:tr>
      <w:tr w:rsidR="00C83785">
        <w:tc>
          <w:tcPr>
            <w:tcW w:w="5874" w:type="dxa"/>
            <w:shd w:val="clear" w:color="auto" w:fill="auto"/>
          </w:tcPr>
          <w:p w:rsidR="00C83785" w:rsidRDefault="00D006E4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/>
              <w:jc w:val="both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Проверка в Търговски регистър и регистър на ЮЛНЦ към Агенция по вписванията и в Публичен регистър на народните читалища към Министерство на културата.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C83785" w:rsidRDefault="00C83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</w:p>
        </w:tc>
        <w:tc>
          <w:tcPr>
            <w:tcW w:w="1832" w:type="dxa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(Не) преминава</w:t>
            </w:r>
          </w:p>
        </w:tc>
        <w:tc>
          <w:tcPr>
            <w:tcW w:w="2808" w:type="dxa"/>
          </w:tcPr>
          <w:p w:rsidR="00C83785" w:rsidRDefault="00C83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</w:p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Служебна проверка</w:t>
            </w:r>
          </w:p>
        </w:tc>
      </w:tr>
      <w:tr w:rsidR="00C83785">
        <w:tc>
          <w:tcPr>
            <w:tcW w:w="5874" w:type="dxa"/>
            <w:shd w:val="clear" w:color="auto" w:fill="auto"/>
          </w:tcPr>
          <w:p w:rsidR="00C83785" w:rsidRDefault="00D006E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317"/>
              <w:jc w:val="both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Задължения към държавата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ДА/НЕ</w:t>
            </w:r>
          </w:p>
        </w:tc>
        <w:tc>
          <w:tcPr>
            <w:tcW w:w="1832" w:type="dxa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(Не) преминава</w:t>
            </w:r>
          </w:p>
        </w:tc>
        <w:tc>
          <w:tcPr>
            <w:tcW w:w="2808" w:type="dxa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Служебна проверка</w:t>
            </w:r>
          </w:p>
        </w:tc>
      </w:tr>
      <w:tr w:rsidR="00C83785">
        <w:tc>
          <w:tcPr>
            <w:tcW w:w="5874" w:type="dxa"/>
            <w:shd w:val="clear" w:color="auto" w:fill="auto"/>
          </w:tcPr>
          <w:p w:rsidR="00C83785" w:rsidRDefault="00D006E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317"/>
              <w:jc w:val="both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 xml:space="preserve">Задължения към Столична община 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ДА/НЕ</w:t>
            </w:r>
          </w:p>
        </w:tc>
        <w:tc>
          <w:tcPr>
            <w:tcW w:w="1832" w:type="dxa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(Не) преминава</w:t>
            </w:r>
          </w:p>
        </w:tc>
        <w:tc>
          <w:tcPr>
            <w:tcW w:w="2808" w:type="dxa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Служебна проверка</w:t>
            </w:r>
          </w:p>
        </w:tc>
      </w:tr>
      <w:tr w:rsidR="00C83785">
        <w:tc>
          <w:tcPr>
            <w:tcW w:w="5874" w:type="dxa"/>
            <w:shd w:val="clear" w:color="auto" w:fill="auto"/>
          </w:tcPr>
          <w:p w:rsidR="00C83785" w:rsidRDefault="00D006E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317"/>
              <w:jc w:val="both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Задължения към осигурителни фондове (представен образец на декларация-Приложение №4)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ДА/НЕ</w:t>
            </w:r>
          </w:p>
        </w:tc>
        <w:tc>
          <w:tcPr>
            <w:tcW w:w="1832" w:type="dxa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(Не) преминава</w:t>
            </w:r>
          </w:p>
        </w:tc>
        <w:tc>
          <w:tcPr>
            <w:tcW w:w="2808" w:type="dxa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Декларация от представляващия кандидата</w:t>
            </w:r>
          </w:p>
        </w:tc>
      </w:tr>
      <w:tr w:rsidR="00C83785">
        <w:tc>
          <w:tcPr>
            <w:tcW w:w="5874" w:type="dxa"/>
            <w:shd w:val="clear" w:color="auto" w:fill="auto"/>
          </w:tcPr>
          <w:p w:rsidR="00C83785" w:rsidRDefault="00D006E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317"/>
              <w:jc w:val="both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Дали членовете на управителните и контролните органи на кандидата-физически лица са осъждани с влязла в сила присъда за престъпление против собствеността или против стопанството, освен ако са реабилитирани (представен образец на декларация-Приложение №5)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Д</w:t>
            </w: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А/НЕ</w:t>
            </w:r>
          </w:p>
        </w:tc>
        <w:tc>
          <w:tcPr>
            <w:tcW w:w="1832" w:type="dxa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(Не) преминава</w:t>
            </w:r>
          </w:p>
        </w:tc>
        <w:tc>
          <w:tcPr>
            <w:tcW w:w="2808" w:type="dxa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 xml:space="preserve">Декларации от всички членове на управителните и контролните органи на кандидата </w:t>
            </w:r>
          </w:p>
        </w:tc>
      </w:tr>
      <w:tr w:rsidR="00C83785">
        <w:tc>
          <w:tcPr>
            <w:tcW w:w="5874" w:type="dxa"/>
            <w:shd w:val="clear" w:color="auto" w:fill="auto"/>
          </w:tcPr>
          <w:p w:rsidR="00C83785" w:rsidRDefault="00D006E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317"/>
              <w:jc w:val="both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Дали кандидатът не е изпълнил условия при предходно финансиране от Програмата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ДА/НЕ</w:t>
            </w:r>
          </w:p>
        </w:tc>
        <w:tc>
          <w:tcPr>
            <w:tcW w:w="1832" w:type="dxa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(Не) преминава</w:t>
            </w:r>
          </w:p>
        </w:tc>
        <w:tc>
          <w:tcPr>
            <w:tcW w:w="2808" w:type="dxa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Служебна проверка</w:t>
            </w:r>
          </w:p>
        </w:tc>
      </w:tr>
      <w:tr w:rsidR="00C83785">
        <w:tc>
          <w:tcPr>
            <w:tcW w:w="5874" w:type="dxa"/>
            <w:shd w:val="clear" w:color="auto" w:fill="auto"/>
          </w:tcPr>
          <w:p w:rsidR="00C83785" w:rsidRDefault="00D006E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317"/>
              <w:jc w:val="both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Дали кандидатът е с установени финансови злоупотреби с държавни, общински и европейски финансови средства (представен образец на декларация-Приложение №6)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ДА/НЕ</w:t>
            </w:r>
          </w:p>
        </w:tc>
        <w:tc>
          <w:tcPr>
            <w:tcW w:w="1832" w:type="dxa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(Не) преминава</w:t>
            </w:r>
          </w:p>
        </w:tc>
        <w:tc>
          <w:tcPr>
            <w:tcW w:w="2808" w:type="dxa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Декларация от представляващия кандидата</w:t>
            </w:r>
          </w:p>
        </w:tc>
      </w:tr>
      <w:tr w:rsidR="00C83785">
        <w:tc>
          <w:tcPr>
            <w:tcW w:w="5874" w:type="dxa"/>
            <w:shd w:val="clear" w:color="auto" w:fill="auto"/>
          </w:tcPr>
          <w:p w:rsidR="00C83785" w:rsidRDefault="00D006E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317"/>
              <w:jc w:val="both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Декларация за достоверност на приложената и попълнена информация (представен образец на декларация-Приложение №7)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ДА/НЕ</w:t>
            </w:r>
          </w:p>
        </w:tc>
        <w:tc>
          <w:tcPr>
            <w:tcW w:w="1832" w:type="dxa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(Не) преминава</w:t>
            </w:r>
          </w:p>
        </w:tc>
        <w:tc>
          <w:tcPr>
            <w:tcW w:w="2808" w:type="dxa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Декларация от представляващия кандидата</w:t>
            </w:r>
          </w:p>
        </w:tc>
      </w:tr>
      <w:tr w:rsidR="00C83785">
        <w:tc>
          <w:tcPr>
            <w:tcW w:w="5874" w:type="dxa"/>
            <w:shd w:val="clear" w:color="auto" w:fill="auto"/>
          </w:tcPr>
          <w:p w:rsidR="00C83785" w:rsidRDefault="00D006E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317"/>
              <w:jc w:val="both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Декларация за информираност и съгласие за участие (представен образец на декларация – Приложение №8)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ДА/НЕ</w:t>
            </w:r>
          </w:p>
        </w:tc>
        <w:tc>
          <w:tcPr>
            <w:tcW w:w="1832" w:type="dxa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(Не) преминава</w:t>
            </w:r>
          </w:p>
        </w:tc>
        <w:tc>
          <w:tcPr>
            <w:tcW w:w="2808" w:type="dxa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Декларация от представляващия кандидата</w:t>
            </w:r>
          </w:p>
        </w:tc>
      </w:tr>
    </w:tbl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134" w:right="-448"/>
        <w:jc w:val="center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 xml:space="preserve">2. КРИТЕРИИ ЗА ОЦЕНКА НА СЪДЪРЖАНИЕТО НА ПРОЕКТНИ ПРЕДЛОЖЕНИЯ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134" w:right="-448"/>
        <w:jc w:val="center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ПО СТОЛИЧНА ПРОГРАМА „СОЦИАЛНИ ИНОВАЦИИ“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color w:val="000000"/>
        </w:rPr>
      </w:pPr>
    </w:p>
    <w:p w:rsidR="00C83785" w:rsidRDefault="00D006E4">
      <w:pPr>
        <w:spacing w:after="0" w:line="240" w:lineRule="auto"/>
        <w:ind w:left="-992" w:right="-448" w:firstLine="425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Водещ критерий при оценяването на проектните предложения е съчетанието между новаторския подход и съответствието с целите на Програмата.</w:t>
      </w:r>
    </w:p>
    <w:p w:rsidR="00C83785" w:rsidRDefault="00D006E4">
      <w:pPr>
        <w:spacing w:after="0" w:line="240" w:lineRule="auto"/>
        <w:ind w:left="-992" w:right="-448" w:firstLine="425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При оценката на проектното предложение във всяка секция се поставят точки в зависимост от степента на постигане на критерия.</w:t>
      </w:r>
    </w:p>
    <w:p w:rsidR="00C83785" w:rsidRDefault="00D006E4">
      <w:pPr>
        <w:spacing w:after="0" w:line="240" w:lineRule="auto"/>
        <w:ind w:left="-992" w:right="-448" w:firstLine="425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Посочени са секциите от формуляра за представяне на проектното предложение, които имат съдържателно отношение за проследяване на ст</w:t>
      </w:r>
      <w:r>
        <w:rPr>
          <w:rFonts w:ascii="Sofia Sans" w:eastAsia="Sofia Sans" w:hAnsi="Sofia Sans" w:cs="Sofia Sans"/>
        </w:rPr>
        <w:t>епента на постигане на критерия.</w:t>
      </w:r>
    </w:p>
    <w:p w:rsidR="00C83785" w:rsidRDefault="00D006E4">
      <w:pPr>
        <w:spacing w:after="0" w:line="240" w:lineRule="auto"/>
        <w:ind w:left="-992" w:right="-448" w:firstLine="425"/>
        <w:jc w:val="both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>Проекти с резултат равен или под 55 т. от общо 103 т. няма да бъдат разглеждани за финансиране.</w:t>
      </w:r>
    </w:p>
    <w:p w:rsidR="00C83785" w:rsidRDefault="00C83785">
      <w:pPr>
        <w:spacing w:after="0" w:line="240" w:lineRule="auto"/>
        <w:ind w:left="-992" w:right="-448" w:firstLine="425"/>
        <w:jc w:val="both"/>
        <w:rPr>
          <w:rFonts w:ascii="Sofia Sans" w:eastAsia="Sofia Sans" w:hAnsi="Sofia Sans" w:cs="Sofia Sans"/>
          <w:color w:val="FF0000"/>
        </w:rPr>
      </w:pPr>
    </w:p>
    <w:tbl>
      <w:tblPr>
        <w:tblStyle w:val="afe"/>
        <w:tblW w:w="11624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828"/>
        <w:gridCol w:w="2693"/>
        <w:gridCol w:w="1134"/>
      </w:tblGrid>
      <w:tr w:rsidR="00C83785">
        <w:trPr>
          <w:cantSplit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ind w:left="34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 xml:space="preserve">Kритерии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ind w:left="34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Описание на критерия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ind w:left="34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Релевантни секции от проектния формуляр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ind w:left="34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Точки</w:t>
            </w:r>
          </w:p>
        </w:tc>
      </w:tr>
      <w:tr w:rsidR="00C83785">
        <w:trPr>
          <w:cantSplit/>
          <w:trHeight w:val="293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83785" w:rsidRDefault="00D006E4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КРИТЕРИЙ ЗА СОЦИАЛНО ИНОВАТИВЕН ПОТЕНЦИАЛ  НА ПРОЕКТА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after="0" w:line="240" w:lineRule="auto"/>
              <w:ind w:left="34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До 50 т.</w:t>
            </w:r>
          </w:p>
        </w:tc>
      </w:tr>
      <w:tr w:rsidR="00C83785">
        <w:trPr>
          <w:cantSplit/>
          <w:trHeight w:val="293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83785" w:rsidRDefault="00C83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ind w:left="754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83785" w:rsidRDefault="00C83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after="0" w:line="240" w:lineRule="auto"/>
              <w:ind w:left="34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</w:p>
        </w:tc>
      </w:tr>
      <w:tr w:rsidR="00C83785">
        <w:trPr>
          <w:cantSplit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785" w:rsidRDefault="00D006E4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spacing w:after="0" w:line="240" w:lineRule="auto"/>
              <w:jc w:val="both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lastRenderedPageBreak/>
              <w:t>Съответствие на проекта с поставените  цели на Програмата:</w:t>
            </w:r>
          </w:p>
          <w:p w:rsidR="00C83785" w:rsidRDefault="00C83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5"/>
              </w:tabs>
              <w:spacing w:after="0" w:line="240" w:lineRule="auto"/>
              <w:ind w:left="360"/>
              <w:jc w:val="both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5"/>
              </w:tabs>
              <w:spacing w:after="0" w:line="240" w:lineRule="auto"/>
              <w:rPr>
                <w:rFonts w:ascii="Sofia Sans" w:eastAsia="Sofia Sans" w:hAnsi="Sofia Sans" w:cs="Sofia Sans"/>
                <w:i/>
                <w:iCs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Предвижда дейности, които допринасят за подобряване качеството на живот на местните общности и/или съблюдаване на човешките права и социалното включване на уязвимите групи.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ind w:left="34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 xml:space="preserve">Описание на социален проблем,  цели, описание на иновацията, дейности и резултати, уязвима група.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ind w:left="34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0-10</w:t>
            </w:r>
          </w:p>
        </w:tc>
      </w:tr>
      <w:tr w:rsidR="00C83785">
        <w:trPr>
          <w:cantSplit/>
          <w:trHeight w:val="1967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spacing w:after="0" w:line="240" w:lineRule="auto"/>
              <w:jc w:val="both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Значимост на поставения социален проблем</w:t>
            </w:r>
          </w:p>
          <w:p w:rsidR="00C83785" w:rsidRDefault="00C83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240" w:lineRule="auto"/>
              <w:ind w:left="360"/>
              <w:jc w:val="both"/>
              <w:rPr>
                <w:rFonts w:ascii="Sofia Sans" w:eastAsia="Sofia Sans" w:hAnsi="Sofia Sans" w:cs="Sofia Sans"/>
                <w:color w:val="000000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240" w:lineRule="auto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Предвижда създаването, прилагането или реализирането на изключително належащи и/или не адресирани досега потребности на уязвими групи от местната общност и са значими за социалната политика на Столична община.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ind w:left="34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Иновативни практики и модели, цели, резултати,</w:t>
            </w:r>
            <w:r>
              <w:rPr>
                <w:rFonts w:ascii="Sofia Sans" w:eastAsia="Sofia Sans" w:hAnsi="Sofia Sans" w:cs="Sofia Sans"/>
                <w:color w:val="000000"/>
              </w:rPr>
              <w:t xml:space="preserve"> дейности по проекта.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ind w:left="34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0-10</w:t>
            </w:r>
          </w:p>
        </w:tc>
      </w:tr>
      <w:tr w:rsidR="00C83785">
        <w:trPr>
          <w:cantSplit/>
          <w:trHeight w:val="1266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both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 xml:space="preserve">Новаторство 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both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Предложените практики и модели се прилагат за пръв път на територията на Столична община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Практики и модели със социално значение, цели на проекта, очаквани резултати, целева група, допълнителни материали.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0-15</w:t>
            </w:r>
          </w:p>
        </w:tc>
      </w:tr>
      <w:tr w:rsidR="00C83785">
        <w:trPr>
          <w:cantSplit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both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 xml:space="preserve">4. Проектът ще донесе конкретни и ясни ползи за своите бенефициенти. </w:t>
            </w:r>
          </w:p>
          <w:p w:rsidR="00C83785" w:rsidRDefault="00D006E4">
            <w:pPr>
              <w:tabs>
                <w:tab w:val="left" w:pos="1140"/>
              </w:tabs>
              <w:spacing w:after="0" w:line="240" w:lineRule="auto"/>
              <w:rPr>
                <w:rFonts w:ascii="Sofia Sans" w:eastAsia="Sofia Sans" w:hAnsi="Sofia Sans" w:cs="Sofia Sans"/>
              </w:rPr>
            </w:pPr>
            <w:r>
              <w:rPr>
                <w:rFonts w:ascii="Sofia Sans" w:eastAsia="Sofia Sans" w:hAnsi="Sofia Sans" w:cs="Sofia Sans"/>
              </w:rPr>
              <w:tab/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both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 xml:space="preserve">Реализираните дейности по проекта ще допринесат за постигане на социална промяна за целевите уязвими групи.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Практики и модели със социално значение, подход за реализация, екип и участници, автобиография на участниците, допълнителни материали.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0-10</w:t>
            </w:r>
          </w:p>
        </w:tc>
      </w:tr>
      <w:tr w:rsidR="00C83785">
        <w:trPr>
          <w:cantSplit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both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5.Разширено участие на гражданите.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both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Предвидено е привличане на широк кръг от представители на гражданското общество, отвъд представителите на професионалните общности.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both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Участници, подход за популяризиране на дейностите.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0-5</w:t>
            </w:r>
          </w:p>
        </w:tc>
      </w:tr>
      <w:tr w:rsidR="00C83785">
        <w:trPr>
          <w:cantSplit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ofia Sans" w:eastAsia="Sofia Sans" w:hAnsi="Sofia Sans" w:cs="Sofia Sans"/>
                <w:i/>
                <w:i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Критерий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Описание на критерия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Релевантни секции от проектния формуляр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точки</w:t>
            </w:r>
          </w:p>
        </w:tc>
      </w:tr>
      <w:tr w:rsidR="00C83785">
        <w:trPr>
          <w:cantSplit/>
          <w:trHeight w:val="281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83785" w:rsidRDefault="00D006E4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КРИТЕРИЙ ЗА РЕАЛИСТИЧНОСТ И ИЗПЪЛНИМОСТ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До 30 т.</w:t>
            </w:r>
          </w:p>
        </w:tc>
      </w:tr>
      <w:tr w:rsidR="00C83785">
        <w:trPr>
          <w:cantSplit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both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1. Посочени са конкретни цели и очаквани резултати.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Предвидените цели и резултати са конкретни и постижими и съответстват на контекста на проекта.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 xml:space="preserve">Контекст на проекта, цели, очаквани резултати.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0-10</w:t>
            </w:r>
          </w:p>
        </w:tc>
      </w:tr>
      <w:tr w:rsidR="00C83785">
        <w:trPr>
          <w:cantSplit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both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2. Проектът е изпълним.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rPr>
                <w:rFonts w:ascii="Sofia Sans" w:eastAsia="Sofia Sans" w:hAnsi="Sofia Sans" w:cs="Sofia Sans"/>
                <w:b/>
                <w:bCs/>
                <w:i/>
                <w:iCs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 xml:space="preserve">Предвидените екип, дейности, график и бюджет водят до постигане на резултатите и целите.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Иновативен подход, резултати, дейности, график на дейностите, участници и екип.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0-10</w:t>
            </w:r>
          </w:p>
        </w:tc>
      </w:tr>
      <w:tr w:rsidR="00C83785">
        <w:trPr>
          <w:cantSplit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both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3.Организацията има капацитет да реализира проекта.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Организацията разполага с необходимия опит и капацитет да реализира предвидения проект.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both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Екип, опит.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0-10</w:t>
            </w:r>
          </w:p>
        </w:tc>
      </w:tr>
      <w:tr w:rsidR="00C83785">
        <w:trPr>
          <w:cantSplit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ofia Sans" w:eastAsia="Sofia Sans" w:hAnsi="Sofia Sans" w:cs="Sofia Sans"/>
                <w:i/>
                <w:i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Критерий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Описание на критерия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Релевантни секции от проектния формуляр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точки</w:t>
            </w:r>
          </w:p>
        </w:tc>
      </w:tr>
      <w:tr w:rsidR="00C83785">
        <w:trPr>
          <w:cantSplit/>
          <w:trHeight w:val="361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83785" w:rsidRDefault="00D006E4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КРИТЕРИЙ ЗА РЕАЛИСТИЧНОСТ НА БЮДЖЕТА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До 23 т.</w:t>
            </w:r>
          </w:p>
        </w:tc>
      </w:tr>
      <w:tr w:rsidR="00C83785">
        <w:trPr>
          <w:cantSplit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both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lastRenderedPageBreak/>
              <w:t>1. Бюджетът е представен съгласно изискванията, в съответствие с дейностите.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Представени са  разходи, които са допустими и са дадени ясни количествени параметри и съответствие с дейностите.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Бюджет на проекта, обосновка на бюджета.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0-8</w:t>
            </w:r>
          </w:p>
        </w:tc>
      </w:tr>
      <w:tr w:rsidR="00C83785">
        <w:trPr>
          <w:cantSplit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both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2. Предвидените разходи са необходими и обосновани.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Предвидените разходи са обосновани за реализиране на дейностите и заложените количества и стойности са реалистични.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Дейности на проекта, бюджет на проекта, обосновка на проекта.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0-6</w:t>
            </w:r>
          </w:p>
        </w:tc>
      </w:tr>
      <w:tr w:rsidR="00C83785">
        <w:trPr>
          <w:cantSplit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240" w:lineRule="auto"/>
              <w:jc w:val="both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3. Стойностите в бюджета са реалистични.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Заложените стойности в бюджета отговарят на реални пазарни стойности.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both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Бюджет на проекта.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0-6</w:t>
            </w:r>
          </w:p>
          <w:p w:rsidR="00C83785" w:rsidRDefault="00C83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rPr>
                <w:rFonts w:ascii="Sofia Sans" w:eastAsia="Sofia Sans" w:hAnsi="Sofia Sans" w:cs="Sofia Sans"/>
                <w:color w:val="000000"/>
              </w:rPr>
            </w:pPr>
          </w:p>
        </w:tc>
      </w:tr>
      <w:tr w:rsidR="00C83785">
        <w:trPr>
          <w:cantSplit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240" w:lineRule="auto"/>
              <w:jc w:val="both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>4.Предвиден е собствен принос.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785" w:rsidRDefault="00C83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both"/>
              <w:rPr>
                <w:rFonts w:ascii="Sofia Sans" w:eastAsia="Sofia Sans" w:hAnsi="Sofia Sans" w:cs="Sofia Sans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both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Бюджет на проекта.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color w:val="000000"/>
              </w:rPr>
            </w:pPr>
            <w:r>
              <w:rPr>
                <w:rFonts w:ascii="Sofia Sans" w:eastAsia="Sofia Sans" w:hAnsi="Sofia Sans" w:cs="Sofia Sans"/>
                <w:color w:val="000000"/>
              </w:rPr>
              <w:t>0-3</w:t>
            </w:r>
          </w:p>
        </w:tc>
      </w:tr>
      <w:tr w:rsidR="00C83785">
        <w:trPr>
          <w:cantSplit/>
        </w:trPr>
        <w:tc>
          <w:tcPr>
            <w:tcW w:w="116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785" w:rsidRDefault="00D00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0" w:line="240" w:lineRule="auto"/>
              <w:jc w:val="center"/>
              <w:rPr>
                <w:rFonts w:ascii="Sofia Sans" w:eastAsia="Sofia Sans" w:hAnsi="Sofia Sans" w:cs="Sofia Sans"/>
                <w:b/>
                <w:bCs/>
                <w:color w:val="000000"/>
              </w:rPr>
            </w:pPr>
            <w:r>
              <w:rPr>
                <w:rFonts w:ascii="Sofia Sans" w:eastAsia="Sofia Sans" w:hAnsi="Sofia Sans" w:cs="Sofia Sans"/>
                <w:b/>
                <w:bCs/>
                <w:color w:val="000000"/>
              </w:rPr>
              <w:t xml:space="preserve">                                                                                                                                      Общ брой точки          До 103 т.</w:t>
            </w:r>
          </w:p>
        </w:tc>
      </w:tr>
    </w:tbl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ab/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Sofia Sans" w:eastAsia="Sofia Sans" w:hAnsi="Sofia Sans" w:cs="Sofia Sans"/>
          <w:b/>
          <w:bCs/>
          <w:color w:val="000000"/>
          <w:u w:val="single"/>
        </w:rPr>
      </w:pPr>
      <w:r>
        <w:rPr>
          <w:rFonts w:ascii="Sofia Sans" w:eastAsia="Sofia Sans" w:hAnsi="Sofia Sans" w:cs="Sofia Sans"/>
          <w:b/>
          <w:bCs/>
          <w:color w:val="000000"/>
          <w:u w:val="single"/>
        </w:rPr>
        <w:t>XII.СРОК ЗА ОЦЕНЯВАНЕ НА ПРОЕКТНИТЕ ПРЕДЛОЖЕНИЯ, ОБЯВЯВАНЕ НА КЛАСИРАНЕ И РЕД ЗА УВЕДОМЯВАНЕ НА КАНДИДАТИТЕ.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  <w:u w:val="single"/>
        </w:rPr>
      </w:pPr>
      <w:r>
        <w:rPr>
          <w:rFonts w:ascii="Sofia Sans" w:eastAsia="Sofia Sans" w:hAnsi="Sofia Sans" w:cs="Sofia Sans"/>
          <w:b/>
          <w:bCs/>
          <w:color w:val="000000"/>
        </w:rPr>
        <w:t>Срокът за оценяване и класиране на проектните предложения е до</w:t>
      </w:r>
      <w:r>
        <w:rPr>
          <w:rFonts w:ascii="Sofia Sans" w:eastAsia="Sofia Sans" w:hAnsi="Sofia Sans" w:cs="Sofia Sans"/>
          <w:b/>
          <w:bCs/>
          <w:color w:val="000000"/>
          <w:u w:val="single"/>
        </w:rPr>
        <w:t xml:space="preserve"> </w:t>
      </w:r>
      <w:r>
        <w:rPr>
          <w:rFonts w:ascii="Sofia Sans" w:eastAsia="Sofia Sans" w:hAnsi="Sofia Sans" w:cs="Sofia Sans"/>
          <w:b/>
          <w:bCs/>
          <w:u w:val="single"/>
        </w:rPr>
        <w:t>07</w:t>
      </w:r>
      <w:r>
        <w:rPr>
          <w:rFonts w:ascii="Sofia Sans" w:eastAsia="Sofia Sans" w:hAnsi="Sofia Sans" w:cs="Sofia Sans"/>
          <w:b/>
          <w:bCs/>
          <w:color w:val="000000"/>
          <w:u w:val="single"/>
        </w:rPr>
        <w:t>.0</w:t>
      </w:r>
      <w:r>
        <w:rPr>
          <w:rFonts w:ascii="Sofia Sans" w:eastAsia="Sofia Sans" w:hAnsi="Sofia Sans" w:cs="Sofia Sans"/>
          <w:b/>
          <w:bCs/>
          <w:u w:val="single"/>
        </w:rPr>
        <w:t>5</w:t>
      </w:r>
      <w:r>
        <w:rPr>
          <w:rFonts w:ascii="Sofia Sans" w:eastAsia="Sofia Sans" w:hAnsi="Sofia Sans" w:cs="Sofia Sans"/>
          <w:b/>
          <w:bCs/>
          <w:color w:val="000000"/>
          <w:u w:val="single"/>
        </w:rPr>
        <w:t>.2026 г. включително.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 xml:space="preserve">Проектните предложения се оценяват и класират от външни </w:t>
      </w:r>
      <w:r>
        <w:rPr>
          <w:rFonts w:ascii="Sofia Sans" w:eastAsia="Sofia Sans" w:hAnsi="Sofia Sans" w:cs="Sofia Sans"/>
          <w:color w:val="000000"/>
        </w:rPr>
        <w:t xml:space="preserve">оценители, наети от Столична община. Всяко проектно предложение се оценява от </w:t>
      </w:r>
      <w:r>
        <w:rPr>
          <w:rFonts w:ascii="Sofia Sans" w:eastAsia="Sofia Sans" w:hAnsi="Sofia Sans" w:cs="Sofia Sans"/>
          <w:b/>
          <w:bCs/>
          <w:color w:val="000000"/>
        </w:rPr>
        <w:t>двама външни оценители</w:t>
      </w:r>
      <w:r>
        <w:rPr>
          <w:rFonts w:ascii="Sofia Sans" w:eastAsia="Sofia Sans" w:hAnsi="Sofia Sans" w:cs="Sofia Sans"/>
          <w:color w:val="000000"/>
        </w:rPr>
        <w:t>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Преминалите проверка за административно съответствие и допустимост на проектните предложения, преминават към етапа за оценка на съдържанието.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Всеки външен</w:t>
      </w:r>
      <w:r>
        <w:rPr>
          <w:rFonts w:ascii="Sofia Sans" w:eastAsia="Sofia Sans" w:hAnsi="Sofia Sans" w:cs="Sofia Sans"/>
          <w:b/>
          <w:bCs/>
          <w:color w:val="000000"/>
        </w:rPr>
        <w:t xml:space="preserve"> оценител поставя индивидуална оценка на проектното предложение, която представлява сбор от оценките по отделните критерии.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Крайната оценка на проектното предложение е средноаритметична от оценките на двамата външни оценители.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color w:val="000000"/>
        </w:rPr>
        <w:t xml:space="preserve">Въз основа на крайните оценки се извършва </w:t>
      </w:r>
      <w:r>
        <w:rPr>
          <w:rFonts w:ascii="Sofia Sans" w:eastAsia="Sofia Sans" w:hAnsi="Sofia Sans" w:cs="Sofia Sans"/>
          <w:b/>
          <w:bCs/>
          <w:color w:val="000000"/>
        </w:rPr>
        <w:t>класирането на проектите по низходящ ред на резултатите.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Изготвя се доклад-становище на външните оценители, съдържащ информация в табличен вид за индивидуалните оценки на външните оценители по всеки проект, за край</w:t>
      </w:r>
      <w:r>
        <w:rPr>
          <w:rFonts w:ascii="Sofia Sans" w:eastAsia="Sofia Sans" w:hAnsi="Sofia Sans" w:cs="Sofia Sans"/>
          <w:color w:val="000000"/>
        </w:rPr>
        <w:t>ните оценки (в мерна единица брой точки) на всеки проект, мотиви, както и класиране по низходящ ред на кандидатурите.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Програмният съвет взема решение</w:t>
      </w:r>
      <w:r>
        <w:rPr>
          <w:rFonts w:ascii="Sofia Sans" w:eastAsia="Sofia Sans" w:hAnsi="Sofia Sans" w:cs="Sofia Sans"/>
          <w:color w:val="000000"/>
        </w:rPr>
        <w:t xml:space="preserve"> за одобряване, неодобряване или промяна на доклада-становище с окончателно класиране по точки, мотиви за к</w:t>
      </w:r>
      <w:r>
        <w:rPr>
          <w:rFonts w:ascii="Sofia Sans" w:eastAsia="Sofia Sans" w:hAnsi="Sofia Sans" w:cs="Sofia Sans"/>
          <w:color w:val="000000"/>
        </w:rPr>
        <w:t>ласирането на проектите и списък на одобрените и неодобрените за финансиране проекти.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Решението на Програмния съвет се утвърждава със заповед на кмета на Столична община.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Класирането се публикува на електронния портал на Столична община, а заповедта на кмета на Столична община се изпраща на кандидатите.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</w:p>
    <w:p w:rsidR="00C83785" w:rsidRDefault="00D006E4">
      <w:pPr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 xml:space="preserve">Сключването на договори се извършва от 20.05.2026 г. </w:t>
      </w:r>
    </w:p>
    <w:p w:rsidR="00C83785" w:rsidRDefault="00C83785">
      <w:pPr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Договорите за финансиране на одобрените проекти се сключват от кме</w:t>
      </w:r>
      <w:r>
        <w:rPr>
          <w:rFonts w:ascii="Sofia Sans" w:eastAsia="Sofia Sans" w:hAnsi="Sofia Sans" w:cs="Sofia Sans"/>
          <w:color w:val="000000"/>
        </w:rPr>
        <w:t>та на Столична община. Одобреното проектно предложение и изискванията на Програмния съвет за изпълнението му се считат за неразделна част от договора.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  <w:r>
        <w:rPr>
          <w:rFonts w:ascii="Sofia Sans" w:eastAsia="Sofia Sans" w:hAnsi="Sofia Sans" w:cs="Sofia Sans"/>
          <w:b/>
          <w:bCs/>
          <w:color w:val="000000"/>
          <w:u w:val="single"/>
        </w:rPr>
        <w:t>XIII. АДРЕС И ТЕЛЕФОН ЗА КОНТАКТИ И ПОЛУЧАВАНЕ НА ДОПЪЛНИТЕЛНА ИНФОРМАЦИЯ ЗА ПРОЦЕДУРАТА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bookmarkStart w:id="1" w:name="_heading=h.l4s02wxm1be9" w:colFirst="0" w:colLast="0"/>
      <w:bookmarkEnd w:id="1"/>
      <w:r>
        <w:rPr>
          <w:rFonts w:ascii="Sofia Sans" w:eastAsia="Sofia Sans" w:hAnsi="Sofia Sans" w:cs="Sofia Sans"/>
          <w:color w:val="000000"/>
        </w:rPr>
        <w:t>За получаване на допълнителна информация за процедурата може да се свързват</w:t>
      </w:r>
      <w:r>
        <w:rPr>
          <w:rFonts w:ascii="Sofia Sans" w:eastAsia="Sofia Sans" w:hAnsi="Sofia Sans" w:cs="Sofia Sans"/>
          <w:color w:val="000000"/>
        </w:rPr>
        <w:t xml:space="preserve">е с г-жа Минка Йовчева - директор на дирекция „Социални услуги за деца и възрастни“ и Координатор на Столична </w:t>
      </w:r>
      <w:r>
        <w:rPr>
          <w:rFonts w:ascii="Sofia Sans" w:eastAsia="Sofia Sans" w:hAnsi="Sofia Sans" w:cs="Sofia Sans"/>
          <w:color w:val="000000"/>
        </w:rPr>
        <w:lastRenderedPageBreak/>
        <w:t>програма „Социални иновации“ на адрес: гр. София, бул. „Кн. Мария Луиза</w:t>
      </w:r>
      <w:r>
        <w:rPr>
          <w:rFonts w:ascii="Sofia Sans" w:eastAsia="Sofia Sans" w:hAnsi="Sofia Sans" w:cs="Sofia Sans"/>
          <w:color w:val="000000"/>
        </w:rPr>
        <w:t xml:space="preserve">“ №88, ет. 5, ст. 519, тел. 02/8035909, e-mail: </w:t>
      </w:r>
      <w:hyperlink r:id="rId10">
        <w:r>
          <w:rPr>
            <w:rFonts w:ascii="Sofia Sans" w:eastAsia="Sofia Sans" w:hAnsi="Sofia Sans" w:cs="Sofia Sans"/>
            <w:color w:val="0000FF"/>
            <w:u w:val="single"/>
          </w:rPr>
          <w:t>sudv@sofia.bg</w:t>
        </w:r>
      </w:hyperlink>
      <w:r>
        <w:rPr>
          <w:rFonts w:ascii="Sofia Sans" w:eastAsia="Sofia Sans" w:hAnsi="Sofia Sans" w:cs="Sofia Sans"/>
          <w:color w:val="000000"/>
        </w:rPr>
        <w:t xml:space="preserve"> или с Калинка Никова-Динкова - гл. юрисконсулт в дирекция „Социални услуги за деца и възрастни“ и член на Програмния съвет на адрес гр. София, бул. „Кн. М</w:t>
      </w:r>
      <w:r>
        <w:rPr>
          <w:rFonts w:ascii="Sofia Sans" w:eastAsia="Sofia Sans" w:hAnsi="Sofia Sans" w:cs="Sofia Sans"/>
          <w:color w:val="000000"/>
        </w:rPr>
        <w:t xml:space="preserve">ария Луиза“ №88, ет.5, ст.501, тел. 02/8035922, e-mail: </w:t>
      </w:r>
      <w:hyperlink r:id="rId11">
        <w:r>
          <w:rPr>
            <w:rFonts w:ascii="Sofia Sans" w:eastAsia="Sofia Sans" w:hAnsi="Sofia Sans" w:cs="Sofia Sans"/>
            <w:color w:val="0000FF"/>
            <w:u w:val="single"/>
          </w:rPr>
          <w:t>k.nikova@sofia.bg</w:t>
        </w:r>
      </w:hyperlink>
      <w:r>
        <w:rPr>
          <w:rFonts w:ascii="Sofia Sans" w:eastAsia="Sofia Sans" w:hAnsi="Sofia Sans" w:cs="Sofia Sans"/>
          <w:color w:val="000000"/>
        </w:rPr>
        <w:t xml:space="preserve"> </w:t>
      </w:r>
      <w:r>
        <w:rPr>
          <w:rFonts w:ascii="Sofia Sans" w:eastAsia="Sofia Sans" w:hAnsi="Sofia Sans" w:cs="Sofia Sans"/>
          <w:color w:val="000000"/>
        </w:rPr>
        <w:t>Допълнителна информация се предоставя до 1 седмица преди изтичането на крайния срок за подаване на проектните предложения.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  <w:r>
        <w:rPr>
          <w:rFonts w:ascii="Sofia Sans" w:eastAsia="Sofia Sans" w:hAnsi="Sofia Sans" w:cs="Sofia Sans"/>
          <w:b/>
          <w:bCs/>
          <w:color w:val="000000"/>
          <w:u w:val="single"/>
        </w:rPr>
        <w:t>XIV. РЕД ЗА ОБЖАЛВАНЕ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 xml:space="preserve">В 14-дневен срок от връчване на заповедта на кмета на Столична община, утвърждаваща решението на Програмния съвет, кандидатите могат да я обжалват по административен ред пред областния управител.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Жалбата се разглежда в сроковете и п</w:t>
      </w:r>
      <w:r>
        <w:rPr>
          <w:rFonts w:ascii="Sofia Sans" w:eastAsia="Sofia Sans" w:hAnsi="Sofia Sans" w:cs="Sofia Sans"/>
          <w:color w:val="000000"/>
        </w:rPr>
        <w:t>о реда на Административнопроцесуалния кодекс.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Жалбата подлежи и на обжалване по съдебен ред съгласно Административнопроцесуалния кодекс.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 xml:space="preserve">Обжалването на заповедите на кмета на Столична община </w:t>
      </w:r>
      <w:r>
        <w:rPr>
          <w:rFonts w:ascii="Sofia Sans" w:eastAsia="Sofia Sans" w:hAnsi="Sofia Sans" w:cs="Sofia Sans"/>
          <w:b/>
          <w:bCs/>
          <w:color w:val="000000"/>
        </w:rPr>
        <w:t>не спира изпълнението им</w:t>
      </w:r>
      <w:r>
        <w:rPr>
          <w:rFonts w:ascii="Sofia Sans" w:eastAsia="Sofia Sans" w:hAnsi="Sofia Sans" w:cs="Sofia Sans"/>
          <w:color w:val="000000"/>
        </w:rPr>
        <w:t>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  <w:r>
        <w:rPr>
          <w:rFonts w:ascii="Sofia Sans" w:eastAsia="Sofia Sans" w:hAnsi="Sofia Sans" w:cs="Sofia Sans"/>
          <w:b/>
          <w:bCs/>
          <w:color w:val="000000"/>
          <w:u w:val="single"/>
        </w:rPr>
        <w:t>XV. СПИСЪК НА ДОКУМЕНТИТЕ, КОИТО СЕ ПОДАВАТ НА ЕТАП КАНДИДАТСТВАНЕ: КЪМ МОМЕНТА НА КАНДИДАТСТВАНЕ И КЪМ МОМЕНТА НА ПОДПИСВАНЕ НА ДОГОВОР ЗА ФИНАНСИРАНЕ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numPr>
          <w:ilvl w:val="0"/>
          <w:numId w:val="2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Попълнен Формуляр за проект-Приложение №1 – в оригинал;</w:t>
      </w:r>
    </w:p>
    <w:p w:rsidR="00C83785" w:rsidRDefault="00D006E4">
      <w:pPr>
        <w:numPr>
          <w:ilvl w:val="0"/>
          <w:numId w:val="2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Sofia Sans" w:eastAsia="Sofia Sans" w:hAnsi="Sofia Sans" w:cs="Sofia Sans"/>
          <w:strike/>
        </w:rPr>
      </w:pPr>
      <w:r>
        <w:rPr>
          <w:rFonts w:ascii="Sofia Sans" w:eastAsia="Sofia Sans" w:hAnsi="Sofia Sans" w:cs="Sofia Sans"/>
        </w:rPr>
        <w:t>Попълнен Формуляр за бюджет-Приложение №2 – в о</w:t>
      </w:r>
      <w:r>
        <w:rPr>
          <w:rFonts w:ascii="Sofia Sans" w:eastAsia="Sofia Sans" w:hAnsi="Sofia Sans" w:cs="Sofia Sans"/>
        </w:rPr>
        <w:t xml:space="preserve">ригинал; </w:t>
      </w:r>
    </w:p>
    <w:p w:rsidR="00C83785" w:rsidRDefault="00D006E4">
      <w:pPr>
        <w:numPr>
          <w:ilvl w:val="0"/>
          <w:numId w:val="2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Sofia Sans" w:eastAsia="Sofia Sans" w:hAnsi="Sofia Sans" w:cs="Sofia Sans"/>
          <w:strike/>
        </w:rPr>
      </w:pPr>
      <w:r>
        <w:rPr>
          <w:rFonts w:ascii="Sofia Sans" w:eastAsia="Sofia Sans" w:hAnsi="Sofia Sans" w:cs="Sofia Sans"/>
        </w:rPr>
        <w:t xml:space="preserve">Обосновка на бюджета (собствен текст) – в оригинал; </w:t>
      </w:r>
    </w:p>
    <w:p w:rsidR="00C83785" w:rsidRDefault="00D006E4">
      <w:pPr>
        <w:numPr>
          <w:ilvl w:val="0"/>
          <w:numId w:val="2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Попълнен график на проекта (образец-Приложение №3) в оригинал;</w:t>
      </w:r>
    </w:p>
    <w:p w:rsidR="00C83785" w:rsidRDefault="00D006E4">
      <w:pPr>
        <w:numPr>
          <w:ilvl w:val="0"/>
          <w:numId w:val="2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Автобиография на ръководителя на проекта и ключовите фигури в екипа за реализация – копие;</w:t>
      </w:r>
    </w:p>
    <w:p w:rsidR="00C83785" w:rsidRDefault="00D006E4">
      <w:pPr>
        <w:numPr>
          <w:ilvl w:val="0"/>
          <w:numId w:val="2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Sofia Sans" w:eastAsia="Sofia Sans" w:hAnsi="Sofia Sans" w:cs="Sofia Sans"/>
          <w:strike/>
        </w:rPr>
      </w:pPr>
      <w:r>
        <w:rPr>
          <w:rFonts w:ascii="Sofia Sans" w:eastAsia="Sofia Sans" w:hAnsi="Sofia Sans" w:cs="Sofia Sans"/>
        </w:rPr>
        <w:t xml:space="preserve">Удостоверение за актуално състояние от </w:t>
      </w:r>
      <w:r>
        <w:rPr>
          <w:rFonts w:ascii="Sofia Sans" w:eastAsia="Sofia Sans" w:hAnsi="Sofia Sans" w:cs="Sofia Sans"/>
        </w:rPr>
        <w:t>непререгистрираните кандидати в Търговския регистър и регистър на ЮЛНЦ – в оригинал или заверено от кандидата копие;</w:t>
      </w:r>
    </w:p>
    <w:p w:rsidR="00C83785" w:rsidRDefault="00D006E4">
      <w:pPr>
        <w:numPr>
          <w:ilvl w:val="0"/>
          <w:numId w:val="2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Декларация от представляващия кандидата за липса на задължения към осигурителни фондове – Приложение №4 – в оригинал.</w:t>
      </w:r>
    </w:p>
    <w:p w:rsidR="00C83785" w:rsidRDefault="00D006E4">
      <w:pPr>
        <w:numPr>
          <w:ilvl w:val="0"/>
          <w:numId w:val="2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Декларации от членове</w:t>
      </w:r>
      <w:r>
        <w:rPr>
          <w:rFonts w:ascii="Sofia Sans" w:eastAsia="Sofia Sans" w:hAnsi="Sofia Sans" w:cs="Sofia Sans"/>
        </w:rPr>
        <w:t>те на управителните и контролните органи на кандидата, че не са осъждани с влязла в сила присъда за престъпление против собствеността или против стопанството, освен ако са реабилитирани – Приложение №5 – в оригинал.</w:t>
      </w:r>
    </w:p>
    <w:p w:rsidR="00C83785" w:rsidRDefault="00D006E4">
      <w:pPr>
        <w:numPr>
          <w:ilvl w:val="0"/>
          <w:numId w:val="2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Декларация, че кандидатът няма установен</w:t>
      </w:r>
      <w:r>
        <w:rPr>
          <w:rFonts w:ascii="Sofia Sans" w:eastAsia="Sofia Sans" w:hAnsi="Sofia Sans" w:cs="Sofia Sans"/>
        </w:rPr>
        <w:t>и финансови злоупотреби с държавни, общински и европейски финансови средства – Приложение №6 – в оригинал.</w:t>
      </w:r>
    </w:p>
    <w:p w:rsidR="00C83785" w:rsidRDefault="00D006E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 xml:space="preserve"> Декларация за достоверност на приложената и попълнена информация – Приложение № 7 – в оригинал;</w:t>
      </w:r>
    </w:p>
    <w:p w:rsidR="00C83785" w:rsidRDefault="00D006E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Декларация за информираност и съгласие за участие – Приложение №8 в оригинал.</w:t>
      </w:r>
    </w:p>
    <w:p w:rsidR="00C83785" w:rsidRDefault="00C83785">
      <w:pPr>
        <w:tabs>
          <w:tab w:val="left" w:pos="0"/>
        </w:tabs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</w:p>
    <w:p w:rsidR="00C83785" w:rsidRDefault="00D006E4">
      <w:pPr>
        <w:tabs>
          <w:tab w:val="left" w:pos="0"/>
        </w:tabs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>В случай че проектът бъде включен в Списъка с одобрени за финансиране проектни предложения, се изисква представянето на следните документи:</w:t>
      </w:r>
    </w:p>
    <w:p w:rsidR="00C83785" w:rsidRDefault="00C83785">
      <w:pPr>
        <w:tabs>
          <w:tab w:val="left" w:pos="0"/>
        </w:tabs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</w:p>
    <w:p w:rsidR="00C83785" w:rsidRDefault="00D006E4">
      <w:pPr>
        <w:tabs>
          <w:tab w:val="left" w:pos="-360"/>
          <w:tab w:val="left" w:pos="0"/>
        </w:tabs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1</w:t>
      </w:r>
      <w:r>
        <w:rPr>
          <w:rFonts w:ascii="Sofia Sans" w:eastAsia="Sofia Sans" w:hAnsi="Sofia Sans" w:cs="Sofia Sans"/>
        </w:rPr>
        <w:t>. Актуализирано проектно предложение и бюджет съгласно препоръките на оценителите (ако е приложимо);</w:t>
      </w:r>
    </w:p>
    <w:p w:rsidR="00C83785" w:rsidRDefault="00D006E4">
      <w:pPr>
        <w:tabs>
          <w:tab w:val="left" w:pos="-360"/>
          <w:tab w:val="left" w:pos="0"/>
        </w:tabs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 xml:space="preserve">2. </w:t>
      </w:r>
      <w:r>
        <w:rPr>
          <w:rFonts w:ascii="Sofia Sans" w:eastAsia="Sofia Sans" w:hAnsi="Sofia Sans" w:cs="Sofia Sans"/>
        </w:rPr>
        <w:t xml:space="preserve">Документ, удостоверяващ банковата сметка на </w:t>
      </w:r>
      <w:r>
        <w:rPr>
          <w:rFonts w:ascii="Sofia Sans" w:eastAsia="Sofia Sans" w:hAnsi="Sofia Sans" w:cs="Sofia Sans"/>
          <w:color w:val="000000"/>
        </w:rPr>
        <w:t>кандидатстващата организация</w:t>
      </w:r>
      <w:r>
        <w:rPr>
          <w:rFonts w:ascii="Sofia Sans" w:eastAsia="Sofia Sans" w:hAnsi="Sofia Sans" w:cs="Sofia Sans"/>
        </w:rPr>
        <w:t>.</w:t>
      </w:r>
    </w:p>
    <w:p w:rsidR="00C83785" w:rsidRDefault="00D006E4">
      <w:pPr>
        <w:tabs>
          <w:tab w:val="left" w:pos="-360"/>
          <w:tab w:val="left" w:pos="0"/>
        </w:tabs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3.</w:t>
      </w:r>
      <w:r>
        <w:rPr>
          <w:rFonts w:ascii="Sofia Sans" w:eastAsia="Sofia Sans" w:hAnsi="Sofia Sans" w:cs="Sofia Sans"/>
        </w:rPr>
        <w:t xml:space="preserve"> Декларация за авторски права (по образец-Приложение №9)-в оригинал.</w:t>
      </w:r>
    </w:p>
    <w:p w:rsidR="00C83785" w:rsidRDefault="00C83785">
      <w:pPr>
        <w:tabs>
          <w:tab w:val="left" w:pos="-360"/>
          <w:tab w:val="left" w:pos="0"/>
        </w:tabs>
        <w:spacing w:after="0" w:line="240" w:lineRule="auto"/>
        <w:jc w:val="both"/>
        <w:rPr>
          <w:rFonts w:ascii="Sofia Sans" w:eastAsia="Sofia Sans" w:hAnsi="Sofia Sans" w:cs="Sofia Sans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  <w:r>
        <w:rPr>
          <w:rFonts w:ascii="Sofia Sans" w:eastAsia="Sofia Sans" w:hAnsi="Sofia Sans" w:cs="Sofia Sans"/>
          <w:b/>
          <w:bCs/>
          <w:color w:val="000000"/>
          <w:u w:val="single"/>
        </w:rPr>
        <w:t>ХVI. П</w:t>
      </w:r>
      <w:r>
        <w:rPr>
          <w:rFonts w:ascii="Sofia Sans" w:eastAsia="Sofia Sans" w:hAnsi="Sofia Sans" w:cs="Sofia Sans"/>
          <w:b/>
          <w:bCs/>
          <w:color w:val="000000"/>
          <w:u w:val="single"/>
        </w:rPr>
        <w:t>РАВИЛА ЗА ОТЧИТАНЕ И ВЕРИФИКАЦИЯ НА РАЗХОДИТЕ НА ОДОБРЕНИ ЗА ФИНАНСИРАНЕ ПРОЕКТИ ПО СТОЛИЧНА ПРОГРАМА „СОЦИАЛНИ ИНОВАЦИИ”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Финалните отчети се подават до 27.11.2026 г. вкл.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</w:p>
    <w:p w:rsidR="00C83785" w:rsidRDefault="00D006E4">
      <w:pPr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 xml:space="preserve">1. Съдържателен отчет на одобрените проекти по Столична програма „Социални иновации“.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lastRenderedPageBreak/>
        <w:t>1.1</w:t>
      </w:r>
      <w:r>
        <w:rPr>
          <w:rFonts w:ascii="Sofia Sans" w:eastAsia="Sofia Sans" w:hAnsi="Sofia Sans" w:cs="Sofia Sans"/>
          <w:color w:val="000000"/>
        </w:rPr>
        <w:t>. Съдържателният отчет се изготвя във формата на СП „Социални иновации”.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1.2</w:t>
      </w:r>
      <w:r>
        <w:rPr>
          <w:rFonts w:ascii="Sofia Sans" w:eastAsia="Sofia Sans" w:hAnsi="Sofia Sans" w:cs="Sofia Sans"/>
          <w:color w:val="000000"/>
        </w:rPr>
        <w:t>. Съдържателният отчет трябва да съдържа пълна информация за извършените дейности и постигнати резултати. Коректно се описват действително осъществените дейности, постигнатите резултати  и участниците в тях.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 xml:space="preserve">1.3. </w:t>
      </w:r>
      <w:r>
        <w:rPr>
          <w:rFonts w:ascii="Sofia Sans" w:eastAsia="Sofia Sans" w:hAnsi="Sofia Sans" w:cs="Sofia Sans"/>
          <w:color w:val="000000"/>
        </w:rPr>
        <w:t>Към бланките задължително се прилагат докум</w:t>
      </w:r>
      <w:r>
        <w:rPr>
          <w:rFonts w:ascii="Sofia Sans" w:eastAsia="Sofia Sans" w:hAnsi="Sofia Sans" w:cs="Sofia Sans"/>
          <w:color w:val="000000"/>
        </w:rPr>
        <w:t>енти и материали, удостоверяващи изпълнението на проекта:</w:t>
      </w:r>
    </w:p>
    <w:p w:rsidR="00C83785" w:rsidRDefault="00D006E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Текстове, снимки, скици и др. материали, които показват постигнатите резултати и продукти от проекта;</w:t>
      </w:r>
    </w:p>
    <w:p w:rsidR="00C83785" w:rsidRDefault="00D006E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Работни документи – програми, списъци с присъстващи и др. за доказване на проведени срещи и съби</w:t>
      </w:r>
      <w:r>
        <w:rPr>
          <w:rFonts w:ascii="Sofia Sans" w:eastAsia="Sofia Sans" w:hAnsi="Sofia Sans" w:cs="Sofia Sans"/>
          <w:color w:val="000000"/>
        </w:rPr>
        <w:t>тия;</w:t>
      </w:r>
    </w:p>
    <w:p w:rsidR="00C83785" w:rsidRDefault="00D006E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Информационни и рекламни материали (поне по 1 бр.), изработени и финансирани по проекта;</w:t>
      </w:r>
    </w:p>
    <w:p w:rsidR="00C83785" w:rsidRDefault="00D006E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Снимков и видео материал (ако е приложимо) от изпълнението на проекта;</w:t>
      </w:r>
    </w:p>
    <w:p w:rsidR="00C83785" w:rsidRDefault="00D006E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Копия на публикации в медиите, свързани с представянето и изпълнението на проекта (ако е пр</w:t>
      </w:r>
      <w:r>
        <w:rPr>
          <w:rFonts w:ascii="Sofia Sans" w:eastAsia="Sofia Sans" w:hAnsi="Sofia Sans" w:cs="Sofia Sans"/>
          <w:color w:val="000000"/>
        </w:rPr>
        <w:t>иложимо);</w:t>
      </w:r>
    </w:p>
    <w:p w:rsidR="00C83785" w:rsidRDefault="00D006E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Други материали, съобразно естеството на проекта.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1.4</w:t>
      </w:r>
      <w:r>
        <w:rPr>
          <w:rFonts w:ascii="Sofia Sans" w:eastAsia="Sofia Sans" w:hAnsi="Sofia Sans" w:cs="Sofia Sans"/>
          <w:color w:val="000000"/>
        </w:rPr>
        <w:t>. Съдържателният отчет и приложенията към него се комплектуват в отделна от финансовия отчет папка.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</w:p>
    <w:p w:rsidR="00C83785" w:rsidRDefault="00D006E4">
      <w:pPr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 xml:space="preserve">2. Правила за финансово междинно и финално отчитане на одобрените за финансиране проекти по Програмата на СО. </w:t>
      </w:r>
    </w:p>
    <w:p w:rsidR="00C83785" w:rsidRDefault="00D006E4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Финансовият отчет представя всички разходи с натрупване и се придружава с опис на разходооправдателните документи (РОД), копия на разходооправдат</w:t>
      </w:r>
      <w:r>
        <w:rPr>
          <w:rFonts w:ascii="Sofia Sans" w:eastAsia="Sofia Sans" w:hAnsi="Sofia Sans" w:cs="Sofia Sans"/>
        </w:rPr>
        <w:t>елните (РОД) и платежните документи, на документите, доказващи основанието за извършване на разхода. На отчитане подлежи отпуснатата сума от Столична община.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2.1</w:t>
      </w:r>
      <w:r>
        <w:rPr>
          <w:rFonts w:ascii="Sofia Sans" w:eastAsia="Sofia Sans" w:hAnsi="Sofia Sans" w:cs="Sofia Sans"/>
          <w:color w:val="000000"/>
        </w:rPr>
        <w:t>.Финансовият отчет следва да бъде предаден в срока, описан в договора и в изискуемата форма, ка</w:t>
      </w:r>
      <w:r>
        <w:rPr>
          <w:rFonts w:ascii="Sofia Sans" w:eastAsia="Sofia Sans" w:hAnsi="Sofia Sans" w:cs="Sofia Sans"/>
          <w:color w:val="000000"/>
        </w:rPr>
        <w:t>то всички разходооправдателни документи (РОД) трябва да бъдат подробно описани по пера в определената форма и сборувани отделно с общ сбор за всяко перо;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2.2.</w:t>
      </w:r>
      <w:r>
        <w:rPr>
          <w:rFonts w:ascii="Sofia Sans" w:eastAsia="Sofia Sans" w:hAnsi="Sofia Sans" w:cs="Sofia Sans"/>
          <w:color w:val="000000"/>
        </w:rPr>
        <w:t xml:space="preserve">Финансовият отчет се изготвя по определените от Столична община формуляри за финансово отчитане и </w:t>
      </w:r>
      <w:r>
        <w:rPr>
          <w:rFonts w:ascii="Sofia Sans" w:eastAsia="Sofia Sans" w:hAnsi="Sofia Sans" w:cs="Sofia Sans"/>
          <w:color w:val="000000"/>
        </w:rPr>
        <w:t>се класира в папка;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2.3.</w:t>
      </w:r>
      <w:r>
        <w:rPr>
          <w:rFonts w:ascii="Sofia Sans" w:eastAsia="Sofia Sans" w:hAnsi="Sofia Sans" w:cs="Sofia Sans"/>
          <w:color w:val="000000"/>
        </w:rPr>
        <w:t>Към финансовия отчет се прилагат копия на РОД – описани и номерирани по ред, който съответства на разхода в отчетната форма. Копията на представените РОД следва да бъдат:</w:t>
      </w:r>
    </w:p>
    <w:p w:rsidR="00C83785" w:rsidRDefault="00D006E4">
      <w:pPr>
        <w:numPr>
          <w:ilvl w:val="0"/>
          <w:numId w:val="18"/>
        </w:num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заверени с гриф „Вярно с оригинала“;</w:t>
      </w:r>
    </w:p>
    <w:p w:rsidR="00C83785" w:rsidRDefault="00D006E4">
      <w:pPr>
        <w:numPr>
          <w:ilvl w:val="0"/>
          <w:numId w:val="18"/>
        </w:num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подпис на лице, представ</w:t>
      </w:r>
      <w:r>
        <w:rPr>
          <w:rFonts w:ascii="Sofia Sans" w:eastAsia="Sofia Sans" w:hAnsi="Sofia Sans" w:cs="Sofia Sans"/>
        </w:rPr>
        <w:t>ляващо организацията или изрично упълномощено за целта лице;</w:t>
      </w:r>
    </w:p>
    <w:p w:rsidR="00C83785" w:rsidRDefault="00D006E4">
      <w:pPr>
        <w:numPr>
          <w:ilvl w:val="0"/>
          <w:numId w:val="18"/>
        </w:num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мокър печат на организацията.</w:t>
      </w:r>
    </w:p>
    <w:p w:rsidR="00C83785" w:rsidRDefault="00D006E4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2.4</w:t>
      </w:r>
      <w:r>
        <w:rPr>
          <w:rFonts w:ascii="Sofia Sans" w:eastAsia="Sofia Sans" w:hAnsi="Sofia Sans" w:cs="Sofia Sans"/>
        </w:rPr>
        <w:t>.Подредените и представени към отчета копия на РОД трябва да бъдат четливи и да се виждат всички задължителни атрибути към тях – номер, дата, стойност, тип на документа и съдържание;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2.5.</w:t>
      </w:r>
      <w:r>
        <w:rPr>
          <w:rFonts w:ascii="Sofia Sans" w:eastAsia="Sofia Sans" w:hAnsi="Sofia Sans" w:cs="Sofia Sans"/>
          <w:color w:val="000000"/>
        </w:rPr>
        <w:t>Представените копия на РОД трябва да отговарят на законовите изискван</w:t>
      </w:r>
      <w:r>
        <w:rPr>
          <w:rFonts w:ascii="Sofia Sans" w:eastAsia="Sofia Sans" w:hAnsi="Sofia Sans" w:cs="Sofia Sans"/>
          <w:color w:val="000000"/>
        </w:rPr>
        <w:t>ия и да бъдат попълнени съгласно Закона за счетоводството, Закона за задълженията и договорите, Търговския закон и всички други нормативни документи, определящи законосъобразността за тяхното съставяне и издаване;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2.6.</w:t>
      </w:r>
      <w:r>
        <w:rPr>
          <w:rFonts w:ascii="Sofia Sans" w:eastAsia="Sofia Sans" w:hAnsi="Sofia Sans" w:cs="Sofia Sans"/>
          <w:color w:val="000000"/>
        </w:rPr>
        <w:t>Всички приложения към финансовия отчет</w:t>
      </w:r>
      <w:r>
        <w:rPr>
          <w:rFonts w:ascii="Sofia Sans" w:eastAsia="Sofia Sans" w:hAnsi="Sofia Sans" w:cs="Sofia Sans"/>
          <w:color w:val="000000"/>
        </w:rPr>
        <w:t xml:space="preserve"> РОД трябва да са за извършени разходи и с дата в рамките на продължителността на проекта, посочен в договора;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2.7</w:t>
      </w:r>
      <w:r>
        <w:rPr>
          <w:rFonts w:ascii="Sofia Sans" w:eastAsia="Sofia Sans" w:hAnsi="Sofia Sans" w:cs="Sofia Sans"/>
          <w:color w:val="000000"/>
        </w:rPr>
        <w:t>.Всички РОД трябва да включват в съдържателната или описателна част освен данни за разхода и задължителен текст, който показва ясно по кой про</w:t>
      </w:r>
      <w:r>
        <w:rPr>
          <w:rFonts w:ascii="Sofia Sans" w:eastAsia="Sofia Sans" w:hAnsi="Sofia Sans" w:cs="Sofia Sans"/>
          <w:color w:val="000000"/>
        </w:rPr>
        <w:t xml:space="preserve">ект и договор се реализира конкретният разход. </w:t>
      </w:r>
    </w:p>
    <w:p w:rsidR="00C83785" w:rsidRDefault="00D006E4">
      <w:pPr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>ВАЖНО:</w:t>
      </w:r>
    </w:p>
    <w:p w:rsidR="00C83785" w:rsidRDefault="00D006E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lastRenderedPageBreak/>
        <w:t>Приема се отчет за разходи, които съответстват на бюджета. При разминавания над 15% се изисква да бъде представено предварително одобрение от Директора на Дирекция „Социални услуги за деца и възрастни“-координатор на Програмата;</w:t>
      </w:r>
    </w:p>
    <w:p w:rsidR="00C83785" w:rsidRDefault="00D006E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Разходи, извършени извън ср</w:t>
      </w:r>
      <w:r>
        <w:rPr>
          <w:rFonts w:ascii="Sofia Sans" w:eastAsia="Sofia Sans" w:hAnsi="Sofia Sans" w:cs="Sofia Sans"/>
          <w:color w:val="000000"/>
        </w:rPr>
        <w:t>ока на договора, не се признават;</w:t>
      </w:r>
    </w:p>
    <w:p w:rsidR="00C83785" w:rsidRDefault="00D006E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 xml:space="preserve">Финансови отчети, които не отговарят на условията, се връщат на организациите за преработване и представяне в изискуемата форма. 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30"/>
        <w:jc w:val="both"/>
        <w:rPr>
          <w:rFonts w:ascii="Sofia Sans" w:eastAsia="Sofia Sans" w:hAnsi="Sofia Sans" w:cs="Sofia Sans"/>
          <w:color w:val="000000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 xml:space="preserve">3.Специфични условия при представяне на финансов отчет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3.1</w:t>
      </w:r>
      <w:r>
        <w:rPr>
          <w:rFonts w:ascii="Sofia Sans" w:eastAsia="Sofia Sans" w:hAnsi="Sofia Sans" w:cs="Sofia Sans"/>
          <w:color w:val="000000"/>
        </w:rPr>
        <w:t>.</w:t>
      </w:r>
      <w:r>
        <w:rPr>
          <w:rFonts w:ascii="Sofia Sans" w:eastAsia="Sofia Sans" w:hAnsi="Sofia Sans" w:cs="Sofia Sans"/>
          <w:b/>
          <w:bCs/>
          <w:color w:val="000000"/>
        </w:rPr>
        <w:t>Финансово отчитане на фактури з</w:t>
      </w:r>
      <w:r>
        <w:rPr>
          <w:rFonts w:ascii="Sofia Sans" w:eastAsia="Sofia Sans" w:hAnsi="Sofia Sans" w:cs="Sofia Sans"/>
          <w:b/>
          <w:bCs/>
          <w:color w:val="000000"/>
        </w:rPr>
        <w:t>а закупени стоки или услуги като разходооправдателен документ (РОД)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3.1.1</w:t>
      </w:r>
      <w:r>
        <w:rPr>
          <w:rFonts w:ascii="Sofia Sans" w:eastAsia="Sofia Sans" w:hAnsi="Sofia Sans" w:cs="Sofia Sans"/>
          <w:color w:val="000000"/>
        </w:rPr>
        <w:t>. Фактурите трябва да бъдат попълнени коректно от фирмата-издател с наличие на всички изискуеми реквизити по Закона за счетоводството и което организацията-получател следва да изисква</w:t>
      </w:r>
      <w:r>
        <w:rPr>
          <w:rFonts w:ascii="Sofia Sans" w:eastAsia="Sofia Sans" w:hAnsi="Sofia Sans" w:cs="Sofia Sans"/>
          <w:color w:val="000000"/>
        </w:rPr>
        <w:t xml:space="preserve"> при тяхното издаване. Реквизитите за попълване и редовност на фактурите са следните:</w:t>
      </w:r>
    </w:p>
    <w:p w:rsidR="00C83785" w:rsidRDefault="00D006E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Наименование и номер на документа, дата на издаване и място;</w:t>
      </w:r>
    </w:p>
    <w:p w:rsidR="00C83785" w:rsidRDefault="00D006E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Наименование и адрес на издателя и получателя на документа;</w:t>
      </w:r>
    </w:p>
    <w:p w:rsidR="00C83785" w:rsidRDefault="00D006E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Номер по националния данъчен регистър и ЕИК на издателя и получателя на документа, а за получатели – физически лица, се изисква единен граждански номер на лицето;</w:t>
      </w:r>
    </w:p>
    <w:p w:rsidR="00C83785" w:rsidRDefault="00D006E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 xml:space="preserve">Основание, предмет, натурално и стойностно изражение на стопанската операция; </w:t>
      </w:r>
    </w:p>
    <w:p w:rsidR="00C83785" w:rsidRDefault="00D006E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Съставител и п</w:t>
      </w:r>
      <w:r>
        <w:rPr>
          <w:rFonts w:ascii="Sofia Sans" w:eastAsia="Sofia Sans" w:hAnsi="Sofia Sans" w:cs="Sofia Sans"/>
          <w:color w:val="000000"/>
        </w:rPr>
        <w:t>олучател - име и фамилия;</w:t>
      </w:r>
    </w:p>
    <w:p w:rsidR="00C83785" w:rsidRDefault="00D006E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Подписи на лицата, отговорни за осъществяването на стопанската операция.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 xml:space="preserve">3.1.2. </w:t>
      </w:r>
      <w:r>
        <w:rPr>
          <w:rFonts w:ascii="Sofia Sans" w:eastAsia="Sofia Sans" w:hAnsi="Sofia Sans" w:cs="Sofia Sans"/>
          <w:color w:val="000000"/>
        </w:rPr>
        <w:t xml:space="preserve">При плащане по банков път фактурата трябва да бъде придружена от платежно нареждане или извлечение от банката за извършено плащане; 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3.1.3.</w:t>
      </w:r>
      <w:r>
        <w:rPr>
          <w:rFonts w:ascii="Sofia Sans" w:eastAsia="Sofia Sans" w:hAnsi="Sofia Sans" w:cs="Sofia Sans"/>
          <w:color w:val="000000"/>
        </w:rPr>
        <w:t xml:space="preserve"> При плаща</w:t>
      </w:r>
      <w:r>
        <w:rPr>
          <w:rFonts w:ascii="Sofia Sans" w:eastAsia="Sofia Sans" w:hAnsi="Sofia Sans" w:cs="Sofia Sans"/>
          <w:color w:val="000000"/>
        </w:rPr>
        <w:t xml:space="preserve">не в брой за доставената стока или услуга фактурата задължително трябва да бъде придружена с издаден „Фискален бон“ и „Разходен касов ордер” (РКО). </w:t>
      </w:r>
    </w:p>
    <w:p w:rsidR="00C83785" w:rsidRDefault="00D006E4">
      <w:pPr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>Важно:</w:t>
      </w:r>
    </w:p>
    <w:p w:rsidR="00C83785" w:rsidRDefault="00D006E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Няма да се признават за разход фактури, които не са изготвени според изискванията, с непопълнени или сгрешени реквизити;</w:t>
      </w:r>
    </w:p>
    <w:p w:rsidR="00C83785" w:rsidRDefault="00D006E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Няма да се признава за разход представен само „Фискален бон“ без фактура;</w:t>
      </w:r>
    </w:p>
    <w:p w:rsidR="00C83785" w:rsidRDefault="00D006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При отчитане на разходи за информационни печатни и рекламни материали се прилагат поне един екземпляр, доказващ направения разход;</w:t>
      </w:r>
    </w:p>
    <w:p w:rsidR="00C83785" w:rsidRDefault="00D006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При представяне на коректни РОД, но без връзка с проектните дейности и постигнатите резултати, разходите няма да бъдат призна</w:t>
      </w:r>
      <w:r>
        <w:rPr>
          <w:rFonts w:ascii="Sofia Sans" w:eastAsia="Sofia Sans" w:hAnsi="Sofia Sans" w:cs="Sofia Sans"/>
          <w:color w:val="000000"/>
        </w:rPr>
        <w:t>вани.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 xml:space="preserve">4.Разходи за възнаграждения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Документите, които следва да представят организациите, които отчитат такива разходи са следните: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4.1.</w:t>
      </w:r>
      <w:r>
        <w:rPr>
          <w:rFonts w:ascii="Sofia Sans" w:eastAsia="Sofia Sans" w:hAnsi="Sofia Sans" w:cs="Sofia Sans"/>
          <w:color w:val="000000"/>
        </w:rPr>
        <w:t>Договор за възлагане, подписан двустранно – от Възложител (организацията) и Изпълнител (наетото лице);</w:t>
      </w:r>
    </w:p>
    <w:p w:rsidR="00C83785" w:rsidRDefault="00D006E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Реквизити за редовност на договора – дата, вид на дейността (предмет на договора), срок за изпълнение, стойност на договора (размер на възнаграждението);</w:t>
      </w:r>
    </w:p>
    <w:p w:rsidR="00C83785" w:rsidRDefault="00D006E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Подписи от страна на организацията-възложител имат право да поставят представляващите организацията ли</w:t>
      </w:r>
      <w:r>
        <w:rPr>
          <w:rFonts w:ascii="Sofia Sans" w:eastAsia="Sofia Sans" w:hAnsi="Sofia Sans" w:cs="Sofia Sans"/>
          <w:color w:val="000000"/>
        </w:rPr>
        <w:t>ца по закон или изрично упълномощени с нотариално пълномощно лица.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4.2</w:t>
      </w:r>
      <w:r>
        <w:rPr>
          <w:rFonts w:ascii="Sofia Sans" w:eastAsia="Sofia Sans" w:hAnsi="Sofia Sans" w:cs="Sofia Sans"/>
          <w:color w:val="000000"/>
        </w:rPr>
        <w:t xml:space="preserve">.Сметка за изплатени суми на лицето. Възложителят изготвя този документ;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lastRenderedPageBreak/>
        <w:t>4.3.</w:t>
      </w:r>
      <w:r>
        <w:rPr>
          <w:rFonts w:ascii="Sofia Sans" w:eastAsia="Sofia Sans" w:hAnsi="Sofia Sans" w:cs="Sofia Sans"/>
          <w:color w:val="000000"/>
        </w:rPr>
        <w:t xml:space="preserve">Разписка и РКО за получени в брой суми по договор или платежно нареждане за изплащане на суми по банков път </w:t>
      </w:r>
      <w:r>
        <w:rPr>
          <w:rFonts w:ascii="Sofia Sans" w:eastAsia="Sofia Sans" w:hAnsi="Sofia Sans" w:cs="Sofia Sans"/>
          <w:color w:val="000000"/>
        </w:rPr>
        <w:t xml:space="preserve">– тези документи показват реално извършеното плащане към наетото лице, след приключване на договора и приемане на извършената работа;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4.4</w:t>
      </w:r>
      <w:r>
        <w:rPr>
          <w:rFonts w:ascii="Sofia Sans" w:eastAsia="Sofia Sans" w:hAnsi="Sofia Sans" w:cs="Sofia Sans"/>
          <w:color w:val="000000"/>
        </w:rPr>
        <w:t>.Платежни нареждания за внесените осигурителни вноски за наетите лица. Прилагат се платежните нареждания за осигурител</w:t>
      </w:r>
      <w:r>
        <w:rPr>
          <w:rFonts w:ascii="Sofia Sans" w:eastAsia="Sofia Sans" w:hAnsi="Sofia Sans" w:cs="Sofia Sans"/>
          <w:color w:val="000000"/>
        </w:rPr>
        <w:t xml:space="preserve">ните вноски за държавно обществено осигуряване (ДОО), допълнително задължително пенсионно осигуряване (ДЗПО), здравно-осигурителни вноски (ЗОВ) и данък върху доходите на физически лица (ДДФЛ).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 xml:space="preserve">Важно: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color w:val="000000"/>
        </w:rPr>
        <w:t xml:space="preserve">Вписаната в бюджета сума за </w:t>
      </w:r>
      <w:r>
        <w:rPr>
          <w:rFonts w:ascii="Sofia Sans" w:eastAsia="Sofia Sans" w:hAnsi="Sofia Sans" w:cs="Sofia Sans"/>
          <w:b/>
          <w:bCs/>
          <w:color w:val="000000"/>
        </w:rPr>
        <w:t>възнаграждения</w:t>
      </w:r>
      <w:r>
        <w:rPr>
          <w:rFonts w:ascii="Sofia Sans" w:eastAsia="Sofia Sans" w:hAnsi="Sofia Sans" w:cs="Sofia Sans"/>
          <w:color w:val="000000"/>
        </w:rPr>
        <w:t xml:space="preserve"> включва </w:t>
      </w:r>
      <w:r>
        <w:rPr>
          <w:rFonts w:ascii="Sofia Sans" w:eastAsia="Sofia Sans" w:hAnsi="Sofia Sans" w:cs="Sofia Sans"/>
          <w:b/>
          <w:bCs/>
          <w:color w:val="000000"/>
        </w:rPr>
        <w:t>и о</w:t>
      </w:r>
      <w:r>
        <w:rPr>
          <w:rFonts w:ascii="Sofia Sans" w:eastAsia="Sofia Sans" w:hAnsi="Sofia Sans" w:cs="Sofia Sans"/>
          <w:b/>
          <w:bCs/>
          <w:color w:val="000000"/>
        </w:rPr>
        <w:t>сигуровките за сметка на Възложителя</w:t>
      </w:r>
      <w:r>
        <w:rPr>
          <w:rFonts w:ascii="Sofia Sans" w:eastAsia="Sofia Sans" w:hAnsi="Sofia Sans" w:cs="Sofia Sans"/>
          <w:color w:val="000000"/>
        </w:rPr>
        <w:t xml:space="preserve">, както </w:t>
      </w:r>
      <w:r>
        <w:rPr>
          <w:rFonts w:ascii="Sofia Sans" w:eastAsia="Sofia Sans" w:hAnsi="Sofia Sans" w:cs="Sofia Sans"/>
          <w:b/>
          <w:bCs/>
          <w:color w:val="000000"/>
        </w:rPr>
        <w:t>и личните вноски и данъка за сметка на Изпълнителя, които се удържат и внасят от Възложителя.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 xml:space="preserve">5.Командировъчни разходи 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Командировъчните разходи, с издаване на съответната заповед за командироване, са присъщи и</w:t>
      </w:r>
      <w:r>
        <w:rPr>
          <w:rFonts w:ascii="Sofia Sans" w:eastAsia="Sofia Sans" w:hAnsi="Sofia Sans" w:cs="Sofia Sans"/>
          <w:color w:val="000000"/>
        </w:rPr>
        <w:t xml:space="preserve"> възможни като признати по проекта. Командировани могат да бъдат лица, които са пряко ангажирани с проекта и изпълнението на дейностите, за които финансираната организация издава съответните изискуеми документи.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5.1.</w:t>
      </w:r>
      <w:r>
        <w:rPr>
          <w:rFonts w:ascii="Sofia Sans" w:eastAsia="Sofia Sans" w:hAnsi="Sofia Sans" w:cs="Sofia Sans"/>
          <w:color w:val="000000"/>
        </w:rPr>
        <w:t>Организациите изготвят документите за к</w:t>
      </w:r>
      <w:r>
        <w:rPr>
          <w:rFonts w:ascii="Sofia Sans" w:eastAsia="Sofia Sans" w:hAnsi="Sofia Sans" w:cs="Sofia Sans"/>
          <w:color w:val="000000"/>
        </w:rPr>
        <w:t xml:space="preserve">омандироване в страната съгласно Наредбата за командировките в страната.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 xml:space="preserve">Пътните и дневните пари на командированите лица трябва да отговарят на разпоредбите на Наредбата за командировките в страната. Няма да се считат за признати командировъчните разходи </w:t>
      </w:r>
      <w:r>
        <w:rPr>
          <w:rFonts w:ascii="Sofia Sans" w:eastAsia="Sofia Sans" w:hAnsi="Sofia Sans" w:cs="Sofia Sans"/>
          <w:color w:val="000000"/>
        </w:rPr>
        <w:t xml:space="preserve">на лица, които не са пряко ангажирани с дейностите по проекта и нямат отношение към него.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5.2.</w:t>
      </w:r>
      <w:r>
        <w:rPr>
          <w:rFonts w:ascii="Sofia Sans" w:eastAsia="Sofia Sans" w:hAnsi="Sofia Sans" w:cs="Sofia Sans"/>
          <w:color w:val="000000"/>
        </w:rPr>
        <w:t xml:space="preserve">Командировъчните разходи трябва да включват следните първични документи: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5.2.1</w:t>
      </w:r>
      <w:r>
        <w:rPr>
          <w:rFonts w:ascii="Sofia Sans" w:eastAsia="Sofia Sans" w:hAnsi="Sofia Sans" w:cs="Sofia Sans"/>
          <w:color w:val="000000"/>
        </w:rPr>
        <w:t>.Командировъчна заповед (бланка по образец);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5.2.2.</w:t>
      </w:r>
      <w:r>
        <w:rPr>
          <w:rFonts w:ascii="Sofia Sans" w:eastAsia="Sofia Sans" w:hAnsi="Sofia Sans" w:cs="Sofia Sans"/>
          <w:color w:val="000000"/>
        </w:rPr>
        <w:t xml:space="preserve">Билети – това са РОД, които се прилагат за отчитане на пътни разходи при ползване на автобусен или ж.п. транспорт при командировки в страната;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5.2.3.</w:t>
      </w:r>
      <w:r>
        <w:rPr>
          <w:rFonts w:ascii="Sofia Sans" w:eastAsia="Sofia Sans" w:hAnsi="Sofia Sans" w:cs="Sofia Sans"/>
          <w:color w:val="000000"/>
        </w:rPr>
        <w:t>Пътен лист – това е РОД, който отчита пътни разходи при ползване на служебен автомобил по време на команди</w:t>
      </w:r>
      <w:r>
        <w:rPr>
          <w:rFonts w:ascii="Sofia Sans" w:eastAsia="Sofia Sans" w:hAnsi="Sofia Sans" w:cs="Sofia Sans"/>
          <w:color w:val="000000"/>
        </w:rPr>
        <w:t xml:space="preserve">ровката. В пътния лист се описват марка и модел на автомобила, данни на организацията разрешила излизането, начален и краен километраж за изминати километри, дата на излизане на автомобила, изминат маршрут и километри, разходна норма и ползвано количество </w:t>
      </w:r>
      <w:r>
        <w:rPr>
          <w:rFonts w:ascii="Sofia Sans" w:eastAsia="Sofia Sans" w:hAnsi="Sofia Sans" w:cs="Sofia Sans"/>
          <w:color w:val="000000"/>
        </w:rPr>
        <w:t>гориво;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5.2.4.</w:t>
      </w:r>
      <w:r>
        <w:rPr>
          <w:rFonts w:ascii="Sofia Sans" w:eastAsia="Sofia Sans" w:hAnsi="Sofia Sans" w:cs="Sofia Sans"/>
          <w:color w:val="000000"/>
        </w:rPr>
        <w:t>Фактура за гориво – с този РОД се удостоверяват разходи за закупуване на гориво при пътуване по време на командировката с личен автомобил. Датата на получаване на документа за съответното количество закупено гориво следва да бъде най-рано един ден преди ил</w:t>
      </w:r>
      <w:r>
        <w:rPr>
          <w:rFonts w:ascii="Sofia Sans" w:eastAsia="Sofia Sans" w:hAnsi="Sofia Sans" w:cs="Sofia Sans"/>
          <w:color w:val="000000"/>
        </w:rPr>
        <w:t xml:space="preserve">и по време на дните в командировка на лицето;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5.2.5.</w:t>
      </w:r>
      <w:r>
        <w:rPr>
          <w:rFonts w:ascii="Sofia Sans" w:eastAsia="Sofia Sans" w:hAnsi="Sofia Sans" w:cs="Sofia Sans"/>
          <w:color w:val="000000"/>
        </w:rPr>
        <w:t xml:space="preserve">Фактура за нощувки – с приложение на този РОД се удостоверява извършен разход за ползване на услуга по настаняване и нощувка от командированото лице. Голям талон на автомобила – към РОД за пътни разходи </w:t>
      </w:r>
      <w:r>
        <w:rPr>
          <w:rFonts w:ascii="Sofia Sans" w:eastAsia="Sofia Sans" w:hAnsi="Sofia Sans" w:cs="Sofia Sans"/>
          <w:color w:val="000000"/>
        </w:rPr>
        <w:t xml:space="preserve">с ползване на личен автомобил се прилага копие на големия талон на автомобила, с което се удостоверява собствеността, кубатурата, киловатите (конските сили) и броя на местата в автомобила;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5.2.6.</w:t>
      </w:r>
      <w:r>
        <w:rPr>
          <w:rFonts w:ascii="Sofia Sans" w:eastAsia="Sofia Sans" w:hAnsi="Sofia Sans" w:cs="Sofia Sans"/>
          <w:color w:val="000000"/>
        </w:rPr>
        <w:t>Приложен документ (извадка) за определяне разходната норма н</w:t>
      </w:r>
      <w:r>
        <w:rPr>
          <w:rFonts w:ascii="Sofia Sans" w:eastAsia="Sofia Sans" w:hAnsi="Sofia Sans" w:cs="Sofia Sans"/>
          <w:color w:val="000000"/>
        </w:rPr>
        <w:t>а автомобила – препоръчително. С този документ организацията удостоверява и показва разходната норма на гориво на ползвания автомобил, която норма е заложена в пътния лист и командировъчната заповед. От стойността на фактурата, за разход се признава само д</w:t>
      </w:r>
      <w:r>
        <w:rPr>
          <w:rFonts w:ascii="Sofia Sans" w:eastAsia="Sofia Sans" w:hAnsi="Sofia Sans" w:cs="Sofia Sans"/>
          <w:color w:val="000000"/>
        </w:rPr>
        <w:t>ействително изразходваното гориво.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5.2.7.</w:t>
      </w:r>
      <w:r>
        <w:rPr>
          <w:rFonts w:ascii="Sofia Sans" w:eastAsia="Sofia Sans" w:hAnsi="Sofia Sans" w:cs="Sofia Sans"/>
          <w:color w:val="000000"/>
        </w:rPr>
        <w:t xml:space="preserve">Доказателствени документи за участие като присъствен лист, фотографии, програма и пр. в зависимост от целта на самото командироване. 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6.Отчитане на разходи за услуги с организиран транспорт (групово пътуване).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Пред</w:t>
      </w:r>
      <w:r>
        <w:rPr>
          <w:rFonts w:ascii="Sofia Sans" w:eastAsia="Sofia Sans" w:hAnsi="Sofia Sans" w:cs="Sofia Sans"/>
          <w:color w:val="000000"/>
        </w:rPr>
        <w:t xml:space="preserve">ставят се фактури от фирмата превозвач, придружени с фискален бон или платежно нареждане. Фактура без фискален бон или платежно нареждане се издава от фирмата превозвач, </w:t>
      </w:r>
      <w:r>
        <w:rPr>
          <w:rFonts w:ascii="Sofia Sans" w:eastAsia="Sofia Sans" w:hAnsi="Sofia Sans" w:cs="Sofia Sans"/>
          <w:color w:val="000000"/>
        </w:rPr>
        <w:lastRenderedPageBreak/>
        <w:t xml:space="preserve">когато се издават билети за пътуване на всички пътуващи, протокол, съдържащ списък на </w:t>
      </w:r>
      <w:r>
        <w:rPr>
          <w:rFonts w:ascii="Sofia Sans" w:eastAsia="Sofia Sans" w:hAnsi="Sofia Sans" w:cs="Sofia Sans"/>
          <w:color w:val="000000"/>
        </w:rPr>
        <w:t>пътуващите с конкретния транспорт и периода на пътуване.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 xml:space="preserve">7.Разходи за закупуване на стоки или предоставяне на услуги от доставчик.  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 xml:space="preserve">При отчитане на разходи за закупени стоки организациите трябва да представят следните изискуеми РОД: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7.1.</w:t>
      </w:r>
      <w:r>
        <w:rPr>
          <w:rFonts w:ascii="Sofia Sans" w:eastAsia="Sofia Sans" w:hAnsi="Sofia Sans" w:cs="Sofia Sans"/>
          <w:color w:val="000000"/>
        </w:rPr>
        <w:t xml:space="preserve"> Фактура с приложен фискален бон и РКО за плащане в брой или платежно нареждане за плащане по банков път.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 xml:space="preserve">8.Административни разходи ( офис консумативи, режийни и др.).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Съгласно правилата на СП „Социални иновации”, административните разходи (офис консумат</w:t>
      </w:r>
      <w:r>
        <w:rPr>
          <w:rFonts w:ascii="Sofia Sans" w:eastAsia="Sofia Sans" w:hAnsi="Sofia Sans" w:cs="Sofia Sans"/>
          <w:color w:val="000000"/>
        </w:rPr>
        <w:t>иви, режийни и др.) и комуникационни разходи (телефон, интернет, пощенски и куриерски услуги и др.) са допустими в размер до десет процента от стойността на проекта.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8.1</w:t>
      </w:r>
      <w:r>
        <w:rPr>
          <w:rFonts w:ascii="Sofia Sans" w:eastAsia="Sofia Sans" w:hAnsi="Sofia Sans" w:cs="Sofia Sans"/>
          <w:color w:val="000000"/>
        </w:rPr>
        <w:t>.Отчитане на разходи за режийни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Режийният разход може да се отнася само за снабдяване с</w:t>
      </w:r>
      <w:r>
        <w:rPr>
          <w:rFonts w:ascii="Sofia Sans" w:eastAsia="Sofia Sans" w:hAnsi="Sofia Sans" w:cs="Sofia Sans"/>
          <w:color w:val="000000"/>
        </w:rPr>
        <w:t xml:space="preserve"> ток, отопление или вода за ползвани помещения в рамките на изпълнението на проекта от организацията-изпълнител.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Разходът се доказва като се представя следното:</w:t>
      </w:r>
    </w:p>
    <w:p w:rsidR="00C83785" w:rsidRDefault="00D006E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Платежен документ за изплатената стойност по фактура.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8.2.</w:t>
      </w:r>
      <w:r>
        <w:rPr>
          <w:rFonts w:ascii="Sofia Sans" w:eastAsia="Sofia Sans" w:hAnsi="Sofia Sans" w:cs="Sofia Sans"/>
          <w:color w:val="000000"/>
        </w:rPr>
        <w:t>Отчитане на разходи за офис консумативи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Разходите за офис консумативи се отчитат с фактура от доставчик, в която от предмета е видно, че се отнася за офис консумативи. Към фактурата се прилагат касов бон или платежно нареждане, ако разходът е по банков път</w:t>
      </w:r>
      <w:r>
        <w:rPr>
          <w:rFonts w:ascii="Sofia Sans" w:eastAsia="Sofia Sans" w:hAnsi="Sofia Sans" w:cs="Sofia Sans"/>
          <w:color w:val="000000"/>
        </w:rPr>
        <w:t>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8.3.</w:t>
      </w:r>
      <w:r>
        <w:rPr>
          <w:rFonts w:ascii="Sofia Sans" w:eastAsia="Sofia Sans" w:hAnsi="Sofia Sans" w:cs="Sofia Sans"/>
          <w:color w:val="000000"/>
        </w:rPr>
        <w:t>Отчитане на разходи за телефон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Разходът за телефон може да се отнася само за телефонни услуги, ползвани за времето на изпълнение на проекта.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Разходът се доказва, като се представя следното:</w:t>
      </w:r>
    </w:p>
    <w:p w:rsidR="00C83785" w:rsidRDefault="00D006E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Фактура за разхода за телефон, която се отнася за периода на</w:t>
      </w:r>
      <w:r>
        <w:rPr>
          <w:rFonts w:ascii="Sofia Sans" w:eastAsia="Sofia Sans" w:hAnsi="Sofia Sans" w:cs="Sofia Sans"/>
          <w:color w:val="000000"/>
        </w:rPr>
        <w:t xml:space="preserve"> изпълнение на проекта. Във фактурата се допълва каква част от сумата се отчита по проекта и се заверява с подпис на представляващия и печат на организацията;</w:t>
      </w:r>
    </w:p>
    <w:p w:rsidR="00C83785" w:rsidRDefault="00D006E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 xml:space="preserve">Платежен документ за изплатената стойност по фактура.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8.4.</w:t>
      </w:r>
      <w:r>
        <w:rPr>
          <w:rFonts w:ascii="Sofia Sans" w:eastAsia="Sofia Sans" w:hAnsi="Sofia Sans" w:cs="Sofia Sans"/>
          <w:color w:val="000000"/>
        </w:rPr>
        <w:t>Отчитане на разходи за интернет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Разход</w:t>
      </w:r>
      <w:r>
        <w:rPr>
          <w:rFonts w:ascii="Sofia Sans" w:eastAsia="Sofia Sans" w:hAnsi="Sofia Sans" w:cs="Sofia Sans"/>
          <w:color w:val="000000"/>
        </w:rPr>
        <w:t xml:space="preserve">ът за интернет може да се отнася само за времето на изпълнението на проекта от организацията-изпълнител.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Разходът се доказва като се представя следното:</w:t>
      </w:r>
    </w:p>
    <w:p w:rsidR="00C83785" w:rsidRDefault="00D006E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Фактура за разхода за интернет, която се отнася за периода на изпълнение на проекта. Във фактурата се допълва каква част от сумата се отчита по проекта и се заверява с подпис на представляващия и печат на организацията;</w:t>
      </w:r>
    </w:p>
    <w:p w:rsidR="00C83785" w:rsidRDefault="00D006E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Платежен документ за изплатената сто</w:t>
      </w:r>
      <w:r>
        <w:rPr>
          <w:rFonts w:ascii="Sofia Sans" w:eastAsia="Sofia Sans" w:hAnsi="Sofia Sans" w:cs="Sofia Sans"/>
          <w:color w:val="000000"/>
        </w:rPr>
        <w:t xml:space="preserve">йност по фактура. 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8.5.</w:t>
      </w:r>
      <w:r>
        <w:rPr>
          <w:rFonts w:ascii="Sofia Sans" w:eastAsia="Sofia Sans" w:hAnsi="Sofia Sans" w:cs="Sofia Sans"/>
          <w:color w:val="000000"/>
        </w:rPr>
        <w:t>Отчитане на разходи за пощенски и куриерски услуги</w:t>
      </w: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Разходите за пощенски или куриерски услуги се отчитат както всички останали разходи с външен доставчик, когато е налице пряко проследима връзка между дейностите и разходът за пощенск</w:t>
      </w:r>
      <w:r>
        <w:rPr>
          <w:rFonts w:ascii="Sofia Sans" w:eastAsia="Sofia Sans" w:hAnsi="Sofia Sans" w:cs="Sofia Sans"/>
          <w:color w:val="000000"/>
        </w:rPr>
        <w:t xml:space="preserve">ите и куриерски услуги. 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  <w:r>
        <w:rPr>
          <w:rFonts w:ascii="Sofia Sans" w:eastAsia="Sofia Sans" w:hAnsi="Sofia Sans" w:cs="Sofia Sans"/>
          <w:b/>
          <w:bCs/>
          <w:color w:val="000000"/>
          <w:u w:val="single"/>
        </w:rPr>
        <w:t>XVII. ИЗИСКВАНИЯ ЗА ИЗПЪЛНЕНИЕТО НА СКЛЮЧЕН ДОГОВОР И ФОРМУЛЯРИ ЗА ОТЧЕТНОСТ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Sofia Sans" w:eastAsia="Sofia Sans" w:hAnsi="Sofia Sans" w:cs="Sofia Sans"/>
          <w:b/>
          <w:bCs/>
          <w:color w:val="000000"/>
        </w:rPr>
      </w:pPr>
    </w:p>
    <w:p w:rsidR="00C83785" w:rsidRDefault="00D006E4">
      <w:pPr>
        <w:tabs>
          <w:tab w:val="left" w:pos="0"/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b/>
          <w:bCs/>
          <w:color w:val="555555"/>
        </w:rPr>
      </w:pPr>
      <w:r>
        <w:rPr>
          <w:rFonts w:ascii="Sofia Sans" w:eastAsia="Sofia Sans" w:hAnsi="Sofia Sans" w:cs="Sofia Sans"/>
          <w:b/>
          <w:bCs/>
          <w:color w:val="000000"/>
        </w:rPr>
        <w:t>Изпълнителят на проекта поема следните общи задължения по изпълнението на проекти по Програмата:</w:t>
      </w:r>
    </w:p>
    <w:p w:rsidR="00C83785" w:rsidRDefault="00D006E4">
      <w:pPr>
        <w:tabs>
          <w:tab w:val="left" w:pos="142"/>
          <w:tab w:val="left" w:pos="426"/>
        </w:tabs>
        <w:spacing w:after="0" w:line="240" w:lineRule="auto"/>
        <w:jc w:val="both"/>
        <w:rPr>
          <w:rFonts w:ascii="Sofia Sans" w:eastAsia="Sofia Sans" w:hAnsi="Sofia Sans" w:cs="Sofia Sans"/>
          <w:color w:val="555555"/>
        </w:rPr>
      </w:pPr>
      <w:r>
        <w:rPr>
          <w:rFonts w:ascii="Sofia Sans" w:eastAsia="Sofia Sans" w:hAnsi="Sofia Sans" w:cs="Sofia Sans"/>
          <w:b/>
          <w:bCs/>
          <w:color w:val="000000"/>
        </w:rPr>
        <w:t>1</w:t>
      </w:r>
      <w:r>
        <w:rPr>
          <w:rFonts w:ascii="Sofia Sans" w:eastAsia="Sofia Sans" w:hAnsi="Sofia Sans" w:cs="Sofia Sans"/>
          <w:color w:val="000000"/>
        </w:rPr>
        <w:t>. Отговаря за цялостната подготовка, изпълнение и отчетност по проекта;</w:t>
      </w:r>
    </w:p>
    <w:p w:rsidR="00C83785" w:rsidRDefault="00D006E4">
      <w:pPr>
        <w:tabs>
          <w:tab w:val="left" w:pos="142"/>
          <w:tab w:val="left" w:pos="426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lastRenderedPageBreak/>
        <w:t xml:space="preserve">2. </w:t>
      </w:r>
      <w:r>
        <w:rPr>
          <w:rFonts w:ascii="Sofia Sans" w:eastAsia="Sofia Sans" w:hAnsi="Sofia Sans" w:cs="Sofia Sans"/>
          <w:color w:val="000000"/>
        </w:rPr>
        <w:t>Води пълната техническа, счетоводна и друга документация по проекта в съответствие с разпоредбите на българското законодателство и с настоящата Програма за финансиране;</w:t>
      </w:r>
    </w:p>
    <w:p w:rsidR="00C83785" w:rsidRDefault="00D006E4">
      <w:pPr>
        <w:tabs>
          <w:tab w:val="left" w:pos="142"/>
          <w:tab w:val="left" w:pos="284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 xml:space="preserve">3. </w:t>
      </w:r>
      <w:r>
        <w:rPr>
          <w:rFonts w:ascii="Sofia Sans" w:eastAsia="Sofia Sans" w:hAnsi="Sofia Sans" w:cs="Sofia Sans"/>
          <w:color w:val="000000"/>
        </w:rPr>
        <w:t>Осигурява</w:t>
      </w:r>
      <w:r>
        <w:rPr>
          <w:rFonts w:ascii="Sofia Sans" w:eastAsia="Sofia Sans" w:hAnsi="Sofia Sans" w:cs="Sofia Sans"/>
          <w:color w:val="000000"/>
        </w:rPr>
        <w:t xml:space="preserve"> собствен принос по проекта при попълнен във формуляра за бюджет собствен принос;</w:t>
      </w:r>
    </w:p>
    <w:p w:rsidR="00C83785" w:rsidRDefault="00D006E4">
      <w:pPr>
        <w:tabs>
          <w:tab w:val="left" w:pos="142"/>
          <w:tab w:val="left" w:pos="426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4</w:t>
      </w:r>
      <w:r>
        <w:rPr>
          <w:rFonts w:ascii="Sofia Sans" w:eastAsia="Sofia Sans" w:hAnsi="Sofia Sans" w:cs="Sofia Sans"/>
          <w:color w:val="000000"/>
        </w:rPr>
        <w:t>. Съдейства на представителите на Програмата в процеса на мониторинг, контрол и оценка на изпълнението на проекта.</w:t>
      </w:r>
    </w:p>
    <w:p w:rsidR="00C83785" w:rsidRDefault="00D006E4">
      <w:pPr>
        <w:tabs>
          <w:tab w:val="left" w:pos="0"/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5</w:t>
      </w:r>
      <w:r>
        <w:rPr>
          <w:rFonts w:ascii="Sofia Sans" w:eastAsia="Sofia Sans" w:hAnsi="Sofia Sans" w:cs="Sofia Sans"/>
          <w:color w:val="000000"/>
        </w:rPr>
        <w:t xml:space="preserve">.Изпълнителите по договори, които изразходват получените </w:t>
      </w:r>
      <w:r>
        <w:rPr>
          <w:rFonts w:ascii="Sofia Sans" w:eastAsia="Sofia Sans" w:hAnsi="Sofia Sans" w:cs="Sofia Sans"/>
          <w:color w:val="000000"/>
        </w:rPr>
        <w:t>средства не по предназначение, ги възстановяват в пълен размер. При установяване на тежки нарушения, същите губят правото да кандидатстват за финансиране на проекти от Програмата.</w:t>
      </w:r>
    </w:p>
    <w:p w:rsidR="00C83785" w:rsidRDefault="00C83785">
      <w:pPr>
        <w:tabs>
          <w:tab w:val="left" w:pos="142"/>
          <w:tab w:val="left" w:pos="426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</w:p>
    <w:p w:rsidR="00C83785" w:rsidRDefault="00D006E4">
      <w:pPr>
        <w:tabs>
          <w:tab w:val="left" w:pos="0"/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Финансирането от Столична община се извършва на траншове, както следва:</w:t>
      </w:r>
    </w:p>
    <w:p w:rsidR="00C83785" w:rsidRDefault="00D006E4">
      <w:pPr>
        <w:numPr>
          <w:ilvl w:val="0"/>
          <w:numId w:val="13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Ава</w:t>
      </w:r>
      <w:r>
        <w:rPr>
          <w:rFonts w:ascii="Sofia Sans" w:eastAsia="Sofia Sans" w:hAnsi="Sofia Sans" w:cs="Sofia Sans"/>
          <w:b/>
          <w:bCs/>
          <w:color w:val="000000"/>
        </w:rPr>
        <w:t>нсово</w:t>
      </w:r>
      <w:r>
        <w:rPr>
          <w:rFonts w:ascii="Sofia Sans" w:eastAsia="Sofia Sans" w:hAnsi="Sofia Sans" w:cs="Sofia Sans"/>
          <w:color w:val="000000"/>
        </w:rPr>
        <w:t xml:space="preserve"> – </w:t>
      </w:r>
      <w:r>
        <w:rPr>
          <w:rFonts w:ascii="Sofia Sans" w:eastAsia="Sofia Sans" w:hAnsi="Sofia Sans" w:cs="Sofia Sans"/>
          <w:b/>
          <w:bCs/>
          <w:color w:val="000000"/>
        </w:rPr>
        <w:t xml:space="preserve">40 % от сумата по договора </w:t>
      </w:r>
      <w:r>
        <w:rPr>
          <w:rFonts w:ascii="Sofia Sans" w:eastAsia="Sofia Sans" w:hAnsi="Sofia Sans" w:cs="Sofia Sans"/>
          <w:color w:val="000000"/>
        </w:rPr>
        <w:t>и след представяне на</w:t>
      </w:r>
      <w:r>
        <w:rPr>
          <w:rFonts w:ascii="Sofia Sans" w:eastAsia="Sofia Sans" w:hAnsi="Sofia Sans" w:cs="Sofia Sans"/>
          <w:b/>
          <w:bCs/>
          <w:color w:val="000000"/>
        </w:rPr>
        <w:t xml:space="preserve"> фактура;</w:t>
      </w:r>
    </w:p>
    <w:p w:rsidR="00C83785" w:rsidRDefault="00D006E4">
      <w:pPr>
        <w:numPr>
          <w:ilvl w:val="0"/>
          <w:numId w:val="13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Междинно – по желание</w:t>
      </w:r>
      <w:r>
        <w:rPr>
          <w:rFonts w:ascii="Sofia Sans" w:eastAsia="Sofia Sans" w:hAnsi="Sofia Sans" w:cs="Sofia Sans"/>
          <w:color w:val="000000"/>
        </w:rPr>
        <w:t xml:space="preserve"> на изпълнителя, </w:t>
      </w:r>
      <w:r>
        <w:rPr>
          <w:rFonts w:ascii="Sofia Sans" w:eastAsia="Sofia Sans" w:hAnsi="Sofia Sans" w:cs="Sofia Sans"/>
          <w:b/>
          <w:bCs/>
          <w:color w:val="000000"/>
        </w:rPr>
        <w:t>след</w:t>
      </w:r>
      <w:r>
        <w:rPr>
          <w:rFonts w:ascii="Sofia Sans" w:eastAsia="Sofia Sans" w:hAnsi="Sofia Sans" w:cs="Sofia Sans"/>
          <w:color w:val="000000"/>
        </w:rPr>
        <w:t xml:space="preserve"> представяне и одобрение на </w:t>
      </w:r>
      <w:r>
        <w:rPr>
          <w:rFonts w:ascii="Sofia Sans" w:eastAsia="Sofia Sans" w:hAnsi="Sofia Sans" w:cs="Sofia Sans"/>
          <w:b/>
          <w:bCs/>
          <w:color w:val="000000"/>
        </w:rPr>
        <w:t xml:space="preserve">междинен отчет на изпълнението – до 40 % </w:t>
      </w:r>
      <w:r>
        <w:rPr>
          <w:rFonts w:ascii="Sofia Sans" w:eastAsia="Sofia Sans" w:hAnsi="Sofia Sans" w:cs="Sofia Sans"/>
          <w:color w:val="000000"/>
        </w:rPr>
        <w:t>от сумата по договора и след представяне на</w:t>
      </w:r>
      <w:r>
        <w:rPr>
          <w:rFonts w:ascii="Sofia Sans" w:eastAsia="Sofia Sans" w:hAnsi="Sofia Sans" w:cs="Sofia Sans"/>
          <w:b/>
          <w:bCs/>
          <w:color w:val="000000"/>
        </w:rPr>
        <w:t xml:space="preserve"> фактура;</w:t>
      </w:r>
    </w:p>
    <w:p w:rsidR="00C83785" w:rsidRDefault="00D006E4">
      <w:pPr>
        <w:numPr>
          <w:ilvl w:val="0"/>
          <w:numId w:val="13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Окончателно – остатъкът</w:t>
      </w:r>
      <w:r>
        <w:rPr>
          <w:rFonts w:ascii="Sofia Sans" w:eastAsia="Sofia Sans" w:hAnsi="Sofia Sans" w:cs="Sofia Sans"/>
          <w:color w:val="000000"/>
        </w:rPr>
        <w:t xml:space="preserve"> от</w:t>
      </w:r>
      <w:r>
        <w:rPr>
          <w:rFonts w:ascii="Sofia Sans" w:eastAsia="Sofia Sans" w:hAnsi="Sofia Sans" w:cs="Sofia Sans"/>
          <w:color w:val="000000"/>
        </w:rPr>
        <w:t xml:space="preserve"> сумата по договора, до стойността на одобрените разходи, след представяне и одобрение на финалния отчет и представяне на </w:t>
      </w:r>
      <w:r>
        <w:rPr>
          <w:rFonts w:ascii="Sofia Sans" w:eastAsia="Sofia Sans" w:hAnsi="Sofia Sans" w:cs="Sofia Sans"/>
          <w:b/>
          <w:bCs/>
          <w:color w:val="000000"/>
        </w:rPr>
        <w:t>фактура</w:t>
      </w:r>
      <w:r>
        <w:rPr>
          <w:rFonts w:ascii="Sofia Sans" w:eastAsia="Sofia Sans" w:hAnsi="Sofia Sans" w:cs="Sofia Sans"/>
          <w:color w:val="000000"/>
        </w:rPr>
        <w:t>.</w:t>
      </w:r>
    </w:p>
    <w:p w:rsidR="00C83785" w:rsidRDefault="00C83785">
      <w:pPr>
        <w:tabs>
          <w:tab w:val="left" w:pos="0"/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</w:p>
    <w:p w:rsidR="00C83785" w:rsidRDefault="00D006E4">
      <w:pPr>
        <w:tabs>
          <w:tab w:val="left" w:pos="0"/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Отчетност:</w:t>
      </w:r>
    </w:p>
    <w:p w:rsidR="00C83785" w:rsidRDefault="00D006E4">
      <w:pPr>
        <w:numPr>
          <w:ilvl w:val="0"/>
          <w:numId w:val="14"/>
        </w:numPr>
        <w:tabs>
          <w:tab w:val="left" w:pos="426"/>
          <w:tab w:val="left" w:pos="851"/>
        </w:tabs>
        <w:spacing w:after="0" w:line="240" w:lineRule="auto"/>
        <w:ind w:left="0" w:firstLine="0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 xml:space="preserve">Организациите-изпълнители изготвят финален отчет с техническа и финансова част, по образец, утвърден от Програмния съвет и съгласно условията и срока на договора за финансиране. </w:t>
      </w:r>
    </w:p>
    <w:p w:rsidR="00C83785" w:rsidRDefault="00D006E4">
      <w:pPr>
        <w:numPr>
          <w:ilvl w:val="0"/>
          <w:numId w:val="14"/>
        </w:numPr>
        <w:tabs>
          <w:tab w:val="left" w:pos="142"/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При желание да получат междинно плащане, организациите-изпълнители изготвят м</w:t>
      </w:r>
      <w:r>
        <w:rPr>
          <w:rFonts w:ascii="Sofia Sans" w:eastAsia="Sofia Sans" w:hAnsi="Sofia Sans" w:cs="Sofia Sans"/>
          <w:color w:val="000000"/>
        </w:rPr>
        <w:t>еждинен отчет с техническа и финансова част, по образец, утвърден от Програмния съвет и съгласно условията и срока на договора за финансиране.</w:t>
      </w:r>
    </w:p>
    <w:p w:rsidR="00C83785" w:rsidRDefault="00D006E4">
      <w:pPr>
        <w:numPr>
          <w:ilvl w:val="0"/>
          <w:numId w:val="14"/>
        </w:numPr>
        <w:tabs>
          <w:tab w:val="left" w:pos="142"/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Отчетите се представят от организацията-изпълнител за проверка и приемане от Координатора и Финансиста на Програм</w:t>
      </w:r>
      <w:r>
        <w:rPr>
          <w:rFonts w:ascii="Sofia Sans" w:eastAsia="Sofia Sans" w:hAnsi="Sofia Sans" w:cs="Sofia Sans"/>
          <w:color w:val="000000"/>
        </w:rPr>
        <w:t>ата. Извършената проверка, съответно приемането на отчетите се документира с полагане на подпис върху тях от Координатора и Финансиста.</w:t>
      </w:r>
    </w:p>
    <w:p w:rsidR="00C83785" w:rsidRDefault="00D006E4">
      <w:pPr>
        <w:numPr>
          <w:ilvl w:val="0"/>
          <w:numId w:val="14"/>
        </w:numPr>
        <w:tabs>
          <w:tab w:val="left" w:pos="142"/>
          <w:tab w:val="left" w:pos="426"/>
          <w:tab w:val="left" w:pos="851"/>
        </w:tabs>
        <w:spacing w:after="0" w:line="240" w:lineRule="auto"/>
        <w:ind w:left="0" w:firstLine="0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Към финансовата част на отчетите се прилагат копия от всички документи за направените разходи по проекта с вписано в осн</w:t>
      </w:r>
      <w:r>
        <w:rPr>
          <w:rFonts w:ascii="Sofia Sans" w:eastAsia="Sofia Sans" w:hAnsi="Sofia Sans" w:cs="Sofia Sans"/>
          <w:color w:val="000000"/>
        </w:rPr>
        <w:t>ованието за тяхното издаване наименованието на проекта и заверени с гриф „Вярно с оригинала“.</w:t>
      </w:r>
    </w:p>
    <w:p w:rsidR="00C83785" w:rsidRDefault="00D006E4">
      <w:pPr>
        <w:numPr>
          <w:ilvl w:val="0"/>
          <w:numId w:val="14"/>
        </w:numPr>
        <w:tabs>
          <w:tab w:val="left" w:pos="142"/>
          <w:tab w:val="left" w:pos="426"/>
          <w:tab w:val="left" w:pos="851"/>
        </w:tabs>
        <w:spacing w:after="0" w:line="240" w:lineRule="auto"/>
        <w:ind w:left="0" w:firstLine="0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Изпълнителят води отделна счетоводна аналитична отчетност на разходите по проекта, финансиран от бюджета на Столична община.</w:t>
      </w:r>
    </w:p>
    <w:p w:rsidR="00C83785" w:rsidRDefault="00C83785">
      <w:pPr>
        <w:tabs>
          <w:tab w:val="left" w:pos="0"/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</w:p>
    <w:p w:rsidR="00C83785" w:rsidRDefault="00D006E4">
      <w:pPr>
        <w:tabs>
          <w:tab w:val="left" w:pos="0"/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>Съхраняване на документите по проект</w:t>
      </w:r>
      <w:r>
        <w:rPr>
          <w:rFonts w:ascii="Sofia Sans" w:eastAsia="Sofia Sans" w:hAnsi="Sofia Sans" w:cs="Sofia Sans"/>
          <w:b/>
          <w:bCs/>
        </w:rPr>
        <w:t>а:</w:t>
      </w:r>
    </w:p>
    <w:p w:rsidR="00C83785" w:rsidRDefault="00D006E4">
      <w:pPr>
        <w:tabs>
          <w:tab w:val="left" w:pos="0"/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color w:val="555555"/>
        </w:rPr>
      </w:pPr>
      <w:r>
        <w:rPr>
          <w:rFonts w:ascii="Sofia Sans" w:eastAsia="Sofia Sans" w:hAnsi="Sofia Sans" w:cs="Sofia Sans"/>
          <w:color w:val="000000"/>
        </w:rPr>
        <w:t>Изпълнителят на проекта и административния секретар на Програмата съхраняват документацията по проекта за срок от пет години след приключване изпълнението на проекта.</w:t>
      </w:r>
      <w:r>
        <w:rPr>
          <w:rFonts w:ascii="Sofia Sans" w:eastAsia="Sofia Sans" w:hAnsi="Sofia Sans" w:cs="Sofia Sans"/>
          <w:color w:val="555555"/>
        </w:rPr>
        <w:t xml:space="preserve"> </w:t>
      </w:r>
      <w:r>
        <w:rPr>
          <w:rFonts w:ascii="Sofia Sans" w:eastAsia="Sofia Sans" w:hAnsi="Sofia Sans" w:cs="Sofia Sans"/>
          <w:color w:val="000000"/>
        </w:rPr>
        <w:t>След изтичане на срока документацията се предава в архива на Столична община.</w:t>
      </w:r>
    </w:p>
    <w:p w:rsidR="00C83785" w:rsidRDefault="00C83785">
      <w:pPr>
        <w:tabs>
          <w:tab w:val="left" w:pos="0"/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</w:p>
    <w:p w:rsidR="00C83785" w:rsidRDefault="00C83785">
      <w:pPr>
        <w:tabs>
          <w:tab w:val="left" w:pos="0"/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</w:p>
    <w:p w:rsidR="00C83785" w:rsidRDefault="00C83785">
      <w:pPr>
        <w:tabs>
          <w:tab w:val="left" w:pos="0"/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</w:p>
    <w:p w:rsidR="00C83785" w:rsidRDefault="00D006E4">
      <w:pPr>
        <w:tabs>
          <w:tab w:val="left" w:pos="0"/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Мониторинг и контрол:</w:t>
      </w:r>
    </w:p>
    <w:p w:rsidR="00C83785" w:rsidRDefault="00D006E4">
      <w:pPr>
        <w:tabs>
          <w:tab w:val="left" w:pos="0"/>
          <w:tab w:val="left" w:pos="142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Програмният съвет осъществява мониторинг, контрол и оценка на изпълнението на проектите. Представителите на Столична община могат да правят проверки на изпълнението на проектите.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D00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  <w:u w:val="single"/>
        </w:rPr>
      </w:pPr>
      <w:r>
        <w:rPr>
          <w:rFonts w:ascii="Sofia Sans" w:eastAsia="Sofia Sans" w:hAnsi="Sofia Sans" w:cs="Sofia Sans"/>
          <w:b/>
          <w:bCs/>
          <w:color w:val="000000"/>
          <w:u w:val="single"/>
        </w:rPr>
        <w:t>XVIII. ПРИЛОЖЕНИЯ 1-12: (ФОРМУЛЯР ЗА ПРОЕКТ, БЛАНКА НА БЮДЖЕТ НА ПРОЕКТА, ПЛАН-ГРАФИК ЗА ИЗПЪЛНЕНИЕ ДЕЙНОСТИТЕ НА ПРОЕКТА, ДЕКЛАРАЦИИ, ПРОЕКТ НА ДОГОВОР, БЛАНКИ НА ОТЧЕТИ И ДР.)</w:t>
      </w: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Sofia Sans" w:eastAsia="Sofia Sans" w:hAnsi="Sofia Sans" w:cs="Sofia Sans"/>
          <w:b/>
          <w:bCs/>
          <w:color w:val="000000"/>
          <w:u w:val="single"/>
        </w:rPr>
      </w:pP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</w:rPr>
      </w:pPr>
    </w:p>
    <w:p w:rsidR="00C83785" w:rsidRDefault="00C8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fia Sans" w:eastAsia="Sofia Sans" w:hAnsi="Sofia Sans" w:cs="Sofia Sans"/>
          <w:b/>
          <w:bCs/>
          <w:color w:val="000000"/>
        </w:rPr>
      </w:pPr>
    </w:p>
    <w:sectPr w:rsidR="00C83785"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77" w:right="758" w:bottom="426" w:left="1440" w:header="426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6E4" w:rsidRDefault="00D006E4">
      <w:pPr>
        <w:spacing w:after="0" w:line="240" w:lineRule="auto"/>
      </w:pPr>
      <w:r>
        <w:separator/>
      </w:r>
    </w:p>
  </w:endnote>
  <w:endnote w:type="continuationSeparator" w:id="0">
    <w:p w:rsidR="00D006E4" w:rsidRDefault="00D00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87CE0B9F-EEC0-4252-82AE-5FFF3376425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fia Sans">
    <w:charset w:val="00"/>
    <w:family w:val="auto"/>
    <w:pitch w:val="default"/>
    <w:embedRegular r:id="rId2" w:fontKey="{52391108-2668-4C38-81F3-A076CB47CCE5}"/>
    <w:embedBold r:id="rId3" w:fontKey="{80C61310-13F2-4E53-A319-2560A640A29D}"/>
    <w:embedItalic r:id="rId4" w:fontKey="{6650D51B-D32A-4E38-91F8-5FDAA07784F7}"/>
    <w:embedBoldItalic r:id="rId5" w:fontKey="{51946341-9177-4C60-98B3-C90A17132B39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6" w:fontKey="{38228FE7-5CE2-450D-89AC-95293C4C5DD4}"/>
    <w:embedBold r:id="rId7" w:fontKey="{D690ED50-AA62-4812-BEBB-16C44B98C37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8" w:fontKey="{CEDEA17B-F58D-4D73-B6C8-9E1ED5E2601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47FC2014-6455-4781-8CD2-940B830024E9}"/>
    <w:embedBold r:id="rId10" w:fontKey="{BD6A2044-3AB3-4E51-B28D-444286312115}"/>
  </w:font>
  <w:font w:name="OpalNew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11" w:fontKey="{509C14B6-B2EA-43A9-83FB-2C83A2D89C0B}"/>
    <w:embedBold r:id="rId12" w:fontKey="{C8D02AFB-9CA4-41F5-B9D8-CA544C6B7126}"/>
  </w:font>
  <w:font w:name="EUAlbertina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3" w:fontKey="{9134E59B-E94A-462F-94B3-EC01279745C8}"/>
  </w:font>
  <w:font w:name="SofiaSans">
    <w:panose1 w:val="00000500000000000000"/>
    <w:charset w:val="CC"/>
    <w:family w:val="auto"/>
    <w:pitch w:val="variable"/>
    <w:sig w:usb0="00000287" w:usb1="00000001" w:usb2="00000000" w:usb3="00000000" w:csb0="0000009F" w:csb1="00000000"/>
    <w:embedRegular r:id="rId14" w:fontKey="{18349426-CF29-4592-A9E8-0996F8F3CF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785" w:rsidRDefault="00D006E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C83785" w:rsidRDefault="00C8378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785" w:rsidRDefault="00D006E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 w:rsidR="007E2D4A"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7E2D4A">
      <w:rPr>
        <w:rFonts w:ascii="Arial" w:eastAsia="Arial" w:hAnsi="Arial" w:cs="Arial"/>
        <w:noProof/>
        <w:color w:val="000000"/>
        <w:sz w:val="20"/>
        <w:szCs w:val="20"/>
      </w:rPr>
      <w:t>5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:rsidR="00C83785" w:rsidRDefault="00C8378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rFonts w:ascii="Times New Roman" w:eastAsia="Times New Roman" w:hAnsi="Times New Roman"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785" w:rsidRDefault="00D006E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7E2D4A">
      <w:rPr>
        <w:color w:val="000000"/>
      </w:rPr>
      <w:fldChar w:fldCharType="separate"/>
    </w:r>
    <w:r w:rsidR="007E2D4A">
      <w:rPr>
        <w:noProof/>
        <w:color w:val="000000"/>
      </w:rPr>
      <w:t>1</w:t>
    </w:r>
    <w:r>
      <w:rPr>
        <w:color w:val="000000"/>
      </w:rPr>
      <w:fldChar w:fldCharType="end"/>
    </w:r>
  </w:p>
  <w:p w:rsidR="00C83785" w:rsidRDefault="00C8378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6E4" w:rsidRDefault="00D006E4">
      <w:pPr>
        <w:spacing w:after="0" w:line="240" w:lineRule="auto"/>
      </w:pPr>
      <w:r>
        <w:separator/>
      </w:r>
    </w:p>
  </w:footnote>
  <w:footnote w:type="continuationSeparator" w:id="0">
    <w:p w:rsidR="00D006E4" w:rsidRDefault="00D00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785" w:rsidRDefault="00D006E4">
    <w:pPr>
      <w:jc w:val="center"/>
    </w:pPr>
    <w:r>
      <w:rPr>
        <w:noProof/>
        <w:lang w:val="en-US"/>
      </w:rPr>
      <w:drawing>
        <wp:inline distT="0" distB="0" distL="0" distR="0">
          <wp:extent cx="752475" cy="800100"/>
          <wp:effectExtent l="0" t="0" r="0" b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C83785" w:rsidRDefault="00D006E4">
    <w:pPr>
      <w:pStyle w:val="5"/>
      <w:rPr>
        <w:rFonts w:ascii="Sofia Sans" w:eastAsia="Sofia Sans" w:hAnsi="Sofia Sans" w:cs="Sofia Sans"/>
        <w:sz w:val="32"/>
        <w:szCs w:val="32"/>
        <w:u w:val="single"/>
      </w:rPr>
    </w:pPr>
    <w:r>
      <w:rPr>
        <w:rFonts w:ascii="Sofia Sans" w:eastAsia="Sofia Sans" w:hAnsi="Sofia Sans" w:cs="Sofia Sans"/>
        <w:sz w:val="32"/>
        <w:szCs w:val="32"/>
        <w:u w:val="single"/>
      </w:rPr>
      <w:t xml:space="preserve">СТОЛИЧНА ПРОГРАМА </w:t>
    </w:r>
    <w:r>
      <w:rPr>
        <w:rFonts w:ascii="Sofia Sans" w:eastAsia="Sofia Sans" w:hAnsi="Sofia Sans" w:cs="Sofia Sans"/>
        <w:sz w:val="32"/>
        <w:szCs w:val="32"/>
      </w:rPr>
      <w:t>„</w:t>
    </w:r>
    <w:r>
      <w:rPr>
        <w:rFonts w:ascii="Sofia Sans" w:eastAsia="Sofia Sans" w:hAnsi="Sofia Sans" w:cs="Sofia Sans"/>
        <w:sz w:val="32"/>
        <w:szCs w:val="32"/>
        <w:u w:val="single"/>
      </w:rPr>
      <w:t>СОЦИАЛНИ ИНОВАЦИИ“</w:t>
    </w:r>
  </w:p>
  <w:p w:rsidR="00C83785" w:rsidRDefault="00C83785">
    <w:pPr>
      <w:pStyle w:val="5"/>
      <w:rPr>
        <w:rFonts w:ascii="Times New Roman" w:eastAsia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C6658"/>
    <w:multiLevelType w:val="multilevel"/>
    <w:tmpl w:val="1EDC2A32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19C7B3F"/>
    <w:multiLevelType w:val="multilevel"/>
    <w:tmpl w:val="CF20A8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7980D23"/>
    <w:multiLevelType w:val="multilevel"/>
    <w:tmpl w:val="560ECE8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ABA279D"/>
    <w:multiLevelType w:val="multilevel"/>
    <w:tmpl w:val="B2B6A1B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4C34F3"/>
    <w:multiLevelType w:val="multilevel"/>
    <w:tmpl w:val="257AFF5C"/>
    <w:lvl w:ilvl="0">
      <w:start w:val="1"/>
      <w:numFmt w:val="decimal"/>
      <w:lvlText w:val="%1."/>
      <w:lvlJc w:val="left"/>
      <w:pPr>
        <w:ind w:left="394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5" w15:restartNumberingAfterBreak="0">
    <w:nsid w:val="1D21347F"/>
    <w:multiLevelType w:val="multilevel"/>
    <w:tmpl w:val="44FAB166"/>
    <w:lvl w:ilvl="0">
      <w:start w:val="1"/>
      <w:numFmt w:val="upperRoman"/>
      <w:lvlText w:val="%1."/>
      <w:lvlJc w:val="left"/>
      <w:pPr>
        <w:ind w:left="754" w:hanging="720"/>
      </w:p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6" w15:restartNumberingAfterBreak="0">
    <w:nsid w:val="1D4641E0"/>
    <w:multiLevelType w:val="multilevel"/>
    <w:tmpl w:val="E40C2B6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strike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0FA5A41"/>
    <w:multiLevelType w:val="multilevel"/>
    <w:tmpl w:val="7F5EC68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9D4CDD"/>
    <w:multiLevelType w:val="multilevel"/>
    <w:tmpl w:val="E466E3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ED495C"/>
    <w:multiLevelType w:val="multilevel"/>
    <w:tmpl w:val="137821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ACE4909"/>
    <w:multiLevelType w:val="multilevel"/>
    <w:tmpl w:val="37704F52"/>
    <w:lvl w:ilvl="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FCA1842"/>
    <w:multiLevelType w:val="multilevel"/>
    <w:tmpl w:val="928C67C4"/>
    <w:lvl w:ilvl="0">
      <w:start w:val="3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D8538F"/>
    <w:multiLevelType w:val="multilevel"/>
    <w:tmpl w:val="963E717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179DE"/>
    <w:multiLevelType w:val="multilevel"/>
    <w:tmpl w:val="18E67CD0"/>
    <w:lvl w:ilvl="0">
      <w:start w:val="1"/>
      <w:numFmt w:val="decimal"/>
      <w:lvlText w:val="%1."/>
      <w:lvlJc w:val="left"/>
      <w:pPr>
        <w:ind w:left="107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4570204C"/>
    <w:multiLevelType w:val="multilevel"/>
    <w:tmpl w:val="72A8F0B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390709"/>
    <w:multiLevelType w:val="multilevel"/>
    <w:tmpl w:val="1D04A2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B1E594F"/>
    <w:multiLevelType w:val="multilevel"/>
    <w:tmpl w:val="D55014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F8E1C82"/>
    <w:multiLevelType w:val="multilevel"/>
    <w:tmpl w:val="BF76B99E"/>
    <w:lvl w:ilvl="0">
      <w:start w:val="1"/>
      <w:numFmt w:val="decimal"/>
      <w:lvlText w:val="%1."/>
      <w:lvlJc w:val="left"/>
      <w:pPr>
        <w:ind w:left="720" w:hanging="360"/>
      </w:pPr>
      <w:rPr>
        <w:rFonts w:ascii="Sofia Sans" w:eastAsia="Sofia Sans" w:hAnsi="Sofia Sans" w:cs="Sofia Sans"/>
        <w:b/>
        <w:bCs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60A90A08"/>
    <w:multiLevelType w:val="multilevel"/>
    <w:tmpl w:val="241CB5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C073C7"/>
    <w:multiLevelType w:val="multilevel"/>
    <w:tmpl w:val="AF107EC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9B763A0"/>
    <w:multiLevelType w:val="multilevel"/>
    <w:tmpl w:val="5678B4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BCB77E6"/>
    <w:multiLevelType w:val="multilevel"/>
    <w:tmpl w:val="1E86734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BD38F6"/>
    <w:multiLevelType w:val="multilevel"/>
    <w:tmpl w:val="FBF80E5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1"/>
  </w:num>
  <w:num w:numId="3">
    <w:abstractNumId w:val="15"/>
  </w:num>
  <w:num w:numId="4">
    <w:abstractNumId w:val="2"/>
  </w:num>
  <w:num w:numId="5">
    <w:abstractNumId w:val="16"/>
  </w:num>
  <w:num w:numId="6">
    <w:abstractNumId w:val="0"/>
  </w:num>
  <w:num w:numId="7">
    <w:abstractNumId w:val="3"/>
  </w:num>
  <w:num w:numId="8">
    <w:abstractNumId w:val="18"/>
  </w:num>
  <w:num w:numId="9">
    <w:abstractNumId w:val="21"/>
  </w:num>
  <w:num w:numId="10">
    <w:abstractNumId w:val="19"/>
  </w:num>
  <w:num w:numId="11">
    <w:abstractNumId w:val="10"/>
  </w:num>
  <w:num w:numId="12">
    <w:abstractNumId w:val="12"/>
  </w:num>
  <w:num w:numId="13">
    <w:abstractNumId w:val="13"/>
  </w:num>
  <w:num w:numId="14">
    <w:abstractNumId w:val="17"/>
  </w:num>
  <w:num w:numId="15">
    <w:abstractNumId w:val="11"/>
  </w:num>
  <w:num w:numId="16">
    <w:abstractNumId w:val="7"/>
  </w:num>
  <w:num w:numId="17">
    <w:abstractNumId w:val="22"/>
  </w:num>
  <w:num w:numId="18">
    <w:abstractNumId w:val="9"/>
  </w:num>
  <w:num w:numId="19">
    <w:abstractNumId w:val="20"/>
  </w:num>
  <w:num w:numId="20">
    <w:abstractNumId w:val="14"/>
  </w:num>
  <w:num w:numId="21">
    <w:abstractNumId w:val="6"/>
  </w:num>
  <w:num w:numId="22">
    <w:abstractNumId w:val="4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785"/>
    <w:rsid w:val="007E2D4A"/>
    <w:rsid w:val="00C83785"/>
    <w:rsid w:val="00D0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3F20E"/>
  <w15:docId w15:val="{467EF28E-9675-48C4-A4CD-D943D27B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pPr>
      <w:keepNext/>
      <w:spacing w:after="0" w:line="240" w:lineRule="auto"/>
      <w:jc w:val="center"/>
      <w:outlineLvl w:val="4"/>
    </w:pPr>
    <w:rPr>
      <w:rFonts w:ascii="Tahoma" w:eastAsia="Tahoma" w:hAnsi="Tahoma" w:cs="Tahoma"/>
      <w:b/>
      <w:bCs/>
      <w:sz w:val="20"/>
      <w:szCs w:val="20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MediumShading1-Accent11">
    <w:name w:val="Medium Shading 1 - Accent 11"/>
    <w:uiPriority w:val="99"/>
    <w:qFormat/>
    <w:rsid w:val="003D3243"/>
    <w:rPr>
      <w:lang w:val="en-US"/>
    </w:rPr>
  </w:style>
  <w:style w:type="paragraph" w:styleId="a5">
    <w:name w:val="header"/>
    <w:basedOn w:val="a"/>
    <w:link w:val="a6"/>
    <w:uiPriority w:val="99"/>
    <w:unhideWhenUsed/>
    <w:rsid w:val="003D324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6">
    <w:name w:val="Горен колонтитул Знак"/>
    <w:link w:val="a5"/>
    <w:uiPriority w:val="99"/>
    <w:rsid w:val="003D3243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3D324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8">
    <w:name w:val="Долен колонтитул Знак"/>
    <w:link w:val="a7"/>
    <w:uiPriority w:val="99"/>
    <w:rsid w:val="003D3243"/>
    <w:rPr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3D324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Изнесен текст Знак"/>
    <w:link w:val="a9"/>
    <w:uiPriority w:val="99"/>
    <w:semiHidden/>
    <w:rsid w:val="003D3243"/>
    <w:rPr>
      <w:rFonts w:ascii="Tahoma" w:hAnsi="Tahoma" w:cs="Tahoma"/>
      <w:sz w:val="16"/>
      <w:szCs w:val="16"/>
    </w:rPr>
  </w:style>
  <w:style w:type="character" w:customStyle="1" w:styleId="50">
    <w:name w:val="Заглавие 5 Знак"/>
    <w:link w:val="5"/>
    <w:rsid w:val="003D3243"/>
    <w:rPr>
      <w:rFonts w:ascii="Tahoma" w:eastAsia="Times New Roman" w:hAnsi="Tahoma"/>
      <w:b/>
      <w:lang w:val="bg-BG"/>
    </w:rPr>
  </w:style>
  <w:style w:type="character" w:styleId="ab">
    <w:name w:val="Hyperlink"/>
    <w:rsid w:val="003D3243"/>
    <w:rPr>
      <w:color w:val="0000FF"/>
      <w:u w:val="single"/>
    </w:rPr>
  </w:style>
  <w:style w:type="character" w:customStyle="1" w:styleId="10">
    <w:name w:val="Заглавие 1 Знак"/>
    <w:link w:val="1"/>
    <w:uiPriority w:val="9"/>
    <w:rsid w:val="003D324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Body Text Indent"/>
    <w:basedOn w:val="a"/>
    <w:link w:val="ad"/>
    <w:rsid w:val="003D3243"/>
    <w:pPr>
      <w:autoSpaceDE w:val="0"/>
      <w:autoSpaceDN w:val="0"/>
      <w:spacing w:after="0" w:line="240" w:lineRule="auto"/>
    </w:pPr>
    <w:rPr>
      <w:rFonts w:ascii="OpalNew" w:eastAsia="Times New Roman" w:hAnsi="OpalNew"/>
      <w:b/>
      <w:bCs/>
      <w:sz w:val="20"/>
      <w:szCs w:val="20"/>
      <w:lang w:val="x-none" w:eastAsia="x-none"/>
    </w:rPr>
  </w:style>
  <w:style w:type="character" w:customStyle="1" w:styleId="ad">
    <w:name w:val="Основен текст с отстъп Знак"/>
    <w:link w:val="ac"/>
    <w:rsid w:val="003D3243"/>
    <w:rPr>
      <w:rFonts w:ascii="OpalNew" w:eastAsia="Times New Roman" w:hAnsi="OpalNew"/>
      <w:b/>
      <w:bCs/>
    </w:rPr>
  </w:style>
  <w:style w:type="paragraph" w:styleId="ae">
    <w:name w:val="Body Text"/>
    <w:basedOn w:val="a"/>
    <w:link w:val="af"/>
    <w:rsid w:val="003D3243"/>
    <w:pPr>
      <w:autoSpaceDE w:val="0"/>
      <w:autoSpaceDN w:val="0"/>
      <w:spacing w:after="0" w:line="240" w:lineRule="auto"/>
    </w:pPr>
    <w:rPr>
      <w:rFonts w:ascii="OpalNew" w:eastAsia="Times New Roman" w:hAnsi="OpalNew"/>
      <w:sz w:val="20"/>
      <w:szCs w:val="20"/>
      <w:lang w:val="x-none" w:eastAsia="x-none"/>
    </w:rPr>
  </w:style>
  <w:style w:type="character" w:customStyle="1" w:styleId="af">
    <w:name w:val="Основен текст Знак"/>
    <w:link w:val="ae"/>
    <w:rsid w:val="003D3243"/>
    <w:rPr>
      <w:rFonts w:ascii="OpalNew" w:eastAsia="Times New Roman" w:hAnsi="OpalNew"/>
    </w:rPr>
  </w:style>
  <w:style w:type="paragraph" w:styleId="31">
    <w:name w:val="Body Text 3"/>
    <w:basedOn w:val="a"/>
    <w:link w:val="32"/>
    <w:rsid w:val="003D3243"/>
    <w:pPr>
      <w:autoSpaceDE w:val="0"/>
      <w:autoSpaceDN w:val="0"/>
      <w:spacing w:after="0" w:line="240" w:lineRule="auto"/>
    </w:pPr>
    <w:rPr>
      <w:rFonts w:ascii="OpalNew" w:eastAsia="Times New Roman" w:hAnsi="OpalNew"/>
      <w:b/>
      <w:bCs/>
      <w:sz w:val="18"/>
      <w:szCs w:val="18"/>
      <w:lang w:val="x-none" w:eastAsia="x-none"/>
    </w:rPr>
  </w:style>
  <w:style w:type="character" w:customStyle="1" w:styleId="32">
    <w:name w:val="Основен текст 3 Знак"/>
    <w:link w:val="31"/>
    <w:rsid w:val="003D3243"/>
    <w:rPr>
      <w:rFonts w:ascii="OpalNew" w:eastAsia="Times New Roman" w:hAnsi="OpalNew"/>
      <w:b/>
      <w:bCs/>
      <w:sz w:val="18"/>
      <w:szCs w:val="18"/>
    </w:rPr>
  </w:style>
  <w:style w:type="paragraph" w:styleId="33">
    <w:name w:val="Body Text Indent 3"/>
    <w:basedOn w:val="a"/>
    <w:link w:val="34"/>
    <w:rsid w:val="003D3243"/>
    <w:pPr>
      <w:autoSpaceDE w:val="0"/>
      <w:autoSpaceDN w:val="0"/>
      <w:spacing w:after="0" w:line="240" w:lineRule="auto"/>
      <w:ind w:left="720"/>
    </w:pPr>
    <w:rPr>
      <w:rFonts w:ascii="OpalNew" w:eastAsia="Times New Roman" w:hAnsi="OpalNew"/>
      <w:sz w:val="18"/>
      <w:szCs w:val="18"/>
      <w:lang w:val="x-none" w:eastAsia="x-none"/>
    </w:rPr>
  </w:style>
  <w:style w:type="character" w:customStyle="1" w:styleId="34">
    <w:name w:val="Основен текст с отстъп 3 Знак"/>
    <w:link w:val="33"/>
    <w:rsid w:val="003D3243"/>
    <w:rPr>
      <w:rFonts w:ascii="OpalNew" w:eastAsia="Times New Roman" w:hAnsi="OpalNew"/>
      <w:sz w:val="18"/>
      <w:szCs w:val="18"/>
    </w:rPr>
  </w:style>
  <w:style w:type="table" w:styleId="af0">
    <w:name w:val="Table Grid"/>
    <w:basedOn w:val="a1"/>
    <w:uiPriority w:val="59"/>
    <w:rsid w:val="00880B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annotation reference"/>
    <w:uiPriority w:val="99"/>
    <w:unhideWhenUsed/>
    <w:rsid w:val="00880B10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880B10"/>
    <w:rPr>
      <w:sz w:val="20"/>
      <w:szCs w:val="20"/>
    </w:rPr>
  </w:style>
  <w:style w:type="character" w:customStyle="1" w:styleId="af3">
    <w:name w:val="Текст на коментар Знак"/>
    <w:basedOn w:val="a0"/>
    <w:link w:val="af2"/>
    <w:uiPriority w:val="99"/>
    <w:rsid w:val="00880B10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80B10"/>
    <w:rPr>
      <w:b/>
      <w:bCs/>
      <w:lang w:val="x-none" w:eastAsia="x-none"/>
    </w:rPr>
  </w:style>
  <w:style w:type="character" w:customStyle="1" w:styleId="af5">
    <w:name w:val="Предмет на коментар Знак"/>
    <w:link w:val="af4"/>
    <w:uiPriority w:val="99"/>
    <w:semiHidden/>
    <w:rsid w:val="00880B10"/>
    <w:rPr>
      <w:b/>
      <w:bCs/>
    </w:rPr>
  </w:style>
  <w:style w:type="character" w:styleId="af6">
    <w:name w:val="page number"/>
    <w:basedOn w:val="a0"/>
    <w:rsid w:val="00C40297"/>
  </w:style>
  <w:style w:type="paragraph" w:customStyle="1" w:styleId="MediumGrid21">
    <w:name w:val="Medium Grid 21"/>
    <w:uiPriority w:val="1"/>
    <w:qFormat/>
    <w:rsid w:val="00B61349"/>
    <w:rPr>
      <w:lang w:val="en-US"/>
    </w:rPr>
  </w:style>
  <w:style w:type="paragraph" w:customStyle="1" w:styleId="MediumGrid23">
    <w:name w:val="Medium Grid 23"/>
    <w:qFormat/>
    <w:rsid w:val="00646E6B"/>
    <w:rPr>
      <w:lang w:val="en-US"/>
    </w:rPr>
  </w:style>
  <w:style w:type="paragraph" w:customStyle="1" w:styleId="11">
    <w:name w:val="Нормален1"/>
    <w:rsid w:val="00646E6B"/>
    <w:rPr>
      <w:rFonts w:ascii="Arial" w:eastAsia="Arial" w:hAnsi="Arial" w:cs="Arial"/>
      <w:color w:val="000000"/>
      <w:szCs w:val="24"/>
      <w:lang w:val="en-US" w:eastAsia="ja-JP"/>
    </w:rPr>
  </w:style>
  <w:style w:type="paragraph" w:customStyle="1" w:styleId="MediumGrid22">
    <w:name w:val="Medium Grid 22"/>
    <w:qFormat/>
    <w:rsid w:val="00F42EAB"/>
    <w:rPr>
      <w:lang w:val="en-US"/>
    </w:rPr>
  </w:style>
  <w:style w:type="character" w:customStyle="1" w:styleId="CharChar9">
    <w:name w:val="Char Char9"/>
    <w:locked/>
    <w:rsid w:val="009B6896"/>
    <w:rPr>
      <w:rFonts w:ascii="Tahoma" w:hAnsi="Tahoma"/>
      <w:b/>
      <w:lang w:val="bg-BG" w:eastAsia="x-none" w:bidi="ar-SA"/>
    </w:rPr>
  </w:style>
  <w:style w:type="paragraph" w:customStyle="1" w:styleId="Default">
    <w:name w:val="Default"/>
    <w:rsid w:val="00B9115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7">
    <w:name w:val="Revision"/>
    <w:hidden/>
    <w:uiPriority w:val="99"/>
    <w:semiHidden/>
    <w:rsid w:val="006E3D3B"/>
    <w:rPr>
      <w:lang w:val="en-US"/>
    </w:rPr>
  </w:style>
  <w:style w:type="character" w:customStyle="1" w:styleId="30">
    <w:name w:val="Заглавие 3 Знак"/>
    <w:link w:val="3"/>
    <w:uiPriority w:val="9"/>
    <w:semiHidden/>
    <w:rsid w:val="002A1B5D"/>
    <w:rPr>
      <w:rFonts w:ascii="Calibri Light" w:eastAsia="Times New Roman" w:hAnsi="Calibri Light" w:cs="Times New Roman"/>
      <w:b/>
      <w:bCs/>
      <w:sz w:val="26"/>
      <w:szCs w:val="26"/>
      <w:lang w:val="en-US" w:eastAsia="en-US"/>
    </w:rPr>
  </w:style>
  <w:style w:type="character" w:customStyle="1" w:styleId="a4">
    <w:name w:val="Заглавие Знак"/>
    <w:link w:val="a3"/>
    <w:rsid w:val="002A1B5D"/>
    <w:rPr>
      <w:rFonts w:ascii="Times New Roman" w:eastAsia="Times New Roman" w:hAnsi="Times New Roman"/>
      <w:b/>
      <w:bCs/>
      <w:sz w:val="32"/>
      <w:szCs w:val="24"/>
      <w:lang w:eastAsia="en-US"/>
    </w:rPr>
  </w:style>
  <w:style w:type="character" w:styleId="af8">
    <w:name w:val="Emphasis"/>
    <w:qFormat/>
    <w:rsid w:val="002A1B5D"/>
    <w:rPr>
      <w:i/>
      <w:iCs/>
    </w:rPr>
  </w:style>
  <w:style w:type="paragraph" w:styleId="af9">
    <w:name w:val="No Spacing"/>
    <w:qFormat/>
    <w:rsid w:val="002A1B5D"/>
    <w:rPr>
      <w:lang w:val="en-US"/>
    </w:rPr>
  </w:style>
  <w:style w:type="paragraph" w:styleId="afa">
    <w:name w:val="Normal (Web)"/>
    <w:basedOn w:val="a"/>
    <w:uiPriority w:val="99"/>
    <w:unhideWhenUsed/>
    <w:rsid w:val="002A1B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bg-BG" w:eastAsia="bg-BG"/>
    </w:rPr>
  </w:style>
  <w:style w:type="paragraph" w:customStyle="1" w:styleId="12">
    <w:name w:val="Без разредка1"/>
    <w:qFormat/>
    <w:rsid w:val="002A1B5D"/>
    <w:rPr>
      <w:lang w:val="en-US"/>
    </w:rPr>
  </w:style>
  <w:style w:type="paragraph" w:styleId="afb">
    <w:name w:val="List Paragraph"/>
    <w:basedOn w:val="a"/>
    <w:uiPriority w:val="34"/>
    <w:qFormat/>
    <w:rsid w:val="008C766E"/>
    <w:pPr>
      <w:spacing w:after="160" w:line="259" w:lineRule="auto"/>
      <w:ind w:left="720"/>
      <w:contextualSpacing/>
    </w:pPr>
    <w:rPr>
      <w:lang w:val="bg-BG"/>
    </w:rPr>
  </w:style>
  <w:style w:type="paragraph" w:customStyle="1" w:styleId="CM4">
    <w:name w:val="CM4"/>
    <w:basedOn w:val="Default"/>
    <w:next w:val="Default"/>
    <w:uiPriority w:val="99"/>
    <w:rsid w:val="00495F18"/>
    <w:rPr>
      <w:rFonts w:ascii="EUAlbertina" w:hAnsi="EUAlbertina"/>
      <w:color w:val="auto"/>
    </w:rPr>
  </w:style>
  <w:style w:type="paragraph" w:customStyle="1" w:styleId="firstline">
    <w:name w:val="firstline"/>
    <w:basedOn w:val="a"/>
    <w:rsid w:val="00CC1EE5"/>
    <w:pPr>
      <w:spacing w:after="0" w:line="240" w:lineRule="atLeast"/>
      <w:ind w:firstLine="640"/>
      <w:jc w:val="both"/>
    </w:pPr>
    <w:rPr>
      <w:rFonts w:ascii="Times New Roman" w:eastAsia="Times New Roman" w:hAnsi="Times New Roman"/>
      <w:color w:val="000000"/>
      <w:sz w:val="24"/>
      <w:szCs w:val="24"/>
      <w:lang w:val="bg-BG" w:eastAsia="bg-BG"/>
    </w:rPr>
  </w:style>
  <w:style w:type="paragraph" w:styleId="af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d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fia.b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.nikova@sofia.b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sudv@sofia.b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ocial.innovations@sofia.bg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aCUSPpQ18YyBdUkY71Z4db8trg==">CgMxLjAyDmgubDRzMDJ3eG0xYmU5OAByITFCS01SVFIyaGJ2clRqOFdHdHQyLXRCbTFvdFpBeS1BTQ==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5428</Words>
  <Characters>30942</Characters>
  <Application>Microsoft Office Word</Application>
  <DocSecurity>0</DocSecurity>
  <Lines>257</Lines>
  <Paragraphs>72</Paragraphs>
  <ScaleCrop>false</ScaleCrop>
  <Company/>
  <LinksUpToDate>false</LinksUpToDate>
  <CharactersWithSpaces>36298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OEM--USER</dc:creator>
  <cp:lastModifiedBy>Стаматка Петрова</cp:lastModifiedBy>
  <cp:revision>3</cp:revision>
  <dcterms:created xsi:type="dcterms:W3CDTF">2024-05-23T08:28:00Z</dcterms:created>
  <dcterms:modified xsi:type="dcterms:W3CDTF">2026-03-05T13:29:00Z</dcterms:modified>
</cp:coreProperties>
</file>