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A7" w:rsidRDefault="001541A7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</w:p>
    <w:p w:rsidR="001541A7" w:rsidRDefault="001541A7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</w:p>
    <w:p w:rsidR="001541A7" w:rsidRDefault="001541A7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</w:p>
    <w:p w:rsidR="005E34F4" w:rsidRPr="00520BE9" w:rsidRDefault="005E34F4" w:rsidP="005E34F4">
      <w:pPr>
        <w:spacing w:after="0"/>
        <w:jc w:val="center"/>
        <w:rPr>
          <w:rFonts w:ascii="SofiaSans Bold" w:hAnsi="SofiaSans Bold" w:cs="Times New Roman"/>
        </w:rPr>
      </w:pPr>
      <w:r w:rsidRPr="00520BE9">
        <w:rPr>
          <w:rFonts w:ascii="SofiaSans Bold" w:hAnsi="SofiaSans Bold" w:cs="Times New Roman"/>
          <w:lang w:val="bg-BG"/>
        </w:rPr>
        <w:t>ИНФОРМАЦИЯ</w:t>
      </w:r>
    </w:p>
    <w:p w:rsidR="005E34F4" w:rsidRPr="00520BE9" w:rsidRDefault="005E34F4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>ЗАСЕДАНИ</w:t>
      </w:r>
      <w:r w:rsidR="00733802" w:rsidRPr="00520BE9">
        <w:rPr>
          <w:rFonts w:ascii="SofiaSans Bold" w:hAnsi="SofiaSans Bold" w:cs="Times New Roman"/>
        </w:rPr>
        <w:t>E</w:t>
      </w:r>
      <w:r w:rsidRPr="00520BE9">
        <w:rPr>
          <w:rFonts w:ascii="SofiaSans Bold" w:hAnsi="SofiaSans Bold" w:cs="Times New Roman"/>
          <w:lang w:val="bg-BG"/>
        </w:rPr>
        <w:t xml:space="preserve"> НА ЕКСПЕРТН</w:t>
      </w:r>
      <w:r w:rsidR="00335541">
        <w:rPr>
          <w:rFonts w:ascii="SofiaSans Bold" w:hAnsi="SofiaSans Bold" w:cs="Times New Roman"/>
          <w:lang w:val="bg-BG"/>
        </w:rPr>
        <w:t>О-</w:t>
      </w:r>
      <w:r w:rsidRPr="00520BE9">
        <w:rPr>
          <w:rFonts w:ascii="SofiaSans Bold" w:hAnsi="SofiaSans Bold" w:cs="Times New Roman"/>
          <w:lang w:val="bg-BG"/>
        </w:rPr>
        <w:t>КОНСУЛТАТИВНА КОМИСИЯ</w:t>
      </w:r>
      <w:r w:rsidR="00520BE9">
        <w:rPr>
          <w:rFonts w:ascii="SofiaSans Bold" w:hAnsi="SofiaSans Bold" w:cs="Times New Roman"/>
          <w:lang w:val="bg-BG"/>
        </w:rPr>
        <w:t xml:space="preserve"> /ЕКК/</w:t>
      </w:r>
    </w:p>
    <w:p w:rsidR="00335541" w:rsidRDefault="005E34F4" w:rsidP="00335541">
      <w:pPr>
        <w:spacing w:after="0"/>
        <w:jc w:val="center"/>
        <w:rPr>
          <w:rFonts w:ascii="SofiaSans" w:hAnsi="SofiaSans" w:cs="Times New Roman"/>
          <w:lang w:val="bg-BG"/>
        </w:rPr>
      </w:pPr>
      <w:r w:rsidRPr="00520BE9">
        <w:rPr>
          <w:rFonts w:ascii="SofiaSans Bold" w:hAnsi="SofiaSans Bold" w:cs="Times New Roman"/>
          <w:lang w:val="bg-BG"/>
        </w:rPr>
        <w:t xml:space="preserve">В ОБЛАСТТА НА СПОРТА, </w:t>
      </w:r>
      <w:r w:rsidR="00E04590" w:rsidRPr="00520BE9">
        <w:rPr>
          <w:rFonts w:ascii="SofiaSans Bold" w:hAnsi="SofiaSans Bold" w:cs="Times New Roman"/>
          <w:color w:val="000000" w:themeColor="text1"/>
          <w:lang w:val="bg-BG"/>
        </w:rPr>
        <w:t>проведен</w:t>
      </w:r>
      <w:r w:rsidR="00733802" w:rsidRPr="00520BE9">
        <w:rPr>
          <w:rFonts w:ascii="SofiaSans Bold" w:hAnsi="SofiaSans Bold" w:cs="Times New Roman"/>
          <w:color w:val="000000" w:themeColor="text1"/>
        </w:rPr>
        <w:t>o</w:t>
      </w:r>
      <w:r w:rsidR="00E04590" w:rsidRPr="00520BE9">
        <w:rPr>
          <w:rFonts w:ascii="SofiaSans Bold" w:hAnsi="SofiaSans Bold" w:cs="Times New Roman"/>
          <w:color w:val="000000" w:themeColor="text1"/>
          <w:lang w:val="bg-BG"/>
        </w:rPr>
        <w:t xml:space="preserve"> на </w:t>
      </w:r>
      <w:r w:rsidR="001541A7">
        <w:rPr>
          <w:rFonts w:ascii="SofiaSans Bold" w:hAnsi="SofiaSans Bold" w:cs="Times New Roman"/>
          <w:color w:val="000000" w:themeColor="text1"/>
          <w:lang w:val="bg-BG"/>
        </w:rPr>
        <w:t>13.03</w:t>
      </w:r>
      <w:r w:rsidR="00E04590" w:rsidRPr="00520BE9">
        <w:rPr>
          <w:rFonts w:ascii="SofiaSans Bold" w:hAnsi="SofiaSans Bold" w:cs="Times New Roman"/>
          <w:color w:val="000000" w:themeColor="text1"/>
          <w:lang w:val="bg-BG"/>
        </w:rPr>
        <w:t>.2025</w:t>
      </w:r>
      <w:r w:rsidRPr="00520BE9">
        <w:rPr>
          <w:rFonts w:ascii="SofiaSans Bold" w:hAnsi="SofiaSans Bold" w:cs="Times New Roman"/>
          <w:color w:val="000000" w:themeColor="text1"/>
          <w:lang w:val="bg-BG"/>
        </w:rPr>
        <w:t xml:space="preserve"> г.</w:t>
      </w:r>
      <w:r w:rsidR="00335541" w:rsidRPr="00335541">
        <w:rPr>
          <w:rFonts w:ascii="SofiaSans" w:hAnsi="SofiaSans" w:cs="Times New Roman"/>
          <w:lang w:val="bg-BG"/>
        </w:rPr>
        <w:t xml:space="preserve"> </w:t>
      </w:r>
    </w:p>
    <w:p w:rsidR="00335541" w:rsidRPr="00520BE9" w:rsidRDefault="001541A7" w:rsidP="00335541">
      <w:pPr>
        <w:spacing w:after="0"/>
        <w:jc w:val="center"/>
        <w:rPr>
          <w:rFonts w:ascii="SofiaSans" w:hAnsi="SofiaSans" w:cs="Times New Roman"/>
          <w:lang w:val="bg-BG"/>
        </w:rPr>
      </w:pPr>
      <w:r>
        <w:rPr>
          <w:rFonts w:ascii="SofiaSans" w:hAnsi="SofiaSans" w:cs="Times New Roman"/>
          <w:lang w:val="bg-BG"/>
        </w:rPr>
        <w:t xml:space="preserve">На основание </w:t>
      </w:r>
      <w:r w:rsidR="00335541" w:rsidRPr="00520BE9">
        <w:rPr>
          <w:rFonts w:ascii="SofiaSans" w:hAnsi="SofiaSans" w:cs="Times New Roman"/>
          <w:lang w:val="bg-BG"/>
        </w:rPr>
        <w:t>НАРЕДБАТА ЗА УСЛОВИЯТА И РЕДА ЗА ОСЪЩЕСТВЯВАНЕ НА ЗАКРИЛА НА ДЕЦА С ИЗЯВЕНИ ДАРБИ /НУРОЗДИД/</w:t>
      </w:r>
    </w:p>
    <w:p w:rsidR="005E34F4" w:rsidRPr="00335541" w:rsidRDefault="005E34F4" w:rsidP="005E34F4">
      <w:pPr>
        <w:spacing w:after="0"/>
        <w:jc w:val="center"/>
        <w:rPr>
          <w:rFonts w:ascii="SofiaSans Bold" w:hAnsi="SofiaSans Bold" w:cs="Times New Roman"/>
          <w:color w:val="FF0000"/>
          <w:sz w:val="10"/>
          <w:szCs w:val="10"/>
          <w:lang w:val="bg-BG"/>
        </w:rPr>
      </w:pPr>
    </w:p>
    <w:p w:rsidR="005E34F4" w:rsidRPr="001541A7" w:rsidRDefault="00335541" w:rsidP="001541A7">
      <w:pPr>
        <w:spacing w:after="0" w:line="240" w:lineRule="auto"/>
        <w:jc w:val="both"/>
        <w:rPr>
          <w:rFonts w:ascii="SofiaSans" w:eastAsia="Times New Roman" w:hAnsi="SofiaSans" w:cs="Times New Roman"/>
          <w:lang w:val="bg-BG" w:eastAsia="bg-BG"/>
        </w:rPr>
      </w:pPr>
      <w:r>
        <w:rPr>
          <w:rFonts w:ascii="SofiaSans Bold" w:hAnsi="SofiaSans Bold" w:cs="Times New Roman"/>
          <w:color w:val="000000" w:themeColor="text1"/>
          <w:lang w:val="bg-BG"/>
        </w:rPr>
        <w:t>Експертно – консултативната комисия в областта на спорта</w:t>
      </w:r>
      <w:r w:rsidRPr="00335541">
        <w:rPr>
          <w:rFonts w:ascii="SofiaSans Bold" w:hAnsi="SofiaSans Bold" w:cs="Times New Roman"/>
          <w:lang w:val="bg-BG"/>
        </w:rPr>
        <w:t xml:space="preserve"> </w:t>
      </w:r>
      <w:r w:rsidRPr="00335541">
        <w:rPr>
          <w:rFonts w:ascii="SofiaSans Bold" w:hAnsi="SofiaSans Bold" w:cs="Times New Roman"/>
          <w:color w:val="000000" w:themeColor="text1"/>
          <w:lang w:val="bg-BG"/>
        </w:rPr>
        <w:t xml:space="preserve">разгледа 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>постъпили</w:t>
      </w:r>
      <w:r w:rsidR="001541A7" w:rsidRPr="001541A7">
        <w:rPr>
          <w:rFonts w:ascii="SofiaSans" w:eastAsia="Times New Roman" w:hAnsi="SofiaSans" w:cs="Times New Roman"/>
          <w:color w:val="FF0000"/>
          <w:lang w:eastAsia="bg-BG"/>
        </w:rPr>
        <w:t xml:space="preserve"> </w:t>
      </w:r>
      <w:r w:rsidR="001541A7">
        <w:rPr>
          <w:rFonts w:ascii="SofiaSans" w:eastAsia="Times New Roman" w:hAnsi="SofiaSans" w:cs="Times New Roman"/>
          <w:lang w:val="bg-BG" w:eastAsia="bg-BG"/>
        </w:rPr>
        <w:t xml:space="preserve">за периода 01.01.2025 г. – 28.02.2025 г. </w:t>
      </w:r>
      <w:r w:rsidR="001541A7" w:rsidRPr="001541A7">
        <w:rPr>
          <w:rFonts w:ascii="SofiaSans Bold" w:eastAsia="Times New Roman" w:hAnsi="SofiaSans Bold" w:cs="Times New Roman"/>
          <w:lang w:eastAsia="bg-BG"/>
        </w:rPr>
        <w:t>6</w:t>
      </w:r>
      <w:r w:rsidR="001541A7">
        <w:rPr>
          <w:rFonts w:ascii="SofiaSans Bold" w:eastAsia="Times New Roman" w:hAnsi="SofiaSans Bold" w:cs="Times New Roman"/>
          <w:lang w:val="bg-BG" w:eastAsia="bg-BG"/>
        </w:rPr>
        <w:t xml:space="preserve"> </w:t>
      </w:r>
      <w:r w:rsidR="001541A7" w:rsidRPr="001541A7">
        <w:rPr>
          <w:rFonts w:ascii="SofiaSans Bold" w:eastAsia="Times New Roman" w:hAnsi="SofiaSans Bold" w:cs="Times New Roman"/>
          <w:lang w:val="bg-BG" w:eastAsia="bg-BG"/>
        </w:rPr>
        <w:t>/шест/</w:t>
      </w:r>
      <w:r w:rsidR="001541A7" w:rsidRPr="001541A7">
        <w:rPr>
          <w:rFonts w:ascii="SofiaSans Bold" w:eastAsia="Times New Roman" w:hAnsi="SofiaSans Bold" w:cs="Times New Roman"/>
          <w:lang w:val="ru-RU" w:eastAsia="bg-BG"/>
        </w:rPr>
        <w:t xml:space="preserve"> </w:t>
      </w:r>
      <w:r w:rsidR="001541A7" w:rsidRPr="001541A7">
        <w:rPr>
          <w:rFonts w:ascii="SofiaSans Bold" w:eastAsia="Times New Roman" w:hAnsi="SofiaSans Bold" w:cs="Times New Roman"/>
          <w:lang w:val="bg-BG" w:eastAsia="bg-BG"/>
        </w:rPr>
        <w:t>искания</w:t>
      </w:r>
      <w:r w:rsidR="001541A7">
        <w:rPr>
          <w:rFonts w:ascii="SofiaSans" w:eastAsia="Times New Roman" w:hAnsi="SofiaSans" w:cs="Times New Roman"/>
          <w:lang w:val="bg-BG" w:eastAsia="bg-BG"/>
        </w:rPr>
        <w:t xml:space="preserve"> за 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 xml:space="preserve">предоставяне на закрила на деца с изявени дарби, </w:t>
      </w:r>
      <w:r w:rsidR="001541A7" w:rsidRPr="001541A7">
        <w:rPr>
          <w:rFonts w:ascii="SofiaSans Bold" w:eastAsia="Times New Roman" w:hAnsi="SofiaSans Bold" w:cs="Times New Roman"/>
          <w:lang w:val="bg-BG" w:eastAsia="bg-BG"/>
        </w:rPr>
        <w:t>за по</w:t>
      </w:r>
      <w:bookmarkStart w:id="0" w:name="_GoBack"/>
      <w:bookmarkEnd w:id="0"/>
      <w:r w:rsidR="001541A7" w:rsidRPr="001541A7">
        <w:rPr>
          <w:rFonts w:ascii="SofiaSans Bold" w:eastAsia="Times New Roman" w:hAnsi="SofiaSans Bold" w:cs="Times New Roman"/>
          <w:lang w:val="bg-BG" w:eastAsia="bg-BG"/>
        </w:rPr>
        <w:t>стигнати класирания през 2024 г.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 xml:space="preserve"> и във връзка с </w:t>
      </w:r>
      <w:r w:rsidR="001541A7" w:rsidRPr="001541A7">
        <w:rPr>
          <w:rFonts w:ascii="SofiaSans" w:eastAsia="Times New Roman" w:hAnsi="SofiaSans" w:cs="Times New Roman"/>
          <w:color w:val="000000" w:themeColor="text1"/>
          <w:lang w:val="bg-BG" w:eastAsia="bg-BG"/>
        </w:rPr>
        <w:t xml:space="preserve">Програма на мерките за закрила на деца с изявени дарби от държавни, общински и частни училища 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>през 20</w:t>
      </w:r>
      <w:r w:rsidR="001541A7" w:rsidRPr="001541A7">
        <w:rPr>
          <w:rFonts w:ascii="SofiaSans" w:eastAsia="Times New Roman" w:hAnsi="SofiaSans" w:cs="Times New Roman"/>
          <w:lang w:eastAsia="bg-BG"/>
        </w:rPr>
        <w:t>2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 xml:space="preserve">4 г., приета с </w:t>
      </w:r>
      <w:r w:rsidR="001541A7" w:rsidRPr="001541A7">
        <w:rPr>
          <w:rFonts w:ascii="SofiaSans" w:eastAsia="Times New Roman" w:hAnsi="SofiaSans" w:cs="Times New Roman"/>
          <w:color w:val="000000" w:themeColor="text1"/>
          <w:lang w:val="bg-BG" w:eastAsia="bg-BG"/>
        </w:rPr>
        <w:t>ПМС № 162 от 08.05.2024 г.</w:t>
      </w:r>
      <w:r w:rsidR="001541A7">
        <w:rPr>
          <w:rFonts w:ascii="SofiaSans" w:eastAsia="Times New Roman" w:hAnsi="SofiaSans" w:cs="Times New Roman"/>
          <w:lang w:val="bg-BG" w:eastAsia="bg-BG"/>
        </w:rPr>
        <w:t xml:space="preserve"> </w:t>
      </w:r>
      <w:r w:rsidR="00520BE9" w:rsidRPr="00335541">
        <w:rPr>
          <w:rFonts w:ascii="SofiaSans Bold" w:hAnsi="SofiaSans Bold" w:cs="Times New Roman"/>
          <w:color w:val="000000" w:themeColor="text1"/>
          <w:lang w:val="bg-BG"/>
        </w:rPr>
        <w:t xml:space="preserve">и взе следните Решения: </w:t>
      </w:r>
    </w:p>
    <w:p w:rsidR="00733802" w:rsidRDefault="00733802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5E34F4" w:rsidRDefault="005E34F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 xml:space="preserve">ИСКАНИЯ, КОИТО </w:t>
      </w:r>
      <w:r>
        <w:rPr>
          <w:rFonts w:ascii="SofiaSans Bold" w:hAnsi="SofiaSans Bold" w:cs="Times New Roman"/>
          <w:u w:val="single"/>
        </w:rPr>
        <w:t xml:space="preserve">НЕ ОТГОВАРЯТ </w:t>
      </w:r>
      <w:r>
        <w:rPr>
          <w:rFonts w:ascii="SofiaSans Bold" w:hAnsi="SofiaSans Bold" w:cs="Times New Roman"/>
        </w:rPr>
        <w:t>НА УСЛОВИЯТА И РЕДА ЗА ПРЕДОСТАВЯНЕ НА ЗАКРИЛА НА ДЕЦА С ИЗЯВЕНИ ДАРБИ:</w:t>
      </w:r>
    </w:p>
    <w:p w:rsidR="00520BE9" w:rsidRDefault="00520BE9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</w:p>
    <w:p w:rsidR="001541A7" w:rsidRPr="001541A7" w:rsidRDefault="005E34F4" w:rsidP="001541A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 w:line="240" w:lineRule="auto"/>
        <w:ind w:hanging="578"/>
        <w:jc w:val="both"/>
        <w:rPr>
          <w:rFonts w:ascii="SofiaSans" w:eastAsia="Times New Roman" w:hAnsi="SofiaSans" w:cs="Calibri"/>
          <w:color w:val="000000" w:themeColor="text1"/>
          <w:lang w:val="bg-BG" w:eastAsia="bg-BG"/>
        </w:rPr>
      </w:pPr>
      <w:r w:rsidRPr="001541A7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1541A7">
        <w:rPr>
          <w:rFonts w:ascii="SofiaSans" w:hAnsi="SofiaSans"/>
        </w:rPr>
        <w:t>СОА25-ДИ01-238/09.01.2025 г.</w:t>
      </w:r>
    </w:p>
    <w:p w:rsidR="001C119A" w:rsidRPr="001541A7" w:rsidRDefault="005E34F4" w:rsidP="001541A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 w:line="240" w:lineRule="auto"/>
        <w:ind w:hanging="578"/>
        <w:jc w:val="both"/>
        <w:rPr>
          <w:rFonts w:ascii="SofiaSans" w:eastAsia="Times New Roman" w:hAnsi="SofiaSans" w:cs="Calibri"/>
          <w:color w:val="000000" w:themeColor="text1"/>
          <w:lang w:val="bg-BG" w:eastAsia="bg-BG"/>
        </w:rPr>
      </w:pPr>
      <w:r w:rsidRPr="001541A7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1541A7">
        <w:rPr>
          <w:rFonts w:ascii="SofiaSans" w:hAnsi="SofiaSans"/>
          <w:color w:val="000000" w:themeColor="text1"/>
        </w:rPr>
        <w:t xml:space="preserve"> </w:t>
      </w:r>
      <w:r w:rsidR="001541A7">
        <w:rPr>
          <w:rFonts w:ascii="SofiaSans" w:hAnsi="SofiaSans"/>
        </w:rPr>
        <w:t>СОА25-ГР94-380/17.01.2025 г.</w:t>
      </w:r>
    </w:p>
    <w:p w:rsidR="001541A7" w:rsidRPr="001541A7" w:rsidRDefault="005E34F4" w:rsidP="001541A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 w:line="240" w:lineRule="auto"/>
        <w:ind w:hanging="578"/>
        <w:jc w:val="both"/>
        <w:rPr>
          <w:rFonts w:ascii="SofiaSans" w:eastAsia="Times New Roman" w:hAnsi="SofiaSans" w:cs="Calibri"/>
          <w:color w:val="000000" w:themeColor="text1"/>
          <w:lang w:val="bg-BG" w:eastAsia="bg-BG"/>
        </w:rPr>
      </w:pPr>
      <w:r w:rsidRPr="001541A7">
        <w:rPr>
          <w:rFonts w:ascii="SofiaSans" w:hAnsi="SofiaSans" w:cs="Times New Roman"/>
          <w:color w:val="000000" w:themeColor="text1"/>
          <w:lang w:val="bg-BG"/>
        </w:rPr>
        <w:t>Искан</w:t>
      </w:r>
      <w:r w:rsidR="001541A7" w:rsidRPr="001541A7">
        <w:rPr>
          <w:rFonts w:ascii="SofiaSans" w:hAnsi="SofiaSans" w:cs="Times New Roman"/>
          <w:color w:val="000000" w:themeColor="text1"/>
          <w:lang w:val="bg-BG"/>
        </w:rPr>
        <w:t>ия</w:t>
      </w:r>
      <w:r w:rsidRPr="001541A7">
        <w:rPr>
          <w:rFonts w:ascii="SofiaSans" w:hAnsi="SofiaSans" w:cs="Times New Roman"/>
          <w:color w:val="000000" w:themeColor="text1"/>
          <w:lang w:val="bg-BG"/>
        </w:rPr>
        <w:t xml:space="preserve"> с вх. № 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>СОА25-ГР94-344/16.01.2025 г.</w:t>
      </w:r>
      <w:r w:rsidR="001541A7">
        <w:rPr>
          <w:rFonts w:ascii="SofiaSans" w:eastAsia="Times New Roman" w:hAnsi="SofiaSans" w:cs="Times New Roman"/>
          <w:lang w:val="bg-BG" w:eastAsia="bg-BG"/>
        </w:rPr>
        <w:t xml:space="preserve"> и № 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>СОА25-ГР94-385/17.01.2025 г.</w:t>
      </w:r>
    </w:p>
    <w:p w:rsidR="001541A7" w:rsidRPr="001541A7" w:rsidRDefault="005E34F4" w:rsidP="001541A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 w:line="240" w:lineRule="auto"/>
        <w:ind w:hanging="578"/>
        <w:jc w:val="both"/>
        <w:rPr>
          <w:rFonts w:ascii="SofiaSans" w:eastAsia="Times New Roman" w:hAnsi="SofiaSans" w:cs="Calibri"/>
          <w:color w:val="000000" w:themeColor="text1"/>
          <w:lang w:val="bg-BG" w:eastAsia="bg-BG"/>
        </w:rPr>
      </w:pPr>
      <w:r w:rsidRPr="001541A7">
        <w:rPr>
          <w:rFonts w:ascii="SofiaSans" w:hAnsi="SofiaSans" w:cs="Times New Roman"/>
          <w:color w:val="000000" w:themeColor="text1"/>
          <w:lang w:val="bg-BG"/>
        </w:rPr>
        <w:t>Искан</w:t>
      </w:r>
      <w:r w:rsidR="001541A7" w:rsidRPr="001541A7">
        <w:rPr>
          <w:rFonts w:ascii="SofiaSans" w:hAnsi="SofiaSans" w:cs="Times New Roman"/>
          <w:color w:val="000000" w:themeColor="text1"/>
          <w:lang w:val="bg-BG"/>
        </w:rPr>
        <w:t>ия</w:t>
      </w:r>
      <w:r w:rsidRPr="001541A7">
        <w:rPr>
          <w:rFonts w:ascii="SofiaSans" w:hAnsi="SofiaSans" w:cs="Times New Roman"/>
          <w:color w:val="000000" w:themeColor="text1"/>
          <w:lang w:val="bg-BG"/>
        </w:rPr>
        <w:t xml:space="preserve"> с вх. № 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>СОА25-ГР94-213/14.01.2025 г.</w:t>
      </w:r>
      <w:r w:rsidR="001541A7">
        <w:rPr>
          <w:rFonts w:ascii="SofiaSans" w:eastAsia="Times New Roman" w:hAnsi="SofiaSans" w:cs="Times New Roman"/>
          <w:lang w:val="bg-BG" w:eastAsia="bg-BG"/>
        </w:rPr>
        <w:t xml:space="preserve"> и № </w:t>
      </w:r>
      <w:r w:rsidR="001541A7" w:rsidRPr="001541A7">
        <w:rPr>
          <w:rFonts w:ascii="SofiaSans" w:eastAsia="Times New Roman" w:hAnsi="SofiaSans" w:cs="Times New Roman"/>
          <w:lang w:val="bg-BG" w:eastAsia="bg-BG"/>
        </w:rPr>
        <w:t xml:space="preserve">СОА25-5-ГР94-213/2/22.01.2025 </w:t>
      </w:r>
      <w:r w:rsidR="001541A7">
        <w:rPr>
          <w:rFonts w:ascii="SofiaSans" w:eastAsia="Times New Roman" w:hAnsi="SofiaSans" w:cs="Times New Roman"/>
          <w:lang w:val="bg-BG" w:eastAsia="bg-BG"/>
        </w:rPr>
        <w:t xml:space="preserve">г. </w:t>
      </w:r>
    </w:p>
    <w:p w:rsidR="001C119A" w:rsidRPr="001541A7" w:rsidRDefault="001C119A" w:rsidP="001541A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 w:line="240" w:lineRule="auto"/>
        <w:ind w:hanging="578"/>
        <w:jc w:val="both"/>
        <w:rPr>
          <w:rFonts w:ascii="SofiaSans" w:eastAsia="Times New Roman" w:hAnsi="SofiaSans" w:cs="Calibri"/>
          <w:color w:val="000000" w:themeColor="text1"/>
          <w:lang w:val="bg-BG" w:eastAsia="bg-BG"/>
        </w:rPr>
      </w:pPr>
      <w:r w:rsidRPr="001541A7">
        <w:rPr>
          <w:rFonts w:ascii="SofiaSans" w:eastAsia="Times New Roman" w:hAnsi="SofiaSans" w:cs="Times New Roman"/>
          <w:lang w:val="bg-BG" w:eastAsia="bg-BG"/>
        </w:rPr>
        <w:t xml:space="preserve">Искане с вх. № </w:t>
      </w:r>
      <w:r w:rsidR="001541A7">
        <w:rPr>
          <w:rFonts w:ascii="SofiaSans" w:hAnsi="SofiaSans"/>
        </w:rPr>
        <w:t>СОА25-ГР94-458/21.01.2025 г.</w:t>
      </w:r>
    </w:p>
    <w:p w:rsidR="001541A7" w:rsidRPr="001541A7" w:rsidRDefault="001541A7" w:rsidP="001541A7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 w:line="240" w:lineRule="auto"/>
        <w:ind w:hanging="578"/>
        <w:jc w:val="both"/>
        <w:rPr>
          <w:rFonts w:ascii="SofiaSans" w:eastAsia="Times New Roman" w:hAnsi="SofiaSans" w:cs="Calibri"/>
          <w:color w:val="000000" w:themeColor="text1"/>
          <w:lang w:val="bg-BG" w:eastAsia="bg-BG"/>
        </w:rPr>
      </w:pPr>
      <w:r>
        <w:rPr>
          <w:rFonts w:ascii="SofiaSans" w:eastAsia="Times New Roman" w:hAnsi="SofiaSans" w:cs="Times New Roman"/>
          <w:lang w:val="bg-BG" w:eastAsia="bg-BG"/>
        </w:rPr>
        <w:t xml:space="preserve">Искане с вх. № </w:t>
      </w:r>
      <w:r w:rsidRPr="001541A7">
        <w:rPr>
          <w:rFonts w:ascii="SofiaSans" w:eastAsia="Times New Roman" w:hAnsi="SofiaSans" w:cs="Times New Roman"/>
          <w:lang w:val="bg-BG" w:eastAsia="bg-BG"/>
        </w:rPr>
        <w:t>СОА25-ГР94-1649/27.02.2025 г.</w:t>
      </w:r>
    </w:p>
    <w:p w:rsidR="000A4E3A" w:rsidRPr="000A4E3A" w:rsidRDefault="000A4E3A" w:rsidP="000A4E3A">
      <w:pPr>
        <w:pStyle w:val="ListParagraph"/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000000" w:themeColor="text1"/>
          <w:lang w:val="bg-BG"/>
        </w:rPr>
      </w:pPr>
    </w:p>
    <w:p w:rsidR="005E34F4" w:rsidRPr="00DD777C" w:rsidRDefault="005E34F4" w:rsidP="005E34F4">
      <w:pPr>
        <w:pStyle w:val="ListParagraph"/>
        <w:tabs>
          <w:tab w:val="left" w:pos="2805"/>
        </w:tabs>
        <w:ind w:left="0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SofiaSans" w:hAnsi="SofiaSans" w:cs="Times New Roman"/>
          <w:lang w:val="bg-BG"/>
        </w:rPr>
        <w:t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</w:t>
      </w:r>
      <w:r w:rsidR="00520BE9">
        <w:rPr>
          <w:rFonts w:ascii="SofiaSans" w:hAnsi="SofiaSans" w:cs="Times New Roman"/>
          <w:lang w:val="bg-BG"/>
        </w:rPr>
        <w:t xml:space="preserve"> и </w:t>
      </w:r>
      <w:r w:rsidR="00520BE9" w:rsidRPr="001541A7">
        <w:rPr>
          <w:rFonts w:ascii="SofiaSans Bold" w:hAnsi="SofiaSans Bold"/>
          <w:lang w:val="bg-BG"/>
        </w:rPr>
        <w:t>Програмата на мерките за закрила на деца с изявени дарби от държавни, общински и частни училища през 2024 г.,</w:t>
      </w:r>
      <w:r w:rsidR="00520BE9" w:rsidRPr="00520BE9">
        <w:rPr>
          <w:rFonts w:ascii="SofiaSans" w:hAnsi="SofiaSans"/>
          <w:lang w:val="bg-BG"/>
        </w:rPr>
        <w:t xml:space="preserve"> </w:t>
      </w:r>
      <w:r w:rsidR="00520BE9" w:rsidRPr="001541A7">
        <w:rPr>
          <w:rFonts w:ascii="SofiaSans Bold" w:hAnsi="SofiaSans Bold"/>
          <w:lang w:val="bg-BG"/>
        </w:rPr>
        <w:t>приета с ПМС № 162 от 08.05.2024 г.</w:t>
      </w:r>
      <w:r w:rsidRPr="001541A7">
        <w:rPr>
          <w:rFonts w:ascii="SofiaSans Bold" w:hAnsi="SofiaSans Bold" w:cs="Times New Roman"/>
          <w:lang w:val="bg-BG"/>
        </w:rPr>
        <w:t>,</w:t>
      </w:r>
      <w:r w:rsidRPr="00520BE9">
        <w:rPr>
          <w:rFonts w:ascii="SofiaSans" w:hAnsi="SofiaSans" w:cs="Times New Roman"/>
          <w:lang w:val="bg-BG"/>
        </w:rPr>
        <w:t xml:space="preserve"> ще</w:t>
      </w:r>
      <w:r>
        <w:rPr>
          <w:rFonts w:ascii="SofiaSans" w:hAnsi="SofiaSans" w:cs="Times New Roman"/>
          <w:lang w:val="bg-BG"/>
        </w:rPr>
        <w:t xml:space="preserve"> получи Писмо</w:t>
      </w:r>
      <w:r w:rsidR="00520BE9">
        <w:rPr>
          <w:rFonts w:ascii="SofiaSans" w:hAnsi="SofiaSans" w:cs="Times New Roman"/>
          <w:lang w:val="bg-BG"/>
        </w:rPr>
        <w:t xml:space="preserve"> с приложена </w:t>
      </w:r>
      <w:r>
        <w:rPr>
          <w:rFonts w:ascii="SofiaSans" w:hAnsi="SofiaSans" w:cs="Times New Roman"/>
          <w:lang w:val="bg-BG"/>
        </w:rPr>
        <w:t>Заповед</w:t>
      </w:r>
      <w:r w:rsidR="00520BE9">
        <w:rPr>
          <w:rFonts w:ascii="SofiaSans" w:hAnsi="SofiaSans" w:cs="Times New Roman"/>
          <w:lang w:val="bg-BG"/>
        </w:rPr>
        <w:t xml:space="preserve"> на кмета на Столична община</w:t>
      </w:r>
      <w:r>
        <w:rPr>
          <w:rFonts w:ascii="SofiaSans" w:hAnsi="SofiaSans" w:cs="Times New Roman"/>
          <w:lang w:val="bg-BG"/>
        </w:rPr>
        <w:t xml:space="preserve">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  <w:r w:rsidRPr="00DD777C">
        <w:rPr>
          <w:rFonts w:ascii="SofiaSans" w:hAnsi="SofiaSans" w:cs="Times New Roman"/>
          <w:lang w:val="bg-BG"/>
        </w:rPr>
        <w:t>надлежен ред.</w:t>
      </w:r>
    </w:p>
    <w:p w:rsidR="009E0035" w:rsidRDefault="009E0035"/>
    <w:sectPr w:rsidR="009E0035" w:rsidSect="001541A7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EBCA546A"/>
    <w:lvl w:ilvl="0" w:tplc="E61A113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4C62"/>
    <w:multiLevelType w:val="hybridMultilevel"/>
    <w:tmpl w:val="78CEDA58"/>
    <w:lvl w:ilvl="0" w:tplc="DC0A0F9E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3" w15:restartNumberingAfterBreak="0">
    <w:nsid w:val="4B3E4770"/>
    <w:multiLevelType w:val="hybridMultilevel"/>
    <w:tmpl w:val="0C1E24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34BE9"/>
    <w:multiLevelType w:val="hybridMultilevel"/>
    <w:tmpl w:val="EBCA546A"/>
    <w:lvl w:ilvl="0" w:tplc="E61A113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12892"/>
    <w:multiLevelType w:val="hybridMultilevel"/>
    <w:tmpl w:val="6C30DE0A"/>
    <w:lvl w:ilvl="0" w:tplc="0402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F4"/>
    <w:rsid w:val="000371D9"/>
    <w:rsid w:val="000A4E3A"/>
    <w:rsid w:val="001541A7"/>
    <w:rsid w:val="001C119A"/>
    <w:rsid w:val="001C6A54"/>
    <w:rsid w:val="001E107D"/>
    <w:rsid w:val="001F635B"/>
    <w:rsid w:val="00221B60"/>
    <w:rsid w:val="002C0FC5"/>
    <w:rsid w:val="00335541"/>
    <w:rsid w:val="003547B9"/>
    <w:rsid w:val="003963F3"/>
    <w:rsid w:val="003E3727"/>
    <w:rsid w:val="00504CB3"/>
    <w:rsid w:val="00520BE9"/>
    <w:rsid w:val="005E34F4"/>
    <w:rsid w:val="00624551"/>
    <w:rsid w:val="006E2C97"/>
    <w:rsid w:val="00714EFC"/>
    <w:rsid w:val="00733802"/>
    <w:rsid w:val="007B5BBD"/>
    <w:rsid w:val="00806E40"/>
    <w:rsid w:val="00886A4D"/>
    <w:rsid w:val="00901C65"/>
    <w:rsid w:val="009A5CCD"/>
    <w:rsid w:val="009E0035"/>
    <w:rsid w:val="00A8157B"/>
    <w:rsid w:val="00C24E3B"/>
    <w:rsid w:val="00C77970"/>
    <w:rsid w:val="00E00ACA"/>
    <w:rsid w:val="00E04590"/>
    <w:rsid w:val="00E324E2"/>
    <w:rsid w:val="00E46266"/>
    <w:rsid w:val="00E91341"/>
    <w:rsid w:val="00ED7CBD"/>
    <w:rsid w:val="00F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FB67"/>
  <w15:chartTrackingRefBased/>
  <w15:docId w15:val="{DC88EFC5-F1B2-4CBD-BEE8-7BD8DE8E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F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F4"/>
    <w:pPr>
      <w:ind w:left="720"/>
      <w:contextualSpacing/>
    </w:pPr>
  </w:style>
  <w:style w:type="table" w:styleId="TableGrid">
    <w:name w:val="Table Grid"/>
    <w:basedOn w:val="TableNormal"/>
    <w:uiPriority w:val="39"/>
    <w:rsid w:val="005E34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24</cp:revision>
  <dcterms:created xsi:type="dcterms:W3CDTF">2025-02-13T07:28:00Z</dcterms:created>
  <dcterms:modified xsi:type="dcterms:W3CDTF">2025-04-09T12:48:00Z</dcterms:modified>
</cp:coreProperties>
</file>