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D6" w:rsidRPr="001631C6" w:rsidRDefault="001267D6" w:rsidP="00EE4BB0">
      <w:pPr>
        <w:ind w:firstLine="708"/>
        <w:jc w:val="center"/>
        <w:rPr>
          <w:b/>
          <w:sz w:val="22"/>
          <w:szCs w:val="22"/>
          <w:lang w:val="en-US"/>
        </w:rPr>
      </w:pPr>
    </w:p>
    <w:p w:rsidR="00827B8E" w:rsidRPr="001631C6" w:rsidRDefault="009A2229" w:rsidP="00EE4BB0">
      <w:pPr>
        <w:ind w:firstLine="708"/>
        <w:jc w:val="center"/>
        <w:rPr>
          <w:rFonts w:ascii="SofiaSans" w:hAnsi="SofiaSans"/>
          <w:b/>
          <w:sz w:val="22"/>
          <w:szCs w:val="22"/>
        </w:rPr>
      </w:pPr>
      <w:r w:rsidRPr="001631C6">
        <w:rPr>
          <w:rFonts w:ascii="SofiaSans" w:hAnsi="SofiaSans"/>
          <w:b/>
          <w:sz w:val="22"/>
          <w:szCs w:val="22"/>
        </w:rPr>
        <w:t>Зада</w:t>
      </w:r>
      <w:r w:rsidR="00813716" w:rsidRPr="001631C6">
        <w:rPr>
          <w:rFonts w:ascii="SofiaSans" w:hAnsi="SofiaSans"/>
          <w:b/>
          <w:sz w:val="22"/>
          <w:szCs w:val="22"/>
        </w:rPr>
        <w:t>ние за предоставяне на социална</w:t>
      </w:r>
      <w:r w:rsidR="007E36BF">
        <w:rPr>
          <w:rFonts w:ascii="SofiaSans" w:hAnsi="SofiaSans"/>
          <w:b/>
          <w:sz w:val="22"/>
          <w:szCs w:val="22"/>
        </w:rPr>
        <w:t>та</w:t>
      </w:r>
      <w:r w:rsidR="00813716" w:rsidRPr="001631C6">
        <w:rPr>
          <w:rFonts w:ascii="SofiaSans" w:hAnsi="SofiaSans"/>
          <w:b/>
          <w:sz w:val="22"/>
          <w:szCs w:val="22"/>
        </w:rPr>
        <w:t xml:space="preserve"> услуга</w:t>
      </w:r>
      <w:r w:rsidRPr="001631C6">
        <w:rPr>
          <w:rFonts w:ascii="SofiaSans" w:hAnsi="SofiaSans"/>
          <w:b/>
          <w:sz w:val="22"/>
          <w:szCs w:val="22"/>
        </w:rPr>
        <w:t xml:space="preserve"> </w:t>
      </w:r>
      <w:r w:rsidR="00F92402" w:rsidRPr="001631C6">
        <w:rPr>
          <w:rFonts w:ascii="SofiaSans" w:hAnsi="SofiaSans"/>
          <w:b/>
          <w:sz w:val="22"/>
          <w:szCs w:val="22"/>
        </w:rPr>
        <w:t xml:space="preserve"> </w:t>
      </w:r>
      <w:r w:rsidR="007E36BF" w:rsidRPr="007E36BF">
        <w:rPr>
          <w:rFonts w:ascii="SofiaSans" w:hAnsi="SofiaSans"/>
          <w:b/>
          <w:sz w:val="22"/>
          <w:szCs w:val="22"/>
        </w:rPr>
        <w:t>„Кризисен център“ с приоритетно настаняване на жени, пострадали от домашно насилие с основни дейности: „Информиране и консултиране“ (като специализирана услуга); „Застъпничество и посредничество“; „Терапия и рехабилитация“ (само стандартите за терапия), „Обучение за придобиване на умения“ (като специализирана услуга) и „Осигуряване на подслон“ (за лица, пострадали от домашно насилие)</w:t>
      </w:r>
      <w:r w:rsidR="007E36BF">
        <w:rPr>
          <w:rFonts w:ascii="SofiaSans" w:hAnsi="SofiaSans"/>
          <w:b/>
          <w:bCs/>
          <w:sz w:val="22"/>
          <w:szCs w:val="22"/>
          <w:lang w:eastAsia="en-US"/>
        </w:rPr>
        <w:t xml:space="preserve"> </w:t>
      </w:r>
      <w:r w:rsidR="002404C2" w:rsidRPr="001631C6">
        <w:rPr>
          <w:rFonts w:ascii="SofiaSans" w:hAnsi="SofiaSans"/>
          <w:b/>
          <w:bCs/>
          <w:sz w:val="22"/>
          <w:szCs w:val="22"/>
          <w:lang w:eastAsia="en-US"/>
        </w:rPr>
        <w:t xml:space="preserve">на територията на Столична община, </w:t>
      </w:r>
      <w:r w:rsidR="002404C2" w:rsidRPr="001631C6">
        <w:rPr>
          <w:rFonts w:ascii="SofiaSans" w:hAnsi="SofiaSans"/>
          <w:b/>
          <w:bCs/>
          <w:sz w:val="22"/>
          <w:szCs w:val="22"/>
          <w:lang w:val="en-US" w:eastAsia="en-US"/>
        </w:rPr>
        <w:t xml:space="preserve"> </w:t>
      </w:r>
      <w:r w:rsidR="002404C2" w:rsidRPr="001631C6">
        <w:rPr>
          <w:rFonts w:ascii="SofiaSans" w:hAnsi="SofiaSans"/>
          <w:b/>
          <w:bCs/>
          <w:sz w:val="22"/>
          <w:szCs w:val="22"/>
          <w:lang w:eastAsia="en-US"/>
        </w:rPr>
        <w:t>с капацитет 10 места</w:t>
      </w:r>
    </w:p>
    <w:p w:rsidR="00F92402" w:rsidRPr="001631C6" w:rsidRDefault="002404C2" w:rsidP="00827B8E">
      <w:pPr>
        <w:ind w:firstLine="708"/>
        <w:jc w:val="both"/>
        <w:rPr>
          <w:rFonts w:ascii="SofiaSans" w:hAnsi="SofiaSans"/>
          <w:b/>
          <w:sz w:val="22"/>
          <w:szCs w:val="22"/>
          <w:lang w:val="en-US"/>
        </w:rPr>
      </w:pPr>
      <w:r w:rsidRPr="001631C6">
        <w:rPr>
          <w:rFonts w:ascii="SofiaSans" w:hAnsi="SofiaSans"/>
          <w:b/>
          <w:sz w:val="22"/>
          <w:szCs w:val="22"/>
          <w:lang w:val="en-US"/>
        </w:rPr>
        <w:t xml:space="preserve"> </w:t>
      </w:r>
    </w:p>
    <w:p w:rsidR="001267D6" w:rsidRPr="001631C6" w:rsidRDefault="001267D6" w:rsidP="00827B8E">
      <w:pPr>
        <w:ind w:firstLine="708"/>
        <w:jc w:val="both"/>
        <w:rPr>
          <w:rFonts w:ascii="SofiaSans" w:hAnsi="SofiaSans"/>
          <w:b/>
          <w:sz w:val="22"/>
          <w:szCs w:val="22"/>
          <w:lang w:eastAsia="en-US"/>
        </w:rPr>
      </w:pPr>
    </w:p>
    <w:p w:rsidR="00E41BA1" w:rsidRPr="001631C6" w:rsidRDefault="002404C2" w:rsidP="00E41BA1">
      <w:pPr>
        <w:tabs>
          <w:tab w:val="left" w:pos="0"/>
        </w:tabs>
        <w:jc w:val="both"/>
        <w:rPr>
          <w:rFonts w:ascii="SofiaSans" w:hAnsi="SofiaSans"/>
          <w:sz w:val="22"/>
          <w:szCs w:val="22"/>
          <w:lang w:eastAsia="en-US"/>
        </w:rPr>
      </w:pPr>
      <w:r w:rsidRPr="001631C6">
        <w:rPr>
          <w:rFonts w:ascii="SofiaSans" w:hAnsi="SofiaSans"/>
          <w:sz w:val="22"/>
          <w:szCs w:val="22"/>
        </w:rPr>
        <w:t>„Кризисен център</w:t>
      </w:r>
      <w:r w:rsidR="00EE0462" w:rsidRPr="001631C6">
        <w:rPr>
          <w:rFonts w:ascii="SofiaSans" w:hAnsi="SofiaSans"/>
          <w:sz w:val="22"/>
          <w:szCs w:val="22"/>
        </w:rPr>
        <w:t xml:space="preserve">“ </w:t>
      </w:r>
      <w:r w:rsidR="001631C6" w:rsidRPr="001631C6">
        <w:rPr>
          <w:rFonts w:ascii="SofiaSans" w:hAnsi="SofiaSans"/>
          <w:sz w:val="22"/>
          <w:szCs w:val="22"/>
        </w:rPr>
        <w:t>с приоритетно настаняване на жени, пострадали от домашно насилие</w:t>
      </w:r>
      <w:r w:rsidR="001631C6" w:rsidRPr="001631C6">
        <w:rPr>
          <w:rFonts w:ascii="SofiaSans" w:hAnsi="SofiaSans"/>
          <w:sz w:val="22"/>
          <w:szCs w:val="22"/>
          <w:lang w:eastAsia="en-US"/>
        </w:rPr>
        <w:t xml:space="preserve"> </w:t>
      </w:r>
      <w:r w:rsidR="009D02AE">
        <w:rPr>
          <w:rFonts w:ascii="SofiaSans" w:hAnsi="SofiaSans"/>
          <w:sz w:val="22"/>
          <w:szCs w:val="22"/>
          <w:lang w:eastAsia="en-US"/>
        </w:rPr>
        <w:t>е форма на</w:t>
      </w:r>
      <w:r w:rsidR="00E41BA1" w:rsidRPr="001631C6">
        <w:rPr>
          <w:rFonts w:ascii="SofiaSans" w:hAnsi="SofiaSans"/>
          <w:sz w:val="22"/>
          <w:szCs w:val="22"/>
          <w:lang w:val="en-US" w:eastAsia="en-US"/>
        </w:rPr>
        <w:t xml:space="preserve"> </w:t>
      </w:r>
      <w:r w:rsidR="009D02AE">
        <w:rPr>
          <w:rFonts w:ascii="SofiaSans" w:hAnsi="SofiaSans"/>
          <w:sz w:val="22"/>
          <w:szCs w:val="22"/>
          <w:lang w:eastAsia="en-US"/>
        </w:rPr>
        <w:t>временно настаняване</w:t>
      </w:r>
      <w:r w:rsidR="00E41BA1" w:rsidRPr="001631C6">
        <w:rPr>
          <w:rFonts w:ascii="SofiaSans" w:hAnsi="SofiaSans"/>
          <w:sz w:val="22"/>
          <w:szCs w:val="22"/>
          <w:lang w:eastAsia="en-US"/>
        </w:rPr>
        <w:t xml:space="preserve"> в безопасна среда и в кризисна ситуация,</w:t>
      </w:r>
      <w:r w:rsidR="001631C6">
        <w:rPr>
          <w:rFonts w:ascii="SofiaSans" w:hAnsi="SofiaSans"/>
          <w:sz w:val="22"/>
          <w:szCs w:val="22"/>
          <w:lang w:eastAsia="en-US"/>
        </w:rPr>
        <w:t xml:space="preserve"> </w:t>
      </w:r>
      <w:r w:rsidR="00E41BA1" w:rsidRPr="001631C6">
        <w:rPr>
          <w:rFonts w:ascii="SofiaSans" w:hAnsi="SofiaSans"/>
          <w:sz w:val="22"/>
          <w:szCs w:val="22"/>
          <w:lang w:eastAsia="en-US"/>
        </w:rPr>
        <w:t xml:space="preserve">на жени </w:t>
      </w:r>
      <w:r w:rsidR="001631C6">
        <w:rPr>
          <w:rFonts w:ascii="SofiaSans" w:hAnsi="SofiaSans"/>
          <w:sz w:val="22"/>
          <w:szCs w:val="22"/>
          <w:lang w:eastAsia="en-US"/>
        </w:rPr>
        <w:t>(</w:t>
      </w:r>
      <w:r w:rsidR="00E41BA1" w:rsidRPr="001631C6">
        <w:rPr>
          <w:rFonts w:ascii="SofiaSans" w:hAnsi="SofiaSans"/>
          <w:sz w:val="22"/>
          <w:szCs w:val="22"/>
          <w:lang w:eastAsia="en-US"/>
        </w:rPr>
        <w:t>и техните деца</w:t>
      </w:r>
      <w:r w:rsidR="001631C6">
        <w:rPr>
          <w:rFonts w:ascii="SofiaSans" w:hAnsi="SofiaSans"/>
          <w:sz w:val="22"/>
          <w:szCs w:val="22"/>
          <w:lang w:eastAsia="en-US"/>
        </w:rPr>
        <w:t>)</w:t>
      </w:r>
      <w:r w:rsidR="00E41BA1" w:rsidRPr="001631C6">
        <w:rPr>
          <w:rFonts w:ascii="SofiaSans" w:hAnsi="SofiaSans"/>
          <w:sz w:val="22"/>
          <w:szCs w:val="22"/>
          <w:lang w:eastAsia="en-US"/>
        </w:rPr>
        <w:t xml:space="preserve"> пострадали от домашно насилие. Услугата </w:t>
      </w:r>
      <w:r w:rsidR="007E36BF">
        <w:rPr>
          <w:rFonts w:ascii="SofiaSans" w:hAnsi="SofiaSans"/>
          <w:sz w:val="22"/>
          <w:szCs w:val="22"/>
          <w:lang w:eastAsia="en-US"/>
        </w:rPr>
        <w:t xml:space="preserve">– делегирана от държавата дейност - </w:t>
      </w:r>
      <w:r w:rsidR="00E41BA1" w:rsidRPr="001631C6">
        <w:rPr>
          <w:rFonts w:ascii="SofiaSans" w:hAnsi="SofiaSans"/>
          <w:sz w:val="22"/>
          <w:szCs w:val="22"/>
          <w:lang w:eastAsia="en-US"/>
        </w:rPr>
        <w:t>е свързана с изследване и разбиране на пробл</w:t>
      </w:r>
      <w:r w:rsidR="001631C6">
        <w:rPr>
          <w:rFonts w:ascii="SofiaSans" w:hAnsi="SofiaSans"/>
          <w:sz w:val="22"/>
          <w:szCs w:val="22"/>
          <w:lang w:eastAsia="en-US"/>
        </w:rPr>
        <w:t>еми и затруднения, които жените</w:t>
      </w:r>
      <w:r w:rsidR="001E1888">
        <w:rPr>
          <w:rFonts w:ascii="SofiaSans" w:hAnsi="SofiaSans"/>
          <w:sz w:val="22"/>
          <w:szCs w:val="22"/>
          <w:lang w:eastAsia="en-US"/>
        </w:rPr>
        <w:t xml:space="preserve"> (и техните деца)</w:t>
      </w:r>
      <w:r w:rsidR="00E41BA1" w:rsidRPr="001631C6">
        <w:rPr>
          <w:rFonts w:ascii="SofiaSans" w:hAnsi="SofiaSans"/>
          <w:sz w:val="22"/>
          <w:szCs w:val="22"/>
          <w:lang w:eastAsia="en-US"/>
        </w:rPr>
        <w:t>, претърпели домашно насилие срещат. Заедно с екипа на услугата се обмислят  възможни решения към гарантиране за безопасност и сигурност и за трайно прекратяване на насилието, предоставяне  на временен подслон за потребителите, консултиране. Услугите са насочени към пълнолетни лица, в кризисна ситуация в следствие на преживяно домашно насилие , както и спрямо деца в риск, по смисъла на Закона за закрила на детето.</w:t>
      </w:r>
      <w:r w:rsidR="00174ABE" w:rsidRPr="001631C6">
        <w:rPr>
          <w:rFonts w:ascii="SofiaSans" w:hAnsi="SofiaSans"/>
          <w:b/>
          <w:sz w:val="22"/>
          <w:szCs w:val="22"/>
          <w:lang w:eastAsia="en-US"/>
        </w:rPr>
        <w:t xml:space="preserve"> </w:t>
      </w:r>
      <w:r w:rsidR="00E41BA1" w:rsidRPr="001631C6">
        <w:rPr>
          <w:rFonts w:ascii="SofiaSans" w:hAnsi="SofiaSans"/>
          <w:sz w:val="22"/>
          <w:szCs w:val="22"/>
          <w:lang w:eastAsia="en-US"/>
        </w:rPr>
        <w:t>Кризисния</w:t>
      </w:r>
      <w:r w:rsidR="004C49DB" w:rsidRPr="001631C6">
        <w:rPr>
          <w:rFonts w:ascii="SofiaSans" w:hAnsi="SofiaSans"/>
          <w:sz w:val="22"/>
          <w:szCs w:val="22"/>
          <w:lang w:eastAsia="en-US"/>
        </w:rPr>
        <w:t>т</w:t>
      </w:r>
      <w:r w:rsidR="00E41BA1" w:rsidRPr="001631C6">
        <w:rPr>
          <w:rFonts w:ascii="SofiaSans" w:hAnsi="SofiaSans"/>
          <w:sz w:val="22"/>
          <w:szCs w:val="22"/>
          <w:lang w:eastAsia="en-US"/>
        </w:rPr>
        <w:t xml:space="preserve"> център осигурява условия и сигурна среда за преодоляване ситуацията на криза, духовно, физическо и социално развитие.</w:t>
      </w:r>
    </w:p>
    <w:p w:rsidR="00E41BA1" w:rsidRPr="001631C6" w:rsidRDefault="00E41BA1" w:rsidP="00E41BA1">
      <w:pPr>
        <w:tabs>
          <w:tab w:val="left" w:pos="0"/>
        </w:tabs>
        <w:jc w:val="both"/>
        <w:rPr>
          <w:rFonts w:ascii="SofiaSans" w:hAnsi="SofiaSans"/>
          <w:sz w:val="22"/>
          <w:szCs w:val="22"/>
          <w:lang w:eastAsia="en-US"/>
        </w:rPr>
      </w:pPr>
    </w:p>
    <w:p w:rsidR="00516C02" w:rsidRPr="001631C6" w:rsidRDefault="00516C02" w:rsidP="00E41BA1">
      <w:pPr>
        <w:tabs>
          <w:tab w:val="left" w:pos="0"/>
        </w:tabs>
        <w:jc w:val="both"/>
        <w:rPr>
          <w:rFonts w:ascii="SofiaSans" w:hAnsi="SofiaSans"/>
          <w:b/>
          <w:sz w:val="22"/>
          <w:szCs w:val="22"/>
        </w:rPr>
      </w:pPr>
      <w:r w:rsidRPr="001631C6">
        <w:rPr>
          <w:rFonts w:ascii="SofiaSans" w:hAnsi="SofiaSans"/>
          <w:b/>
          <w:sz w:val="22"/>
          <w:szCs w:val="22"/>
        </w:rPr>
        <w:t>Отделните дейности, които ще бъдат предлагани посредством конкретната социална услуга са легално дефинирани в Допълнителните разпоредби на ЗСУ</w:t>
      </w:r>
      <w:r w:rsidRPr="001631C6">
        <w:rPr>
          <w:rFonts w:ascii="SofiaSans" w:hAnsi="SofiaSans"/>
          <w:b/>
          <w:sz w:val="22"/>
          <w:szCs w:val="22"/>
          <w:lang w:val="en-US"/>
        </w:rPr>
        <w:t>:</w:t>
      </w:r>
    </w:p>
    <w:p w:rsidR="00516C02" w:rsidRPr="001631C6" w:rsidRDefault="00516C02" w:rsidP="00516C02">
      <w:pPr>
        <w:tabs>
          <w:tab w:val="left" w:pos="0"/>
        </w:tabs>
        <w:jc w:val="both"/>
        <w:rPr>
          <w:rFonts w:ascii="SofiaSans" w:hAnsi="SofiaSans"/>
          <w:b/>
          <w:color w:val="000000"/>
          <w:sz w:val="22"/>
          <w:szCs w:val="22"/>
          <w:shd w:val="clear" w:color="auto" w:fill="FFFFFF"/>
        </w:rPr>
      </w:pPr>
    </w:p>
    <w:p w:rsidR="007E36BF" w:rsidRPr="00BD0CDE" w:rsidRDefault="007E36BF" w:rsidP="007E36BF">
      <w:pPr>
        <w:numPr>
          <w:ilvl w:val="0"/>
          <w:numId w:val="15"/>
        </w:numPr>
        <w:tabs>
          <w:tab w:val="left" w:pos="0"/>
          <w:tab w:val="left" w:pos="567"/>
        </w:tabs>
        <w:ind w:right="23"/>
        <w:jc w:val="both"/>
        <w:rPr>
          <w:rFonts w:ascii="SofiaSans" w:hAnsi="SofiaSans"/>
          <w:bCs/>
          <w:sz w:val="22"/>
          <w:szCs w:val="22"/>
          <w:lang w:eastAsia="en-US"/>
        </w:rPr>
      </w:pPr>
      <w:r w:rsidRPr="00BD0CDE">
        <w:rPr>
          <w:rFonts w:ascii="SofiaSans" w:hAnsi="SofiaSans"/>
          <w:bCs/>
          <w:sz w:val="22"/>
          <w:szCs w:val="22"/>
          <w:lang w:eastAsia="en-US"/>
        </w:rPr>
        <w:t xml:space="preserve">"Информиране и консултиране"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 </w:t>
      </w:r>
    </w:p>
    <w:p w:rsidR="007E36BF" w:rsidRPr="00BD0CDE" w:rsidRDefault="007E36BF" w:rsidP="007E36BF">
      <w:pPr>
        <w:numPr>
          <w:ilvl w:val="0"/>
          <w:numId w:val="15"/>
        </w:numPr>
        <w:tabs>
          <w:tab w:val="left" w:pos="0"/>
          <w:tab w:val="left" w:pos="567"/>
        </w:tabs>
        <w:ind w:right="23"/>
        <w:jc w:val="both"/>
        <w:rPr>
          <w:rFonts w:ascii="SofiaSans" w:hAnsi="SofiaSans"/>
          <w:bCs/>
          <w:sz w:val="22"/>
          <w:szCs w:val="22"/>
          <w:lang w:eastAsia="en-US"/>
        </w:rPr>
      </w:pPr>
      <w:r w:rsidRPr="00BD0CDE">
        <w:rPr>
          <w:rFonts w:ascii="SofiaSans" w:hAnsi="SofiaSans"/>
          <w:bCs/>
          <w:sz w:val="22"/>
          <w:szCs w:val="22"/>
          <w:lang w:eastAsia="en-US"/>
        </w:rPr>
        <w:t>"Застъпничество" е дейност за подкрепа на лицето да защити и да отстоява своите права и потребности в рамките на налични правни и административни процедури;</w:t>
      </w:r>
    </w:p>
    <w:p w:rsidR="007E36BF" w:rsidRPr="00BD0CDE" w:rsidRDefault="007E36BF" w:rsidP="007E36BF">
      <w:pPr>
        <w:numPr>
          <w:ilvl w:val="0"/>
          <w:numId w:val="15"/>
        </w:numPr>
        <w:tabs>
          <w:tab w:val="left" w:pos="0"/>
          <w:tab w:val="left" w:pos="567"/>
        </w:tabs>
        <w:ind w:right="23"/>
        <w:jc w:val="both"/>
        <w:rPr>
          <w:rFonts w:ascii="SofiaSans" w:hAnsi="SofiaSans"/>
          <w:bCs/>
          <w:sz w:val="22"/>
          <w:szCs w:val="22"/>
          <w:lang w:eastAsia="en-US"/>
        </w:rPr>
      </w:pPr>
      <w:r w:rsidRPr="00BD0CDE">
        <w:rPr>
          <w:rFonts w:ascii="SofiaSans" w:hAnsi="SofiaSans"/>
          <w:bCs/>
          <w:sz w:val="22"/>
          <w:szCs w:val="22"/>
          <w:lang w:eastAsia="en-US"/>
        </w:rPr>
        <w:t>"Посредничество"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p w:rsidR="007E36BF" w:rsidRPr="00BD0CDE" w:rsidRDefault="007E36BF" w:rsidP="007E36BF">
      <w:pPr>
        <w:numPr>
          <w:ilvl w:val="0"/>
          <w:numId w:val="15"/>
        </w:numPr>
        <w:tabs>
          <w:tab w:val="left" w:pos="0"/>
        </w:tabs>
        <w:ind w:left="709" w:right="23" w:hanging="349"/>
        <w:jc w:val="both"/>
        <w:rPr>
          <w:rFonts w:ascii="SofiaSans" w:hAnsi="SofiaSans"/>
          <w:bCs/>
          <w:sz w:val="22"/>
          <w:szCs w:val="22"/>
          <w:lang w:eastAsia="en-US"/>
        </w:rPr>
      </w:pPr>
      <w:r w:rsidRPr="00BD0CDE">
        <w:rPr>
          <w:rFonts w:ascii="SofiaSans" w:hAnsi="SofiaSans"/>
          <w:bCs/>
          <w:sz w:val="22"/>
          <w:szCs w:val="22"/>
          <w:lang w:eastAsia="en-US"/>
        </w:rPr>
        <w:t>„Терапия“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rsidR="007E36BF" w:rsidRPr="00BD0CDE" w:rsidRDefault="007E36BF" w:rsidP="007E36BF">
      <w:pPr>
        <w:numPr>
          <w:ilvl w:val="0"/>
          <w:numId w:val="15"/>
        </w:numPr>
        <w:tabs>
          <w:tab w:val="left" w:pos="0"/>
          <w:tab w:val="left" w:pos="567"/>
        </w:tabs>
        <w:ind w:right="23" w:hanging="436"/>
        <w:jc w:val="both"/>
        <w:rPr>
          <w:rFonts w:ascii="SofiaSans" w:hAnsi="SofiaSans"/>
          <w:bCs/>
          <w:sz w:val="22"/>
          <w:szCs w:val="22"/>
          <w:lang w:eastAsia="en-US"/>
        </w:rPr>
      </w:pPr>
      <w:r>
        <w:rPr>
          <w:rFonts w:ascii="SofiaSans" w:hAnsi="SofiaSans"/>
          <w:bCs/>
          <w:sz w:val="22"/>
          <w:szCs w:val="22"/>
          <w:lang w:eastAsia="en-US"/>
        </w:rPr>
        <w:t>„Обучение</w:t>
      </w:r>
      <w:r w:rsidRPr="00BD0CDE">
        <w:rPr>
          <w:rFonts w:ascii="SofiaSans" w:hAnsi="SofiaSans"/>
          <w:bCs/>
          <w:sz w:val="22"/>
          <w:szCs w:val="22"/>
          <w:lang w:eastAsia="en-US"/>
        </w:rPr>
        <w:t xml:space="preserve"> за придобиване на умения“ –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 </w:t>
      </w:r>
    </w:p>
    <w:p w:rsidR="007E36BF" w:rsidRPr="00BD0CDE" w:rsidRDefault="007E36BF" w:rsidP="007E36BF">
      <w:pPr>
        <w:numPr>
          <w:ilvl w:val="0"/>
          <w:numId w:val="15"/>
        </w:numPr>
        <w:tabs>
          <w:tab w:val="left" w:pos="0"/>
          <w:tab w:val="left" w:pos="567"/>
        </w:tabs>
        <w:ind w:right="23"/>
        <w:jc w:val="both"/>
        <w:rPr>
          <w:rFonts w:ascii="SofiaSans" w:hAnsi="SofiaSans"/>
          <w:bCs/>
          <w:sz w:val="22"/>
          <w:szCs w:val="22"/>
          <w:lang w:eastAsia="en-US"/>
        </w:rPr>
      </w:pPr>
      <w:r w:rsidRPr="00BD0CDE">
        <w:rPr>
          <w:rFonts w:ascii="SofiaSans" w:hAnsi="SofiaSans"/>
          <w:bCs/>
          <w:sz w:val="22"/>
          <w:szCs w:val="22"/>
          <w:lang w:eastAsia="en-US"/>
        </w:rPr>
        <w:t>„Осигуряване на подслон“ е осигуряване временно настаняване в безопасна среда на лица в кризисна ситуация и на лица, пострадали от домашно насилие, и лица - жертви на трафик.</w:t>
      </w:r>
    </w:p>
    <w:p w:rsidR="00EE0462" w:rsidRPr="001631C6" w:rsidRDefault="00EE0462" w:rsidP="00183D35">
      <w:pPr>
        <w:ind w:right="1" w:hanging="2"/>
        <w:jc w:val="both"/>
        <w:rPr>
          <w:rFonts w:ascii="SofiaSans" w:hAnsi="SofiaSans"/>
          <w:sz w:val="22"/>
          <w:szCs w:val="22"/>
        </w:rPr>
      </w:pPr>
      <w:r w:rsidRPr="001631C6">
        <w:rPr>
          <w:rFonts w:ascii="SofiaSans" w:hAnsi="SofiaSans"/>
          <w:sz w:val="22"/>
          <w:szCs w:val="22"/>
        </w:rPr>
        <w:tab/>
      </w:r>
      <w:r w:rsidRPr="001631C6">
        <w:rPr>
          <w:rFonts w:ascii="SofiaSans" w:hAnsi="SofiaSans"/>
          <w:sz w:val="22"/>
          <w:szCs w:val="22"/>
        </w:rPr>
        <w:tab/>
      </w:r>
      <w:r w:rsidR="00516C02" w:rsidRPr="001631C6">
        <w:rPr>
          <w:rFonts w:ascii="SofiaSans" w:hAnsi="SofiaSans"/>
          <w:sz w:val="22"/>
          <w:szCs w:val="22"/>
        </w:rPr>
        <w:t xml:space="preserve"> </w:t>
      </w:r>
      <w:r w:rsidR="00FF40D4" w:rsidRPr="001631C6">
        <w:rPr>
          <w:rFonts w:ascii="SofiaSans" w:hAnsi="SofiaSans"/>
          <w:sz w:val="22"/>
          <w:szCs w:val="22"/>
        </w:rPr>
        <w:tab/>
      </w:r>
      <w:r w:rsidR="00C62CE7" w:rsidRPr="001631C6">
        <w:rPr>
          <w:rFonts w:ascii="SofiaSans" w:hAnsi="SofiaSans"/>
          <w:sz w:val="22"/>
          <w:szCs w:val="22"/>
        </w:rPr>
        <w:t xml:space="preserve"> </w:t>
      </w:r>
      <w:r w:rsidRPr="001631C6">
        <w:rPr>
          <w:rFonts w:ascii="SofiaSans" w:hAnsi="SofiaSans"/>
          <w:sz w:val="22"/>
          <w:szCs w:val="22"/>
        </w:rPr>
        <w:tab/>
      </w:r>
      <w:r w:rsidRPr="001631C6">
        <w:rPr>
          <w:rFonts w:ascii="SofiaSans" w:hAnsi="SofiaSans"/>
          <w:sz w:val="22"/>
          <w:szCs w:val="22"/>
        </w:rPr>
        <w:tab/>
      </w:r>
      <w:r w:rsidR="000343B5" w:rsidRPr="001631C6">
        <w:rPr>
          <w:rFonts w:ascii="SofiaSans" w:hAnsi="SofiaSans"/>
          <w:sz w:val="22"/>
          <w:szCs w:val="22"/>
        </w:rPr>
        <w:t xml:space="preserve"> </w:t>
      </w:r>
    </w:p>
    <w:p w:rsidR="00EA4EF5" w:rsidRPr="007E36BF" w:rsidRDefault="00EE0462" w:rsidP="005D5EB6">
      <w:pPr>
        <w:ind w:right="1" w:hanging="2"/>
        <w:jc w:val="both"/>
        <w:rPr>
          <w:rFonts w:ascii="SofiaSans" w:hAnsi="SofiaSans"/>
          <w:b/>
          <w:bCs/>
          <w:sz w:val="22"/>
          <w:szCs w:val="22"/>
        </w:rPr>
      </w:pPr>
      <w:r w:rsidRPr="007E36BF">
        <w:rPr>
          <w:rFonts w:ascii="SofiaSans" w:hAnsi="SofiaSans"/>
          <w:b/>
          <w:sz w:val="22"/>
          <w:szCs w:val="22"/>
        </w:rPr>
        <w:tab/>
      </w:r>
      <w:r w:rsidR="000343B5" w:rsidRPr="007E36BF">
        <w:rPr>
          <w:rFonts w:ascii="SofiaSans" w:hAnsi="SofiaSans"/>
          <w:b/>
          <w:sz w:val="22"/>
          <w:szCs w:val="22"/>
        </w:rPr>
        <w:t>Услугата функционира при спазване на следните принципи:</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Зачитане на човешкото достойнство, свободата на личния избор и независимостта;</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Зачитане правото на лицата на изразяване на мнение и изслушване, и гарантиране на активното им участие при вземане на решения;</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 xml:space="preserve">Доброволност при ползване на услугите </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Прилагане на индивидуален подход при предоставяне на дейностите за подкрепа;</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Уважение към различията.</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Подпомагане на рисковата група за включването й в социалната среда;</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Поверителност;</w:t>
      </w:r>
    </w:p>
    <w:p w:rsidR="00592C6A" w:rsidRPr="001631C6" w:rsidRDefault="00592C6A" w:rsidP="005D5EB6">
      <w:pPr>
        <w:pStyle w:val="a5"/>
        <w:numPr>
          <w:ilvl w:val="0"/>
          <w:numId w:val="10"/>
        </w:numPr>
        <w:spacing w:before="0" w:beforeAutospacing="0" w:after="0" w:afterAutospacing="0"/>
        <w:jc w:val="both"/>
        <w:rPr>
          <w:rFonts w:ascii="SofiaSans" w:hAnsi="SofiaSans"/>
          <w:sz w:val="22"/>
          <w:szCs w:val="22"/>
        </w:rPr>
      </w:pPr>
      <w:r w:rsidRPr="001631C6">
        <w:rPr>
          <w:rFonts w:ascii="SofiaSans" w:hAnsi="SofiaSans"/>
          <w:sz w:val="22"/>
          <w:szCs w:val="22"/>
        </w:rPr>
        <w:t>Работа в екип и междуинституционално сътрудничество.</w:t>
      </w:r>
    </w:p>
    <w:p w:rsidR="001267D6" w:rsidRPr="001631C6" w:rsidRDefault="001267D6" w:rsidP="00D04B55">
      <w:pPr>
        <w:pStyle w:val="a5"/>
        <w:spacing w:before="0" w:beforeAutospacing="0" w:after="0" w:afterAutospacing="0"/>
        <w:jc w:val="both"/>
        <w:rPr>
          <w:rFonts w:ascii="SofiaSans" w:hAnsi="SofiaSans"/>
          <w:sz w:val="22"/>
          <w:szCs w:val="22"/>
        </w:rPr>
      </w:pPr>
    </w:p>
    <w:p w:rsidR="00377F75" w:rsidRPr="001631C6" w:rsidRDefault="00D04B55" w:rsidP="005D5EB6">
      <w:pPr>
        <w:pStyle w:val="a5"/>
        <w:spacing w:before="0" w:beforeAutospacing="0" w:after="0" w:afterAutospacing="0"/>
        <w:ind w:left="-360" w:firstLine="720"/>
        <w:jc w:val="both"/>
        <w:rPr>
          <w:rFonts w:ascii="SofiaSans" w:hAnsi="SofiaSans"/>
          <w:sz w:val="22"/>
          <w:szCs w:val="22"/>
          <w:lang w:val="en-US"/>
        </w:rPr>
      </w:pPr>
      <w:r w:rsidRPr="001631C6">
        <w:rPr>
          <w:rFonts w:ascii="SofiaSans" w:hAnsi="SofiaSans"/>
          <w:sz w:val="22"/>
          <w:szCs w:val="22"/>
        </w:rPr>
        <w:t xml:space="preserve">В </w:t>
      </w:r>
      <w:r w:rsidR="00516C02" w:rsidRPr="001631C6">
        <w:rPr>
          <w:rFonts w:ascii="SofiaSans" w:hAnsi="SofiaSans"/>
          <w:sz w:val="22"/>
          <w:szCs w:val="22"/>
        </w:rPr>
        <w:t>„Кризисен център</w:t>
      </w:r>
      <w:r w:rsidR="000343B5" w:rsidRPr="001631C6">
        <w:rPr>
          <w:rFonts w:ascii="SofiaSans" w:hAnsi="SofiaSans"/>
          <w:sz w:val="22"/>
          <w:szCs w:val="22"/>
        </w:rPr>
        <w:t>“</w:t>
      </w:r>
      <w:r w:rsidR="00EA4EF5" w:rsidRPr="001631C6">
        <w:rPr>
          <w:rFonts w:ascii="SofiaSans" w:hAnsi="SofiaSans"/>
          <w:sz w:val="22"/>
          <w:szCs w:val="22"/>
        </w:rPr>
        <w:t xml:space="preserve"> </w:t>
      </w:r>
      <w:r w:rsidR="009D02AE">
        <w:rPr>
          <w:rFonts w:ascii="SofiaSans" w:hAnsi="SofiaSans"/>
          <w:sz w:val="22"/>
          <w:szCs w:val="22"/>
          <w:lang w:val="en-US"/>
        </w:rPr>
        <w:t xml:space="preserve">с </w:t>
      </w:r>
      <w:r w:rsidR="000343B5" w:rsidRPr="001631C6">
        <w:rPr>
          <w:rFonts w:ascii="SofiaSans" w:hAnsi="SofiaSans"/>
          <w:sz w:val="22"/>
          <w:szCs w:val="22"/>
        </w:rPr>
        <w:t>приоритет</w:t>
      </w:r>
      <w:r w:rsidR="001631C6">
        <w:rPr>
          <w:rFonts w:ascii="SofiaSans" w:hAnsi="SofiaSans"/>
          <w:sz w:val="22"/>
          <w:szCs w:val="22"/>
        </w:rPr>
        <w:t>но настаняване на</w:t>
      </w:r>
      <w:r w:rsidR="000343B5" w:rsidRPr="001631C6">
        <w:rPr>
          <w:rFonts w:ascii="SofiaSans" w:hAnsi="SofiaSans"/>
          <w:sz w:val="22"/>
          <w:szCs w:val="22"/>
        </w:rPr>
        <w:t xml:space="preserve"> жени, пострадали от домашно насилие</w:t>
      </w:r>
      <w:r w:rsidR="00AA7C53" w:rsidRPr="001631C6">
        <w:rPr>
          <w:rFonts w:ascii="SofiaSans" w:hAnsi="SofiaSans"/>
          <w:sz w:val="22"/>
          <w:szCs w:val="22"/>
        </w:rPr>
        <w:t xml:space="preserve"> </w:t>
      </w:r>
      <w:r w:rsidR="00EA4EF5" w:rsidRPr="001631C6">
        <w:rPr>
          <w:rFonts w:ascii="SofiaSans" w:hAnsi="SofiaSans"/>
          <w:sz w:val="22"/>
          <w:szCs w:val="22"/>
        </w:rPr>
        <w:t xml:space="preserve">се предоставят </w:t>
      </w:r>
      <w:r w:rsidR="00377F75" w:rsidRPr="001631C6">
        <w:rPr>
          <w:rFonts w:ascii="SofiaSans" w:hAnsi="SofiaSans"/>
          <w:sz w:val="22"/>
          <w:szCs w:val="22"/>
        </w:rPr>
        <w:t>следните дейности: настаняване, кризисна интервенция, храна, овластяване и социално застъпничество, посредничество за ползване на правна помощ.</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Кризисната интервенция предполага следните дейности:</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 xml:space="preserve">Изграждане на план за сигурност </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 xml:space="preserve">Оценка на риска за здравето и живота на клиента </w:t>
      </w:r>
      <w:r w:rsidR="00CF3DFE">
        <w:rPr>
          <w:rFonts w:ascii="SofiaSans" w:hAnsi="SofiaSans"/>
          <w:sz w:val="22"/>
          <w:szCs w:val="22"/>
        </w:rPr>
        <w:t>/</w:t>
      </w:r>
      <w:r w:rsidRPr="001631C6">
        <w:rPr>
          <w:rFonts w:ascii="SofiaSans" w:hAnsi="SofiaSans"/>
          <w:sz w:val="22"/>
          <w:szCs w:val="22"/>
        </w:rPr>
        <w:t>и децата</w:t>
      </w:r>
      <w:r w:rsidR="00CF3DFE">
        <w:rPr>
          <w:rFonts w:ascii="SofiaSans" w:hAnsi="SofiaSans"/>
          <w:sz w:val="22"/>
          <w:szCs w:val="22"/>
          <w:lang w:val="en-US"/>
        </w:rPr>
        <w:t xml:space="preserve"> </w:t>
      </w:r>
      <w:r w:rsidR="00CF3DFE">
        <w:rPr>
          <w:rFonts w:ascii="SofiaSans" w:hAnsi="SofiaSans"/>
          <w:sz w:val="22"/>
          <w:szCs w:val="22"/>
        </w:rPr>
        <w:t>му</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Работа за преодоляване на актуалната ситуация на насилие</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Идентифициране на нуждите на потребителите и наличните ресурси за справяне</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Информиране на ползвателите за възможностите за</w:t>
      </w:r>
      <w:r w:rsidR="00CF3DFE">
        <w:rPr>
          <w:rFonts w:ascii="SofiaSans" w:hAnsi="SofiaSans"/>
          <w:sz w:val="22"/>
          <w:szCs w:val="22"/>
        </w:rPr>
        <w:t xml:space="preserve"> </w:t>
      </w:r>
      <w:r w:rsidRPr="001631C6">
        <w:rPr>
          <w:rFonts w:ascii="SofiaSans" w:hAnsi="SofiaSans"/>
          <w:sz w:val="22"/>
          <w:szCs w:val="22"/>
        </w:rPr>
        <w:t>закрила, които законодателството предоставя и насочване към подходящи служби и институции за започване на процедури</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Консултиране на близки на пострадалите</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Подкрепа за излизане от ситуацията</w:t>
      </w:r>
    </w:p>
    <w:p w:rsidR="00377F75" w:rsidRPr="001631C6" w:rsidRDefault="00377F75" w:rsidP="005D5EB6">
      <w:pPr>
        <w:pStyle w:val="a5"/>
        <w:numPr>
          <w:ilvl w:val="0"/>
          <w:numId w:val="13"/>
        </w:numPr>
        <w:spacing w:before="0" w:beforeAutospacing="0" w:after="0" w:afterAutospacing="0"/>
        <w:jc w:val="both"/>
        <w:rPr>
          <w:rFonts w:ascii="SofiaSans" w:hAnsi="SofiaSans"/>
          <w:sz w:val="22"/>
          <w:szCs w:val="22"/>
        </w:rPr>
      </w:pPr>
      <w:r w:rsidRPr="001631C6">
        <w:rPr>
          <w:rFonts w:ascii="SofiaSans" w:hAnsi="SofiaSans"/>
          <w:sz w:val="22"/>
          <w:szCs w:val="22"/>
        </w:rPr>
        <w:t>Подкрепа при започване на процедури по Закона за защита от домашното насилие</w:t>
      </w:r>
    </w:p>
    <w:p w:rsidR="00EC5587" w:rsidRPr="001631C6" w:rsidRDefault="00EC5587" w:rsidP="005D5EB6">
      <w:pPr>
        <w:pStyle w:val="a5"/>
        <w:spacing w:before="0" w:beforeAutospacing="0" w:after="0" w:afterAutospacing="0"/>
        <w:ind w:left="-360" w:firstLine="720"/>
        <w:jc w:val="both"/>
        <w:rPr>
          <w:rFonts w:ascii="SofiaSans" w:hAnsi="SofiaSans"/>
          <w:sz w:val="22"/>
          <w:szCs w:val="22"/>
        </w:rPr>
      </w:pPr>
    </w:p>
    <w:p w:rsidR="00B57875" w:rsidRPr="001631C6" w:rsidRDefault="00B57875" w:rsidP="00D77A55">
      <w:pPr>
        <w:pStyle w:val="a5"/>
        <w:spacing w:before="0" w:beforeAutospacing="0" w:after="0" w:afterAutospacing="0"/>
        <w:ind w:left="-360" w:firstLine="720"/>
        <w:jc w:val="both"/>
        <w:rPr>
          <w:rFonts w:ascii="SofiaSans" w:hAnsi="SofiaSans"/>
          <w:sz w:val="22"/>
          <w:szCs w:val="22"/>
        </w:rPr>
      </w:pPr>
    </w:p>
    <w:p w:rsidR="00350DE6" w:rsidRPr="001631C6" w:rsidRDefault="00350DE6" w:rsidP="00D77A55">
      <w:pPr>
        <w:pStyle w:val="a5"/>
        <w:spacing w:before="0" w:beforeAutospacing="0" w:after="0" w:afterAutospacing="0"/>
        <w:ind w:firstLine="284"/>
        <w:jc w:val="both"/>
        <w:rPr>
          <w:rFonts w:ascii="SofiaSans" w:hAnsi="SofiaSans"/>
          <w:sz w:val="22"/>
          <w:szCs w:val="22"/>
        </w:rPr>
      </w:pPr>
      <w:r w:rsidRPr="001631C6">
        <w:rPr>
          <w:rFonts w:ascii="SofiaSans" w:hAnsi="SofiaSans"/>
          <w:sz w:val="22"/>
          <w:szCs w:val="22"/>
        </w:rPr>
        <w:t xml:space="preserve">Други услуги и дейности, предоставяни в „Кризисен център“ </w:t>
      </w:r>
      <w:r w:rsidRPr="001631C6">
        <w:rPr>
          <w:rFonts w:ascii="SofiaSans" w:hAnsi="SofiaSans"/>
          <w:sz w:val="22"/>
          <w:szCs w:val="22"/>
          <w:lang w:val="en-US"/>
        </w:rPr>
        <w:t xml:space="preserve">с </w:t>
      </w:r>
      <w:r w:rsidRPr="001631C6">
        <w:rPr>
          <w:rFonts w:ascii="SofiaSans" w:hAnsi="SofiaSans"/>
          <w:sz w:val="22"/>
          <w:szCs w:val="22"/>
        </w:rPr>
        <w:t>приоритет</w:t>
      </w:r>
      <w:r w:rsidR="001631C6">
        <w:rPr>
          <w:rFonts w:ascii="SofiaSans" w:hAnsi="SofiaSans"/>
          <w:sz w:val="22"/>
          <w:szCs w:val="22"/>
        </w:rPr>
        <w:t>но настаняване на</w:t>
      </w:r>
      <w:r w:rsidRPr="001631C6">
        <w:rPr>
          <w:rFonts w:ascii="SofiaSans" w:hAnsi="SofiaSans"/>
          <w:sz w:val="22"/>
          <w:szCs w:val="22"/>
        </w:rPr>
        <w:t xml:space="preserve"> жени</w:t>
      </w:r>
      <w:r w:rsidR="007E36BF">
        <w:rPr>
          <w:rFonts w:ascii="SofiaSans" w:hAnsi="SofiaSans"/>
          <w:sz w:val="22"/>
          <w:szCs w:val="22"/>
        </w:rPr>
        <w:t>, пострадали от домашно насилие</w:t>
      </w:r>
      <w:r w:rsidRPr="001631C6">
        <w:rPr>
          <w:rFonts w:ascii="SofiaSans" w:hAnsi="SofiaSans"/>
          <w:sz w:val="22"/>
          <w:szCs w:val="22"/>
        </w:rPr>
        <w:t xml:space="preserve"> са:</w:t>
      </w:r>
    </w:p>
    <w:p w:rsidR="00CF3DFE" w:rsidRPr="001631C6" w:rsidRDefault="00CF3DFE" w:rsidP="00CF3DFE">
      <w:pPr>
        <w:pStyle w:val="a5"/>
        <w:numPr>
          <w:ilvl w:val="0"/>
          <w:numId w:val="14"/>
        </w:numPr>
        <w:spacing w:before="0" w:beforeAutospacing="0" w:after="0" w:afterAutospacing="0"/>
        <w:jc w:val="both"/>
        <w:rPr>
          <w:rFonts w:ascii="SofiaSans" w:hAnsi="SofiaSans"/>
          <w:sz w:val="22"/>
          <w:szCs w:val="22"/>
        </w:rPr>
      </w:pPr>
      <w:r w:rsidRPr="001631C6">
        <w:rPr>
          <w:rFonts w:ascii="SofiaSans" w:hAnsi="SofiaSans"/>
          <w:sz w:val="22"/>
          <w:szCs w:val="22"/>
        </w:rPr>
        <w:t>Изготвяне на индивидуалната оценка на потребностите и на индивидуалния план за подкрепа.</w:t>
      </w:r>
    </w:p>
    <w:p w:rsidR="00D77A55" w:rsidRPr="001631C6" w:rsidRDefault="00D77A55" w:rsidP="00DA18B3">
      <w:pPr>
        <w:pStyle w:val="a5"/>
        <w:numPr>
          <w:ilvl w:val="0"/>
          <w:numId w:val="14"/>
        </w:numPr>
        <w:spacing w:before="0" w:beforeAutospacing="0" w:after="0" w:afterAutospacing="0"/>
        <w:jc w:val="both"/>
        <w:rPr>
          <w:rFonts w:ascii="SofiaSans" w:hAnsi="SofiaSans"/>
          <w:sz w:val="22"/>
          <w:szCs w:val="22"/>
        </w:rPr>
      </w:pPr>
      <w:r w:rsidRPr="001631C6">
        <w:rPr>
          <w:rFonts w:ascii="SofiaSans" w:hAnsi="SofiaSans"/>
          <w:sz w:val="22"/>
          <w:szCs w:val="22"/>
        </w:rPr>
        <w:t>Задоволяване на основните потребности на всеки потребител – осигуряване на подслон, храна, облекло и хигиенни материали</w:t>
      </w:r>
    </w:p>
    <w:p w:rsidR="00D77A55" w:rsidRPr="001631C6" w:rsidRDefault="00D77A55" w:rsidP="00DA18B3">
      <w:pPr>
        <w:pStyle w:val="a5"/>
        <w:numPr>
          <w:ilvl w:val="0"/>
          <w:numId w:val="14"/>
        </w:numPr>
        <w:spacing w:before="0" w:beforeAutospacing="0" w:after="0" w:afterAutospacing="0"/>
        <w:jc w:val="both"/>
        <w:rPr>
          <w:rFonts w:ascii="SofiaSans" w:hAnsi="SofiaSans"/>
          <w:sz w:val="22"/>
          <w:szCs w:val="22"/>
        </w:rPr>
      </w:pPr>
      <w:r w:rsidRPr="001631C6">
        <w:rPr>
          <w:rFonts w:ascii="SofiaSans" w:hAnsi="SofiaSans"/>
          <w:sz w:val="22"/>
          <w:szCs w:val="22"/>
        </w:rPr>
        <w:t>Подпомагане на достъпа до здравни грижи</w:t>
      </w:r>
    </w:p>
    <w:p w:rsidR="00CF3DFE" w:rsidRPr="001631C6" w:rsidRDefault="00CF3DFE" w:rsidP="00CF3DFE">
      <w:pPr>
        <w:pStyle w:val="a5"/>
        <w:numPr>
          <w:ilvl w:val="0"/>
          <w:numId w:val="14"/>
        </w:numPr>
        <w:spacing w:before="0" w:beforeAutospacing="0" w:after="0" w:afterAutospacing="0"/>
        <w:jc w:val="both"/>
        <w:rPr>
          <w:rFonts w:ascii="SofiaSans" w:hAnsi="SofiaSans"/>
          <w:sz w:val="22"/>
          <w:szCs w:val="22"/>
        </w:rPr>
      </w:pPr>
      <w:r w:rsidRPr="001631C6">
        <w:rPr>
          <w:rFonts w:ascii="SofiaSans" w:hAnsi="SofiaSans"/>
          <w:sz w:val="22"/>
          <w:szCs w:val="22"/>
        </w:rPr>
        <w:t xml:space="preserve">Индивидуална и групова работа за психологическа </w:t>
      </w:r>
      <w:r>
        <w:rPr>
          <w:rFonts w:ascii="SofiaSans" w:hAnsi="SofiaSans"/>
          <w:sz w:val="22"/>
          <w:szCs w:val="22"/>
        </w:rPr>
        <w:t xml:space="preserve">и др. </w:t>
      </w:r>
      <w:r w:rsidRPr="001631C6">
        <w:rPr>
          <w:rFonts w:ascii="SofiaSans" w:hAnsi="SofiaSans"/>
          <w:sz w:val="22"/>
          <w:szCs w:val="22"/>
        </w:rPr>
        <w:t>подкрепа на всеки потребител</w:t>
      </w:r>
    </w:p>
    <w:p w:rsidR="00CF3DFE" w:rsidRPr="001631C6" w:rsidRDefault="00CF3DFE" w:rsidP="00CF3DFE">
      <w:pPr>
        <w:pStyle w:val="a5"/>
        <w:numPr>
          <w:ilvl w:val="0"/>
          <w:numId w:val="14"/>
        </w:numPr>
        <w:spacing w:before="0" w:beforeAutospacing="0" w:after="0" w:afterAutospacing="0"/>
        <w:jc w:val="both"/>
        <w:rPr>
          <w:rFonts w:ascii="SofiaSans" w:hAnsi="SofiaSans"/>
          <w:sz w:val="22"/>
          <w:szCs w:val="22"/>
        </w:rPr>
      </w:pPr>
      <w:r w:rsidRPr="001631C6">
        <w:rPr>
          <w:rFonts w:ascii="SofiaSans" w:hAnsi="SofiaSans"/>
          <w:sz w:val="22"/>
          <w:szCs w:val="22"/>
        </w:rPr>
        <w:t>Организиране на свободното време на всяко дете, заедно с придружаващия го родител, с цел подпомагане интегрирането му в детската общност, активно включване в цялостния живот на Кризисния център и създаване на условия за изява на индивидуалните му способности;</w:t>
      </w:r>
    </w:p>
    <w:p w:rsidR="003E4FF3" w:rsidRPr="001631C6" w:rsidRDefault="00D77A55" w:rsidP="00CF3DFE">
      <w:pPr>
        <w:pStyle w:val="a5"/>
        <w:numPr>
          <w:ilvl w:val="0"/>
          <w:numId w:val="14"/>
        </w:numPr>
        <w:spacing w:before="0" w:beforeAutospacing="0" w:after="0" w:afterAutospacing="0"/>
        <w:jc w:val="both"/>
        <w:rPr>
          <w:rFonts w:ascii="SofiaSans" w:hAnsi="SofiaSans"/>
          <w:sz w:val="22"/>
          <w:szCs w:val="22"/>
          <w:lang w:val="en-US"/>
        </w:rPr>
      </w:pPr>
      <w:r w:rsidRPr="001631C6">
        <w:rPr>
          <w:rFonts w:ascii="SofiaSans" w:hAnsi="SofiaSans"/>
          <w:sz w:val="22"/>
          <w:szCs w:val="22"/>
        </w:rPr>
        <w:t xml:space="preserve">Индивидуална подкрепа в образователния </w:t>
      </w:r>
      <w:r w:rsidR="00CF3DFE">
        <w:rPr>
          <w:rFonts w:ascii="SofiaSans" w:hAnsi="SofiaSans"/>
          <w:sz w:val="22"/>
          <w:szCs w:val="22"/>
        </w:rPr>
        <w:t>процес на всяко дете.</w:t>
      </w:r>
    </w:p>
    <w:p w:rsidR="003E4FF3" w:rsidRPr="001631C6" w:rsidRDefault="003E4FF3" w:rsidP="00D77A55">
      <w:pPr>
        <w:pStyle w:val="a5"/>
        <w:spacing w:before="0" w:beforeAutospacing="0" w:after="0" w:afterAutospacing="0"/>
        <w:ind w:left="-360"/>
        <w:jc w:val="both"/>
        <w:rPr>
          <w:rFonts w:ascii="SofiaSans" w:hAnsi="SofiaSans"/>
          <w:sz w:val="22"/>
          <w:szCs w:val="22"/>
          <w:lang w:val="en-US"/>
        </w:rPr>
      </w:pPr>
    </w:p>
    <w:sectPr w:rsidR="003E4FF3" w:rsidRPr="001631C6" w:rsidSect="00B62905">
      <w:footerReference w:type="even" r:id="rId8"/>
      <w:footerReference w:type="default" r:id="rId9"/>
      <w:pgSz w:w="11906" w:h="16838"/>
      <w:pgMar w:top="851"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85C" w:rsidRDefault="00E6685C" w:rsidP="000F76BA">
      <w:r>
        <w:separator/>
      </w:r>
    </w:p>
  </w:endnote>
  <w:endnote w:type="continuationSeparator" w:id="0">
    <w:p w:rsidR="00E6685C" w:rsidRDefault="00E6685C" w:rsidP="000F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3743" w:rsidRDefault="000D3743" w:rsidP="000D374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2468">
      <w:rPr>
        <w:rStyle w:val="a7"/>
        <w:noProof/>
      </w:rPr>
      <w:t>1</w:t>
    </w:r>
    <w:r>
      <w:rPr>
        <w:rStyle w:val="a7"/>
      </w:rPr>
      <w:fldChar w:fldCharType="end"/>
    </w:r>
  </w:p>
  <w:p w:rsidR="000D3743" w:rsidRDefault="000D3743" w:rsidP="000D3743">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85C" w:rsidRDefault="00E6685C" w:rsidP="000F76BA">
      <w:r>
        <w:separator/>
      </w:r>
    </w:p>
  </w:footnote>
  <w:footnote w:type="continuationSeparator" w:id="0">
    <w:p w:rsidR="00E6685C" w:rsidRDefault="00E6685C" w:rsidP="000F7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16E2"/>
    <w:multiLevelType w:val="hybridMultilevel"/>
    <w:tmpl w:val="10E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B6C75"/>
    <w:multiLevelType w:val="hybridMultilevel"/>
    <w:tmpl w:val="14A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02352"/>
    <w:multiLevelType w:val="hybridMultilevel"/>
    <w:tmpl w:val="3CE23906"/>
    <w:lvl w:ilvl="0" w:tplc="04090001">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CC2175"/>
    <w:multiLevelType w:val="hybridMultilevel"/>
    <w:tmpl w:val="7C46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C125C"/>
    <w:multiLevelType w:val="hybridMultilevel"/>
    <w:tmpl w:val="23664E7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1067CC"/>
    <w:multiLevelType w:val="hybridMultilevel"/>
    <w:tmpl w:val="32D0CDFE"/>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 w15:restartNumberingAfterBreak="0">
    <w:nsid w:val="47996D74"/>
    <w:multiLevelType w:val="hybridMultilevel"/>
    <w:tmpl w:val="DC4E22DE"/>
    <w:lvl w:ilvl="0" w:tplc="7ECAA2A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0533798"/>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C41C1"/>
    <w:multiLevelType w:val="hybridMultilevel"/>
    <w:tmpl w:val="7CA41414"/>
    <w:lvl w:ilvl="0" w:tplc="04020001">
      <w:start w:val="1"/>
      <w:numFmt w:val="bullet"/>
      <w:lvlText w:val=""/>
      <w:lvlJc w:val="left"/>
      <w:pPr>
        <w:tabs>
          <w:tab w:val="num" w:pos="644"/>
        </w:tabs>
        <w:ind w:left="644"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DA6FF4"/>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A3B5B"/>
    <w:multiLevelType w:val="hybridMultilevel"/>
    <w:tmpl w:val="935E1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79217CC"/>
    <w:multiLevelType w:val="hybridMultilevel"/>
    <w:tmpl w:val="3C4EF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BFE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5949C0"/>
    <w:multiLevelType w:val="hybridMultilevel"/>
    <w:tmpl w:val="3F0891B2"/>
    <w:lvl w:ilvl="0" w:tplc="1CAC6A1C">
      <w:numFmt w:val="bullet"/>
      <w:lvlText w:val="-"/>
      <w:lvlJc w:val="left"/>
      <w:pPr>
        <w:ind w:left="3" w:hanging="360"/>
      </w:pPr>
      <w:rPr>
        <w:rFonts w:ascii="Times New Roman" w:eastAsia="Times New Roman" w:hAnsi="Times New Roman" w:cs="Times New Roman"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4" w15:restartNumberingAfterBreak="0">
    <w:nsid w:val="7271325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2"/>
  </w:num>
  <w:num w:numId="3">
    <w:abstractNumId w:val="7"/>
  </w:num>
  <w:num w:numId="4">
    <w:abstractNumId w:val="9"/>
  </w:num>
  <w:num w:numId="5">
    <w:abstractNumId w:val="6"/>
  </w:num>
  <w:num w:numId="6">
    <w:abstractNumId w:val="4"/>
  </w:num>
  <w:num w:numId="7">
    <w:abstractNumId w:val="2"/>
  </w:num>
  <w:num w:numId="8">
    <w:abstractNumId w:val="3"/>
  </w:num>
  <w:num w:numId="9">
    <w:abstractNumId w:val="13"/>
  </w:num>
  <w:num w:numId="10">
    <w:abstractNumId w:val="8"/>
  </w:num>
  <w:num w:numId="11">
    <w:abstractNumId w:val="5"/>
  </w:num>
  <w:num w:numId="12">
    <w:abstractNumId w:val="11"/>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7"/>
    <w:rsid w:val="000343B5"/>
    <w:rsid w:val="00036F8B"/>
    <w:rsid w:val="000424E8"/>
    <w:rsid w:val="00063DA6"/>
    <w:rsid w:val="00072468"/>
    <w:rsid w:val="000730FA"/>
    <w:rsid w:val="00083B6C"/>
    <w:rsid w:val="000864A4"/>
    <w:rsid w:val="000971BD"/>
    <w:rsid w:val="000D3743"/>
    <w:rsid w:val="000F76BA"/>
    <w:rsid w:val="00116AF3"/>
    <w:rsid w:val="001267D6"/>
    <w:rsid w:val="001320E4"/>
    <w:rsid w:val="001357F3"/>
    <w:rsid w:val="001419FA"/>
    <w:rsid w:val="00145C70"/>
    <w:rsid w:val="00155227"/>
    <w:rsid w:val="00161FF7"/>
    <w:rsid w:val="001631C6"/>
    <w:rsid w:val="00174ABE"/>
    <w:rsid w:val="00183D35"/>
    <w:rsid w:val="00197E91"/>
    <w:rsid w:val="001A16C1"/>
    <w:rsid w:val="001B33FC"/>
    <w:rsid w:val="001C3996"/>
    <w:rsid w:val="001D2B23"/>
    <w:rsid w:val="001E1888"/>
    <w:rsid w:val="001E6233"/>
    <w:rsid w:val="001F088B"/>
    <w:rsid w:val="001F708A"/>
    <w:rsid w:val="00204C00"/>
    <w:rsid w:val="002112FC"/>
    <w:rsid w:val="0022365A"/>
    <w:rsid w:val="002276A0"/>
    <w:rsid w:val="002355DA"/>
    <w:rsid w:val="002404C2"/>
    <w:rsid w:val="002476E6"/>
    <w:rsid w:val="00266B53"/>
    <w:rsid w:val="00283FBC"/>
    <w:rsid w:val="0029216F"/>
    <w:rsid w:val="002A768A"/>
    <w:rsid w:val="002C494E"/>
    <w:rsid w:val="002C6C1C"/>
    <w:rsid w:val="002D48A3"/>
    <w:rsid w:val="002E6528"/>
    <w:rsid w:val="00350DE6"/>
    <w:rsid w:val="00353B55"/>
    <w:rsid w:val="003555A6"/>
    <w:rsid w:val="00375997"/>
    <w:rsid w:val="00377F75"/>
    <w:rsid w:val="0038636A"/>
    <w:rsid w:val="00393E3D"/>
    <w:rsid w:val="003B7EE7"/>
    <w:rsid w:val="003C7EEF"/>
    <w:rsid w:val="003D5F10"/>
    <w:rsid w:val="003E4FF3"/>
    <w:rsid w:val="003F0128"/>
    <w:rsid w:val="003F14CD"/>
    <w:rsid w:val="003F3B95"/>
    <w:rsid w:val="004005A0"/>
    <w:rsid w:val="004044D8"/>
    <w:rsid w:val="0040486E"/>
    <w:rsid w:val="004054B8"/>
    <w:rsid w:val="00437D65"/>
    <w:rsid w:val="00447F8B"/>
    <w:rsid w:val="0049181A"/>
    <w:rsid w:val="004A079E"/>
    <w:rsid w:val="004A2B37"/>
    <w:rsid w:val="004A52BE"/>
    <w:rsid w:val="004B0C5D"/>
    <w:rsid w:val="004C3191"/>
    <w:rsid w:val="004C4247"/>
    <w:rsid w:val="004C49DB"/>
    <w:rsid w:val="004D42F3"/>
    <w:rsid w:val="004D70BA"/>
    <w:rsid w:val="004F4865"/>
    <w:rsid w:val="00511DB9"/>
    <w:rsid w:val="00516C02"/>
    <w:rsid w:val="00535469"/>
    <w:rsid w:val="00542384"/>
    <w:rsid w:val="00542B1B"/>
    <w:rsid w:val="00591F74"/>
    <w:rsid w:val="00592C6A"/>
    <w:rsid w:val="005950C2"/>
    <w:rsid w:val="005A6527"/>
    <w:rsid w:val="005B1AA8"/>
    <w:rsid w:val="005C743C"/>
    <w:rsid w:val="005D126C"/>
    <w:rsid w:val="005D531F"/>
    <w:rsid w:val="005D57F1"/>
    <w:rsid w:val="005D5898"/>
    <w:rsid w:val="005D5EB6"/>
    <w:rsid w:val="005F412A"/>
    <w:rsid w:val="005F7479"/>
    <w:rsid w:val="00630DD6"/>
    <w:rsid w:val="0063142A"/>
    <w:rsid w:val="00634672"/>
    <w:rsid w:val="00646FBF"/>
    <w:rsid w:val="0067364E"/>
    <w:rsid w:val="006A15E2"/>
    <w:rsid w:val="006D06D2"/>
    <w:rsid w:val="006D1983"/>
    <w:rsid w:val="007041C3"/>
    <w:rsid w:val="00717646"/>
    <w:rsid w:val="00733F4B"/>
    <w:rsid w:val="007458E2"/>
    <w:rsid w:val="00757CFA"/>
    <w:rsid w:val="00772DDC"/>
    <w:rsid w:val="0078468B"/>
    <w:rsid w:val="00784FE2"/>
    <w:rsid w:val="007872D0"/>
    <w:rsid w:val="0079573F"/>
    <w:rsid w:val="007D29EF"/>
    <w:rsid w:val="007D5E7D"/>
    <w:rsid w:val="007E36BF"/>
    <w:rsid w:val="008027BE"/>
    <w:rsid w:val="00804CB6"/>
    <w:rsid w:val="00813716"/>
    <w:rsid w:val="00817A21"/>
    <w:rsid w:val="00822266"/>
    <w:rsid w:val="00827B8E"/>
    <w:rsid w:val="00843388"/>
    <w:rsid w:val="008519C0"/>
    <w:rsid w:val="00871030"/>
    <w:rsid w:val="008A2E7E"/>
    <w:rsid w:val="008E3128"/>
    <w:rsid w:val="009018A6"/>
    <w:rsid w:val="0090589C"/>
    <w:rsid w:val="00905A64"/>
    <w:rsid w:val="009209A7"/>
    <w:rsid w:val="00951D0E"/>
    <w:rsid w:val="0097614C"/>
    <w:rsid w:val="0099769E"/>
    <w:rsid w:val="009A0316"/>
    <w:rsid w:val="009A2229"/>
    <w:rsid w:val="009C1C3B"/>
    <w:rsid w:val="009D02AE"/>
    <w:rsid w:val="009E310C"/>
    <w:rsid w:val="00A220E8"/>
    <w:rsid w:val="00A40E51"/>
    <w:rsid w:val="00A53616"/>
    <w:rsid w:val="00A91CFD"/>
    <w:rsid w:val="00AA7C53"/>
    <w:rsid w:val="00AB7D1A"/>
    <w:rsid w:val="00AC2C7A"/>
    <w:rsid w:val="00AC309F"/>
    <w:rsid w:val="00AF2CB9"/>
    <w:rsid w:val="00B0584F"/>
    <w:rsid w:val="00B06F6C"/>
    <w:rsid w:val="00B17A64"/>
    <w:rsid w:val="00B57875"/>
    <w:rsid w:val="00B62905"/>
    <w:rsid w:val="00B63A11"/>
    <w:rsid w:val="00B66744"/>
    <w:rsid w:val="00B84EA1"/>
    <w:rsid w:val="00BA48A5"/>
    <w:rsid w:val="00BA7207"/>
    <w:rsid w:val="00BB21C5"/>
    <w:rsid w:val="00BB5ADE"/>
    <w:rsid w:val="00BC6B71"/>
    <w:rsid w:val="00BD7633"/>
    <w:rsid w:val="00BF75B3"/>
    <w:rsid w:val="00C611F8"/>
    <w:rsid w:val="00C62CE7"/>
    <w:rsid w:val="00C67E6C"/>
    <w:rsid w:val="00C70FAD"/>
    <w:rsid w:val="00C91043"/>
    <w:rsid w:val="00CA198D"/>
    <w:rsid w:val="00CA6509"/>
    <w:rsid w:val="00CA6D46"/>
    <w:rsid w:val="00CB1188"/>
    <w:rsid w:val="00CE71B1"/>
    <w:rsid w:val="00CF0009"/>
    <w:rsid w:val="00CF3DFE"/>
    <w:rsid w:val="00D04B55"/>
    <w:rsid w:val="00D12ACC"/>
    <w:rsid w:val="00D23832"/>
    <w:rsid w:val="00D34EC9"/>
    <w:rsid w:val="00D44DF9"/>
    <w:rsid w:val="00D60759"/>
    <w:rsid w:val="00D75BD2"/>
    <w:rsid w:val="00D77A55"/>
    <w:rsid w:val="00D909CE"/>
    <w:rsid w:val="00DA18B3"/>
    <w:rsid w:val="00DA34BD"/>
    <w:rsid w:val="00DB2768"/>
    <w:rsid w:val="00DD65A2"/>
    <w:rsid w:val="00DF1DE3"/>
    <w:rsid w:val="00DF40B9"/>
    <w:rsid w:val="00DF5B58"/>
    <w:rsid w:val="00E14BF2"/>
    <w:rsid w:val="00E41BA1"/>
    <w:rsid w:val="00E43C68"/>
    <w:rsid w:val="00E521DD"/>
    <w:rsid w:val="00E54251"/>
    <w:rsid w:val="00E6685C"/>
    <w:rsid w:val="00E702DC"/>
    <w:rsid w:val="00E74B20"/>
    <w:rsid w:val="00EA4EF5"/>
    <w:rsid w:val="00EB2FF2"/>
    <w:rsid w:val="00EB4C10"/>
    <w:rsid w:val="00EC2453"/>
    <w:rsid w:val="00EC2D30"/>
    <w:rsid w:val="00EC2DE7"/>
    <w:rsid w:val="00EC5587"/>
    <w:rsid w:val="00EC7970"/>
    <w:rsid w:val="00EE0462"/>
    <w:rsid w:val="00EE4BB0"/>
    <w:rsid w:val="00F17E27"/>
    <w:rsid w:val="00F24CEA"/>
    <w:rsid w:val="00F509B5"/>
    <w:rsid w:val="00F53747"/>
    <w:rsid w:val="00F65A22"/>
    <w:rsid w:val="00F71CC2"/>
    <w:rsid w:val="00F733BB"/>
    <w:rsid w:val="00F865A5"/>
    <w:rsid w:val="00F90093"/>
    <w:rsid w:val="00F92402"/>
    <w:rsid w:val="00F93422"/>
    <w:rsid w:val="00FD3AC7"/>
    <w:rsid w:val="00FE40BB"/>
    <w:rsid w:val="00FF0874"/>
    <w:rsid w:val="00FF40D4"/>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0A9DE-A195-4BA5-84BD-08F53C1A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29"/>
    <w:rPr>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3616"/>
    <w:rPr>
      <w:rFonts w:ascii="Tahoma" w:hAnsi="Tahoma" w:cs="Tahoma"/>
      <w:sz w:val="16"/>
      <w:szCs w:val="16"/>
    </w:rPr>
  </w:style>
  <w:style w:type="paragraph" w:styleId="a4">
    <w:name w:val="Title"/>
    <w:basedOn w:val="a"/>
    <w:qFormat/>
    <w:rsid w:val="00BA7207"/>
    <w:pPr>
      <w:jc w:val="center"/>
    </w:pPr>
    <w:rPr>
      <w:b/>
      <w:szCs w:val="20"/>
      <w:lang w:eastAsia="en-US"/>
    </w:rPr>
  </w:style>
  <w:style w:type="paragraph" w:customStyle="1" w:styleId="CharCharCharChar">
    <w:name w:val="Char Char Char Char"/>
    <w:basedOn w:val="a"/>
    <w:rsid w:val="009C1C3B"/>
    <w:pPr>
      <w:tabs>
        <w:tab w:val="left" w:pos="709"/>
      </w:tabs>
    </w:pPr>
    <w:rPr>
      <w:rFonts w:ascii="Tahoma" w:hAnsi="Tahoma"/>
      <w:lang w:val="pl-PL" w:eastAsia="pl-PL"/>
    </w:rPr>
  </w:style>
  <w:style w:type="paragraph" w:styleId="a5">
    <w:name w:val="Normal (Web)"/>
    <w:basedOn w:val="a"/>
    <w:rsid w:val="009A2229"/>
    <w:pPr>
      <w:spacing w:before="100" w:beforeAutospacing="1" w:after="100" w:afterAutospacing="1"/>
    </w:pPr>
  </w:style>
  <w:style w:type="paragraph" w:customStyle="1" w:styleId="CharCharCharCharCharCharChar">
    <w:name w:val="Char Char Char Char Char Char Знак Знак Знак Знак Знак Знак Знак Знак Char Знак Знак Знак Знак Знак"/>
    <w:basedOn w:val="a"/>
    <w:rsid w:val="00D75BD2"/>
    <w:pPr>
      <w:tabs>
        <w:tab w:val="left" w:pos="709"/>
      </w:tabs>
    </w:pPr>
    <w:rPr>
      <w:rFonts w:ascii="Tahoma" w:hAnsi="Tahoma"/>
      <w:lang w:val="pl-PL" w:eastAsia="pl-PL"/>
    </w:rPr>
  </w:style>
  <w:style w:type="paragraph" w:styleId="a6">
    <w:name w:val="footer"/>
    <w:basedOn w:val="a"/>
    <w:rsid w:val="000D3743"/>
    <w:pPr>
      <w:tabs>
        <w:tab w:val="center" w:pos="4536"/>
        <w:tab w:val="right" w:pos="9072"/>
      </w:tabs>
    </w:pPr>
  </w:style>
  <w:style w:type="character" w:styleId="a7">
    <w:name w:val="page number"/>
    <w:basedOn w:val="a0"/>
    <w:rsid w:val="000D3743"/>
  </w:style>
  <w:style w:type="paragraph" w:styleId="2">
    <w:name w:val="Body Text Indent 2"/>
    <w:basedOn w:val="a"/>
    <w:link w:val="20"/>
    <w:rsid w:val="00F92402"/>
    <w:pPr>
      <w:spacing w:after="120" w:line="480" w:lineRule="auto"/>
      <w:ind w:left="283"/>
    </w:pPr>
  </w:style>
  <w:style w:type="character" w:customStyle="1" w:styleId="20">
    <w:name w:val="Основен текст с отстъп 2 Знак"/>
    <w:link w:val="2"/>
    <w:rsid w:val="00F92402"/>
    <w:rPr>
      <w:sz w:val="24"/>
      <w:szCs w:val="24"/>
      <w:lang w:val="bg-BG" w:eastAsia="bg-BG"/>
    </w:rPr>
  </w:style>
  <w:style w:type="paragraph" w:styleId="a8">
    <w:name w:val="List Paragraph"/>
    <w:basedOn w:val="a"/>
    <w:uiPriority w:val="34"/>
    <w:qFormat/>
    <w:rsid w:val="0051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9CA6-1016-494D-87FD-EE420344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4591</Characters>
  <Application>Microsoft Office Word</Application>
  <DocSecurity>0</DocSecurity>
  <Lines>38</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Задание за предоставяне на социални услуги в ЦОП</vt:lpstr>
      <vt:lpstr>Задание за предоставяне на социални услуги в ЦОП</vt:lpstr>
    </vt:vector>
  </TitlesOfParts>
  <Company>SocialWorks Ltd.</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предоставяне на социални услуги в ЦОП</dc:title>
  <dc:subject/>
  <dc:creator>SocialWorks</dc:creator>
  <cp:keywords/>
  <cp:lastModifiedBy>USER</cp:lastModifiedBy>
  <cp:revision>1</cp:revision>
  <cp:lastPrinted>2014-02-18T08:40:00Z</cp:lastPrinted>
  <dcterms:created xsi:type="dcterms:W3CDTF">2025-03-07T09:38:00Z</dcterms:created>
  <dcterms:modified xsi:type="dcterms:W3CDTF">2025-03-07T09:38:00Z</dcterms:modified>
</cp:coreProperties>
</file>