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19" w:rsidRPr="003026BE" w:rsidRDefault="00D60719" w:rsidP="00CA381B">
      <w:pPr>
        <w:spacing w:after="0"/>
        <w:ind w:right="1"/>
        <w:jc w:val="center"/>
        <w:rPr>
          <w:rFonts w:ascii="Times New Roman" w:eastAsia="Times New Roman" w:hAnsi="Times New Roman" w:cs="Times New Roman"/>
          <w:b/>
          <w:i/>
          <w:sz w:val="32"/>
          <w:lang w:val="bg-BG"/>
        </w:rPr>
      </w:pPr>
      <w:r w:rsidRPr="003026BE">
        <w:rPr>
          <w:rFonts w:ascii="Times New Roman" w:eastAsia="Times New Roman" w:hAnsi="Times New Roman" w:cs="Times New Roman"/>
          <w:b/>
          <w:i/>
          <w:sz w:val="32"/>
          <w:lang w:val="bg-BG"/>
        </w:rPr>
        <w:t xml:space="preserve">       </w:t>
      </w:r>
      <w:r w:rsidRPr="003026BE">
        <w:rPr>
          <w:rFonts w:ascii="Times New Roman" w:hAnsi="Times New Roman" w:cs="Times New Roman"/>
          <w:noProof/>
          <w:lang w:val="bg-BG" w:eastAsia="bg-BG"/>
        </w:rPr>
        <w:drawing>
          <wp:inline distT="0" distB="0" distL="0" distR="0" wp14:anchorId="1BDF6DAF" wp14:editId="6E14FA8E">
            <wp:extent cx="849195" cy="962025"/>
            <wp:effectExtent l="0" t="0" r="8255" b="0"/>
            <wp:docPr id="3" name="Picture 3" descr="Национална Спортна Академия (НСА) &quot;Васил Левс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ционална Спортна Академия (НСА) &quot;Васил Левск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193" cy="99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81B" w:rsidRPr="003026BE" w:rsidRDefault="00CA381B" w:rsidP="00CA381B">
      <w:pPr>
        <w:spacing w:after="0"/>
        <w:ind w:right="1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bg-BG"/>
        </w:rPr>
      </w:pPr>
      <w:r w:rsidRPr="003026BE">
        <w:rPr>
          <w:rFonts w:ascii="Times New Roman" w:eastAsia="Times New Roman" w:hAnsi="Times New Roman" w:cs="Times New Roman"/>
          <w:b/>
          <w:i/>
          <w:sz w:val="32"/>
          <w:szCs w:val="32"/>
          <w:lang w:val="bg-BG"/>
        </w:rPr>
        <w:t>НАЦИОНАЛНА СПОРТНА АКАДЕМИЯ</w:t>
      </w:r>
    </w:p>
    <w:p w:rsidR="00CA381B" w:rsidRPr="003026BE" w:rsidRDefault="00CA381B" w:rsidP="00CA381B">
      <w:pPr>
        <w:spacing w:after="0"/>
        <w:ind w:right="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g-BG"/>
        </w:rPr>
      </w:pPr>
    </w:p>
    <w:p w:rsidR="009B59BD" w:rsidRDefault="009B59BD" w:rsidP="00CA381B">
      <w:pPr>
        <w:spacing w:after="0"/>
        <w:ind w:right="-78"/>
        <w:jc w:val="center"/>
        <w:rPr>
          <w:rFonts w:ascii="Cambria" w:hAnsi="Cambria" w:cs="Cambria"/>
          <w:b/>
          <w:i/>
          <w:sz w:val="44"/>
          <w:szCs w:val="44"/>
          <w:u w:val="single"/>
          <w:lang w:val="bg-BG"/>
        </w:rPr>
      </w:pPr>
    </w:p>
    <w:p w:rsidR="00CA381B" w:rsidRPr="009B59BD" w:rsidRDefault="00CA381B" w:rsidP="00CA381B">
      <w:pPr>
        <w:spacing w:after="0"/>
        <w:ind w:right="-78"/>
        <w:jc w:val="center"/>
        <w:rPr>
          <w:rFonts w:ascii="Bradley Hand ITC" w:hAnsi="Bradley Hand ITC" w:cs="Times New Roman"/>
          <w:b/>
          <w:i/>
          <w:sz w:val="24"/>
          <w:szCs w:val="24"/>
          <w:u w:val="single"/>
          <w:lang w:val="bg-BG"/>
        </w:rPr>
      </w:pPr>
      <w:r w:rsidRPr="009B59BD">
        <w:rPr>
          <w:rFonts w:ascii="Cambria" w:hAnsi="Cambria" w:cs="Cambria"/>
          <w:b/>
          <w:i/>
          <w:sz w:val="44"/>
          <w:szCs w:val="44"/>
          <w:u w:val="single"/>
          <w:lang w:val="bg-BG"/>
        </w:rPr>
        <w:t>Регламент</w:t>
      </w:r>
    </w:p>
    <w:p w:rsidR="00CA381B" w:rsidRPr="009B59BD" w:rsidRDefault="00CA381B" w:rsidP="00CA381B">
      <w:pPr>
        <w:spacing w:after="0"/>
        <w:ind w:right="1"/>
        <w:jc w:val="center"/>
        <w:rPr>
          <w:rFonts w:ascii="Bradley Hand ITC" w:eastAsia="Times New Roman" w:hAnsi="Bradley Hand ITC" w:cs="Times New Roman"/>
          <w:b/>
          <w:i/>
          <w:sz w:val="28"/>
          <w:szCs w:val="28"/>
          <w:u w:val="single"/>
          <w:lang w:val="bg-BG"/>
        </w:rPr>
      </w:pPr>
    </w:p>
    <w:p w:rsidR="00CA381B" w:rsidRPr="003026BE" w:rsidRDefault="00CA381B" w:rsidP="00CA381B">
      <w:pPr>
        <w:spacing w:after="0"/>
        <w:ind w:right="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g-BG"/>
        </w:rPr>
      </w:pPr>
    </w:p>
    <w:p w:rsidR="00CA381B" w:rsidRPr="003026BE" w:rsidRDefault="00CA381B" w:rsidP="00CA381B">
      <w:pPr>
        <w:spacing w:after="0"/>
        <w:ind w:right="1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3026BE">
        <w:rPr>
          <w:rFonts w:ascii="Times New Roman" w:eastAsia="Times New Roman" w:hAnsi="Times New Roman" w:cs="Times New Roman"/>
          <w:b/>
          <w:i/>
          <w:sz w:val="28"/>
          <w:szCs w:val="28"/>
          <w:lang w:val="bg-BG"/>
        </w:rPr>
        <w:t xml:space="preserve">ФЕСТИВАЛ  ПО МИНИ ХАНДБАЛ </w:t>
      </w:r>
    </w:p>
    <w:p w:rsidR="00CA381B" w:rsidRPr="003026BE" w:rsidRDefault="00CA381B" w:rsidP="00CA381B">
      <w:pPr>
        <w:spacing w:after="0"/>
        <w:ind w:right="2"/>
        <w:jc w:val="center"/>
        <w:rPr>
          <w:rFonts w:ascii="Times New Roman" w:hAnsi="Times New Roman" w:cs="Times New Roman"/>
          <w:lang w:val="bg-BG"/>
        </w:rPr>
      </w:pPr>
      <w:r w:rsidRPr="003026BE">
        <w:rPr>
          <w:rFonts w:ascii="Times New Roman" w:eastAsia="Times New Roman" w:hAnsi="Times New Roman" w:cs="Times New Roman"/>
          <w:b/>
          <w:i/>
          <w:sz w:val="32"/>
          <w:lang w:val="bg-BG"/>
        </w:rPr>
        <w:t>за ученици II-III</w:t>
      </w:r>
      <w:r w:rsidR="009B59BD">
        <w:rPr>
          <w:rFonts w:ascii="Times New Roman" w:eastAsia="Times New Roman" w:hAnsi="Times New Roman" w:cs="Times New Roman"/>
          <w:b/>
          <w:i/>
          <w:sz w:val="32"/>
          <w:lang w:val="bg-BG"/>
        </w:rPr>
        <w:t xml:space="preserve"> </w:t>
      </w:r>
      <w:r w:rsidRPr="003026BE">
        <w:rPr>
          <w:rFonts w:ascii="Times New Roman" w:eastAsia="Times New Roman" w:hAnsi="Times New Roman" w:cs="Times New Roman"/>
          <w:b/>
          <w:i/>
          <w:sz w:val="32"/>
          <w:lang w:val="bg-BG"/>
        </w:rPr>
        <w:t xml:space="preserve">клас от столичните училища </w:t>
      </w:r>
    </w:p>
    <w:p w:rsidR="00CA381B" w:rsidRPr="003026BE" w:rsidRDefault="00CA381B" w:rsidP="00CA381B">
      <w:pPr>
        <w:spacing w:after="60"/>
        <w:jc w:val="center"/>
        <w:rPr>
          <w:rFonts w:ascii="Times New Roman" w:eastAsia="Times New Roman" w:hAnsi="Times New Roman" w:cs="Times New Roman"/>
          <w:b/>
          <w:i/>
          <w:sz w:val="32"/>
          <w:lang w:val="bg-BG"/>
        </w:rPr>
      </w:pPr>
      <w:r w:rsidRPr="003026BE">
        <w:rPr>
          <w:rFonts w:ascii="Times New Roman" w:eastAsia="Times New Roman" w:hAnsi="Times New Roman" w:cs="Times New Roman"/>
          <w:b/>
          <w:i/>
          <w:sz w:val="32"/>
          <w:lang w:val="bg-BG"/>
        </w:rPr>
        <w:t xml:space="preserve">24-25 октомври 2024 година </w:t>
      </w:r>
    </w:p>
    <w:p w:rsidR="002A768D" w:rsidRPr="003026BE" w:rsidRDefault="002A768D" w:rsidP="00CA381B">
      <w:pPr>
        <w:spacing w:after="60"/>
        <w:jc w:val="center"/>
        <w:rPr>
          <w:rFonts w:ascii="Times New Roman" w:hAnsi="Times New Roman" w:cs="Times New Roman"/>
          <w:lang w:val="bg-BG"/>
        </w:rPr>
      </w:pPr>
    </w:p>
    <w:p w:rsidR="00CA381B" w:rsidRPr="003026BE" w:rsidRDefault="00CA381B" w:rsidP="00CA381B">
      <w:pPr>
        <w:tabs>
          <w:tab w:val="center" w:pos="1708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1. </w:t>
      </w:r>
      <w:r w:rsidRPr="003026BE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bg-BG"/>
        </w:rPr>
        <w:t>Организатор на турнира</w:t>
      </w:r>
      <w:r w:rsidRPr="003026B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CA381B" w:rsidRPr="003026BE" w:rsidRDefault="00CA381B" w:rsidP="00CA381B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Сектор „Хандбал” към Катедра „Баскетбол, волейбол , хандбал” при НСА „Васил Левски” </w:t>
      </w:r>
    </w:p>
    <w:p w:rsidR="002A768D" w:rsidRPr="003026BE" w:rsidRDefault="002A768D" w:rsidP="00CA381B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A381B" w:rsidRPr="003026BE" w:rsidRDefault="00CA381B" w:rsidP="00CA381B">
      <w:pPr>
        <w:tabs>
          <w:tab w:val="center" w:pos="1828"/>
        </w:tabs>
        <w:spacing w:after="108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2. </w:t>
      </w:r>
      <w:r w:rsidRPr="003026BE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bg-BG"/>
        </w:rPr>
        <w:t>Цели на фестивала</w:t>
      </w:r>
      <w:r w:rsidRPr="003026B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</w:t>
      </w:r>
    </w:p>
    <w:p w:rsidR="00CA381B" w:rsidRPr="003026BE" w:rsidRDefault="00CA381B" w:rsidP="00CA381B">
      <w:pPr>
        <w:pStyle w:val="ListParagraph"/>
        <w:numPr>
          <w:ilvl w:val="0"/>
          <w:numId w:val="4"/>
        </w:numPr>
        <w:spacing w:after="9" w:line="240" w:lineRule="auto"/>
        <w:ind w:right="2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Да  популяризира хандбалната игра сред децата</w:t>
      </w:r>
    </w:p>
    <w:p w:rsidR="00CA381B" w:rsidRPr="003026BE" w:rsidRDefault="00CA381B" w:rsidP="00CA381B">
      <w:pPr>
        <w:pStyle w:val="ListParagraph"/>
        <w:numPr>
          <w:ilvl w:val="0"/>
          <w:numId w:val="4"/>
        </w:numPr>
        <w:spacing w:after="9" w:line="240" w:lineRule="auto"/>
        <w:ind w:right="2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Да предостави възможност за спортна изява на по-малките ученици, които не са включени в Ученическите игри</w:t>
      </w:r>
    </w:p>
    <w:p w:rsidR="00CA381B" w:rsidRPr="003026BE" w:rsidRDefault="00CA381B" w:rsidP="00CA381B">
      <w:pPr>
        <w:pStyle w:val="ListParagraph"/>
        <w:numPr>
          <w:ilvl w:val="0"/>
          <w:numId w:val="4"/>
        </w:numPr>
        <w:spacing w:after="9" w:line="240" w:lineRule="auto"/>
        <w:ind w:right="2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Да демонстрира и възпита качества като честна игра, равенство между децата и спортсменство.</w:t>
      </w:r>
    </w:p>
    <w:p w:rsidR="00CA381B" w:rsidRPr="003026BE" w:rsidRDefault="00CA381B" w:rsidP="00CA381B">
      <w:pPr>
        <w:pStyle w:val="ListParagraph"/>
        <w:spacing w:after="9" w:line="240" w:lineRule="auto"/>
        <w:ind w:right="29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A381B" w:rsidRPr="003026BE" w:rsidRDefault="00CA381B" w:rsidP="00CA381B">
      <w:pPr>
        <w:spacing w:after="117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3. </w:t>
      </w:r>
      <w:r w:rsidRPr="003026BE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bg-BG"/>
        </w:rPr>
        <w:t>Време и място на провеждане</w:t>
      </w:r>
      <w:r w:rsidRPr="003026B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</w:t>
      </w:r>
    </w:p>
    <w:p w:rsidR="00CA381B" w:rsidRPr="003026BE" w:rsidRDefault="00CA381B" w:rsidP="00CA381B">
      <w:pPr>
        <w:pStyle w:val="ListParagraph"/>
        <w:numPr>
          <w:ilvl w:val="0"/>
          <w:numId w:val="6"/>
        </w:numPr>
        <w:spacing w:after="11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Фестивалът ще се проведе на 24-25 октомври /четвъртък и петък/ 2024 година  в залата по хандбал на НСА „Васил Левски” от 9.00 часа до 14.00 часа .</w:t>
      </w:r>
    </w:p>
    <w:p w:rsidR="00CA381B" w:rsidRPr="003026BE" w:rsidRDefault="00CA381B" w:rsidP="00CA381B">
      <w:pPr>
        <w:pStyle w:val="ListParagraph"/>
        <w:numPr>
          <w:ilvl w:val="0"/>
          <w:numId w:val="6"/>
        </w:numPr>
        <w:spacing w:after="11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зависимост от броя на подадените заявки, срещите ще бъдат изиграни на в едни или два дни </w:t>
      </w:r>
    </w:p>
    <w:p w:rsidR="00CA381B" w:rsidRPr="003026BE" w:rsidRDefault="00CA381B" w:rsidP="00CA381B">
      <w:pPr>
        <w:spacing w:after="1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при записване на </w:t>
      </w:r>
      <w:r w:rsidRPr="009B59B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до</w:t>
      </w: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10  отбора - мачовете ще се играят само на  25 октомври</w:t>
      </w:r>
    </w:p>
    <w:p w:rsidR="00CA381B" w:rsidRPr="003026BE" w:rsidRDefault="00CA381B" w:rsidP="00CA381B">
      <w:pPr>
        <w:spacing w:after="11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при записване на </w:t>
      </w:r>
      <w:r w:rsidRPr="009B59B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над</w:t>
      </w: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10 отбора, същите ще бъдат разделени в групи, </w:t>
      </w:r>
      <w:r w:rsidR="002A768D"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които</w:t>
      </w: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 играят </w:t>
      </w:r>
      <w:r w:rsidR="002A768D"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24-ти ил</w:t>
      </w: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и на 25</w:t>
      </w:r>
      <w:r w:rsidR="002A768D"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-ти октомври.</w:t>
      </w:r>
    </w:p>
    <w:p w:rsidR="00CA381B" w:rsidRPr="003026BE" w:rsidRDefault="00CA381B" w:rsidP="00CA381B">
      <w:pPr>
        <w:spacing w:after="11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A381B" w:rsidRPr="003026BE" w:rsidRDefault="00CA381B" w:rsidP="00CA381B">
      <w:pPr>
        <w:spacing w:after="79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bg-BG"/>
        </w:rPr>
        <w:t>4. Право на  участие</w:t>
      </w:r>
      <w:r w:rsidRPr="003026B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</w:t>
      </w:r>
    </w:p>
    <w:p w:rsidR="002A768D" w:rsidRPr="003026BE" w:rsidRDefault="00CA381B" w:rsidP="00D9766B">
      <w:pPr>
        <w:pStyle w:val="ListParagraph"/>
        <w:numPr>
          <w:ilvl w:val="0"/>
          <w:numId w:val="7"/>
        </w:numPr>
        <w:spacing w:after="78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Момчета и момичета II -III клас столични училища</w:t>
      </w:r>
      <w:r w:rsidR="002A768D"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</w:t>
      </w:r>
    </w:p>
    <w:p w:rsidR="002A768D" w:rsidRPr="003026BE" w:rsidRDefault="002A768D" w:rsidP="002A768D">
      <w:pPr>
        <w:pStyle w:val="ListParagraph"/>
        <w:numPr>
          <w:ilvl w:val="0"/>
          <w:numId w:val="7"/>
        </w:numPr>
        <w:spacing w:after="78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Всеки отбор</w:t>
      </w:r>
      <w:r w:rsidR="00CA381B"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</w:t>
      </w: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състои</w:t>
      </w:r>
      <w:r w:rsidR="00CA381B"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ръководител</w:t>
      </w:r>
      <w:r w:rsidR="00CA381B"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до 1</w:t>
      </w: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0</w:t>
      </w:r>
      <w:r w:rsidR="00CA381B"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деца/състезатели</w:t>
      </w: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2A768D" w:rsidRPr="003026BE" w:rsidRDefault="002A768D" w:rsidP="002A768D">
      <w:pPr>
        <w:pStyle w:val="ListParagraph"/>
        <w:spacing w:after="78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A381B" w:rsidRPr="003026BE" w:rsidRDefault="002A768D" w:rsidP="002A768D">
      <w:pPr>
        <w:spacing w:after="78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bg-BG"/>
        </w:rPr>
        <w:t>5.</w:t>
      </w:r>
      <w:r w:rsidR="00CA381B" w:rsidRPr="003026BE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bg-BG"/>
        </w:rPr>
        <w:t>Необходима   документация</w:t>
      </w:r>
      <w:r w:rsidR="00CA381B" w:rsidRPr="003026B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</w:t>
      </w:r>
    </w:p>
    <w:p w:rsidR="002A768D" w:rsidRPr="003026BE" w:rsidRDefault="002A768D" w:rsidP="00C11863">
      <w:pPr>
        <w:pStyle w:val="ListParagraph"/>
        <w:numPr>
          <w:ilvl w:val="0"/>
          <w:numId w:val="8"/>
        </w:numPr>
        <w:spacing w:after="96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Заповед на директор с приложение  с</w:t>
      </w:r>
      <w:r w:rsidR="00CA381B"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писък на отбора - с отбелязан клас на обучение В списъка е необходимо да фигурира името на учителя водач на отбора / учител по физическо възпитание и спорт/. </w:t>
      </w:r>
    </w:p>
    <w:p w:rsidR="002A768D" w:rsidRPr="003026BE" w:rsidRDefault="002A768D" w:rsidP="008D0B0A">
      <w:pPr>
        <w:pStyle w:val="ListParagraph"/>
        <w:numPr>
          <w:ilvl w:val="0"/>
          <w:numId w:val="8"/>
        </w:num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hAnsi="Times New Roman" w:cs="Times New Roman"/>
          <w:sz w:val="24"/>
          <w:szCs w:val="24"/>
          <w:lang w:val="bg-BG"/>
        </w:rPr>
        <w:t>Документ за предсъстезателен медицински преглед,  извършен не по-рано от 72 часа преди състезанието, съгласно утвърдени изисквания на НАРЕДБА № 24 от 5.11.2019 г. за условията и реда за организиране и провеждане на тренировъчна и състезателна дейност на децата и учениците извън учебния план;</w:t>
      </w:r>
    </w:p>
    <w:p w:rsidR="002A768D" w:rsidRPr="003026BE" w:rsidRDefault="002A768D" w:rsidP="008D0B0A">
      <w:pPr>
        <w:pStyle w:val="ListParagraph"/>
        <w:numPr>
          <w:ilvl w:val="0"/>
          <w:numId w:val="8"/>
        </w:numPr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hAnsi="Times New Roman" w:cs="Times New Roman"/>
          <w:sz w:val="24"/>
          <w:szCs w:val="24"/>
          <w:lang w:val="bg-BG"/>
        </w:rPr>
        <w:t xml:space="preserve"> Копие на застрахователна полица „Злополука”, индивидуална или групова, с приложен към нея списък,  с включен вид спорт - представя се за само информация.</w:t>
      </w:r>
    </w:p>
    <w:p w:rsidR="002A768D" w:rsidRPr="003026BE" w:rsidRDefault="002A768D" w:rsidP="00CA381B">
      <w:pPr>
        <w:spacing w:after="96" w:line="240" w:lineRule="auto"/>
        <w:ind w:right="4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A768D" w:rsidRPr="003026BE" w:rsidRDefault="002A768D" w:rsidP="00CA381B">
      <w:pPr>
        <w:spacing w:after="96" w:line="240" w:lineRule="auto"/>
        <w:ind w:right="4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A381B" w:rsidRPr="003026BE" w:rsidRDefault="002A768D" w:rsidP="002A768D">
      <w:pPr>
        <w:spacing w:after="79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bg-BG"/>
        </w:rPr>
        <w:t xml:space="preserve">6. </w:t>
      </w:r>
      <w:r w:rsidR="00CA381B" w:rsidRPr="003026BE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bg-BG"/>
        </w:rPr>
        <w:t xml:space="preserve">Система за провеждане на </w:t>
      </w:r>
      <w:r w:rsidRPr="003026BE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bg-BG"/>
        </w:rPr>
        <w:t>фестивала</w:t>
      </w:r>
    </w:p>
    <w:p w:rsidR="002A768D" w:rsidRPr="003026BE" w:rsidRDefault="00CA381B" w:rsidP="002A768D">
      <w:pPr>
        <w:pStyle w:val="ListParagraph"/>
        <w:numPr>
          <w:ilvl w:val="0"/>
          <w:numId w:val="9"/>
        </w:numPr>
        <w:spacing w:after="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Всеки участващ отбор ще има възможността да изиграе </w:t>
      </w:r>
      <w:r w:rsidR="002A768D"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по 3</w:t>
      </w: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срещи</w:t>
      </w:r>
    </w:p>
    <w:p w:rsidR="00CA381B" w:rsidRPr="003026BE" w:rsidRDefault="00CA381B" w:rsidP="002A768D">
      <w:pPr>
        <w:pStyle w:val="ListParagraph"/>
        <w:numPr>
          <w:ilvl w:val="0"/>
          <w:numId w:val="9"/>
        </w:numPr>
        <w:spacing w:after="84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Крайно класиране няма да има.</w:t>
      </w:r>
    </w:p>
    <w:p w:rsidR="002A768D" w:rsidRPr="003026BE" w:rsidRDefault="002A768D" w:rsidP="002A768D">
      <w:pPr>
        <w:pStyle w:val="ListParagraph"/>
        <w:numPr>
          <w:ilvl w:val="0"/>
          <w:numId w:val="9"/>
        </w:numPr>
        <w:spacing w:after="84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Има осигурен награден фонд за всяко дете и отбор.</w:t>
      </w:r>
    </w:p>
    <w:p w:rsidR="002A768D" w:rsidRPr="003026BE" w:rsidRDefault="002A768D" w:rsidP="002A768D">
      <w:pPr>
        <w:pStyle w:val="ListParagraph"/>
        <w:spacing w:after="84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A381B" w:rsidRPr="003026BE" w:rsidRDefault="002A768D" w:rsidP="002A768D">
      <w:pPr>
        <w:spacing w:after="39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7.</w:t>
      </w:r>
      <w:r w:rsidR="00CA381B" w:rsidRPr="003026B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Спортно – технически условия за провеждане на турнира </w:t>
      </w:r>
    </w:p>
    <w:p w:rsidR="002A768D" w:rsidRPr="003026BE" w:rsidRDefault="00CA381B" w:rsidP="002A768D">
      <w:pPr>
        <w:pStyle w:val="ListParagraph"/>
        <w:numPr>
          <w:ilvl w:val="0"/>
          <w:numId w:val="12"/>
        </w:numPr>
        <w:spacing w:after="39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Състав на отборите – 10 състезатели и водач / учител / </w:t>
      </w:r>
    </w:p>
    <w:p w:rsidR="00CA381B" w:rsidRPr="003026BE" w:rsidRDefault="00CA381B" w:rsidP="002A768D">
      <w:pPr>
        <w:pStyle w:val="ListParagraph"/>
        <w:numPr>
          <w:ilvl w:val="0"/>
          <w:numId w:val="12"/>
        </w:numPr>
        <w:spacing w:after="39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Времетраене – </w:t>
      </w:r>
      <w:r w:rsidR="002A768D"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рещите  се играят по 2 полувремена по 10 мин. </w:t>
      </w:r>
    </w:p>
    <w:p w:rsidR="00CA381B" w:rsidRPr="003026BE" w:rsidRDefault="00B8663D" w:rsidP="002A768D">
      <w:pPr>
        <w:pStyle w:val="ListParagraph"/>
        <w:numPr>
          <w:ilvl w:val="0"/>
          <w:numId w:val="12"/>
        </w:numPr>
        <w:spacing w:after="9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Съдийство и протокол – с</w:t>
      </w:r>
      <w:r w:rsidR="00CA381B"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рещата се ръководи от един съдия и един секретар </w:t>
      </w:r>
    </w:p>
    <w:p w:rsidR="00CA381B" w:rsidRPr="003026BE" w:rsidRDefault="00CA381B" w:rsidP="002A768D">
      <w:pPr>
        <w:pStyle w:val="ListParagraph"/>
        <w:numPr>
          <w:ilvl w:val="0"/>
          <w:numId w:val="12"/>
        </w:numPr>
        <w:spacing w:after="41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Правила на играта – съгласно официалния правилник по мини хандбал.</w:t>
      </w:r>
    </w:p>
    <w:p w:rsidR="00CA381B" w:rsidRPr="003026BE" w:rsidRDefault="00CA381B" w:rsidP="002A768D">
      <w:pPr>
        <w:pStyle w:val="ListParagraph"/>
        <w:numPr>
          <w:ilvl w:val="0"/>
          <w:numId w:val="12"/>
        </w:numPr>
        <w:spacing w:after="159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Възрастова групи – </w:t>
      </w:r>
      <w:r w:rsidR="002A768D"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8-9 </w:t>
      </w: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годишни ученици / </w:t>
      </w:r>
      <w:r w:rsidR="002A768D"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-</w:t>
      </w:r>
      <w:r w:rsidR="002A768D"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клас / – момичета, момчета</w:t>
      </w:r>
      <w:r w:rsidR="00B8663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</w:p>
    <w:p w:rsidR="002A768D" w:rsidRPr="003026BE" w:rsidRDefault="00CA381B" w:rsidP="002A768D">
      <w:pPr>
        <w:spacing w:after="1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</w:t>
      </w:r>
    </w:p>
    <w:p w:rsidR="002A768D" w:rsidRPr="003026BE" w:rsidRDefault="002A768D" w:rsidP="002A768D">
      <w:pPr>
        <w:spacing w:after="1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2A768D" w:rsidRPr="003026BE" w:rsidRDefault="002A768D" w:rsidP="002A768D">
      <w:pPr>
        <w:spacing w:after="11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ЗАДЪЛЖЕНИЯ НА ОТБОРИТЕ: </w:t>
      </w:r>
    </w:p>
    <w:p w:rsidR="002A768D" w:rsidRPr="003026BE" w:rsidRDefault="002A768D" w:rsidP="002A768D">
      <w:pPr>
        <w:spacing w:after="9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се явят 30 мин. преди определения час на срещата. </w:t>
      </w:r>
    </w:p>
    <w:p w:rsidR="002A768D" w:rsidRPr="003026BE" w:rsidRDefault="002A768D" w:rsidP="002A768D">
      <w:pPr>
        <w:spacing w:after="9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Отборите да бъдат облечени в подходящо спортно облекло</w:t>
      </w:r>
      <w:r w:rsidR="003026BE"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2A768D" w:rsidRPr="003026BE" w:rsidRDefault="003026BE" w:rsidP="002A768D">
      <w:pPr>
        <w:spacing w:after="84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>Всеки отбор следва да</w:t>
      </w:r>
      <w:r w:rsidR="002A768D" w:rsidRPr="003026B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носи поне 2 топки за загрявка и игра. </w:t>
      </w:r>
    </w:p>
    <w:p w:rsidR="002A768D" w:rsidRPr="003026BE" w:rsidRDefault="002A768D" w:rsidP="002A768D">
      <w:pPr>
        <w:spacing w:after="1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3026BE" w:rsidRPr="003026BE" w:rsidRDefault="002A768D" w:rsidP="002A768D">
      <w:pPr>
        <w:spacing w:after="0"/>
        <w:jc w:val="both"/>
        <w:rPr>
          <w:rFonts w:ascii="Times New Roman" w:hAnsi="Times New Roman" w:cs="Times New Roman"/>
          <w:b/>
          <w:lang w:val="bg-BG"/>
        </w:rPr>
      </w:pPr>
      <w:r w:rsidRPr="003026BE">
        <w:rPr>
          <w:rFonts w:ascii="Times New Roman" w:hAnsi="Times New Roman" w:cs="Times New Roman"/>
          <w:b/>
          <w:lang w:val="bg-BG"/>
        </w:rPr>
        <w:t xml:space="preserve">ЗАЯВКИ ЗА УЧАСТИЕ ще се приемат по ел. поща: </w:t>
      </w:r>
      <w:hyperlink r:id="rId6" w:history="1">
        <w:r w:rsidRPr="003026BE">
          <w:rPr>
            <w:rStyle w:val="Hyperlink"/>
            <w:rFonts w:ascii="Times New Roman" w:hAnsi="Times New Roman" w:cs="Times New Roman"/>
            <w:b/>
            <w:lang w:val="bg-BG"/>
          </w:rPr>
          <w:t>milena-avramova@abv.bg</w:t>
        </w:r>
      </w:hyperlink>
    </w:p>
    <w:p w:rsidR="00B8663D" w:rsidRDefault="003026BE" w:rsidP="002A768D">
      <w:pPr>
        <w:spacing w:after="0"/>
        <w:jc w:val="both"/>
        <w:rPr>
          <w:rFonts w:ascii="Times New Roman" w:hAnsi="Times New Roman" w:cs="Times New Roman"/>
          <w:b/>
          <w:lang w:val="bg-BG"/>
        </w:rPr>
      </w:pPr>
      <w:r w:rsidRPr="003026BE">
        <w:rPr>
          <w:rFonts w:ascii="Times New Roman" w:hAnsi="Times New Roman" w:cs="Times New Roman"/>
          <w:b/>
          <w:lang w:val="bg-BG"/>
        </w:rPr>
        <w:t>срок -</w:t>
      </w:r>
      <w:r w:rsidR="002A768D" w:rsidRPr="003026BE">
        <w:rPr>
          <w:rFonts w:ascii="Times New Roman" w:hAnsi="Times New Roman" w:cs="Times New Roman"/>
          <w:b/>
          <w:lang w:val="bg-BG"/>
        </w:rPr>
        <w:t xml:space="preserve"> до 20 октомври 2024 г., </w:t>
      </w:r>
    </w:p>
    <w:p w:rsidR="002A768D" w:rsidRPr="003026BE" w:rsidRDefault="002A768D" w:rsidP="002A768D">
      <w:pPr>
        <w:spacing w:after="0"/>
        <w:jc w:val="both"/>
        <w:rPr>
          <w:rFonts w:ascii="Times New Roman" w:hAnsi="Times New Roman" w:cs="Times New Roman"/>
          <w:b/>
          <w:lang w:val="bg-BG"/>
        </w:rPr>
      </w:pPr>
      <w:r w:rsidRPr="003026BE">
        <w:rPr>
          <w:rFonts w:ascii="Times New Roman" w:hAnsi="Times New Roman" w:cs="Times New Roman"/>
          <w:b/>
          <w:lang w:val="bg-BG"/>
        </w:rPr>
        <w:t>Милена Аврамова, преподавател в НСА „Васил Левски“.</w:t>
      </w:r>
    </w:p>
    <w:p w:rsidR="003026BE" w:rsidRPr="003026BE" w:rsidRDefault="003026BE" w:rsidP="002A768D">
      <w:pPr>
        <w:spacing w:after="1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3026BE" w:rsidRPr="003026BE" w:rsidRDefault="003026BE" w:rsidP="002A768D">
      <w:pPr>
        <w:spacing w:after="1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Програмата се предоставя на участници на 21 октомври понеделник.</w:t>
      </w:r>
    </w:p>
    <w:p w:rsidR="003026BE" w:rsidRPr="003026BE" w:rsidRDefault="003026BE" w:rsidP="002A768D">
      <w:pPr>
        <w:spacing w:after="1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CA381B" w:rsidRPr="003026BE" w:rsidRDefault="00CA381B" w:rsidP="002A768D">
      <w:pPr>
        <w:spacing w:after="1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bg-BG"/>
        </w:rPr>
      </w:pPr>
      <w:r w:rsidRPr="003026B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</w:t>
      </w:r>
    </w:p>
    <w:p w:rsidR="00CA381B" w:rsidRPr="003026BE" w:rsidRDefault="00CA381B" w:rsidP="00CA381B">
      <w:pPr>
        <w:spacing w:after="11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26B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ОРГАНИЗАТО</w:t>
      </w:r>
      <w:r w:rsidR="002A768D" w:rsidRPr="003026B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РИТЕ СИ ЗАПАЗВАТ ПРАВОТО ДА </w:t>
      </w:r>
      <w:r w:rsidRPr="003026B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ПРАВЯТ ПРОМЕНИ! </w:t>
      </w:r>
    </w:p>
    <w:p w:rsidR="00D60719" w:rsidRPr="003026BE" w:rsidRDefault="00D60719" w:rsidP="00CA381B">
      <w:pPr>
        <w:spacing w:after="0"/>
        <w:ind w:right="1"/>
        <w:jc w:val="both"/>
        <w:rPr>
          <w:rFonts w:ascii="Times New Roman" w:eastAsia="Times New Roman" w:hAnsi="Times New Roman" w:cs="Times New Roman"/>
          <w:b/>
          <w:i/>
          <w:sz w:val="32"/>
          <w:lang w:val="bg-BG"/>
        </w:rPr>
      </w:pPr>
    </w:p>
    <w:sectPr w:rsidR="00D60719" w:rsidRPr="003026BE" w:rsidSect="009B59BD">
      <w:pgSz w:w="11900" w:h="16840"/>
      <w:pgMar w:top="902" w:right="144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79CF"/>
    <w:multiLevelType w:val="hybridMultilevel"/>
    <w:tmpl w:val="9B50F94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82474"/>
    <w:multiLevelType w:val="hybridMultilevel"/>
    <w:tmpl w:val="6A5227B2"/>
    <w:lvl w:ilvl="0" w:tplc="415CB83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C15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64BE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834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061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BC37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E60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C15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0D2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DB02A2"/>
    <w:multiLevelType w:val="hybridMultilevel"/>
    <w:tmpl w:val="3FE6B2F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1DEC"/>
    <w:multiLevelType w:val="hybridMultilevel"/>
    <w:tmpl w:val="561036D4"/>
    <w:lvl w:ilvl="0" w:tplc="BE90142A">
      <w:start w:val="3"/>
      <w:numFmt w:val="upperRoman"/>
      <w:lvlText w:val="%1."/>
      <w:lvlJc w:val="left"/>
      <w:pPr>
        <w:ind w:left="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9E27534">
      <w:start w:val="1"/>
      <w:numFmt w:val="bullet"/>
      <w:lvlText w:val="•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E5558">
      <w:start w:val="1"/>
      <w:numFmt w:val="bullet"/>
      <w:lvlText w:val="▪"/>
      <w:lvlJc w:val="left"/>
      <w:pPr>
        <w:ind w:left="1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EC07BE">
      <w:start w:val="1"/>
      <w:numFmt w:val="bullet"/>
      <w:lvlText w:val="•"/>
      <w:lvlJc w:val="left"/>
      <w:pPr>
        <w:ind w:left="2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06CA0">
      <w:start w:val="1"/>
      <w:numFmt w:val="bullet"/>
      <w:lvlText w:val="o"/>
      <w:lvlJc w:val="left"/>
      <w:pPr>
        <w:ind w:left="2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2D96E">
      <w:start w:val="1"/>
      <w:numFmt w:val="bullet"/>
      <w:lvlText w:val="▪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4A86A">
      <w:start w:val="1"/>
      <w:numFmt w:val="bullet"/>
      <w:lvlText w:val="•"/>
      <w:lvlJc w:val="left"/>
      <w:pPr>
        <w:ind w:left="4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A8C9C">
      <w:start w:val="1"/>
      <w:numFmt w:val="bullet"/>
      <w:lvlText w:val="o"/>
      <w:lvlJc w:val="left"/>
      <w:pPr>
        <w:ind w:left="5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0A900">
      <w:start w:val="1"/>
      <w:numFmt w:val="bullet"/>
      <w:lvlText w:val="▪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D567F3"/>
    <w:multiLevelType w:val="hybridMultilevel"/>
    <w:tmpl w:val="6A7E005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255E7"/>
    <w:multiLevelType w:val="hybridMultilevel"/>
    <w:tmpl w:val="2436A8F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64C36"/>
    <w:multiLevelType w:val="hybridMultilevel"/>
    <w:tmpl w:val="10D4DE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92D87"/>
    <w:multiLevelType w:val="hybridMultilevel"/>
    <w:tmpl w:val="AB1277A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7334F"/>
    <w:multiLevelType w:val="hybridMultilevel"/>
    <w:tmpl w:val="2272EC2A"/>
    <w:lvl w:ilvl="0" w:tplc="0402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41D7A54"/>
    <w:multiLevelType w:val="hybridMultilevel"/>
    <w:tmpl w:val="6356657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54998"/>
    <w:multiLevelType w:val="hybridMultilevel"/>
    <w:tmpl w:val="07EE7CE0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D8296B"/>
    <w:multiLevelType w:val="hybridMultilevel"/>
    <w:tmpl w:val="340E65E2"/>
    <w:lvl w:ilvl="0" w:tplc="0590B2E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AE14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04D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C38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E5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06A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AB1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A86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0EF7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1F"/>
    <w:rsid w:val="002A768D"/>
    <w:rsid w:val="003026BE"/>
    <w:rsid w:val="00356729"/>
    <w:rsid w:val="006B7669"/>
    <w:rsid w:val="00714847"/>
    <w:rsid w:val="007C3683"/>
    <w:rsid w:val="00805E1F"/>
    <w:rsid w:val="00864FD1"/>
    <w:rsid w:val="008A2BF7"/>
    <w:rsid w:val="00926302"/>
    <w:rsid w:val="009B59BD"/>
    <w:rsid w:val="00B3405B"/>
    <w:rsid w:val="00B8663D"/>
    <w:rsid w:val="00CA381B"/>
    <w:rsid w:val="00D60719"/>
    <w:rsid w:val="00DC106A"/>
    <w:rsid w:val="00E9743B"/>
    <w:rsid w:val="00F076D2"/>
    <w:rsid w:val="00FC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F1C56-C926-402D-B9D8-05D214E8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9456"/>
      <w:outlineLvl w:val="0"/>
    </w:pPr>
    <w:rPr>
      <w:rFonts w:ascii="Times New Roman" w:eastAsia="Times New Roman" w:hAnsi="Times New Roman" w:cs="Times New Roman"/>
      <w:i/>
      <w:color w:val="000000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96"/>
    </w:rPr>
  </w:style>
  <w:style w:type="character" w:styleId="Hyperlink">
    <w:name w:val="Hyperlink"/>
    <w:basedOn w:val="DefaultParagraphFont"/>
    <w:uiPriority w:val="99"/>
    <w:unhideWhenUsed/>
    <w:rsid w:val="009263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3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ena-avramova@ab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Регламент за провеждане на фестивала .doc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Регламент за провеждане на фестивала .doc</dc:title>
  <dc:subject/>
  <dc:creator>DAndreeva</dc:creator>
  <cp:keywords/>
  <cp:lastModifiedBy>Lyubomira.Radoeva</cp:lastModifiedBy>
  <cp:revision>1</cp:revision>
  <dcterms:created xsi:type="dcterms:W3CDTF">2024-09-27T09:37:00Z</dcterms:created>
  <dcterms:modified xsi:type="dcterms:W3CDTF">2024-09-27T09:37:00Z</dcterms:modified>
</cp:coreProperties>
</file>