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04C" w:rsidRDefault="008F004C" w:rsidP="002C2CB3">
      <w:pPr>
        <w:spacing w:after="0" w:line="240" w:lineRule="auto"/>
        <w:jc w:val="center"/>
        <w:rPr>
          <w:rFonts w:ascii="SofiaSans" w:hAnsi="SofiaSans"/>
          <w:b/>
        </w:rPr>
      </w:pPr>
    </w:p>
    <w:p w:rsidR="000A6401" w:rsidRPr="009A57BE" w:rsidRDefault="000A6401" w:rsidP="002C2CB3">
      <w:pPr>
        <w:spacing w:after="0" w:line="240" w:lineRule="auto"/>
        <w:jc w:val="center"/>
        <w:rPr>
          <w:rFonts w:ascii="SofiaSans" w:hAnsi="SofiaSans"/>
          <w:b/>
          <w:sz w:val="28"/>
          <w:szCs w:val="28"/>
        </w:rPr>
      </w:pPr>
      <w:r w:rsidRPr="009A57BE">
        <w:rPr>
          <w:rFonts w:ascii="SofiaSans" w:hAnsi="SofiaSans"/>
          <w:b/>
          <w:sz w:val="28"/>
          <w:szCs w:val="28"/>
        </w:rPr>
        <w:t>ОБЯВЛЕНИЕ</w:t>
      </w:r>
    </w:p>
    <w:p w:rsidR="009A57BE" w:rsidRDefault="000A6401" w:rsidP="002C2CB3">
      <w:pPr>
        <w:spacing w:after="0" w:line="240" w:lineRule="auto"/>
        <w:jc w:val="center"/>
        <w:rPr>
          <w:rFonts w:ascii="SofiaSans" w:hAnsi="SofiaSans"/>
          <w:b/>
          <w:sz w:val="28"/>
          <w:szCs w:val="28"/>
        </w:rPr>
      </w:pPr>
      <w:r w:rsidRPr="009A57BE">
        <w:rPr>
          <w:rFonts w:ascii="SofiaSans" w:hAnsi="SofiaSans"/>
          <w:b/>
          <w:sz w:val="28"/>
          <w:szCs w:val="28"/>
        </w:rPr>
        <w:t xml:space="preserve">за набиране на външни оценители по </w:t>
      </w:r>
    </w:p>
    <w:p w:rsidR="000A6401" w:rsidRPr="009A57BE" w:rsidRDefault="000A6401" w:rsidP="002C2CB3">
      <w:pPr>
        <w:spacing w:after="0" w:line="240" w:lineRule="auto"/>
        <w:jc w:val="center"/>
        <w:rPr>
          <w:rFonts w:ascii="SofiaSans" w:hAnsi="SofiaSans"/>
          <w:b/>
          <w:sz w:val="28"/>
          <w:szCs w:val="28"/>
        </w:rPr>
      </w:pPr>
      <w:r w:rsidRPr="009A57BE">
        <w:rPr>
          <w:rFonts w:ascii="SofiaSans" w:hAnsi="SofiaSans"/>
          <w:b/>
          <w:sz w:val="28"/>
          <w:szCs w:val="28"/>
        </w:rPr>
        <w:t>Столична програма „Социални иновации“</w:t>
      </w:r>
    </w:p>
    <w:p w:rsidR="008F004C" w:rsidRDefault="008F004C" w:rsidP="002C2CB3">
      <w:pPr>
        <w:spacing w:after="0" w:line="240" w:lineRule="auto"/>
        <w:jc w:val="both"/>
        <w:rPr>
          <w:rFonts w:ascii="SofiaSans" w:hAnsi="SofiaSans"/>
          <w:b/>
        </w:rPr>
      </w:pPr>
    </w:p>
    <w:p w:rsidR="008F004C" w:rsidRDefault="008F004C" w:rsidP="002C2CB3">
      <w:pPr>
        <w:spacing w:after="0" w:line="240" w:lineRule="auto"/>
        <w:jc w:val="both"/>
        <w:rPr>
          <w:rFonts w:ascii="SofiaSans" w:hAnsi="SofiaSans"/>
          <w:b/>
        </w:rPr>
      </w:pPr>
    </w:p>
    <w:p w:rsidR="00150D16" w:rsidRDefault="00150D16" w:rsidP="002C2CB3">
      <w:pPr>
        <w:spacing w:after="0" w:line="240" w:lineRule="auto"/>
        <w:jc w:val="both"/>
        <w:rPr>
          <w:rFonts w:ascii="SofiaSans" w:hAnsi="SofiaSans"/>
          <w:b/>
        </w:rPr>
      </w:pPr>
      <w:r w:rsidRPr="000A6401">
        <w:rPr>
          <w:rFonts w:ascii="SofiaSans" w:hAnsi="SofiaSans"/>
          <w:b/>
        </w:rPr>
        <w:t>Във връзка със стартиране на Столична прог</w:t>
      </w:r>
      <w:r w:rsidR="00E265D2" w:rsidRPr="000A6401">
        <w:rPr>
          <w:rFonts w:ascii="SofiaSans" w:hAnsi="SofiaSans"/>
          <w:b/>
        </w:rPr>
        <w:t>рама „Социални иновации" за 202</w:t>
      </w:r>
      <w:r w:rsidR="000A6401" w:rsidRPr="000A6401">
        <w:rPr>
          <w:rFonts w:ascii="SofiaSans" w:hAnsi="SofiaSans"/>
          <w:b/>
        </w:rPr>
        <w:t>4</w:t>
      </w:r>
      <w:r w:rsidRPr="000A6401">
        <w:rPr>
          <w:rFonts w:ascii="SofiaSans" w:hAnsi="SofiaSans"/>
          <w:b/>
        </w:rPr>
        <w:t xml:space="preserve"> г. за финансиране на краткосрочни иновативни социални проекти, Столична община набира</w:t>
      </w:r>
      <w:r w:rsidRPr="000A6401">
        <w:rPr>
          <w:rFonts w:ascii="SofiaSans" w:hAnsi="SofiaSans"/>
        </w:rPr>
        <w:t xml:space="preserve"> </w:t>
      </w:r>
      <w:r w:rsidRPr="000A6401">
        <w:rPr>
          <w:rFonts w:ascii="SofiaSans" w:hAnsi="SofiaSans"/>
          <w:b/>
        </w:rPr>
        <w:t>външни оценители за разглеждане, оценка и класиране на постъпилите проектни предложения.</w:t>
      </w:r>
      <w:r w:rsidR="000A6401">
        <w:rPr>
          <w:rFonts w:ascii="SofiaSans" w:hAnsi="SofiaSans"/>
          <w:b/>
        </w:rPr>
        <w:t xml:space="preserve"> </w:t>
      </w:r>
    </w:p>
    <w:p w:rsidR="00237A6A" w:rsidRDefault="00237A6A" w:rsidP="002C2CB3">
      <w:pPr>
        <w:spacing w:after="0" w:line="240" w:lineRule="auto"/>
        <w:jc w:val="both"/>
        <w:rPr>
          <w:rFonts w:ascii="SofiaSans" w:hAnsi="SofiaSans"/>
          <w:b/>
        </w:rPr>
      </w:pPr>
    </w:p>
    <w:p w:rsidR="000A6401" w:rsidRDefault="000A6401" w:rsidP="002C2CB3">
      <w:pPr>
        <w:spacing w:after="0" w:line="240" w:lineRule="auto"/>
        <w:jc w:val="both"/>
        <w:rPr>
          <w:rFonts w:ascii="SofiaSans" w:hAnsi="SofiaSans"/>
        </w:rPr>
      </w:pPr>
      <w:r w:rsidRPr="000A6401">
        <w:rPr>
          <w:rFonts w:ascii="SofiaSans" w:hAnsi="SofiaSans"/>
        </w:rPr>
        <w:t xml:space="preserve">Задълженията на външните оценители са </w:t>
      </w:r>
      <w:r>
        <w:rPr>
          <w:rFonts w:ascii="SofiaSans" w:hAnsi="SofiaSans"/>
        </w:rPr>
        <w:t xml:space="preserve">определени в Правила на Столична програма „Социални иновации“ – Приложение №2 към Решение №287/17.05.2018 г. на Столичния общински съвет и в Процедура за кандидатстване по Столична програма „Социални иновации“ през 2024 г., приета от Програмния съвет. </w:t>
      </w:r>
      <w:r w:rsidR="00150D16" w:rsidRPr="000A6401">
        <w:rPr>
          <w:rFonts w:ascii="SofiaSans" w:hAnsi="SofiaSans"/>
        </w:rPr>
        <w:t>Външните</w:t>
      </w:r>
      <w:r w:rsidR="006E5D47" w:rsidRPr="000A6401">
        <w:rPr>
          <w:rFonts w:ascii="SofiaSans" w:hAnsi="SofiaSans"/>
        </w:rPr>
        <w:t xml:space="preserve"> оценители ще бъдат назначени на</w:t>
      </w:r>
      <w:r w:rsidR="00150D16" w:rsidRPr="000A6401">
        <w:rPr>
          <w:rFonts w:ascii="SofiaSans" w:hAnsi="SofiaSans"/>
        </w:rPr>
        <w:t xml:space="preserve"> граждански договор за срок от 30 календарни дни, считано от 0</w:t>
      </w:r>
      <w:r>
        <w:rPr>
          <w:rFonts w:ascii="SofiaSans" w:hAnsi="SofiaSans"/>
        </w:rPr>
        <w:t>2.07</w:t>
      </w:r>
      <w:r w:rsidR="006E5D47" w:rsidRPr="000A6401">
        <w:rPr>
          <w:rFonts w:ascii="SofiaSans" w:hAnsi="SofiaSans"/>
        </w:rPr>
        <w:t>.202</w:t>
      </w:r>
      <w:r w:rsidR="00015F2A">
        <w:rPr>
          <w:rFonts w:ascii="SofiaSans" w:hAnsi="SofiaSans"/>
        </w:rPr>
        <w:t>4 г</w:t>
      </w:r>
      <w:r>
        <w:rPr>
          <w:rFonts w:ascii="SofiaSans" w:hAnsi="SofiaSans"/>
        </w:rPr>
        <w:t xml:space="preserve">. Всяко проектно предложение </w:t>
      </w:r>
      <w:r w:rsidR="00015F2A">
        <w:rPr>
          <w:rFonts w:ascii="SofiaSans" w:hAnsi="SofiaSans"/>
        </w:rPr>
        <w:t xml:space="preserve">ще </w:t>
      </w:r>
      <w:r>
        <w:rPr>
          <w:rFonts w:ascii="SofiaSans" w:hAnsi="SofiaSans"/>
        </w:rPr>
        <w:t xml:space="preserve">се оценява от двама външни оценители. </w:t>
      </w:r>
    </w:p>
    <w:p w:rsidR="002C2CB3" w:rsidRDefault="002C2CB3" w:rsidP="002C2CB3">
      <w:pPr>
        <w:spacing w:after="0" w:line="240" w:lineRule="auto"/>
        <w:jc w:val="both"/>
        <w:rPr>
          <w:rFonts w:ascii="SofiaSans" w:hAnsi="SofiaSans"/>
          <w:b/>
        </w:rPr>
      </w:pPr>
    </w:p>
    <w:p w:rsidR="00150D16" w:rsidRPr="000A6401" w:rsidRDefault="000A6401" w:rsidP="002C2CB3">
      <w:pPr>
        <w:spacing w:after="0" w:line="240" w:lineRule="auto"/>
        <w:jc w:val="both"/>
        <w:rPr>
          <w:rFonts w:ascii="SofiaSans" w:hAnsi="SofiaSans"/>
          <w:b/>
        </w:rPr>
      </w:pPr>
      <w:r w:rsidRPr="000A6401">
        <w:rPr>
          <w:rFonts w:ascii="SofiaSans" w:hAnsi="SofiaSans"/>
          <w:b/>
        </w:rPr>
        <w:t>Кандидатите</w:t>
      </w:r>
      <w:r w:rsidR="00150D16" w:rsidRPr="000A6401">
        <w:rPr>
          <w:rFonts w:ascii="SofiaSans" w:hAnsi="SofiaSans"/>
          <w:b/>
        </w:rPr>
        <w:t xml:space="preserve"> следва да отговарят на следните условия:</w:t>
      </w:r>
    </w:p>
    <w:p w:rsidR="00150D16" w:rsidRPr="000A6401" w:rsidRDefault="00150D16" w:rsidP="002C2CB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ofiaSans" w:hAnsi="SofiaSans"/>
        </w:rPr>
      </w:pPr>
      <w:r w:rsidRPr="000A6401">
        <w:rPr>
          <w:rFonts w:ascii="SofiaSans" w:hAnsi="SofiaSans"/>
        </w:rPr>
        <w:t>Да са завършили висше образование;</w:t>
      </w:r>
    </w:p>
    <w:p w:rsidR="00150D16" w:rsidRPr="000A6401" w:rsidRDefault="00150D16" w:rsidP="002C2CB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ofiaSans" w:hAnsi="SofiaSans"/>
        </w:rPr>
      </w:pPr>
      <w:r w:rsidRPr="000A6401">
        <w:rPr>
          <w:rFonts w:ascii="SofiaSans" w:hAnsi="SofiaSans"/>
        </w:rPr>
        <w:t>Да имат опит при оценяване и/или управление на проекти</w:t>
      </w:r>
      <w:r w:rsidR="006D182B" w:rsidRPr="000A6401">
        <w:rPr>
          <w:rFonts w:ascii="SofiaSans" w:hAnsi="SofiaSans"/>
        </w:rPr>
        <w:t>,</w:t>
      </w:r>
      <w:r w:rsidR="000A6401">
        <w:rPr>
          <w:rFonts w:ascii="SofiaSans" w:hAnsi="SofiaSans"/>
        </w:rPr>
        <w:t xml:space="preserve"> като</w:t>
      </w:r>
      <w:r w:rsidRPr="000A6401">
        <w:rPr>
          <w:rFonts w:ascii="SofiaSans" w:hAnsi="SofiaSans"/>
        </w:rPr>
        <w:t xml:space="preserve"> с предимство </w:t>
      </w:r>
      <w:r w:rsidR="006D182B" w:rsidRPr="000A6401">
        <w:rPr>
          <w:rFonts w:ascii="SofiaSans" w:hAnsi="SofiaSans"/>
        </w:rPr>
        <w:t xml:space="preserve">са проекти </w:t>
      </w:r>
      <w:r w:rsidRPr="000A6401">
        <w:rPr>
          <w:rFonts w:ascii="SofiaSans" w:hAnsi="SofiaSans"/>
        </w:rPr>
        <w:t>в социалната сфера.</w:t>
      </w:r>
    </w:p>
    <w:p w:rsidR="002C2CB3" w:rsidRDefault="002C2CB3" w:rsidP="002C2CB3">
      <w:pPr>
        <w:spacing w:after="0" w:line="240" w:lineRule="auto"/>
        <w:jc w:val="both"/>
        <w:rPr>
          <w:rFonts w:ascii="SofiaSans" w:hAnsi="SofiaSans"/>
          <w:b/>
        </w:rPr>
      </w:pPr>
    </w:p>
    <w:p w:rsidR="00150D16" w:rsidRPr="000A6401" w:rsidRDefault="00150D16" w:rsidP="002C2CB3">
      <w:pPr>
        <w:spacing w:after="0" w:line="240" w:lineRule="auto"/>
        <w:jc w:val="both"/>
        <w:rPr>
          <w:rFonts w:ascii="SofiaSans" w:hAnsi="SofiaSans"/>
          <w:b/>
        </w:rPr>
      </w:pPr>
      <w:r w:rsidRPr="000A6401">
        <w:rPr>
          <w:rFonts w:ascii="SofiaSans" w:hAnsi="SofiaSans"/>
          <w:b/>
        </w:rPr>
        <w:t>Външни оценители не могат да бъдат:</w:t>
      </w:r>
    </w:p>
    <w:p w:rsidR="00150D16" w:rsidRPr="000A6401" w:rsidRDefault="000A6401" w:rsidP="002C2CB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ofiaSans" w:hAnsi="SofiaSans"/>
        </w:rPr>
      </w:pPr>
      <w:r>
        <w:rPr>
          <w:rFonts w:ascii="SofiaSans" w:hAnsi="SofiaSans"/>
        </w:rPr>
        <w:t>ч</w:t>
      </w:r>
      <w:r w:rsidR="00150D16" w:rsidRPr="000A6401">
        <w:rPr>
          <w:rFonts w:ascii="SofiaSans" w:hAnsi="SofiaSans"/>
        </w:rPr>
        <w:t>ленове на управителни и контролни органи на юридическите лица, които кандидатстват за финансиране по Програмата;</w:t>
      </w:r>
    </w:p>
    <w:p w:rsidR="00150D16" w:rsidRPr="000A6401" w:rsidRDefault="000A6401" w:rsidP="002C2CB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ofiaSans" w:hAnsi="SofiaSans"/>
        </w:rPr>
      </w:pPr>
      <w:r>
        <w:rPr>
          <w:rFonts w:ascii="SofiaSans" w:hAnsi="SofiaSans"/>
        </w:rPr>
        <w:t>р</w:t>
      </w:r>
      <w:r w:rsidR="00150D16" w:rsidRPr="000A6401">
        <w:rPr>
          <w:rFonts w:ascii="SofiaSans" w:hAnsi="SofiaSans"/>
        </w:rPr>
        <w:t>аботници или служители в юридически лица, които кандидатстват за финансиране по Програмата;</w:t>
      </w:r>
    </w:p>
    <w:p w:rsidR="00150D16" w:rsidRPr="000A6401" w:rsidRDefault="000A6401" w:rsidP="002C2CB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ofiaSans" w:hAnsi="SofiaSans"/>
        </w:rPr>
      </w:pPr>
      <w:r>
        <w:rPr>
          <w:rFonts w:ascii="SofiaSans" w:hAnsi="SofiaSans"/>
        </w:rPr>
        <w:t>с</w:t>
      </w:r>
      <w:r w:rsidR="00150D16" w:rsidRPr="000A6401">
        <w:rPr>
          <w:rFonts w:ascii="SofiaSans" w:hAnsi="SofiaSans"/>
        </w:rPr>
        <w:t>вързани лица с членове на управителни и контролни органи на юридически лица, които кандидатстват за финансиране по Програмата.</w:t>
      </w:r>
    </w:p>
    <w:p w:rsidR="002C2CB3" w:rsidRDefault="002C2CB3" w:rsidP="002C2CB3">
      <w:pPr>
        <w:spacing w:after="0" w:line="240" w:lineRule="auto"/>
        <w:jc w:val="both"/>
        <w:rPr>
          <w:rFonts w:ascii="SofiaSans" w:hAnsi="SofiaSans"/>
          <w:b/>
        </w:rPr>
      </w:pPr>
    </w:p>
    <w:p w:rsidR="000A6401" w:rsidRPr="000A6401" w:rsidRDefault="00150D16" w:rsidP="002C2CB3">
      <w:pPr>
        <w:spacing w:after="0" w:line="240" w:lineRule="auto"/>
        <w:jc w:val="both"/>
        <w:rPr>
          <w:rFonts w:ascii="SofiaSans" w:hAnsi="SofiaSans"/>
          <w:u w:val="single"/>
        </w:rPr>
      </w:pPr>
      <w:r w:rsidRPr="000A6401">
        <w:rPr>
          <w:rFonts w:ascii="SofiaSans" w:hAnsi="SofiaSans"/>
          <w:b/>
        </w:rPr>
        <w:t>Кандидатите за външни оценители</w:t>
      </w:r>
      <w:r w:rsidR="000A6401" w:rsidRPr="000A6401">
        <w:rPr>
          <w:rFonts w:ascii="SofiaSans" w:hAnsi="SofiaSans"/>
          <w:b/>
        </w:rPr>
        <w:t xml:space="preserve"> подават следните документи </w:t>
      </w:r>
      <w:r w:rsidR="000A6401" w:rsidRPr="000A6401">
        <w:rPr>
          <w:rFonts w:ascii="SofiaSans" w:hAnsi="SofiaSans"/>
          <w:b/>
          <w:u w:val="single"/>
        </w:rPr>
        <w:t>в срок до 14.06.2024 г. вкл</w:t>
      </w:r>
      <w:r w:rsidR="000A6401" w:rsidRPr="000A6401">
        <w:rPr>
          <w:rFonts w:ascii="SofiaSans" w:hAnsi="SofiaSans"/>
          <w:u w:val="single"/>
        </w:rPr>
        <w:t>.:</w:t>
      </w:r>
    </w:p>
    <w:p w:rsidR="000A6401" w:rsidRPr="000A6401" w:rsidRDefault="000A6401" w:rsidP="002C2CB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ofiaSans" w:hAnsi="SofiaSans"/>
        </w:rPr>
      </w:pPr>
      <w:r w:rsidRPr="000A6401">
        <w:rPr>
          <w:rFonts w:ascii="SofiaSans" w:hAnsi="SofiaSans"/>
        </w:rPr>
        <w:t>З</w:t>
      </w:r>
      <w:r w:rsidR="00150D16" w:rsidRPr="000A6401">
        <w:rPr>
          <w:rFonts w:ascii="SofiaSans" w:hAnsi="SofiaSans"/>
        </w:rPr>
        <w:t xml:space="preserve">аявление </w:t>
      </w:r>
      <w:r w:rsidRPr="000A6401">
        <w:rPr>
          <w:rFonts w:ascii="SofiaSans" w:hAnsi="SofiaSans"/>
        </w:rPr>
        <w:t xml:space="preserve">в свободен текст </w:t>
      </w:r>
      <w:r w:rsidR="00150D16" w:rsidRPr="000A6401">
        <w:rPr>
          <w:rFonts w:ascii="SofiaSans" w:hAnsi="SofiaSans"/>
        </w:rPr>
        <w:t>с посочен телефон и електронна поща за контакт</w:t>
      </w:r>
      <w:r w:rsidRPr="000A6401">
        <w:rPr>
          <w:rFonts w:ascii="SofiaSans" w:hAnsi="SofiaSans"/>
        </w:rPr>
        <w:t>;</w:t>
      </w:r>
    </w:p>
    <w:p w:rsidR="000A6401" w:rsidRPr="000A6401" w:rsidRDefault="000A6401" w:rsidP="002C2CB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ofiaSans" w:hAnsi="SofiaSans"/>
        </w:rPr>
      </w:pPr>
      <w:r w:rsidRPr="000A6401">
        <w:rPr>
          <w:rFonts w:ascii="SofiaSans" w:hAnsi="SofiaSans"/>
        </w:rPr>
        <w:t>Подробна автобиография.</w:t>
      </w:r>
    </w:p>
    <w:p w:rsidR="002C2CB3" w:rsidRDefault="002C2CB3" w:rsidP="002C2CB3">
      <w:pPr>
        <w:spacing w:after="0" w:line="240" w:lineRule="auto"/>
        <w:jc w:val="both"/>
        <w:rPr>
          <w:rFonts w:ascii="SofiaSans" w:hAnsi="SofiaSans"/>
          <w:b/>
        </w:rPr>
      </w:pPr>
    </w:p>
    <w:p w:rsidR="000A6401" w:rsidRPr="000A6401" w:rsidRDefault="000A6401" w:rsidP="002C2CB3">
      <w:pPr>
        <w:spacing w:after="0" w:line="240" w:lineRule="auto"/>
        <w:jc w:val="both"/>
        <w:rPr>
          <w:rFonts w:ascii="SofiaSans" w:hAnsi="SofiaSans"/>
          <w:b/>
        </w:rPr>
      </w:pPr>
      <w:r w:rsidRPr="000A6401">
        <w:rPr>
          <w:rFonts w:ascii="SofiaSans" w:hAnsi="SofiaSans"/>
          <w:b/>
        </w:rPr>
        <w:t>Документи могат да бъдат подавани по следния начин:</w:t>
      </w:r>
    </w:p>
    <w:p w:rsidR="000A6401" w:rsidRDefault="000A6401" w:rsidP="002C2CB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ofiaSans" w:hAnsi="SofiaSans"/>
        </w:rPr>
      </w:pPr>
      <w:r w:rsidRPr="000A6401">
        <w:rPr>
          <w:rFonts w:ascii="SofiaSans" w:hAnsi="SofiaSans"/>
        </w:rPr>
        <w:t xml:space="preserve">на хартиен носител </w:t>
      </w:r>
      <w:r>
        <w:rPr>
          <w:rFonts w:ascii="SofiaSans" w:hAnsi="SofiaSans"/>
        </w:rPr>
        <w:t xml:space="preserve">в </w:t>
      </w:r>
      <w:r w:rsidR="002C2CB3">
        <w:rPr>
          <w:rFonts w:ascii="SofiaSans" w:hAnsi="SofiaSans"/>
        </w:rPr>
        <w:t>деловодството</w:t>
      </w:r>
      <w:r w:rsidR="002C2CB3" w:rsidRPr="000A6401">
        <w:rPr>
          <w:rFonts w:ascii="SofiaSans" w:hAnsi="SofiaSans"/>
        </w:rPr>
        <w:t xml:space="preserve"> на дирекция „Социални услуги за деца и възрастни“ на адрес: гр. София, бул. „Княгиня Мария Луиза“ №88, ет.5, ст. 508</w:t>
      </w:r>
      <w:r w:rsidR="002C2CB3">
        <w:rPr>
          <w:rFonts w:ascii="SofiaSans" w:hAnsi="SofiaSans"/>
        </w:rPr>
        <w:t xml:space="preserve"> или в </w:t>
      </w:r>
      <w:r>
        <w:rPr>
          <w:rFonts w:ascii="SofiaSans" w:hAnsi="SofiaSans"/>
        </w:rPr>
        <w:t xml:space="preserve">деловодството на Столична община на </w:t>
      </w:r>
      <w:r w:rsidR="002C2CB3">
        <w:rPr>
          <w:rFonts w:ascii="SofiaSans" w:hAnsi="SofiaSans"/>
        </w:rPr>
        <w:t>адрес: ул. „Московска“ №33</w:t>
      </w:r>
      <w:r>
        <w:rPr>
          <w:rFonts w:ascii="SofiaSans" w:hAnsi="SofiaSans"/>
        </w:rPr>
        <w:t>;</w:t>
      </w:r>
    </w:p>
    <w:p w:rsidR="00846B62" w:rsidRDefault="000A6401" w:rsidP="002C2CB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ofiaSans" w:hAnsi="SofiaSans"/>
        </w:rPr>
      </w:pPr>
      <w:r w:rsidRPr="000A6401">
        <w:rPr>
          <w:rFonts w:ascii="SofiaSans" w:hAnsi="SofiaSans"/>
        </w:rPr>
        <w:t xml:space="preserve">в електронен вид – подписани с електронен подпис, включително </w:t>
      </w:r>
      <w:proofErr w:type="spellStart"/>
      <w:r w:rsidRPr="000A6401">
        <w:rPr>
          <w:rFonts w:ascii="SofiaSans" w:hAnsi="SofiaSans"/>
          <w:lang w:val="en-US"/>
        </w:rPr>
        <w:t>Evrotrust</w:t>
      </w:r>
      <w:proofErr w:type="spellEnd"/>
      <w:r w:rsidRPr="000A6401">
        <w:rPr>
          <w:rFonts w:ascii="SofiaSans" w:hAnsi="SofiaSans"/>
          <w:lang w:val="en-US"/>
        </w:rPr>
        <w:t xml:space="preserve"> </w:t>
      </w:r>
      <w:r>
        <w:rPr>
          <w:rFonts w:ascii="SofiaSans" w:hAnsi="SofiaSans"/>
          <w:lang w:val="en-US"/>
        </w:rPr>
        <w:t>–</w:t>
      </w:r>
      <w:r w:rsidRPr="000A6401">
        <w:rPr>
          <w:rFonts w:ascii="SofiaSans" w:hAnsi="SofiaSans"/>
          <w:lang w:val="en-US"/>
        </w:rPr>
        <w:t xml:space="preserve"> </w:t>
      </w:r>
      <w:r>
        <w:rPr>
          <w:rFonts w:ascii="SofiaSans" w:hAnsi="SofiaSans"/>
        </w:rPr>
        <w:t xml:space="preserve">на страницата на Столична община: </w:t>
      </w:r>
      <w:hyperlink r:id="rId7" w:history="1">
        <w:r w:rsidRPr="00FE0BEE">
          <w:rPr>
            <w:rStyle w:val="Hyperlink"/>
            <w:rFonts w:ascii="SofiaSans" w:hAnsi="SofiaSans"/>
          </w:rPr>
          <w:t>https://svc.sofia.bg/e-document</w:t>
        </w:r>
      </w:hyperlink>
      <w:r>
        <w:rPr>
          <w:rFonts w:ascii="SofiaSans" w:hAnsi="SofiaSans"/>
        </w:rPr>
        <w:t xml:space="preserve"> или чрез Системата за сигурно електронно връчване (ССЕВ).</w:t>
      </w:r>
    </w:p>
    <w:p w:rsidR="00237A6A" w:rsidRPr="000A6401" w:rsidRDefault="00237A6A" w:rsidP="002C2CB3">
      <w:pPr>
        <w:pStyle w:val="ListParagraph"/>
        <w:spacing w:after="0" w:line="240" w:lineRule="auto"/>
        <w:jc w:val="both"/>
        <w:rPr>
          <w:rFonts w:ascii="SofiaSans" w:hAnsi="SofiaSans"/>
        </w:rPr>
      </w:pPr>
    </w:p>
    <w:p w:rsidR="00B15012" w:rsidRPr="000A6401" w:rsidRDefault="000A6401" w:rsidP="002C2CB3">
      <w:pPr>
        <w:spacing w:after="0" w:line="240" w:lineRule="auto"/>
        <w:jc w:val="both"/>
        <w:rPr>
          <w:rFonts w:ascii="SofiaSans" w:hAnsi="SofiaSans"/>
        </w:rPr>
      </w:pPr>
      <w:r>
        <w:rPr>
          <w:rFonts w:ascii="SofiaSans" w:hAnsi="SofiaSans"/>
        </w:rPr>
        <w:t>За повече информация</w:t>
      </w:r>
      <w:r w:rsidRPr="006D15D1">
        <w:rPr>
          <w:rFonts w:ascii="SofiaSans" w:hAnsi="SofiaSans"/>
        </w:rPr>
        <w:t xml:space="preserve"> може</w:t>
      </w:r>
      <w:r w:rsidR="00DA4041">
        <w:rPr>
          <w:rFonts w:ascii="SofiaSans" w:hAnsi="SofiaSans"/>
        </w:rPr>
        <w:t>те</w:t>
      </w:r>
      <w:r w:rsidRPr="006D15D1">
        <w:rPr>
          <w:rFonts w:ascii="SofiaSans" w:hAnsi="SofiaSans"/>
        </w:rPr>
        <w:t xml:space="preserve"> да се свързвате с Калинка Никова-Динкова </w:t>
      </w:r>
      <w:r>
        <w:rPr>
          <w:rFonts w:ascii="SofiaSans" w:hAnsi="SofiaSans"/>
        </w:rPr>
        <w:t xml:space="preserve">- </w:t>
      </w:r>
      <w:r w:rsidRPr="006D15D1">
        <w:rPr>
          <w:rFonts w:ascii="SofiaSans" w:hAnsi="SofiaSans"/>
        </w:rPr>
        <w:t>гл. юрисконсулт в дирекция „Социални услуги за деца и възрастни“, тел. 02/8035922</w:t>
      </w:r>
      <w:r w:rsidR="009F104B">
        <w:rPr>
          <w:rFonts w:ascii="SofiaSans" w:hAnsi="SofiaSans"/>
        </w:rPr>
        <w:t xml:space="preserve">, </w:t>
      </w:r>
      <w:r w:rsidR="009F104B">
        <w:rPr>
          <w:rFonts w:ascii="SofiaSans" w:hAnsi="SofiaSans"/>
          <w:lang w:val="en-US"/>
        </w:rPr>
        <w:t xml:space="preserve">e-mail: k.nikova@sofia.bg </w:t>
      </w:r>
      <w:r>
        <w:rPr>
          <w:rFonts w:ascii="SofiaSans" w:hAnsi="SofiaSans"/>
        </w:rPr>
        <w:t xml:space="preserve">и с </w:t>
      </w:r>
      <w:r w:rsidRPr="006D15D1">
        <w:rPr>
          <w:rFonts w:ascii="SofiaSans" w:hAnsi="SofiaSans"/>
        </w:rPr>
        <w:t xml:space="preserve">г-жа Минка Йовчева - директор на дирекция „Социални услуги за деца и възрастни“ и Координатор на Столична </w:t>
      </w:r>
      <w:r w:rsidR="00C377C3">
        <w:rPr>
          <w:rFonts w:ascii="SofiaSans" w:hAnsi="SofiaSans"/>
        </w:rPr>
        <w:t xml:space="preserve">програма „Социални иновации“, </w:t>
      </w:r>
      <w:r w:rsidRPr="006D15D1">
        <w:rPr>
          <w:rFonts w:ascii="SofiaSans" w:hAnsi="SofiaSans"/>
        </w:rPr>
        <w:t>тел. 02/8035</w:t>
      </w:r>
      <w:r>
        <w:rPr>
          <w:rFonts w:ascii="SofiaSans" w:hAnsi="SofiaSans"/>
        </w:rPr>
        <w:t>909</w:t>
      </w:r>
      <w:r w:rsidR="00C377C3">
        <w:rPr>
          <w:rFonts w:ascii="SofiaSans" w:hAnsi="SofiaSans"/>
        </w:rPr>
        <w:t xml:space="preserve">, </w:t>
      </w:r>
      <w:r w:rsidR="00C377C3">
        <w:rPr>
          <w:rFonts w:ascii="SofiaSans" w:hAnsi="SofiaSans"/>
          <w:lang w:val="en-US"/>
        </w:rPr>
        <w:t xml:space="preserve">e-mail: sudv@sofia.bg </w:t>
      </w:r>
    </w:p>
    <w:sectPr w:rsidR="00B15012" w:rsidRPr="000A6401" w:rsidSect="009E01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417" w:bottom="709" w:left="1417" w:header="41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330" w:rsidRDefault="00066330" w:rsidP="008F004C">
      <w:pPr>
        <w:spacing w:after="0" w:line="240" w:lineRule="auto"/>
      </w:pPr>
      <w:r>
        <w:separator/>
      </w:r>
    </w:p>
  </w:endnote>
  <w:endnote w:type="continuationSeparator" w:id="0">
    <w:p w:rsidR="00066330" w:rsidRDefault="00066330" w:rsidP="008F0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DBC" w:rsidRDefault="00FA2D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DBC" w:rsidRDefault="00FA2D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DBC" w:rsidRDefault="00FA2D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330" w:rsidRDefault="00066330" w:rsidP="008F004C">
      <w:pPr>
        <w:spacing w:after="0" w:line="240" w:lineRule="auto"/>
      </w:pPr>
      <w:r>
        <w:separator/>
      </w:r>
    </w:p>
  </w:footnote>
  <w:footnote w:type="continuationSeparator" w:id="0">
    <w:p w:rsidR="00066330" w:rsidRDefault="00066330" w:rsidP="008F0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DBC" w:rsidRDefault="00FA2D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04C" w:rsidRDefault="008F004C" w:rsidP="008F004C">
    <w:pPr>
      <w:jc w:val="center"/>
    </w:pPr>
    <w:r>
      <w:rPr>
        <w:noProof/>
        <w:lang w:val="en-US"/>
      </w:rPr>
      <w:drawing>
        <wp:inline distT="0" distB="0" distL="0" distR="0" wp14:anchorId="6A2D0282" wp14:editId="5BC62325">
          <wp:extent cx="752475" cy="800100"/>
          <wp:effectExtent l="0" t="0" r="0" b="0"/>
          <wp:docPr id="23" name="Картина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004C" w:rsidRPr="00FA2DBC" w:rsidRDefault="008F004C" w:rsidP="008F004C">
    <w:pPr>
      <w:pStyle w:val="Heading5"/>
      <w:rPr>
        <w:rFonts w:ascii="SofiaSans" w:hAnsi="SofiaSans"/>
        <w:sz w:val="24"/>
        <w:szCs w:val="24"/>
        <w:u w:val="single"/>
      </w:rPr>
    </w:pPr>
    <w:r w:rsidRPr="00FA2DBC">
      <w:rPr>
        <w:rFonts w:ascii="SofiaSans" w:hAnsi="SofiaSans"/>
        <w:sz w:val="24"/>
        <w:szCs w:val="24"/>
        <w:u w:val="single"/>
        <w:lang w:val="ru-RU"/>
      </w:rPr>
      <w:t xml:space="preserve">СТОЛИЧНА ПРОГРАМА </w:t>
    </w:r>
    <w:r w:rsidRPr="00FA2DBC">
      <w:rPr>
        <w:rFonts w:ascii="SofiaSans" w:hAnsi="SofiaSans"/>
        <w:sz w:val="24"/>
        <w:szCs w:val="24"/>
      </w:rPr>
      <w:t>„</w:t>
    </w:r>
    <w:r w:rsidRPr="00FA2DBC">
      <w:rPr>
        <w:rFonts w:ascii="SofiaSans" w:hAnsi="SofiaSans"/>
        <w:sz w:val="24"/>
        <w:szCs w:val="24"/>
        <w:u w:val="single"/>
        <w:lang w:val="ru-RU"/>
      </w:rPr>
      <w:t>СОЦИАЛНИ ИНОВАЦИИ</w:t>
    </w:r>
    <w:r w:rsidRPr="00FA2DBC">
      <w:rPr>
        <w:rFonts w:ascii="SofiaSans" w:hAnsi="SofiaSans"/>
        <w:sz w:val="24"/>
        <w:szCs w:val="24"/>
        <w:u w:val="single"/>
      </w:rPr>
      <w:t>“</w:t>
    </w:r>
  </w:p>
  <w:p w:rsidR="008F004C" w:rsidRDefault="008F00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DBC" w:rsidRDefault="00FA2D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6D55"/>
    <w:multiLevelType w:val="hybridMultilevel"/>
    <w:tmpl w:val="2C18E052"/>
    <w:lvl w:ilvl="0" w:tplc="35C06C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5495B"/>
    <w:multiLevelType w:val="hybridMultilevel"/>
    <w:tmpl w:val="333612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76EE5"/>
    <w:multiLevelType w:val="hybridMultilevel"/>
    <w:tmpl w:val="3E20A5CE"/>
    <w:lvl w:ilvl="0" w:tplc="789462EA">
      <w:start w:val="2"/>
      <w:numFmt w:val="bullet"/>
      <w:lvlText w:val="-"/>
      <w:lvlJc w:val="left"/>
      <w:pPr>
        <w:ind w:left="720" w:hanging="360"/>
      </w:pPr>
      <w:rPr>
        <w:rFonts w:ascii="SofiaSans" w:eastAsiaTheme="minorHAnsi" w:hAnsi="SofiaSans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A5E"/>
    <w:rsid w:val="00012434"/>
    <w:rsid w:val="00015F2A"/>
    <w:rsid w:val="00066330"/>
    <w:rsid w:val="000A6401"/>
    <w:rsid w:val="00150D16"/>
    <w:rsid w:val="00237A6A"/>
    <w:rsid w:val="002C2CB3"/>
    <w:rsid w:val="002E5E44"/>
    <w:rsid w:val="0041108C"/>
    <w:rsid w:val="00552257"/>
    <w:rsid w:val="0059630E"/>
    <w:rsid w:val="006A7A5E"/>
    <w:rsid w:val="006D182B"/>
    <w:rsid w:val="006E5D47"/>
    <w:rsid w:val="007A2E84"/>
    <w:rsid w:val="00846B62"/>
    <w:rsid w:val="00896BEE"/>
    <w:rsid w:val="008F004C"/>
    <w:rsid w:val="009A57BE"/>
    <w:rsid w:val="009E01F6"/>
    <w:rsid w:val="009F104B"/>
    <w:rsid w:val="00A14898"/>
    <w:rsid w:val="00B15012"/>
    <w:rsid w:val="00B219F8"/>
    <w:rsid w:val="00BB2B6B"/>
    <w:rsid w:val="00BE11E1"/>
    <w:rsid w:val="00C377C3"/>
    <w:rsid w:val="00C40A5B"/>
    <w:rsid w:val="00D4072C"/>
    <w:rsid w:val="00DA4041"/>
    <w:rsid w:val="00E265D2"/>
    <w:rsid w:val="00E42338"/>
    <w:rsid w:val="00F554D3"/>
    <w:rsid w:val="00F60DE3"/>
    <w:rsid w:val="00F74CDB"/>
    <w:rsid w:val="00F91882"/>
    <w:rsid w:val="00F942C6"/>
    <w:rsid w:val="00FA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671DA5-708A-4A00-B829-38352FF8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8F004C"/>
    <w:pPr>
      <w:keepNext/>
      <w:spacing w:after="0" w:line="240" w:lineRule="auto"/>
      <w:jc w:val="center"/>
      <w:outlineLvl w:val="4"/>
    </w:pPr>
    <w:rPr>
      <w:rFonts w:ascii="Tahoma" w:eastAsia="Times New Roman" w:hAnsi="Tahoma" w:cs="Times New Roman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6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5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A64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640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0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04C"/>
  </w:style>
  <w:style w:type="paragraph" w:styleId="Footer">
    <w:name w:val="footer"/>
    <w:basedOn w:val="Normal"/>
    <w:link w:val="FooterChar"/>
    <w:uiPriority w:val="99"/>
    <w:unhideWhenUsed/>
    <w:rsid w:val="008F0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04C"/>
  </w:style>
  <w:style w:type="character" w:customStyle="1" w:styleId="Heading5Char">
    <w:name w:val="Heading 5 Char"/>
    <w:basedOn w:val="DefaultParagraphFont"/>
    <w:link w:val="Heading5"/>
    <w:rsid w:val="008F004C"/>
    <w:rPr>
      <w:rFonts w:ascii="Tahoma" w:eastAsia="Times New Roman" w:hAnsi="Tahoma" w:cs="Times New Roman"/>
      <w:b/>
      <w:sz w:val="20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vc.sofia.bg/e-documen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Veselina.Hristova</cp:lastModifiedBy>
  <cp:revision>1</cp:revision>
  <cp:lastPrinted>2021-12-30T06:31:00Z</cp:lastPrinted>
  <dcterms:created xsi:type="dcterms:W3CDTF">2024-05-29T09:06:00Z</dcterms:created>
  <dcterms:modified xsi:type="dcterms:W3CDTF">2024-05-29T09:06:00Z</dcterms:modified>
</cp:coreProperties>
</file>