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2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3"/>
        <w:gridCol w:w="5797"/>
      </w:tblGrid>
      <w:tr w:rsidR="0007525F" w:rsidRPr="00783762" w:rsidTr="00783762">
        <w:trPr>
          <w:trHeight w:val="250"/>
        </w:trPr>
        <w:tc>
          <w:tcPr>
            <w:tcW w:w="11160" w:type="dxa"/>
            <w:gridSpan w:val="2"/>
            <w:noWrap/>
          </w:tcPr>
          <w:p w:rsidR="0007525F" w:rsidRPr="00783762" w:rsidRDefault="0007525F" w:rsidP="00783762">
            <w:pPr>
              <w:tabs>
                <w:tab w:val="center" w:pos="5472"/>
                <w:tab w:val="left" w:pos="7875"/>
              </w:tabs>
              <w:spacing w:after="0" w:line="240" w:lineRule="auto"/>
              <w:rPr>
                <w:b/>
                <w:lang w:val="ru-RU"/>
              </w:rPr>
            </w:pPr>
            <w:bookmarkStart w:id="0" w:name="_GoBack" w:colFirst="0" w:colLast="0"/>
            <w:r>
              <w:rPr>
                <w:b/>
                <w:lang w:val="ru-RU"/>
              </w:rPr>
              <w:tab/>
            </w:r>
            <w:r w:rsidRPr="000E5D5D">
              <w:rPr>
                <w:b/>
                <w:lang w:val="ru-RU"/>
              </w:rPr>
              <w:t xml:space="preserve">РЕГЛАМЕНТ 3Х3 КУПА ВАСИЛ МАНЧЕНКО - </w:t>
            </w:r>
            <w:r>
              <w:rPr>
                <w:b/>
                <w:lang w:val="ru-RU"/>
              </w:rPr>
              <w:t>БАСКЕТБОЛ 3</w:t>
            </w:r>
            <w:r w:rsidRPr="0078376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x</w:t>
            </w:r>
            <w:r w:rsidRPr="00783762">
              <w:rPr>
                <w:b/>
                <w:lang w:val="ru-RU"/>
              </w:rPr>
              <w:t xml:space="preserve"> 3</w:t>
            </w:r>
          </w:p>
        </w:tc>
      </w:tr>
      <w:tr w:rsidR="0007525F" w:rsidRPr="00475D5D" w:rsidTr="00783762">
        <w:trPr>
          <w:trHeight w:val="300"/>
        </w:trPr>
        <w:tc>
          <w:tcPr>
            <w:tcW w:w="5363" w:type="dxa"/>
            <w:vMerge w:val="restart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 xml:space="preserve">Отбори 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Четирима играча (4)</w:t>
            </w:r>
          </w:p>
        </w:tc>
      </w:tr>
      <w:tr w:rsidR="0007525F" w:rsidRPr="00475D5D" w:rsidTr="00783762">
        <w:trPr>
          <w:trHeight w:val="25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 </w:t>
            </w:r>
          </w:p>
        </w:tc>
      </w:tr>
      <w:tr w:rsidR="0007525F" w:rsidRPr="00475D5D" w:rsidTr="00783762">
        <w:trPr>
          <w:trHeight w:val="31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Трима + една (1) резерва</w:t>
            </w:r>
          </w:p>
        </w:tc>
      </w:tr>
      <w:tr w:rsidR="0007525F" w:rsidRPr="00475D5D" w:rsidTr="00783762">
        <w:trPr>
          <w:trHeight w:val="300"/>
        </w:trPr>
        <w:tc>
          <w:tcPr>
            <w:tcW w:w="5363" w:type="dxa"/>
            <w:vMerge w:val="restart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 xml:space="preserve">Съдии 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Един (1)</w:t>
            </w:r>
          </w:p>
        </w:tc>
      </w:tr>
      <w:tr w:rsidR="0007525F" w:rsidRPr="00475D5D" w:rsidTr="00783762">
        <w:trPr>
          <w:trHeight w:val="25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 </w:t>
            </w:r>
          </w:p>
        </w:tc>
      </w:tr>
      <w:tr w:rsidR="0007525F" w:rsidRPr="00783762" w:rsidTr="00783762">
        <w:trPr>
          <w:trHeight w:val="371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b/>
                <w:bCs/>
                <w:lang w:val="ru-RU"/>
              </w:rPr>
            </w:pPr>
            <w:r w:rsidRPr="000E5D5D">
              <w:rPr>
                <w:b/>
                <w:bCs/>
                <w:lang w:val="ru-RU"/>
              </w:rPr>
              <w:t>Забележка:</w:t>
            </w:r>
            <w:r w:rsidRPr="000E5D5D">
              <w:rPr>
                <w:lang w:val="ru-RU"/>
              </w:rPr>
              <w:t xml:space="preserve"> организатора може да постави 2-ри съдия</w:t>
            </w:r>
          </w:p>
        </w:tc>
      </w:tr>
      <w:tr w:rsidR="0007525F" w:rsidRPr="00475D5D" w:rsidTr="00783762">
        <w:trPr>
          <w:trHeight w:val="310"/>
        </w:trPr>
        <w:tc>
          <w:tcPr>
            <w:tcW w:w="5363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 xml:space="preserve">Секретари 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Двама (2)</w:t>
            </w:r>
          </w:p>
        </w:tc>
      </w:tr>
      <w:tr w:rsidR="0007525F" w:rsidRPr="00475D5D" w:rsidTr="00783762">
        <w:trPr>
          <w:trHeight w:val="300"/>
        </w:trPr>
        <w:tc>
          <w:tcPr>
            <w:tcW w:w="5363" w:type="dxa"/>
            <w:vMerge w:val="restart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Начално притежание на топката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Жребий с монета</w:t>
            </w:r>
          </w:p>
        </w:tc>
      </w:tr>
      <w:tr w:rsidR="0007525F" w:rsidRPr="00475D5D" w:rsidTr="00783762">
        <w:trPr>
          <w:trHeight w:val="25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 </w:t>
            </w:r>
          </w:p>
        </w:tc>
      </w:tr>
      <w:tr w:rsidR="0007525F" w:rsidRPr="00783762" w:rsidTr="00783762">
        <w:trPr>
          <w:trHeight w:val="91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b/>
                <w:bCs/>
                <w:lang w:val="ru-RU"/>
              </w:rPr>
            </w:pPr>
            <w:r w:rsidRPr="000E5D5D">
              <w:rPr>
                <w:b/>
                <w:bCs/>
                <w:lang w:val="ru-RU"/>
              </w:rPr>
              <w:t>Забележка:</w:t>
            </w:r>
            <w:r w:rsidRPr="000E5D5D">
              <w:rPr>
                <w:lang w:val="ru-RU"/>
              </w:rPr>
              <w:t xml:space="preserve"> отборът спечелил жребия може да вземе притежанието, или да се откаже за да получи притежание в евентуално продължение</w:t>
            </w:r>
          </w:p>
        </w:tc>
      </w:tr>
      <w:tr w:rsidR="0007525F" w:rsidRPr="00783762" w:rsidTr="00783762">
        <w:trPr>
          <w:trHeight w:val="319"/>
        </w:trPr>
        <w:tc>
          <w:tcPr>
            <w:tcW w:w="5363" w:type="dxa"/>
            <w:vMerge w:val="restart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Продължителност на среща и резултат</w:t>
            </w: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Една (1) част от десет (10) минути чисто игрово време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475D5D">
              <w:t> </w:t>
            </w:r>
          </w:p>
        </w:tc>
      </w:tr>
      <w:tr w:rsidR="0007525F" w:rsidRPr="00783762" w:rsidTr="00783762">
        <w:trPr>
          <w:trHeight w:val="31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Играе се до 21 точки в редовното време</w:t>
            </w:r>
          </w:p>
        </w:tc>
      </w:tr>
      <w:tr w:rsidR="0007525F" w:rsidRPr="00783762" w:rsidTr="00783762">
        <w:trPr>
          <w:trHeight w:val="281"/>
        </w:trPr>
        <w:tc>
          <w:tcPr>
            <w:tcW w:w="5363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 xml:space="preserve">Продължение </w:t>
            </w: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Печели първият отбор, който отбележи две точки</w:t>
            </w:r>
          </w:p>
        </w:tc>
      </w:tr>
      <w:tr w:rsidR="0007525F" w:rsidRPr="00783762" w:rsidTr="00783762">
        <w:trPr>
          <w:trHeight w:val="300"/>
        </w:trPr>
        <w:tc>
          <w:tcPr>
            <w:tcW w:w="5363" w:type="dxa"/>
            <w:vMerge w:val="restart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 xml:space="preserve">Точки </w:t>
            </w: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Всеки кош е една (1) точка;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475D5D">
              <w:t> </w:t>
            </w:r>
          </w:p>
        </w:tc>
      </w:tr>
      <w:tr w:rsidR="0007525F" w:rsidRPr="00783762" w:rsidTr="00783762">
        <w:trPr>
          <w:trHeight w:val="31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Кош отбелязан зад дъгата е две (2) точки</w:t>
            </w:r>
          </w:p>
        </w:tc>
      </w:tr>
      <w:tr w:rsidR="0007525F" w:rsidRPr="00475D5D" w:rsidTr="00783762">
        <w:trPr>
          <w:trHeight w:val="300"/>
        </w:trPr>
        <w:tc>
          <w:tcPr>
            <w:tcW w:w="5363" w:type="dxa"/>
            <w:vMerge w:val="restart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Време за атака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12 секунди</w:t>
            </w:r>
          </w:p>
        </w:tc>
      </w:tr>
      <w:tr w:rsidR="0007525F" w:rsidRPr="00475D5D" w:rsidTr="00783762">
        <w:trPr>
          <w:trHeight w:val="25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 </w:t>
            </w:r>
          </w:p>
        </w:tc>
      </w:tr>
      <w:tr w:rsidR="0007525F" w:rsidRPr="00783762" w:rsidTr="00783762">
        <w:trPr>
          <w:trHeight w:val="91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b/>
                <w:bCs/>
                <w:lang w:val="ru-RU"/>
              </w:rPr>
            </w:pPr>
            <w:r w:rsidRPr="000E5D5D">
              <w:rPr>
                <w:b/>
                <w:bCs/>
                <w:lang w:val="ru-RU"/>
              </w:rPr>
              <w:t xml:space="preserve">Забележка: </w:t>
            </w:r>
            <w:r w:rsidRPr="000E5D5D">
              <w:rPr>
                <w:lang w:val="ru-RU"/>
              </w:rPr>
              <w:t>ако няма електронно табло за времето за атака, съдията отброява последните пет (5) секунди за атака</w:t>
            </w:r>
          </w:p>
        </w:tc>
      </w:tr>
      <w:tr w:rsidR="0007525F" w:rsidRPr="00475D5D" w:rsidTr="00783762">
        <w:trPr>
          <w:trHeight w:val="300"/>
        </w:trPr>
        <w:tc>
          <w:tcPr>
            <w:tcW w:w="5363" w:type="dxa"/>
            <w:vMerge w:val="restart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Притежание след отбелязване на кош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Притежание на защитата</w:t>
            </w:r>
          </w:p>
        </w:tc>
      </w:tr>
      <w:tr w:rsidR="0007525F" w:rsidRPr="00475D5D" w:rsidTr="00783762">
        <w:trPr>
          <w:trHeight w:val="25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 </w:t>
            </w:r>
          </w:p>
        </w:tc>
      </w:tr>
      <w:tr w:rsidR="0007525F" w:rsidRPr="00783762" w:rsidTr="00783762">
        <w:trPr>
          <w:trHeight w:val="590"/>
        </w:trPr>
        <w:tc>
          <w:tcPr>
            <w:tcW w:w="5363" w:type="dxa"/>
            <w:vMerge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Овладяната под коша топка трябва да бъде изнесена с дрибъл или пас зад дъгата на тройката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475D5D">
              <w:t> </w:t>
            </w:r>
          </w:p>
        </w:tc>
      </w:tr>
      <w:tr w:rsidR="0007525F" w:rsidRPr="00783762" w:rsidTr="00783762">
        <w:trPr>
          <w:trHeight w:val="608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Отбелязалият кош отбор няма право да пречи на противника в зоната без фаул в нападение под коша</w:t>
            </w:r>
          </w:p>
        </w:tc>
      </w:tr>
      <w:tr w:rsidR="0007525F" w:rsidRPr="00783762" w:rsidTr="00783762">
        <w:trPr>
          <w:trHeight w:val="532"/>
        </w:trPr>
        <w:tc>
          <w:tcPr>
            <w:tcW w:w="5363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Притежание след „мъртва топка“</w:t>
            </w: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„Чек“ – пас между противници зад дъгата на централния кръг</w:t>
            </w:r>
          </w:p>
        </w:tc>
      </w:tr>
      <w:tr w:rsidR="0007525F" w:rsidRPr="00783762" w:rsidTr="00783762">
        <w:trPr>
          <w:trHeight w:val="333"/>
        </w:trPr>
        <w:tc>
          <w:tcPr>
            <w:tcW w:w="5363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След борба в защита</w:t>
            </w: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Топката се изнася с дрибъл или пас зад дъгата на тройката</w:t>
            </w:r>
          </w:p>
        </w:tc>
      </w:tr>
      <w:tr w:rsidR="0007525F" w:rsidRPr="00475D5D" w:rsidTr="00783762">
        <w:trPr>
          <w:trHeight w:val="310"/>
        </w:trPr>
        <w:tc>
          <w:tcPr>
            <w:tcW w:w="5363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Спорна топка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Притежание на защитата</w:t>
            </w:r>
          </w:p>
        </w:tc>
      </w:tr>
      <w:tr w:rsidR="0007525F" w:rsidRPr="00783762" w:rsidTr="00783762">
        <w:trPr>
          <w:trHeight w:val="300"/>
        </w:trPr>
        <w:tc>
          <w:tcPr>
            <w:tcW w:w="5363" w:type="dxa"/>
            <w:vMerge w:val="restart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Фаул при стрелба</w:t>
            </w: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Изпълнява се един (1) наказателен удар;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475D5D">
              <w:t> </w:t>
            </w:r>
          </w:p>
        </w:tc>
      </w:tr>
      <w:tr w:rsidR="0007525F" w:rsidRPr="00783762" w:rsidTr="00783762">
        <w:trPr>
          <w:trHeight w:val="347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Два (2) ако фаулът е при стрелба зад дъгата на тройката</w:t>
            </w:r>
          </w:p>
        </w:tc>
      </w:tr>
      <w:tr w:rsidR="0007525F" w:rsidRPr="00475D5D" w:rsidTr="00783762">
        <w:trPr>
          <w:trHeight w:val="343"/>
        </w:trPr>
        <w:tc>
          <w:tcPr>
            <w:tcW w:w="5363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Лични нарушения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Четири (4)</w:t>
            </w:r>
          </w:p>
        </w:tc>
      </w:tr>
      <w:tr w:rsidR="0007525F" w:rsidRPr="00475D5D" w:rsidTr="00783762">
        <w:trPr>
          <w:trHeight w:val="1798"/>
        </w:trPr>
        <w:tc>
          <w:tcPr>
            <w:tcW w:w="5363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Отборни нарушения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Седем (7)</w:t>
            </w:r>
          </w:p>
        </w:tc>
      </w:tr>
      <w:tr w:rsidR="0007525F" w:rsidRPr="00475D5D" w:rsidTr="00783762">
        <w:trPr>
          <w:trHeight w:val="310"/>
        </w:trPr>
        <w:tc>
          <w:tcPr>
            <w:tcW w:w="5363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 xml:space="preserve">Бонус </w:t>
            </w:r>
          </w:p>
        </w:tc>
        <w:tc>
          <w:tcPr>
            <w:tcW w:w="5797" w:type="dxa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Един (1) наказателен удар</w:t>
            </w:r>
          </w:p>
        </w:tc>
      </w:tr>
      <w:tr w:rsidR="0007525F" w:rsidRPr="00783762" w:rsidTr="00783762">
        <w:trPr>
          <w:trHeight w:val="300"/>
        </w:trPr>
        <w:tc>
          <w:tcPr>
            <w:tcW w:w="5363" w:type="dxa"/>
            <w:vMerge w:val="restart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Смяна</w:t>
            </w: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При „мъртва топка“, преди да е започнала игра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475D5D">
              <w:t> </w:t>
            </w:r>
          </w:p>
        </w:tc>
      </w:tr>
      <w:tr w:rsidR="0007525F" w:rsidRPr="00783762" w:rsidTr="00783762">
        <w:trPr>
          <w:trHeight w:val="121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Смяната влиза в игра след като съотборник излезе от игрището и осъществят физически контакт. Извършването на смяна не изисква действие от съдията или секретарската маса</w:t>
            </w:r>
          </w:p>
        </w:tc>
      </w:tr>
      <w:tr w:rsidR="0007525F" w:rsidRPr="00783762" w:rsidTr="00783762">
        <w:trPr>
          <w:trHeight w:val="600"/>
        </w:trPr>
        <w:tc>
          <w:tcPr>
            <w:tcW w:w="5363" w:type="dxa"/>
            <w:vMerge w:val="restart"/>
          </w:tcPr>
          <w:p w:rsidR="0007525F" w:rsidRPr="00475D5D" w:rsidRDefault="0007525F" w:rsidP="00783762">
            <w:pPr>
              <w:spacing w:after="0" w:line="240" w:lineRule="auto"/>
            </w:pPr>
            <w:r w:rsidRPr="00475D5D">
              <w:t>Техническо нарушение</w:t>
            </w: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Отсъжда се за неспортсменско или неморално поведение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475D5D">
              <w:t> </w:t>
            </w:r>
          </w:p>
        </w:tc>
      </w:tr>
      <w:tr w:rsidR="0007525F" w:rsidRPr="00783762" w:rsidTr="00783762">
        <w:trPr>
          <w:trHeight w:val="60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Играчът се отстранява до края на срещата независимо колко фаула има;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475D5D">
              <w:t> </w:t>
            </w:r>
          </w:p>
        </w:tc>
      </w:tr>
      <w:tr w:rsidR="0007525F" w:rsidRPr="00783762" w:rsidTr="00783762">
        <w:trPr>
          <w:trHeight w:val="600"/>
        </w:trPr>
        <w:tc>
          <w:tcPr>
            <w:tcW w:w="5363" w:type="dxa"/>
            <w:vMerge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>Противниковият отбор получава правото да излпълни един (1) фаул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noWrap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97" w:type="dxa"/>
            <w:noWrap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</w:tr>
      <w:tr w:rsidR="0007525F" w:rsidRPr="00475D5D" w:rsidTr="00783762">
        <w:trPr>
          <w:trHeight w:val="300"/>
        </w:trPr>
        <w:tc>
          <w:tcPr>
            <w:tcW w:w="5363" w:type="dxa"/>
            <w:noWrap/>
          </w:tcPr>
          <w:p w:rsidR="0007525F" w:rsidRPr="00475D5D" w:rsidRDefault="0007525F" w:rsidP="00783762">
            <w:pPr>
              <w:spacing w:after="0" w:line="240" w:lineRule="auto"/>
              <w:rPr>
                <w:b/>
                <w:bCs/>
              </w:rPr>
            </w:pPr>
            <w:r w:rsidRPr="00475D5D">
              <w:rPr>
                <w:b/>
                <w:bCs/>
              </w:rPr>
              <w:t>ЗАБЕЛЕЖКИ:</w:t>
            </w:r>
          </w:p>
        </w:tc>
        <w:tc>
          <w:tcPr>
            <w:tcW w:w="5797" w:type="dxa"/>
            <w:noWrap/>
          </w:tcPr>
          <w:p w:rsidR="0007525F" w:rsidRPr="00475D5D" w:rsidRDefault="0007525F" w:rsidP="00783762">
            <w:pPr>
              <w:spacing w:after="0" w:line="240" w:lineRule="auto"/>
              <w:rPr>
                <w:b/>
                <w:bCs/>
              </w:rPr>
            </w:pPr>
          </w:p>
        </w:tc>
      </w:tr>
      <w:tr w:rsidR="0007525F" w:rsidRPr="00475D5D" w:rsidTr="00783762">
        <w:trPr>
          <w:trHeight w:val="250"/>
        </w:trPr>
        <w:tc>
          <w:tcPr>
            <w:tcW w:w="5363" w:type="dxa"/>
            <w:noWrap/>
          </w:tcPr>
          <w:p w:rsidR="0007525F" w:rsidRPr="00475D5D" w:rsidRDefault="0007525F" w:rsidP="00783762">
            <w:pPr>
              <w:spacing w:after="0" w:line="240" w:lineRule="auto"/>
            </w:pPr>
          </w:p>
        </w:tc>
        <w:tc>
          <w:tcPr>
            <w:tcW w:w="5797" w:type="dxa"/>
            <w:noWrap/>
          </w:tcPr>
          <w:p w:rsidR="0007525F" w:rsidRPr="00475D5D" w:rsidRDefault="0007525F" w:rsidP="00783762">
            <w:pPr>
              <w:spacing w:after="0" w:line="240" w:lineRule="auto"/>
            </w:pPr>
          </w:p>
        </w:tc>
      </w:tr>
      <w:tr w:rsidR="0007525F" w:rsidRPr="00783762" w:rsidTr="00783762">
        <w:trPr>
          <w:trHeight w:val="300"/>
        </w:trPr>
        <w:tc>
          <w:tcPr>
            <w:tcW w:w="11160" w:type="dxa"/>
            <w:gridSpan w:val="2"/>
            <w:noWrap/>
          </w:tcPr>
          <w:p w:rsidR="0007525F" w:rsidRPr="000E5D5D" w:rsidRDefault="0007525F" w:rsidP="00783762">
            <w:pPr>
              <w:spacing w:after="0" w:line="240" w:lineRule="auto"/>
              <w:rPr>
                <w:b/>
                <w:bCs/>
                <w:lang w:val="ru-RU"/>
              </w:rPr>
            </w:pPr>
            <w:r w:rsidRPr="000E5D5D">
              <w:rPr>
                <w:b/>
                <w:bCs/>
                <w:lang w:val="ru-RU"/>
              </w:rPr>
              <w:t xml:space="preserve">* </w:t>
            </w:r>
            <w:r w:rsidRPr="000E5D5D">
              <w:rPr>
                <w:lang w:val="ru-RU"/>
              </w:rPr>
              <w:t>играч е „зад дъгата“, когато и двата му крака са зад линията на тройката и не я настъпват</w:t>
            </w:r>
          </w:p>
        </w:tc>
      </w:tr>
      <w:tr w:rsidR="0007525F" w:rsidRPr="00783762" w:rsidTr="00783762">
        <w:trPr>
          <w:trHeight w:val="250"/>
        </w:trPr>
        <w:tc>
          <w:tcPr>
            <w:tcW w:w="5363" w:type="dxa"/>
            <w:noWrap/>
          </w:tcPr>
          <w:p w:rsidR="0007525F" w:rsidRPr="000E5D5D" w:rsidRDefault="0007525F" w:rsidP="00783762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797" w:type="dxa"/>
            <w:noWrap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</w:p>
        </w:tc>
      </w:tr>
      <w:tr w:rsidR="0007525F" w:rsidRPr="00783762" w:rsidTr="00783762">
        <w:trPr>
          <w:trHeight w:val="300"/>
        </w:trPr>
        <w:tc>
          <w:tcPr>
            <w:tcW w:w="11160" w:type="dxa"/>
            <w:gridSpan w:val="2"/>
            <w:noWrap/>
          </w:tcPr>
          <w:p w:rsidR="0007525F" w:rsidRPr="000E5D5D" w:rsidRDefault="0007525F" w:rsidP="00783762">
            <w:pPr>
              <w:spacing w:after="0" w:line="240" w:lineRule="auto"/>
              <w:rPr>
                <w:lang w:val="ru-RU"/>
              </w:rPr>
            </w:pPr>
            <w:r w:rsidRPr="000E5D5D">
              <w:rPr>
                <w:lang w:val="ru-RU"/>
              </w:rPr>
              <w:t xml:space="preserve">** за непредвидените в правилата ситуации важи официалният баскетболен правилник на ФИБА </w:t>
            </w:r>
          </w:p>
        </w:tc>
      </w:tr>
      <w:bookmarkEnd w:id="0"/>
    </w:tbl>
    <w:p w:rsidR="0007525F" w:rsidRPr="006B65C2" w:rsidRDefault="0007525F">
      <w:pPr>
        <w:rPr>
          <w:lang w:val="bg-BG"/>
        </w:rPr>
      </w:pPr>
    </w:p>
    <w:sectPr w:rsidR="0007525F" w:rsidRPr="006B65C2" w:rsidSect="00A15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5C2"/>
    <w:rsid w:val="0007525F"/>
    <w:rsid w:val="000E5D5D"/>
    <w:rsid w:val="001961C8"/>
    <w:rsid w:val="00475D5D"/>
    <w:rsid w:val="005D102E"/>
    <w:rsid w:val="006B65C2"/>
    <w:rsid w:val="00783762"/>
    <w:rsid w:val="00A150C7"/>
    <w:rsid w:val="00EA4D5B"/>
    <w:rsid w:val="00FB7BBC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C7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5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 mantchenko</dc:creator>
  <cp:keywords/>
  <dc:description/>
  <cp:lastModifiedBy>Valentina Likova</cp:lastModifiedBy>
  <cp:revision>3</cp:revision>
  <cp:lastPrinted>2017-04-28T09:25:00Z</cp:lastPrinted>
  <dcterms:created xsi:type="dcterms:W3CDTF">2017-04-27T13:03:00Z</dcterms:created>
  <dcterms:modified xsi:type="dcterms:W3CDTF">2017-05-16T07:17:00Z</dcterms:modified>
</cp:coreProperties>
</file>