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9DD" w:rsidRDefault="00EC29DD" w:rsidP="00230D20">
      <w:pPr>
        <w:pStyle w:val="ListParagraph"/>
        <w:ind w:left="4956"/>
        <w:jc w:val="both"/>
        <w:rPr>
          <w:b/>
          <w:bCs/>
          <w:iCs/>
        </w:rPr>
      </w:pPr>
    </w:p>
    <w:p w:rsidR="00EC29DD" w:rsidRDefault="00EC29DD" w:rsidP="00230D20">
      <w:pPr>
        <w:pStyle w:val="ListParagraph"/>
        <w:ind w:left="4956"/>
        <w:jc w:val="both"/>
        <w:rPr>
          <w:b/>
          <w:bCs/>
          <w:iCs/>
        </w:rPr>
      </w:pPr>
    </w:p>
    <w:p w:rsidR="00EC29DD" w:rsidRDefault="00EC29DD" w:rsidP="00230D20">
      <w:pPr>
        <w:pStyle w:val="ListParagraph"/>
        <w:ind w:left="4956"/>
        <w:jc w:val="both"/>
        <w:rPr>
          <w:b/>
          <w:bCs/>
          <w:iCs/>
        </w:rPr>
      </w:pPr>
    </w:p>
    <w:p w:rsidR="00EA1464" w:rsidRDefault="00EA1464" w:rsidP="00EA1464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Инициатива на Столична община по повод отбелязването на 140 години София – столица на България - 03 април 2019 г. </w:t>
      </w:r>
    </w:p>
    <w:p w:rsidR="00EC29DD" w:rsidRDefault="00EC29DD" w:rsidP="00230D20">
      <w:pPr>
        <w:pStyle w:val="ListParagraph"/>
        <w:ind w:left="4956"/>
        <w:jc w:val="both"/>
        <w:rPr>
          <w:b/>
          <w:bCs/>
          <w:iCs/>
        </w:rPr>
      </w:pPr>
    </w:p>
    <w:p w:rsidR="00EC29DD" w:rsidRDefault="00EC29DD" w:rsidP="00273FF7">
      <w:pPr>
        <w:jc w:val="center"/>
        <w:rPr>
          <w:b/>
          <w:bCs/>
          <w:iCs/>
        </w:rPr>
      </w:pPr>
      <w:r>
        <w:rPr>
          <w:b/>
          <w:bCs/>
          <w:iCs/>
        </w:rPr>
        <w:t>ОРГАНИЗАЦИОННИ И ТЕХНИЧЕСКИ ИЗИСКВАНИЯ</w:t>
      </w:r>
    </w:p>
    <w:p w:rsidR="00273FF7" w:rsidRDefault="00273FF7" w:rsidP="00273FF7">
      <w:pPr>
        <w:jc w:val="center"/>
        <w:rPr>
          <w:b/>
          <w:bCs/>
          <w:iCs/>
        </w:rPr>
      </w:pPr>
    </w:p>
    <w:p w:rsidR="00273FF7" w:rsidRDefault="00273FF7" w:rsidP="00273FF7">
      <w:pPr>
        <w:jc w:val="center"/>
        <w:rPr>
          <w:b/>
          <w:bCs/>
          <w:iCs/>
        </w:rPr>
      </w:pPr>
    </w:p>
    <w:p w:rsidR="00273FF7" w:rsidRDefault="00EA1464" w:rsidP="00EA1464">
      <w:pPr>
        <w:jc w:val="center"/>
        <w:rPr>
          <w:b/>
          <w:bCs/>
          <w:iCs/>
        </w:rPr>
      </w:pPr>
      <w:r>
        <w:rPr>
          <w:b/>
          <w:bCs/>
          <w:iCs/>
        </w:rPr>
        <w:t>ГЕНЕРАЛНА РЕПЕТИЦИЯ:</w:t>
      </w:r>
      <w:r w:rsidR="00872249">
        <w:rPr>
          <w:b/>
          <w:bCs/>
          <w:iCs/>
        </w:rPr>
        <w:t xml:space="preserve"> 22 март 2019 г.</w:t>
      </w:r>
    </w:p>
    <w:p w:rsidR="00EA1464" w:rsidRDefault="00EA1464" w:rsidP="00EA1464">
      <w:pPr>
        <w:jc w:val="center"/>
        <w:rPr>
          <w:b/>
          <w:bCs/>
          <w:iCs/>
        </w:rPr>
      </w:pPr>
    </w:p>
    <w:p w:rsidR="00752FF0" w:rsidRDefault="00752FF0" w:rsidP="00EA1464">
      <w:pPr>
        <w:jc w:val="center"/>
        <w:rPr>
          <w:b/>
          <w:bCs/>
          <w:iCs/>
        </w:rPr>
      </w:pPr>
    </w:p>
    <w:p w:rsidR="00273FF7" w:rsidRDefault="00273FF7" w:rsidP="001B2291">
      <w:pPr>
        <w:jc w:val="both"/>
        <w:rPr>
          <w:b/>
          <w:bCs/>
          <w:iCs/>
        </w:rPr>
      </w:pPr>
      <w:r>
        <w:rPr>
          <w:b/>
          <w:bCs/>
          <w:iCs/>
        </w:rPr>
        <w:t>Място на провеждане: стадион „Раковски“</w:t>
      </w:r>
    </w:p>
    <w:p w:rsidR="00273FF7" w:rsidRDefault="00273FF7" w:rsidP="001B2291">
      <w:pPr>
        <w:jc w:val="both"/>
        <w:rPr>
          <w:b/>
          <w:bCs/>
          <w:iCs/>
        </w:rPr>
      </w:pPr>
      <w:r>
        <w:rPr>
          <w:b/>
          <w:bCs/>
          <w:iCs/>
        </w:rPr>
        <w:t>Време на провеждане: 11:</w:t>
      </w:r>
      <w:r w:rsidR="00EA1464">
        <w:rPr>
          <w:b/>
          <w:bCs/>
          <w:iCs/>
        </w:rPr>
        <w:t>0</w:t>
      </w:r>
      <w:r>
        <w:rPr>
          <w:b/>
          <w:bCs/>
          <w:iCs/>
        </w:rPr>
        <w:t>0 – 1</w:t>
      </w:r>
      <w:r w:rsidR="00EA1464">
        <w:rPr>
          <w:b/>
          <w:bCs/>
          <w:iCs/>
        </w:rPr>
        <w:t>4</w:t>
      </w:r>
      <w:r>
        <w:rPr>
          <w:b/>
          <w:bCs/>
          <w:iCs/>
        </w:rPr>
        <w:t>:</w:t>
      </w:r>
      <w:r w:rsidR="00EA1464">
        <w:rPr>
          <w:b/>
          <w:bCs/>
          <w:iCs/>
        </w:rPr>
        <w:t>0</w:t>
      </w:r>
      <w:r>
        <w:rPr>
          <w:b/>
          <w:bCs/>
          <w:iCs/>
        </w:rPr>
        <w:t>0 часа</w:t>
      </w:r>
    </w:p>
    <w:p w:rsidR="00752FF0" w:rsidRDefault="00752FF0" w:rsidP="00752FF0">
      <w:pPr>
        <w:jc w:val="both"/>
        <w:rPr>
          <w:b/>
          <w:bCs/>
          <w:iCs/>
        </w:rPr>
      </w:pPr>
    </w:p>
    <w:p w:rsidR="00752FF0" w:rsidRPr="00752FF0" w:rsidRDefault="00752FF0" w:rsidP="00752FF0">
      <w:pPr>
        <w:jc w:val="both"/>
        <w:rPr>
          <w:b/>
          <w:bCs/>
          <w:iCs/>
          <w:u w:val="single"/>
        </w:rPr>
      </w:pPr>
      <w:r w:rsidRPr="00752FF0">
        <w:rPr>
          <w:b/>
          <w:bCs/>
          <w:iCs/>
          <w:u w:val="single"/>
        </w:rPr>
        <w:t>Участници:</w:t>
      </w:r>
    </w:p>
    <w:p w:rsidR="00752FF0" w:rsidRPr="002A60AD" w:rsidRDefault="00752FF0" w:rsidP="00752FF0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Представители на </w:t>
      </w:r>
      <w:r w:rsidRPr="002A60AD">
        <w:rPr>
          <w:b/>
          <w:bCs/>
          <w:iCs/>
        </w:rPr>
        <w:t xml:space="preserve">250 столични училища /общински, държавни, частни/ - знаменосци </w:t>
      </w:r>
      <w:r w:rsidRPr="002A60AD">
        <w:rPr>
          <w:b/>
          <w:bCs/>
          <w:iCs/>
          <w:lang w:val="en-US"/>
        </w:rPr>
        <w:t xml:space="preserve">– </w:t>
      </w:r>
      <w:r w:rsidRPr="002A60AD">
        <w:rPr>
          <w:b/>
          <w:bCs/>
          <w:iCs/>
        </w:rPr>
        <w:t>приблизително участие на 750 ученици</w:t>
      </w:r>
    </w:p>
    <w:p w:rsidR="00752FF0" w:rsidRPr="002A60AD" w:rsidRDefault="00752FF0" w:rsidP="00752FF0">
      <w:pPr>
        <w:jc w:val="both"/>
        <w:rPr>
          <w:b/>
          <w:bCs/>
          <w:iCs/>
        </w:rPr>
      </w:pPr>
      <w:r w:rsidRPr="002A60AD">
        <w:rPr>
          <w:b/>
          <w:bCs/>
          <w:iCs/>
        </w:rPr>
        <w:t xml:space="preserve">*в случай на действащи екипи знаменосци от ученици в среден и горен курс, то следва да се включи екипът от горен курс, т.е. 8-12 клас </w:t>
      </w:r>
    </w:p>
    <w:p w:rsidR="00752FF0" w:rsidRDefault="00752FF0" w:rsidP="002A60AD">
      <w:pPr>
        <w:jc w:val="both"/>
        <w:rPr>
          <w:b/>
          <w:bCs/>
          <w:iCs/>
        </w:rPr>
      </w:pPr>
    </w:p>
    <w:p w:rsidR="002A60AD" w:rsidRPr="002A60AD" w:rsidRDefault="002A60AD" w:rsidP="002A60AD">
      <w:pPr>
        <w:jc w:val="both"/>
        <w:rPr>
          <w:b/>
          <w:bCs/>
          <w:iCs/>
        </w:rPr>
      </w:pPr>
      <w:r w:rsidRPr="00752FF0">
        <w:rPr>
          <w:b/>
          <w:bCs/>
          <w:iCs/>
          <w:u w:val="single"/>
        </w:rPr>
        <w:t>Изискване за облекло:</w:t>
      </w:r>
      <w:r w:rsidRPr="002A60AD">
        <w:rPr>
          <w:b/>
          <w:bCs/>
          <w:iCs/>
        </w:rPr>
        <w:t xml:space="preserve"> тъмни панталони/ поли, бели блузи/ ризи, черни обувки, бяла или тъмна връхна дреха, бели ръкавици, трикольорна лента</w:t>
      </w:r>
    </w:p>
    <w:p w:rsidR="002A60AD" w:rsidRPr="002A60AD" w:rsidRDefault="002A60AD" w:rsidP="002A60AD">
      <w:pPr>
        <w:jc w:val="both"/>
        <w:rPr>
          <w:b/>
          <w:bCs/>
          <w:iCs/>
        </w:rPr>
      </w:pPr>
      <w:r w:rsidRPr="002A60AD">
        <w:rPr>
          <w:b/>
          <w:bCs/>
          <w:iCs/>
        </w:rPr>
        <w:t>*Училища, които имат училищна униформа, следва да бъдат облечени с нея.</w:t>
      </w:r>
    </w:p>
    <w:p w:rsidR="002A60AD" w:rsidRPr="002A60AD" w:rsidRDefault="002A60AD" w:rsidP="002A60AD">
      <w:pPr>
        <w:jc w:val="both"/>
        <w:rPr>
          <w:b/>
          <w:bCs/>
          <w:iCs/>
        </w:rPr>
      </w:pPr>
    </w:p>
    <w:p w:rsidR="00273FF7" w:rsidRPr="00752FF0" w:rsidRDefault="00273FF7" w:rsidP="001B2291">
      <w:pPr>
        <w:jc w:val="both"/>
        <w:rPr>
          <w:b/>
          <w:bCs/>
          <w:iCs/>
          <w:u w:val="single"/>
        </w:rPr>
      </w:pPr>
      <w:r w:rsidRPr="00752FF0">
        <w:rPr>
          <w:b/>
          <w:bCs/>
          <w:iCs/>
          <w:u w:val="single"/>
        </w:rPr>
        <w:t>Изисквания за поведение:</w:t>
      </w:r>
      <w:r w:rsidR="00275005" w:rsidRPr="00752FF0">
        <w:rPr>
          <w:b/>
          <w:bCs/>
          <w:iCs/>
          <w:u w:val="single"/>
        </w:rPr>
        <w:t xml:space="preserve"> </w:t>
      </w:r>
    </w:p>
    <w:p w:rsidR="00275005" w:rsidRDefault="00275005" w:rsidP="001B2291">
      <w:pPr>
        <w:jc w:val="both"/>
        <w:rPr>
          <w:b/>
          <w:bCs/>
          <w:iCs/>
        </w:rPr>
      </w:pPr>
      <w:r>
        <w:rPr>
          <w:b/>
          <w:bCs/>
          <w:iCs/>
        </w:rPr>
        <w:t>Да се спазвате изискванията, включени в Правилника за вътрешния ред на съответното училище.</w:t>
      </w:r>
    </w:p>
    <w:p w:rsidR="00273FF7" w:rsidRDefault="00273FF7" w:rsidP="001B2291">
      <w:pPr>
        <w:jc w:val="both"/>
        <w:rPr>
          <w:b/>
          <w:bCs/>
          <w:iCs/>
        </w:rPr>
      </w:pPr>
      <w:r>
        <w:rPr>
          <w:b/>
          <w:bCs/>
          <w:iCs/>
        </w:rPr>
        <w:t>Да се спазват нормите за поведение на обществени места.</w:t>
      </w:r>
    </w:p>
    <w:p w:rsidR="00275005" w:rsidRDefault="00275005" w:rsidP="001B2291">
      <w:pPr>
        <w:jc w:val="both"/>
        <w:rPr>
          <w:b/>
          <w:bCs/>
          <w:iCs/>
        </w:rPr>
      </w:pPr>
    </w:p>
    <w:p w:rsidR="00273FF7" w:rsidRPr="00EA1464" w:rsidRDefault="00EA1464" w:rsidP="00EA1464">
      <w:pPr>
        <w:jc w:val="both"/>
        <w:rPr>
          <w:b/>
          <w:bCs/>
          <w:iCs/>
        </w:rPr>
      </w:pPr>
      <w:r>
        <w:rPr>
          <w:b/>
          <w:bCs/>
          <w:iCs/>
        </w:rPr>
        <w:t>*</w:t>
      </w:r>
      <w:r w:rsidR="00872249" w:rsidRPr="00EA1464">
        <w:rPr>
          <w:b/>
          <w:bCs/>
          <w:iCs/>
        </w:rPr>
        <w:t>При необходимост от съдействие, следва да се осъществи ко</w:t>
      </w:r>
      <w:r w:rsidR="00275005">
        <w:rPr>
          <w:b/>
          <w:bCs/>
          <w:iCs/>
        </w:rPr>
        <w:t>нтакт с представител на стадион „Раковски“ и/или представител от</w:t>
      </w:r>
      <w:r w:rsidR="00872249" w:rsidRPr="00EA1464">
        <w:rPr>
          <w:b/>
          <w:bCs/>
          <w:iCs/>
        </w:rPr>
        <w:t xml:space="preserve"> Столична община.</w:t>
      </w:r>
    </w:p>
    <w:p w:rsidR="00872249" w:rsidRDefault="00872249" w:rsidP="001B2291">
      <w:pPr>
        <w:jc w:val="both"/>
        <w:rPr>
          <w:b/>
          <w:bCs/>
          <w:iCs/>
        </w:rPr>
      </w:pPr>
    </w:p>
    <w:p w:rsidR="00273FF7" w:rsidRDefault="00273FF7" w:rsidP="001B2291">
      <w:pPr>
        <w:jc w:val="both"/>
        <w:rPr>
          <w:b/>
          <w:bCs/>
          <w:iCs/>
        </w:rPr>
      </w:pPr>
      <w:r>
        <w:rPr>
          <w:b/>
          <w:bCs/>
          <w:iCs/>
        </w:rPr>
        <w:t>Ръководителите ще бъдат инструктирани от представители на Националната гвардейска рота.</w:t>
      </w:r>
    </w:p>
    <w:p w:rsidR="00273FF7" w:rsidRDefault="00273FF7" w:rsidP="001B2291">
      <w:pPr>
        <w:jc w:val="both"/>
        <w:rPr>
          <w:b/>
          <w:bCs/>
          <w:iCs/>
        </w:rPr>
      </w:pPr>
      <w:r>
        <w:rPr>
          <w:b/>
          <w:bCs/>
          <w:iCs/>
        </w:rPr>
        <w:t>Участниците ще бъдат разпределени в блокове.</w:t>
      </w:r>
    </w:p>
    <w:p w:rsidR="00273FF7" w:rsidRDefault="00273FF7" w:rsidP="001B2291">
      <w:pPr>
        <w:jc w:val="both"/>
        <w:rPr>
          <w:b/>
          <w:bCs/>
          <w:iCs/>
        </w:rPr>
      </w:pPr>
      <w:r>
        <w:rPr>
          <w:b/>
          <w:bCs/>
          <w:iCs/>
        </w:rPr>
        <w:t>Всеки блок ще включва приблизително 81 ученици /27 училища/</w:t>
      </w:r>
    </w:p>
    <w:p w:rsidR="00273FF7" w:rsidRDefault="00273FF7" w:rsidP="001B2291">
      <w:pPr>
        <w:jc w:val="both"/>
        <w:rPr>
          <w:b/>
          <w:bCs/>
          <w:iCs/>
        </w:rPr>
      </w:pPr>
      <w:r>
        <w:rPr>
          <w:b/>
          <w:bCs/>
          <w:iCs/>
        </w:rPr>
        <w:t>Представители на Столична община ще координират подредбата и действията на блоковете.</w:t>
      </w:r>
    </w:p>
    <w:p w:rsidR="00872249" w:rsidRDefault="00872249" w:rsidP="001B2291">
      <w:pPr>
        <w:jc w:val="both"/>
        <w:rPr>
          <w:b/>
          <w:bCs/>
          <w:iCs/>
        </w:rPr>
      </w:pPr>
    </w:p>
    <w:p w:rsidR="00273FF7" w:rsidRDefault="00EA1464" w:rsidP="001B2291">
      <w:pPr>
        <w:jc w:val="both"/>
        <w:rPr>
          <w:b/>
          <w:bCs/>
          <w:iCs/>
        </w:rPr>
      </w:pPr>
      <w:r>
        <w:rPr>
          <w:b/>
          <w:bCs/>
          <w:iCs/>
        </w:rPr>
        <w:t>Забележка: Столична община ще осигури медицински екип и минерална вода за учениците!</w:t>
      </w:r>
    </w:p>
    <w:p w:rsidR="001A19AB" w:rsidRDefault="001A19AB" w:rsidP="001B2291">
      <w:pPr>
        <w:jc w:val="both"/>
        <w:rPr>
          <w:b/>
          <w:bCs/>
          <w:iCs/>
        </w:rPr>
      </w:pPr>
    </w:p>
    <w:p w:rsidR="001A19AB" w:rsidRPr="00A5072D" w:rsidRDefault="001A19AB" w:rsidP="001B2291">
      <w:pPr>
        <w:jc w:val="both"/>
        <w:rPr>
          <w:b/>
          <w:bCs/>
          <w:iCs/>
          <w:u w:val="single"/>
        </w:rPr>
      </w:pPr>
      <w:r w:rsidRPr="00A5072D">
        <w:rPr>
          <w:b/>
          <w:bCs/>
          <w:iCs/>
          <w:u w:val="single"/>
        </w:rPr>
        <w:t xml:space="preserve">Важно: задължително е включването на представители на </w:t>
      </w:r>
      <w:r w:rsidR="00A5072D" w:rsidRPr="00A5072D">
        <w:rPr>
          <w:b/>
          <w:bCs/>
          <w:iCs/>
          <w:u w:val="single"/>
        </w:rPr>
        <w:t>единадесетте /</w:t>
      </w:r>
      <w:r w:rsidRPr="00A5072D">
        <w:rPr>
          <w:b/>
          <w:bCs/>
          <w:iCs/>
          <w:u w:val="single"/>
        </w:rPr>
        <w:t>11</w:t>
      </w:r>
      <w:r w:rsidR="00A5072D" w:rsidRPr="00A5072D">
        <w:rPr>
          <w:b/>
          <w:bCs/>
          <w:iCs/>
          <w:u w:val="single"/>
        </w:rPr>
        <w:t>/</w:t>
      </w:r>
      <w:r w:rsidRPr="00A5072D">
        <w:rPr>
          <w:b/>
          <w:bCs/>
          <w:iCs/>
          <w:u w:val="single"/>
        </w:rPr>
        <w:t xml:space="preserve">  училища, на които ще им бъдат връчени </w:t>
      </w:r>
      <w:r w:rsidR="00275005">
        <w:rPr>
          <w:b/>
          <w:bCs/>
          <w:iCs/>
          <w:u w:val="single"/>
        </w:rPr>
        <w:t xml:space="preserve">нови знамена </w:t>
      </w:r>
      <w:r w:rsidR="00A5072D" w:rsidRPr="00A5072D">
        <w:rPr>
          <w:b/>
          <w:bCs/>
          <w:iCs/>
          <w:u w:val="single"/>
        </w:rPr>
        <w:t>от кмета на Столична община</w:t>
      </w:r>
      <w:r w:rsidR="00275005">
        <w:rPr>
          <w:b/>
          <w:bCs/>
          <w:iCs/>
          <w:u w:val="single"/>
        </w:rPr>
        <w:t>.</w:t>
      </w:r>
      <w:r w:rsidR="00A5072D" w:rsidRPr="00A5072D">
        <w:rPr>
          <w:b/>
          <w:bCs/>
          <w:iCs/>
          <w:u w:val="single"/>
        </w:rPr>
        <w:t xml:space="preserve"> </w:t>
      </w:r>
    </w:p>
    <w:p w:rsidR="00EA1464" w:rsidRDefault="00EA1464" w:rsidP="001B2291">
      <w:pPr>
        <w:jc w:val="both"/>
        <w:rPr>
          <w:b/>
          <w:bCs/>
          <w:iCs/>
        </w:rPr>
      </w:pPr>
    </w:p>
    <w:p w:rsidR="002D4092" w:rsidRDefault="002D4092" w:rsidP="001B2291">
      <w:pPr>
        <w:jc w:val="both"/>
        <w:rPr>
          <w:b/>
          <w:bCs/>
          <w:iCs/>
        </w:rPr>
      </w:pPr>
    </w:p>
    <w:p w:rsidR="002D4092" w:rsidRDefault="002D4092" w:rsidP="001B2291">
      <w:pPr>
        <w:jc w:val="both"/>
        <w:rPr>
          <w:b/>
          <w:bCs/>
          <w:iCs/>
        </w:rPr>
      </w:pPr>
    </w:p>
    <w:p w:rsidR="002D4092" w:rsidRDefault="002D4092" w:rsidP="001B2291">
      <w:pPr>
        <w:jc w:val="both"/>
        <w:rPr>
          <w:b/>
          <w:bCs/>
          <w:iCs/>
        </w:rPr>
      </w:pPr>
    </w:p>
    <w:p w:rsidR="002D4092" w:rsidRDefault="002D4092" w:rsidP="001B2291">
      <w:pPr>
        <w:jc w:val="both"/>
        <w:rPr>
          <w:b/>
          <w:bCs/>
          <w:iCs/>
        </w:rPr>
      </w:pPr>
    </w:p>
    <w:p w:rsidR="002D4092" w:rsidRDefault="002D4092" w:rsidP="001B2291">
      <w:pPr>
        <w:jc w:val="both"/>
        <w:rPr>
          <w:b/>
          <w:bCs/>
          <w:iCs/>
        </w:rPr>
      </w:pPr>
      <w:bookmarkStart w:id="0" w:name="_GoBack"/>
      <w:bookmarkEnd w:id="0"/>
    </w:p>
    <w:sectPr w:rsidR="002D4092" w:rsidSect="00C410C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F30"/>
    <w:multiLevelType w:val="hybridMultilevel"/>
    <w:tmpl w:val="CF6C146C"/>
    <w:lvl w:ilvl="0" w:tplc="43DCB806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FC11B9"/>
    <w:multiLevelType w:val="hybridMultilevel"/>
    <w:tmpl w:val="13DA0950"/>
    <w:lvl w:ilvl="0" w:tplc="474CB6A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162832"/>
    <w:multiLevelType w:val="hybridMultilevel"/>
    <w:tmpl w:val="6B123382"/>
    <w:lvl w:ilvl="0" w:tplc="43DCB806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156004"/>
    <w:multiLevelType w:val="hybridMultilevel"/>
    <w:tmpl w:val="7C624914"/>
    <w:lvl w:ilvl="0" w:tplc="43DCB806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836BE"/>
    <w:multiLevelType w:val="hybridMultilevel"/>
    <w:tmpl w:val="6966FEBC"/>
    <w:lvl w:ilvl="0" w:tplc="43DCB806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8DF3279"/>
    <w:multiLevelType w:val="hybridMultilevel"/>
    <w:tmpl w:val="7584AF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833BE"/>
    <w:multiLevelType w:val="hybridMultilevel"/>
    <w:tmpl w:val="6EE0F39A"/>
    <w:lvl w:ilvl="0" w:tplc="43DCB806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D4627E"/>
    <w:multiLevelType w:val="hybridMultilevel"/>
    <w:tmpl w:val="9472832A"/>
    <w:lvl w:ilvl="0" w:tplc="43DCB806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6F541A"/>
    <w:multiLevelType w:val="hybridMultilevel"/>
    <w:tmpl w:val="71CE848C"/>
    <w:lvl w:ilvl="0" w:tplc="43DCB806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FC5778"/>
    <w:multiLevelType w:val="hybridMultilevel"/>
    <w:tmpl w:val="9EE06C5E"/>
    <w:lvl w:ilvl="0" w:tplc="43DCB806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9D23CF"/>
    <w:multiLevelType w:val="hybridMultilevel"/>
    <w:tmpl w:val="1E26EFE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683C89"/>
    <w:multiLevelType w:val="hybridMultilevel"/>
    <w:tmpl w:val="202463B8"/>
    <w:lvl w:ilvl="0" w:tplc="43DCB806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D61AC3"/>
    <w:multiLevelType w:val="hybridMultilevel"/>
    <w:tmpl w:val="CFD8127E"/>
    <w:lvl w:ilvl="0" w:tplc="43DCB806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5A29D7"/>
    <w:multiLevelType w:val="hybridMultilevel"/>
    <w:tmpl w:val="A1887F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271A2"/>
    <w:multiLevelType w:val="hybridMultilevel"/>
    <w:tmpl w:val="63F41672"/>
    <w:lvl w:ilvl="0" w:tplc="43DCB806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9A08B3"/>
    <w:multiLevelType w:val="hybridMultilevel"/>
    <w:tmpl w:val="B9D6EDF6"/>
    <w:lvl w:ilvl="0" w:tplc="43DCB806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2C0954"/>
    <w:multiLevelType w:val="hybridMultilevel"/>
    <w:tmpl w:val="02E2EE56"/>
    <w:lvl w:ilvl="0" w:tplc="43DCB806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4"/>
  </w:num>
  <w:num w:numId="5">
    <w:abstractNumId w:val="12"/>
  </w:num>
  <w:num w:numId="6">
    <w:abstractNumId w:val="6"/>
  </w:num>
  <w:num w:numId="7">
    <w:abstractNumId w:val="16"/>
  </w:num>
  <w:num w:numId="8">
    <w:abstractNumId w:val="7"/>
  </w:num>
  <w:num w:numId="9">
    <w:abstractNumId w:val="3"/>
  </w:num>
  <w:num w:numId="10">
    <w:abstractNumId w:val="9"/>
  </w:num>
  <w:num w:numId="11">
    <w:abstractNumId w:val="2"/>
  </w:num>
  <w:num w:numId="12">
    <w:abstractNumId w:val="15"/>
  </w:num>
  <w:num w:numId="13">
    <w:abstractNumId w:val="0"/>
  </w:num>
  <w:num w:numId="14">
    <w:abstractNumId w:val="11"/>
  </w:num>
  <w:num w:numId="15">
    <w:abstractNumId w:val="8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02"/>
    <w:rsid w:val="000E5C22"/>
    <w:rsid w:val="00196BE2"/>
    <w:rsid w:val="001A19AB"/>
    <w:rsid w:val="001B2291"/>
    <w:rsid w:val="001D5509"/>
    <w:rsid w:val="00230849"/>
    <w:rsid w:val="00230D20"/>
    <w:rsid w:val="00254498"/>
    <w:rsid w:val="00273FF7"/>
    <w:rsid w:val="00275005"/>
    <w:rsid w:val="002A60AD"/>
    <w:rsid w:val="002D4092"/>
    <w:rsid w:val="003D1D8B"/>
    <w:rsid w:val="004A1336"/>
    <w:rsid w:val="0068051D"/>
    <w:rsid w:val="0072213A"/>
    <w:rsid w:val="00752FF0"/>
    <w:rsid w:val="007A3D7E"/>
    <w:rsid w:val="0083774D"/>
    <w:rsid w:val="00872249"/>
    <w:rsid w:val="008B1178"/>
    <w:rsid w:val="00924CDE"/>
    <w:rsid w:val="0099330E"/>
    <w:rsid w:val="009C5722"/>
    <w:rsid w:val="00A5072D"/>
    <w:rsid w:val="00BC450B"/>
    <w:rsid w:val="00C410C8"/>
    <w:rsid w:val="00CD05A2"/>
    <w:rsid w:val="00D76502"/>
    <w:rsid w:val="00E24842"/>
    <w:rsid w:val="00E57012"/>
    <w:rsid w:val="00EA1464"/>
    <w:rsid w:val="00EC29DD"/>
    <w:rsid w:val="00FB629C"/>
    <w:rsid w:val="00FD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BDC59"/>
  <w15:chartTrackingRefBased/>
  <w15:docId w15:val="{07660615-2D0F-4A69-B86D-74F19A95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D7650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765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D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7E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uiPriority w:val="99"/>
    <w:unhideWhenUsed/>
    <w:rsid w:val="00EA14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2C2A7-E80F-49AB-9271-E3B3CC088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DTemelkova</dc:creator>
  <cp:keywords/>
  <dc:description/>
  <cp:lastModifiedBy>DTemelkova</cp:lastModifiedBy>
  <cp:revision>27</cp:revision>
  <cp:lastPrinted>2019-02-28T09:43:00Z</cp:lastPrinted>
  <dcterms:created xsi:type="dcterms:W3CDTF">2019-02-13T12:07:00Z</dcterms:created>
  <dcterms:modified xsi:type="dcterms:W3CDTF">2019-02-28T10:44:00Z</dcterms:modified>
</cp:coreProperties>
</file>