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27" w:rsidRDefault="008A6E27">
      <w:pPr>
        <w:ind w:left="60"/>
        <w:jc w:val="center"/>
        <w:rPr>
          <w:b/>
          <w:sz w:val="28"/>
          <w:szCs w:val="28"/>
          <w:highlight w:val="white"/>
        </w:rPr>
      </w:pPr>
      <w:r>
        <w:rPr>
          <w:b/>
          <w:sz w:val="28"/>
          <w:szCs w:val="28"/>
          <w:highlight w:val="white"/>
        </w:rPr>
        <w:t>ПРАВИЛА ЗА</w:t>
      </w:r>
      <w:r>
        <w:rPr>
          <w:sz w:val="28"/>
          <w:szCs w:val="28"/>
          <w:highlight w:val="white"/>
        </w:rPr>
        <w:t xml:space="preserve"> </w:t>
      </w:r>
      <w:r>
        <w:rPr>
          <w:b/>
          <w:sz w:val="28"/>
          <w:szCs w:val="28"/>
          <w:highlight w:val="white"/>
        </w:rPr>
        <w:t>РАБОТАТА НА СТОЛИЧНА ПРОГРАМА „КУЛТУРА"</w:t>
      </w:r>
    </w:p>
    <w:p w:rsidR="008A6E27" w:rsidRDefault="008A6E27">
      <w:pPr>
        <w:ind w:left="3440" w:right="3380"/>
        <w:jc w:val="center"/>
        <w:rPr>
          <w:b/>
          <w:sz w:val="24"/>
          <w:szCs w:val="24"/>
          <w:highlight w:val="white"/>
        </w:rPr>
      </w:pPr>
      <w:r>
        <w:rPr>
          <w:b/>
          <w:sz w:val="24"/>
          <w:szCs w:val="24"/>
          <w:highlight w:val="white"/>
        </w:rPr>
        <w:t xml:space="preserve"> </w:t>
      </w:r>
    </w:p>
    <w:p w:rsidR="008A6E27" w:rsidRDefault="008A6E27">
      <w:pPr>
        <w:ind w:left="40"/>
        <w:jc w:val="center"/>
        <w:rPr>
          <w:b/>
          <w:sz w:val="24"/>
          <w:szCs w:val="24"/>
          <w:highlight w:val="white"/>
        </w:rPr>
      </w:pPr>
      <w:r>
        <w:rPr>
          <w:b/>
          <w:sz w:val="24"/>
          <w:szCs w:val="24"/>
          <w:highlight w:val="white"/>
        </w:rPr>
        <w:t>ГЛАВА ПЪРВА</w:t>
      </w:r>
    </w:p>
    <w:p w:rsidR="008A6E27" w:rsidRDefault="008A6E27">
      <w:pPr>
        <w:ind w:left="40"/>
        <w:jc w:val="center"/>
        <w:rPr>
          <w:b/>
          <w:sz w:val="24"/>
          <w:szCs w:val="24"/>
          <w:highlight w:val="white"/>
        </w:rPr>
      </w:pPr>
      <w:r>
        <w:rPr>
          <w:b/>
          <w:sz w:val="24"/>
          <w:szCs w:val="24"/>
          <w:highlight w:val="white"/>
        </w:rPr>
        <w:t>ОБЩИ РАЗПОРЕДБИ</w:t>
      </w:r>
    </w:p>
    <w:p w:rsidR="008A6E27" w:rsidRDefault="008A6E27">
      <w:pPr>
        <w:ind w:left="40"/>
        <w:jc w:val="center"/>
        <w:rPr>
          <w:highlight w:val="white"/>
        </w:rPr>
      </w:pPr>
      <w:r>
        <w:rPr>
          <w:highlight w:val="white"/>
        </w:rPr>
        <w:t xml:space="preserve"> </w:t>
      </w:r>
    </w:p>
    <w:p w:rsidR="008A6E27" w:rsidRPr="00E26696" w:rsidRDefault="008A6E27">
      <w:pPr>
        <w:ind w:left="60" w:right="20"/>
        <w:jc w:val="both"/>
        <w:rPr>
          <w:sz w:val="23"/>
          <w:szCs w:val="23"/>
          <w:highlight w:val="white"/>
        </w:rPr>
      </w:pPr>
      <w:r w:rsidRPr="00E26696">
        <w:rPr>
          <w:b/>
          <w:sz w:val="23"/>
          <w:szCs w:val="23"/>
          <w:highlight w:val="white"/>
        </w:rPr>
        <w:t>Чл.1</w:t>
      </w:r>
      <w:r w:rsidRPr="00E26696">
        <w:rPr>
          <w:sz w:val="23"/>
          <w:szCs w:val="23"/>
          <w:highlight w:val="white"/>
        </w:rPr>
        <w:t>. (изм_._.2016</w:t>
      </w:r>
      <w:r>
        <w:rPr>
          <w:sz w:val="23"/>
          <w:szCs w:val="23"/>
          <w:highlight w:val="white"/>
        </w:rPr>
        <w:t xml:space="preserve"> г.</w:t>
      </w:r>
      <w:r w:rsidRPr="00E26696">
        <w:rPr>
          <w:sz w:val="23"/>
          <w:szCs w:val="23"/>
          <w:highlight w:val="white"/>
        </w:rPr>
        <w:t>) (1) СП „Култура” има за цел да изгради среда за развитие на културния живот в столицата, като подкрепя реализирането на проекти в сферата на културата и изкуствата с висока художествена стойност, спомага за постигане на по-голямо разнообразие и динамика в културния живот на София, насърчава реализирането на проекти с фокус върху обществено значими теми и проблеми, привлича за участие гражданите в културния живот, като за постигането на тази цел подкрепя инициативи насочени към:</w:t>
      </w:r>
    </w:p>
    <w:p w:rsidR="008A6E27" w:rsidRPr="00E26696" w:rsidRDefault="008A6E27">
      <w:pPr>
        <w:numPr>
          <w:ilvl w:val="0"/>
          <w:numId w:val="7"/>
        </w:numPr>
        <w:ind w:left="360"/>
        <w:jc w:val="both"/>
        <w:rPr>
          <w:sz w:val="23"/>
          <w:szCs w:val="23"/>
          <w:highlight w:val="white"/>
        </w:rPr>
      </w:pPr>
      <w:r w:rsidRPr="00E26696">
        <w:rPr>
          <w:sz w:val="23"/>
          <w:szCs w:val="23"/>
          <w:highlight w:val="white"/>
        </w:rPr>
        <w:t>разширяване възможностите на всички граждани за достъп до стойностни образци на културата в различните й форми;</w:t>
      </w:r>
    </w:p>
    <w:p w:rsidR="008A6E27" w:rsidRPr="00E26696" w:rsidRDefault="008A6E27">
      <w:pPr>
        <w:numPr>
          <w:ilvl w:val="0"/>
          <w:numId w:val="7"/>
        </w:numPr>
        <w:ind w:left="360"/>
        <w:jc w:val="both"/>
        <w:rPr>
          <w:sz w:val="23"/>
          <w:szCs w:val="23"/>
          <w:highlight w:val="white"/>
        </w:rPr>
      </w:pPr>
      <w:r w:rsidRPr="00E26696">
        <w:rPr>
          <w:sz w:val="23"/>
          <w:szCs w:val="23"/>
          <w:highlight w:val="white"/>
        </w:rPr>
        <w:t>насърчаване развитието на конкурентноспособен културен продукт, като оказва подкрепа на проекти на конкурсен принцип при равнопоставеност на различните субекти на културата (държавни, общински, частни - неправителствени организации, граждански сдружения и др.);</w:t>
      </w:r>
    </w:p>
    <w:p w:rsidR="008A6E27" w:rsidRPr="00E26696" w:rsidRDefault="008A6E27">
      <w:pPr>
        <w:numPr>
          <w:ilvl w:val="0"/>
          <w:numId w:val="7"/>
        </w:numPr>
        <w:ind w:left="360"/>
        <w:jc w:val="both"/>
        <w:rPr>
          <w:sz w:val="23"/>
          <w:szCs w:val="23"/>
          <w:highlight w:val="white"/>
        </w:rPr>
      </w:pPr>
      <w:r w:rsidRPr="00E26696">
        <w:rPr>
          <w:sz w:val="23"/>
          <w:szCs w:val="23"/>
          <w:highlight w:val="white"/>
        </w:rPr>
        <w:t>подкрепа за гражданските и професионално занимаващите се с култура и изкуство организации и творци, при</w:t>
      </w:r>
      <w:r w:rsidRPr="00E26696">
        <w:rPr>
          <w:b/>
          <w:sz w:val="23"/>
          <w:szCs w:val="23"/>
          <w:highlight w:val="white"/>
        </w:rPr>
        <w:t xml:space="preserve"> </w:t>
      </w:r>
      <w:r w:rsidRPr="00E26696">
        <w:rPr>
          <w:sz w:val="23"/>
          <w:szCs w:val="23"/>
          <w:highlight w:val="white"/>
        </w:rPr>
        <w:t>реализиране</w:t>
      </w:r>
      <w:r w:rsidRPr="00E26696">
        <w:rPr>
          <w:b/>
          <w:sz w:val="23"/>
          <w:szCs w:val="23"/>
          <w:highlight w:val="white"/>
        </w:rPr>
        <w:t xml:space="preserve"> </w:t>
      </w:r>
      <w:r w:rsidRPr="00E26696">
        <w:rPr>
          <w:sz w:val="23"/>
          <w:szCs w:val="23"/>
          <w:highlight w:val="white"/>
        </w:rPr>
        <w:t>културната</w:t>
      </w:r>
      <w:r w:rsidRPr="00E26696">
        <w:rPr>
          <w:b/>
          <w:sz w:val="23"/>
          <w:szCs w:val="23"/>
          <w:highlight w:val="white"/>
        </w:rPr>
        <w:t xml:space="preserve"> </w:t>
      </w:r>
      <w:r w:rsidRPr="00E26696">
        <w:rPr>
          <w:sz w:val="23"/>
          <w:szCs w:val="23"/>
          <w:highlight w:val="white"/>
        </w:rPr>
        <w:t>политика на Столична община</w:t>
      </w:r>
      <w:r w:rsidRPr="00E26696">
        <w:rPr>
          <w:b/>
          <w:sz w:val="23"/>
          <w:szCs w:val="23"/>
          <w:highlight w:val="white"/>
        </w:rPr>
        <w:t>;</w:t>
      </w:r>
    </w:p>
    <w:p w:rsidR="008A6E27" w:rsidRPr="00E26696" w:rsidRDefault="008A6E27">
      <w:pPr>
        <w:numPr>
          <w:ilvl w:val="0"/>
          <w:numId w:val="7"/>
        </w:numPr>
        <w:ind w:left="360"/>
        <w:jc w:val="both"/>
        <w:rPr>
          <w:sz w:val="23"/>
          <w:szCs w:val="23"/>
          <w:highlight w:val="white"/>
        </w:rPr>
      </w:pPr>
      <w:r w:rsidRPr="00E26696">
        <w:rPr>
          <w:sz w:val="23"/>
          <w:szCs w:val="23"/>
          <w:highlight w:val="white"/>
        </w:rPr>
        <w:t>разработване и прилагане на нови прозрачни и достъпни финансови механизми за набиране и разпределяне на ресурси за култура;</w:t>
      </w:r>
    </w:p>
    <w:p w:rsidR="008A6E27" w:rsidRPr="00E26696" w:rsidRDefault="008A6E27">
      <w:pPr>
        <w:numPr>
          <w:ilvl w:val="0"/>
          <w:numId w:val="7"/>
        </w:numPr>
        <w:ind w:left="360"/>
        <w:jc w:val="both"/>
        <w:rPr>
          <w:sz w:val="23"/>
          <w:szCs w:val="23"/>
          <w:highlight w:val="white"/>
        </w:rPr>
      </w:pPr>
      <w:r w:rsidRPr="00E26696">
        <w:rPr>
          <w:sz w:val="23"/>
          <w:szCs w:val="23"/>
          <w:highlight w:val="white"/>
        </w:rPr>
        <w:t>създаване на условия за временна и постоянна заетост в областта на културата;</w:t>
      </w:r>
    </w:p>
    <w:p w:rsidR="008A6E27" w:rsidRPr="00E26696" w:rsidRDefault="008A6E27">
      <w:pPr>
        <w:numPr>
          <w:ilvl w:val="0"/>
          <w:numId w:val="7"/>
        </w:numPr>
        <w:ind w:left="360"/>
        <w:jc w:val="both"/>
        <w:rPr>
          <w:sz w:val="23"/>
          <w:szCs w:val="23"/>
          <w:highlight w:val="white"/>
        </w:rPr>
      </w:pPr>
      <w:r w:rsidRPr="00E26696">
        <w:rPr>
          <w:sz w:val="23"/>
          <w:szCs w:val="23"/>
          <w:highlight w:val="white"/>
        </w:rPr>
        <w:t>създаване на условия за сближаване с практиката за развитие на столиците на страните-членки на Европейския съюз;</w:t>
      </w:r>
    </w:p>
    <w:p w:rsidR="008A6E27" w:rsidRPr="00E26696" w:rsidRDefault="008A6E27">
      <w:pPr>
        <w:ind w:left="40"/>
        <w:jc w:val="both"/>
        <w:rPr>
          <w:sz w:val="23"/>
          <w:szCs w:val="23"/>
          <w:highlight w:val="white"/>
        </w:rPr>
      </w:pPr>
      <w:r w:rsidRPr="00E26696">
        <w:rPr>
          <w:sz w:val="23"/>
          <w:szCs w:val="23"/>
          <w:highlight w:val="white"/>
        </w:rPr>
        <w:t>(2) (изм _._.2016</w:t>
      </w:r>
      <w:r>
        <w:rPr>
          <w:sz w:val="23"/>
          <w:szCs w:val="23"/>
          <w:highlight w:val="white"/>
        </w:rPr>
        <w:t xml:space="preserve"> г.</w:t>
      </w:r>
      <w:r w:rsidRPr="00E26696">
        <w:rPr>
          <w:sz w:val="23"/>
          <w:szCs w:val="23"/>
          <w:highlight w:val="white"/>
        </w:rPr>
        <w:t>) Програмата се реализира в изпълнение на Закона за закрила и развитие на културата, Закона за местното самоуправление и местната администрация, Стратегията за развитие на културата – „София – Творческа столица 2013-2023” и Правилата за работа на Програмата, приети с решение на СОС.</w:t>
      </w:r>
    </w:p>
    <w:p w:rsidR="008A6E27" w:rsidRPr="00E26696" w:rsidRDefault="008A6E27">
      <w:pPr>
        <w:jc w:val="both"/>
        <w:rPr>
          <w:sz w:val="23"/>
          <w:szCs w:val="23"/>
        </w:rPr>
      </w:pPr>
      <w:r w:rsidRPr="00E26696">
        <w:rPr>
          <w:sz w:val="23"/>
          <w:szCs w:val="23"/>
        </w:rPr>
        <w:t>(3). (изм _._.2018</w:t>
      </w:r>
      <w:r>
        <w:rPr>
          <w:sz w:val="23"/>
          <w:szCs w:val="23"/>
        </w:rPr>
        <w:t xml:space="preserve"> г.</w:t>
      </w:r>
      <w:r w:rsidRPr="00E26696">
        <w:rPr>
          <w:sz w:val="23"/>
          <w:szCs w:val="23"/>
        </w:rPr>
        <w:t>) Програмата се реализира в направления и съгласно приоритети, изготвени ежегодно от Творческия съвет и приети от Столичен общински съвет.</w:t>
      </w:r>
    </w:p>
    <w:p w:rsidR="008A6E27" w:rsidRPr="00E26696" w:rsidRDefault="008A6E27">
      <w:pPr>
        <w:ind w:right="20"/>
        <w:jc w:val="both"/>
        <w:rPr>
          <w:sz w:val="23"/>
          <w:szCs w:val="23"/>
          <w:highlight w:val="white"/>
        </w:rPr>
      </w:pPr>
      <w:r w:rsidRPr="00E26696">
        <w:rPr>
          <w:b/>
          <w:sz w:val="23"/>
          <w:szCs w:val="23"/>
          <w:highlight w:val="white"/>
        </w:rPr>
        <w:t>Чл.2.</w:t>
      </w:r>
      <w:r w:rsidRPr="00E26696">
        <w:rPr>
          <w:sz w:val="23"/>
          <w:szCs w:val="23"/>
          <w:highlight w:val="white"/>
        </w:rPr>
        <w:t xml:space="preserve"> Принципите, от които се ръководят всички органи и дейности в рамките на Столична програма "Култура" са:</w:t>
      </w:r>
    </w:p>
    <w:p w:rsidR="008A6E27" w:rsidRPr="00E26696" w:rsidRDefault="008A6E27">
      <w:pPr>
        <w:ind w:firstLine="280"/>
        <w:jc w:val="both"/>
        <w:rPr>
          <w:sz w:val="23"/>
          <w:szCs w:val="23"/>
        </w:rPr>
      </w:pPr>
      <w:r w:rsidRPr="00E26696">
        <w:rPr>
          <w:sz w:val="23"/>
          <w:szCs w:val="23"/>
        </w:rPr>
        <w:t>1. отчетност и отговорност;</w:t>
      </w:r>
    </w:p>
    <w:p w:rsidR="008A6E27" w:rsidRPr="00E26696" w:rsidRDefault="008A6E27">
      <w:pPr>
        <w:ind w:firstLine="280"/>
        <w:jc w:val="both"/>
        <w:rPr>
          <w:sz w:val="23"/>
          <w:szCs w:val="23"/>
        </w:rPr>
      </w:pPr>
      <w:r w:rsidRPr="00E26696">
        <w:rPr>
          <w:sz w:val="23"/>
          <w:szCs w:val="23"/>
        </w:rPr>
        <w:t>2. публичност;</w:t>
      </w:r>
    </w:p>
    <w:p w:rsidR="008A6E27" w:rsidRPr="00E26696" w:rsidRDefault="008A6E27">
      <w:pPr>
        <w:ind w:firstLine="280"/>
        <w:jc w:val="both"/>
        <w:rPr>
          <w:sz w:val="23"/>
          <w:szCs w:val="23"/>
        </w:rPr>
      </w:pPr>
      <w:r w:rsidRPr="00E26696">
        <w:rPr>
          <w:sz w:val="23"/>
          <w:szCs w:val="23"/>
        </w:rPr>
        <w:t>3. адекватност;</w:t>
      </w:r>
    </w:p>
    <w:p w:rsidR="008A6E27" w:rsidRPr="00E26696" w:rsidRDefault="008A6E27">
      <w:pPr>
        <w:ind w:firstLine="280"/>
        <w:jc w:val="both"/>
        <w:rPr>
          <w:sz w:val="23"/>
          <w:szCs w:val="23"/>
        </w:rPr>
      </w:pPr>
      <w:r w:rsidRPr="00E26696">
        <w:rPr>
          <w:sz w:val="23"/>
          <w:szCs w:val="23"/>
        </w:rPr>
        <w:t>4. икономичност;</w:t>
      </w:r>
    </w:p>
    <w:p w:rsidR="008A6E27" w:rsidRPr="00E26696" w:rsidRDefault="008A6E27">
      <w:pPr>
        <w:ind w:firstLine="280"/>
        <w:jc w:val="both"/>
        <w:rPr>
          <w:sz w:val="23"/>
          <w:szCs w:val="23"/>
        </w:rPr>
      </w:pPr>
      <w:r w:rsidRPr="00E26696">
        <w:rPr>
          <w:sz w:val="23"/>
          <w:szCs w:val="23"/>
        </w:rPr>
        <w:t>7. прозрачност;</w:t>
      </w:r>
    </w:p>
    <w:p w:rsidR="008A6E27" w:rsidRPr="00E26696" w:rsidRDefault="008A6E27">
      <w:pPr>
        <w:ind w:firstLine="280"/>
        <w:jc w:val="both"/>
        <w:rPr>
          <w:sz w:val="23"/>
          <w:szCs w:val="23"/>
        </w:rPr>
      </w:pPr>
      <w:r w:rsidRPr="00E26696">
        <w:rPr>
          <w:sz w:val="23"/>
          <w:szCs w:val="23"/>
        </w:rPr>
        <w:t>9. законосъобразност;</w:t>
      </w:r>
    </w:p>
    <w:p w:rsidR="008A6E27" w:rsidRPr="00E26696" w:rsidRDefault="008A6E27">
      <w:pPr>
        <w:ind w:firstLine="280"/>
        <w:jc w:val="both"/>
        <w:rPr>
          <w:sz w:val="23"/>
          <w:szCs w:val="23"/>
        </w:rPr>
      </w:pPr>
      <w:r w:rsidRPr="00E26696">
        <w:rPr>
          <w:sz w:val="23"/>
          <w:szCs w:val="23"/>
        </w:rPr>
        <w:t>10. недискриминация и равнопоставеност на кандидатите;</w:t>
      </w:r>
    </w:p>
    <w:p w:rsidR="008A6E27" w:rsidRPr="00E26696" w:rsidRDefault="008A6E27">
      <w:pPr>
        <w:ind w:firstLine="280"/>
        <w:jc w:val="both"/>
        <w:rPr>
          <w:sz w:val="23"/>
          <w:szCs w:val="23"/>
        </w:rPr>
      </w:pPr>
      <w:r w:rsidRPr="00E26696">
        <w:rPr>
          <w:sz w:val="23"/>
          <w:szCs w:val="23"/>
        </w:rPr>
        <w:t>11. обективност.</w:t>
      </w:r>
    </w:p>
    <w:p w:rsidR="008A6E27" w:rsidRDefault="008A6E27">
      <w:pPr>
        <w:ind w:left="40" w:right="20"/>
        <w:jc w:val="both"/>
        <w:rPr>
          <w:sz w:val="23"/>
          <w:szCs w:val="23"/>
          <w:highlight w:val="white"/>
        </w:rPr>
      </w:pPr>
      <w:r>
        <w:rPr>
          <w:sz w:val="23"/>
          <w:szCs w:val="23"/>
          <w:highlight w:val="white"/>
        </w:rPr>
        <w:t xml:space="preserve"> </w:t>
      </w:r>
    </w:p>
    <w:p w:rsidR="008A6E27" w:rsidRDefault="008A6E27">
      <w:pPr>
        <w:jc w:val="center"/>
        <w:rPr>
          <w:b/>
          <w:sz w:val="24"/>
          <w:szCs w:val="24"/>
          <w:highlight w:val="white"/>
        </w:rPr>
      </w:pPr>
      <w:r>
        <w:rPr>
          <w:b/>
          <w:sz w:val="24"/>
          <w:szCs w:val="24"/>
          <w:highlight w:val="white"/>
        </w:rPr>
        <w:t>ГЛАВА ВТОРА</w:t>
      </w:r>
    </w:p>
    <w:p w:rsidR="008A6E27" w:rsidRDefault="008A6E27">
      <w:pPr>
        <w:ind w:left="20"/>
        <w:jc w:val="center"/>
        <w:rPr>
          <w:b/>
          <w:sz w:val="24"/>
          <w:szCs w:val="24"/>
          <w:highlight w:val="white"/>
        </w:rPr>
      </w:pPr>
      <w:r>
        <w:rPr>
          <w:b/>
          <w:sz w:val="24"/>
          <w:szCs w:val="24"/>
          <w:highlight w:val="white"/>
        </w:rPr>
        <w:t>ОРГАНИ НА УПРАВЛЕНИЕ НА СП „КУЛТУРА”</w:t>
      </w:r>
    </w:p>
    <w:p w:rsidR="008A6E27" w:rsidRDefault="008A6E27">
      <w:pPr>
        <w:ind w:left="20"/>
        <w:jc w:val="center"/>
        <w:rPr>
          <w:b/>
          <w:sz w:val="24"/>
          <w:szCs w:val="24"/>
          <w:highlight w:val="white"/>
        </w:rPr>
      </w:pPr>
      <w:r>
        <w:rPr>
          <w:b/>
          <w:sz w:val="24"/>
          <w:szCs w:val="24"/>
          <w:highlight w:val="white"/>
        </w:rPr>
        <w:t xml:space="preserve"> </w:t>
      </w:r>
    </w:p>
    <w:p w:rsidR="008A6E27" w:rsidRDefault="008A6E27">
      <w:pPr>
        <w:ind w:left="20"/>
        <w:jc w:val="both"/>
        <w:rPr>
          <w:sz w:val="23"/>
          <w:szCs w:val="23"/>
          <w:highlight w:val="white"/>
        </w:rPr>
      </w:pPr>
      <w:r>
        <w:rPr>
          <w:b/>
          <w:sz w:val="23"/>
          <w:szCs w:val="23"/>
          <w:highlight w:val="white"/>
        </w:rPr>
        <w:t>Чл.3.</w:t>
      </w:r>
      <w:r>
        <w:rPr>
          <w:sz w:val="23"/>
          <w:szCs w:val="23"/>
          <w:highlight w:val="white"/>
        </w:rPr>
        <w:t xml:space="preserve"> СП „Култура” се ръководи от:</w:t>
      </w:r>
    </w:p>
    <w:p w:rsidR="008A6E27" w:rsidRDefault="008A6E27">
      <w:pPr>
        <w:numPr>
          <w:ilvl w:val="0"/>
          <w:numId w:val="12"/>
        </w:numPr>
        <w:ind w:left="360"/>
        <w:jc w:val="both"/>
        <w:rPr>
          <w:sz w:val="23"/>
          <w:szCs w:val="23"/>
          <w:highlight w:val="white"/>
        </w:rPr>
      </w:pPr>
      <w:r>
        <w:rPr>
          <w:sz w:val="23"/>
          <w:szCs w:val="23"/>
          <w:highlight w:val="white"/>
        </w:rPr>
        <w:t>Творчески съвет;</w:t>
      </w:r>
    </w:p>
    <w:p w:rsidR="008A6E27" w:rsidRDefault="008A6E27">
      <w:pPr>
        <w:numPr>
          <w:ilvl w:val="0"/>
          <w:numId w:val="12"/>
        </w:numPr>
        <w:ind w:left="360"/>
        <w:jc w:val="both"/>
        <w:rPr>
          <w:sz w:val="23"/>
          <w:szCs w:val="23"/>
          <w:highlight w:val="white"/>
        </w:rPr>
      </w:pPr>
      <w:r>
        <w:rPr>
          <w:sz w:val="23"/>
          <w:szCs w:val="23"/>
          <w:highlight w:val="white"/>
        </w:rPr>
        <w:t>Координатор;</w:t>
      </w:r>
    </w:p>
    <w:p w:rsidR="008A6E27" w:rsidRDefault="008A6E27">
      <w:pPr>
        <w:ind w:left="20"/>
        <w:jc w:val="both"/>
        <w:rPr>
          <w:sz w:val="23"/>
          <w:szCs w:val="23"/>
          <w:highlight w:val="white"/>
        </w:rPr>
      </w:pPr>
      <w:r>
        <w:rPr>
          <w:b/>
          <w:sz w:val="23"/>
          <w:szCs w:val="23"/>
          <w:highlight w:val="white"/>
        </w:rPr>
        <w:t>Чл.4.</w:t>
      </w:r>
      <w:r>
        <w:rPr>
          <w:sz w:val="23"/>
          <w:szCs w:val="23"/>
          <w:highlight w:val="white"/>
        </w:rPr>
        <w:t xml:space="preserve"> (1) (изм _._.2017 г.) Творческият съвет се състои от 2</w:t>
      </w:r>
      <w:r w:rsidR="00200B38">
        <w:rPr>
          <w:sz w:val="23"/>
          <w:szCs w:val="23"/>
          <w:highlight w:val="white"/>
        </w:rPr>
        <w:t>6</w:t>
      </w:r>
      <w:r>
        <w:rPr>
          <w:sz w:val="23"/>
          <w:szCs w:val="23"/>
          <w:highlight w:val="white"/>
        </w:rPr>
        <w:t xml:space="preserve"> членове. В него са представени:</w:t>
      </w:r>
    </w:p>
    <w:p w:rsidR="008A6E27" w:rsidRDefault="008A6E27">
      <w:pPr>
        <w:ind w:left="20"/>
        <w:jc w:val="both"/>
        <w:rPr>
          <w:sz w:val="23"/>
          <w:szCs w:val="23"/>
          <w:highlight w:val="white"/>
        </w:rPr>
      </w:pPr>
      <w:r>
        <w:rPr>
          <w:sz w:val="23"/>
          <w:szCs w:val="23"/>
          <w:highlight w:val="white"/>
        </w:rPr>
        <w:t>1. (изм._._.2016 г.) Пет членове, представители на Столичен общински съвет;</w:t>
      </w:r>
    </w:p>
    <w:p w:rsidR="008A6E27" w:rsidRDefault="008A6E27">
      <w:pPr>
        <w:ind w:left="20"/>
        <w:jc w:val="both"/>
        <w:rPr>
          <w:sz w:val="23"/>
          <w:szCs w:val="23"/>
          <w:highlight w:val="white"/>
        </w:rPr>
      </w:pPr>
      <w:r>
        <w:rPr>
          <w:sz w:val="23"/>
          <w:szCs w:val="23"/>
          <w:highlight w:val="white"/>
        </w:rPr>
        <w:t>2. Двама членове, представители на столична общинска администрация;</w:t>
      </w:r>
    </w:p>
    <w:p w:rsidR="008A6E27" w:rsidRDefault="008A6E27">
      <w:pPr>
        <w:ind w:left="20"/>
        <w:jc w:val="both"/>
        <w:rPr>
          <w:sz w:val="23"/>
          <w:szCs w:val="23"/>
          <w:highlight w:val="white"/>
        </w:rPr>
      </w:pPr>
      <w:r>
        <w:rPr>
          <w:sz w:val="23"/>
          <w:szCs w:val="23"/>
          <w:highlight w:val="white"/>
        </w:rPr>
        <w:t xml:space="preserve">3. (изм _._.2017 г.) </w:t>
      </w:r>
      <w:r w:rsidR="00200B38">
        <w:rPr>
          <w:sz w:val="23"/>
          <w:szCs w:val="23"/>
          <w:highlight w:val="white"/>
        </w:rPr>
        <w:t>Деветнадесет</w:t>
      </w:r>
      <w:r>
        <w:rPr>
          <w:sz w:val="23"/>
          <w:szCs w:val="23"/>
          <w:highlight w:val="white"/>
        </w:rPr>
        <w:t xml:space="preserve"> членове представители на организации в сферата на културата, на академичните среди и независимия сектор;</w:t>
      </w:r>
    </w:p>
    <w:p w:rsidR="008A6E27" w:rsidRDefault="008A6E27">
      <w:pPr>
        <w:ind w:left="20"/>
        <w:jc w:val="both"/>
        <w:rPr>
          <w:sz w:val="23"/>
          <w:szCs w:val="23"/>
          <w:highlight w:val="white"/>
        </w:rPr>
      </w:pPr>
      <w:r>
        <w:rPr>
          <w:sz w:val="23"/>
          <w:szCs w:val="23"/>
          <w:highlight w:val="white"/>
        </w:rPr>
        <w:t>(2) (нова. __.__.2016 г.) Съставът на Творческия съвет на СП „Култура” се определя с решение на СОС по предложение на Комисията по образование, култура, наука и културно многообразие.</w:t>
      </w:r>
    </w:p>
    <w:p w:rsidR="008A6E27" w:rsidRDefault="008A6E27">
      <w:pPr>
        <w:ind w:left="20"/>
        <w:jc w:val="both"/>
        <w:rPr>
          <w:sz w:val="23"/>
          <w:szCs w:val="23"/>
          <w:highlight w:val="white"/>
        </w:rPr>
      </w:pPr>
      <w:r>
        <w:rPr>
          <w:sz w:val="23"/>
          <w:szCs w:val="23"/>
          <w:highlight w:val="white"/>
        </w:rPr>
        <w:t>(3) (нова_._2016 г.) Членовете на Творческия съвет избират от своя състав председател, който ръководи дейността му;</w:t>
      </w:r>
    </w:p>
    <w:p w:rsidR="008A6E27" w:rsidRDefault="008A6E27">
      <w:pPr>
        <w:ind w:left="20"/>
        <w:jc w:val="both"/>
        <w:rPr>
          <w:sz w:val="23"/>
          <w:szCs w:val="23"/>
          <w:highlight w:val="white"/>
        </w:rPr>
      </w:pPr>
      <w:r>
        <w:rPr>
          <w:sz w:val="23"/>
          <w:szCs w:val="23"/>
          <w:highlight w:val="white"/>
        </w:rPr>
        <w:t>(4) (Изм. 2018) Заседанията на Творческия съвет са законосъобразни, ако присъстват повече от половината от членовете му. При липса на кворум, заседанието се отлага с половин час и се смята за законосъобразно проведено с присъстващите, но не по-малко от 1/3 от членовете на Творческия съвет.</w:t>
      </w:r>
    </w:p>
    <w:p w:rsidR="008A6E27" w:rsidRDefault="008A6E27">
      <w:pPr>
        <w:jc w:val="both"/>
        <w:rPr>
          <w:sz w:val="23"/>
          <w:szCs w:val="23"/>
          <w:highlight w:val="white"/>
        </w:rPr>
      </w:pPr>
      <w:r>
        <w:rPr>
          <w:sz w:val="23"/>
          <w:szCs w:val="23"/>
          <w:highlight w:val="white"/>
        </w:rPr>
        <w:t>(5) (нова 2016) Решенията на Творческия съвет се взимат с 2/3 мнозинство от присъстващите на заседанието.</w:t>
      </w:r>
    </w:p>
    <w:p w:rsidR="008A6E27" w:rsidRPr="00336BDA" w:rsidRDefault="008A6E27">
      <w:pPr>
        <w:jc w:val="both"/>
        <w:rPr>
          <w:sz w:val="23"/>
          <w:szCs w:val="23"/>
          <w:highlight w:val="white"/>
        </w:rPr>
      </w:pPr>
      <w:r w:rsidRPr="00336BDA">
        <w:rPr>
          <w:sz w:val="23"/>
          <w:szCs w:val="23"/>
          <w:highlight w:val="white"/>
        </w:rPr>
        <w:t xml:space="preserve">(6) (нова 2016) Творческият съвет се ръководи от председател и </w:t>
      </w:r>
      <w:r w:rsidR="007841E7" w:rsidRPr="00336BDA">
        <w:rPr>
          <w:sz w:val="23"/>
          <w:szCs w:val="23"/>
          <w:highlight w:val="white"/>
        </w:rPr>
        <w:t>трима</w:t>
      </w:r>
      <w:r w:rsidRPr="00336BDA">
        <w:rPr>
          <w:sz w:val="23"/>
          <w:szCs w:val="23"/>
          <w:highlight w:val="white"/>
        </w:rPr>
        <w:t xml:space="preserve"> заместник-председатели, избрани от неговия състав.</w:t>
      </w:r>
    </w:p>
    <w:p w:rsidR="008A6E27" w:rsidRDefault="008A6E27">
      <w:pPr>
        <w:jc w:val="both"/>
        <w:rPr>
          <w:sz w:val="23"/>
          <w:szCs w:val="23"/>
          <w:highlight w:val="white"/>
        </w:rPr>
      </w:pPr>
      <w:r>
        <w:rPr>
          <w:sz w:val="23"/>
          <w:szCs w:val="23"/>
          <w:highlight w:val="white"/>
        </w:rPr>
        <w:t>(7) (нова 2016) Работата на Творческия съвет се подпомага от администрацията на Дирекция „Култура” и от специално наети за целта външни експерти.</w:t>
      </w:r>
    </w:p>
    <w:p w:rsidR="008A6E27" w:rsidRDefault="008A6E27">
      <w:pPr>
        <w:jc w:val="both"/>
        <w:rPr>
          <w:sz w:val="23"/>
          <w:szCs w:val="23"/>
          <w:highlight w:val="white"/>
        </w:rPr>
      </w:pPr>
      <w:r>
        <w:rPr>
          <w:sz w:val="23"/>
          <w:szCs w:val="23"/>
          <w:highlight w:val="white"/>
        </w:rPr>
        <w:t>(8) (нов _._.2016 г.) Членовете на Творческия съвет извършват своята дейност на доброволен принцип.</w:t>
      </w:r>
    </w:p>
    <w:p w:rsidR="008A6E27" w:rsidRDefault="008A6E27">
      <w:pPr>
        <w:jc w:val="both"/>
        <w:rPr>
          <w:sz w:val="23"/>
          <w:szCs w:val="23"/>
          <w:highlight w:val="white"/>
        </w:rPr>
      </w:pPr>
      <w:r>
        <w:rPr>
          <w:b/>
          <w:sz w:val="23"/>
          <w:szCs w:val="23"/>
          <w:highlight w:val="white"/>
        </w:rPr>
        <w:t>Чл.5.</w:t>
      </w:r>
      <w:r>
        <w:rPr>
          <w:sz w:val="23"/>
          <w:szCs w:val="23"/>
          <w:highlight w:val="white"/>
        </w:rPr>
        <w:t xml:space="preserve"> (1) Мандатът на Творческия съвет съвпада с мандата на Столичния общински съвет.</w:t>
      </w:r>
    </w:p>
    <w:p w:rsidR="008A6E27" w:rsidRPr="00230316" w:rsidRDefault="008A6E27">
      <w:pPr>
        <w:jc w:val="both"/>
        <w:rPr>
          <w:sz w:val="23"/>
          <w:szCs w:val="23"/>
        </w:rPr>
      </w:pPr>
      <w:r w:rsidRPr="00230316">
        <w:rPr>
          <w:sz w:val="23"/>
          <w:szCs w:val="23"/>
        </w:rPr>
        <w:t>(2) (нов_._2019 г.) След изтичане на мандата, Творческият съвет продължава да изпълнява своите функции до избиране на нов състав.</w:t>
      </w:r>
    </w:p>
    <w:p w:rsidR="008A6E27" w:rsidRPr="00230316" w:rsidRDefault="008A6E27">
      <w:pPr>
        <w:jc w:val="both"/>
        <w:rPr>
          <w:sz w:val="23"/>
          <w:szCs w:val="23"/>
        </w:rPr>
      </w:pPr>
      <w:r w:rsidRPr="00230316">
        <w:rPr>
          <w:b/>
          <w:sz w:val="23"/>
          <w:szCs w:val="23"/>
        </w:rPr>
        <w:t>Чл.6.</w:t>
      </w:r>
      <w:r w:rsidRPr="00230316">
        <w:rPr>
          <w:sz w:val="23"/>
          <w:szCs w:val="23"/>
        </w:rPr>
        <w:t xml:space="preserve"> (1) Творческият съвет:</w:t>
      </w:r>
    </w:p>
    <w:p w:rsidR="008A6E27" w:rsidRDefault="008A6E27">
      <w:pPr>
        <w:numPr>
          <w:ilvl w:val="0"/>
          <w:numId w:val="1"/>
        </w:numPr>
        <w:ind w:left="360"/>
        <w:jc w:val="both"/>
        <w:rPr>
          <w:sz w:val="23"/>
          <w:szCs w:val="23"/>
        </w:rPr>
      </w:pPr>
      <w:r w:rsidRPr="00230316">
        <w:rPr>
          <w:sz w:val="23"/>
          <w:szCs w:val="23"/>
        </w:rPr>
        <w:t xml:space="preserve">(изм _._.2018 г.) Представя на Столичния общински съвет до 15 юли на предходната година предложение за Съдържателен обхват на СП „Култура“ за следващата календарна година, който включва: приоритетите и направленията, в които ще се реализира Програмата, процентa за безвъзмездно целево финансиране на проекти, индикативните финансови параметри, параметрите и изискванията за кандидатстване и изпълнение на проектите и индикативен график </w:t>
      </w:r>
      <w:r>
        <w:rPr>
          <w:sz w:val="23"/>
          <w:szCs w:val="23"/>
          <w:highlight w:val="white"/>
        </w:rPr>
        <w:t>за нейното провеждане.</w:t>
      </w:r>
    </w:p>
    <w:p w:rsidR="008A6E27" w:rsidRDefault="008A6E27">
      <w:pPr>
        <w:numPr>
          <w:ilvl w:val="0"/>
          <w:numId w:val="1"/>
        </w:numPr>
        <w:ind w:left="360"/>
        <w:jc w:val="both"/>
        <w:rPr>
          <w:sz w:val="23"/>
          <w:szCs w:val="23"/>
          <w:highlight w:val="white"/>
        </w:rPr>
      </w:pPr>
      <w:r>
        <w:rPr>
          <w:sz w:val="23"/>
          <w:szCs w:val="23"/>
          <w:highlight w:val="white"/>
        </w:rPr>
        <w:t>(изм _._. 2016 г.) Приема годишна програма за дейността си до края на месец февруари на настоящата година.</w:t>
      </w:r>
    </w:p>
    <w:p w:rsidR="008A6E27" w:rsidRDefault="008A6E27">
      <w:pPr>
        <w:numPr>
          <w:ilvl w:val="0"/>
          <w:numId w:val="1"/>
        </w:numPr>
        <w:ind w:left="360"/>
        <w:jc w:val="both"/>
        <w:rPr>
          <w:sz w:val="23"/>
          <w:szCs w:val="23"/>
          <w:highlight w:val="white"/>
        </w:rPr>
      </w:pPr>
      <w:r>
        <w:rPr>
          <w:sz w:val="23"/>
          <w:szCs w:val="23"/>
          <w:highlight w:val="white"/>
        </w:rPr>
        <w:t>(изм _._.2018 г.) Представя на кмета на Столична община за утвърждаване предложение за поименния състав на Комисия за техническа и административна оценка и Комисиите за съдържателна оценка на проектните предложения по направления.</w:t>
      </w:r>
    </w:p>
    <w:p w:rsidR="008A6E27" w:rsidRDefault="008A6E27">
      <w:pPr>
        <w:numPr>
          <w:ilvl w:val="0"/>
          <w:numId w:val="1"/>
        </w:numPr>
        <w:ind w:left="360"/>
        <w:jc w:val="both"/>
        <w:rPr>
          <w:sz w:val="23"/>
          <w:szCs w:val="23"/>
          <w:highlight w:val="white"/>
        </w:rPr>
      </w:pPr>
      <w:r>
        <w:rPr>
          <w:sz w:val="23"/>
          <w:szCs w:val="23"/>
          <w:highlight w:val="white"/>
        </w:rPr>
        <w:t>(изм _._.2016 г.) Приема годишното разпределение в рамките на отпуснатия бюджет на СП "Култура";</w:t>
      </w:r>
    </w:p>
    <w:p w:rsidR="008A6E27" w:rsidRDefault="008A6E27">
      <w:pPr>
        <w:numPr>
          <w:ilvl w:val="0"/>
          <w:numId w:val="1"/>
        </w:numPr>
        <w:ind w:left="360"/>
        <w:jc w:val="both"/>
        <w:rPr>
          <w:sz w:val="23"/>
          <w:szCs w:val="23"/>
          <w:highlight w:val="white"/>
        </w:rPr>
      </w:pPr>
      <w:r>
        <w:rPr>
          <w:sz w:val="23"/>
          <w:szCs w:val="23"/>
          <w:highlight w:val="white"/>
        </w:rPr>
        <w:t>(изм _._.2016 г.) Приема и представя в Постоянната комисия по култура, образование, наука и културно многообразие на Столичен общински съвет отчет на СП „Култура“ за предходната година до 1 март на следващата календарна година.</w:t>
      </w:r>
    </w:p>
    <w:p w:rsidR="008A6E27" w:rsidRDefault="008A6E27">
      <w:pPr>
        <w:numPr>
          <w:ilvl w:val="0"/>
          <w:numId w:val="1"/>
        </w:numPr>
        <w:ind w:left="360"/>
        <w:jc w:val="both"/>
        <w:rPr>
          <w:sz w:val="23"/>
          <w:szCs w:val="23"/>
          <w:highlight w:val="white"/>
        </w:rPr>
      </w:pPr>
      <w:r>
        <w:rPr>
          <w:sz w:val="23"/>
          <w:szCs w:val="23"/>
          <w:highlight w:val="white"/>
        </w:rPr>
        <w:t>(изм _._.2016 г.) Популяризира целите и дейността на СП „Култура“, като приема годишна програма за популяризиране на резултатите от финансираните проекти.</w:t>
      </w:r>
    </w:p>
    <w:p w:rsidR="008A6E27" w:rsidRDefault="008A6E27">
      <w:pPr>
        <w:numPr>
          <w:ilvl w:val="0"/>
          <w:numId w:val="1"/>
        </w:numPr>
        <w:ind w:left="360"/>
        <w:jc w:val="both"/>
        <w:rPr>
          <w:sz w:val="23"/>
          <w:szCs w:val="23"/>
          <w:highlight w:val="white"/>
        </w:rPr>
      </w:pPr>
      <w:r>
        <w:rPr>
          <w:sz w:val="23"/>
          <w:szCs w:val="23"/>
          <w:highlight w:val="white"/>
        </w:rPr>
        <w:t>(нов __.__.2012 г.) Приема и утвърждава Вътрешни правила за избор и работа на външни експерти-оценители за участие в комисии за оценка на проекти на СП „Култура”;</w:t>
      </w:r>
    </w:p>
    <w:p w:rsidR="008A6E27" w:rsidRPr="00230316" w:rsidRDefault="008A6E27" w:rsidP="00447848">
      <w:pPr>
        <w:numPr>
          <w:ilvl w:val="0"/>
          <w:numId w:val="1"/>
        </w:numPr>
        <w:ind w:left="360"/>
        <w:jc w:val="both"/>
        <w:rPr>
          <w:sz w:val="23"/>
          <w:szCs w:val="23"/>
        </w:rPr>
      </w:pPr>
      <w:r>
        <w:rPr>
          <w:sz w:val="23"/>
          <w:szCs w:val="23"/>
          <w:highlight w:val="white"/>
        </w:rPr>
        <w:t xml:space="preserve">(нов_._.2016 г.)(изм _._.2019 г.) Разглежда предложенията на Комисиите за </w:t>
      </w:r>
      <w:r w:rsidRPr="00230316">
        <w:rPr>
          <w:sz w:val="23"/>
          <w:szCs w:val="23"/>
        </w:rPr>
        <w:t>съдържателна оценка и изготвя списък с проекти, които да бъдат финансирани, който представя за утвърждаване на Столичен общински съвет.</w:t>
      </w:r>
    </w:p>
    <w:p w:rsidR="008A6E27" w:rsidRPr="00230316" w:rsidRDefault="008A6E27" w:rsidP="00447848">
      <w:pPr>
        <w:numPr>
          <w:ilvl w:val="0"/>
          <w:numId w:val="1"/>
        </w:numPr>
        <w:ind w:left="360"/>
        <w:jc w:val="both"/>
        <w:rPr>
          <w:sz w:val="23"/>
          <w:szCs w:val="23"/>
        </w:rPr>
      </w:pPr>
      <w:r w:rsidRPr="00230316">
        <w:rPr>
          <w:sz w:val="23"/>
          <w:szCs w:val="23"/>
        </w:rPr>
        <w:t>(нов_._.2016 г.)(изм _._.2019 г.)  Приема предложените от Комисиите за съдържателна оценка препоръки в резултат на оценката към кандидатите за корекции на бюджетите и изменение на проектните предложения като условие за отпускане на безвъзмездното целево финансиране.</w:t>
      </w:r>
    </w:p>
    <w:p w:rsidR="008A6E27" w:rsidRPr="00230316" w:rsidRDefault="008A6E27">
      <w:pPr>
        <w:numPr>
          <w:ilvl w:val="0"/>
          <w:numId w:val="1"/>
        </w:numPr>
        <w:ind w:left="360"/>
        <w:jc w:val="both"/>
        <w:rPr>
          <w:sz w:val="23"/>
          <w:szCs w:val="23"/>
        </w:rPr>
      </w:pPr>
      <w:r w:rsidRPr="00230316">
        <w:rPr>
          <w:sz w:val="23"/>
          <w:szCs w:val="23"/>
        </w:rPr>
        <w:t>(нов_._.2016 г.) Сформира работни групи по определени въпроси, които са от компетенциите на Творческия съвет и провежда консултации и срещи с експерти.</w:t>
      </w:r>
    </w:p>
    <w:p w:rsidR="008A6E27" w:rsidRDefault="008A6E27">
      <w:pPr>
        <w:numPr>
          <w:ilvl w:val="0"/>
          <w:numId w:val="1"/>
        </w:numPr>
        <w:ind w:left="360"/>
        <w:jc w:val="both"/>
        <w:rPr>
          <w:sz w:val="23"/>
          <w:szCs w:val="23"/>
        </w:rPr>
      </w:pPr>
      <w:r w:rsidRPr="00230316">
        <w:rPr>
          <w:sz w:val="23"/>
          <w:szCs w:val="23"/>
        </w:rPr>
        <w:t>(нов_._.2018 г.)</w:t>
      </w:r>
      <w:r w:rsidRPr="00230316">
        <w:rPr>
          <w:color w:val="FF0000"/>
          <w:sz w:val="23"/>
          <w:szCs w:val="23"/>
        </w:rPr>
        <w:t xml:space="preserve"> </w:t>
      </w:r>
      <w:r w:rsidRPr="00230316">
        <w:rPr>
          <w:sz w:val="23"/>
          <w:szCs w:val="23"/>
        </w:rPr>
        <w:t>Изготвя предложения за сътрудничество с дарители (физически или юридически лица) за осигуряване на допълваща финансова</w:t>
      </w:r>
      <w:r>
        <w:rPr>
          <w:sz w:val="23"/>
          <w:szCs w:val="23"/>
        </w:rPr>
        <w:t xml:space="preserve"> или нефинансова подкрепа за проекти, преминали съдържателна оценка по определени направления, съгласно Съдържателния обхват.</w:t>
      </w:r>
    </w:p>
    <w:p w:rsidR="008A6E27" w:rsidRPr="00230316" w:rsidRDefault="008A6E27">
      <w:pPr>
        <w:ind w:left="60"/>
        <w:jc w:val="both"/>
        <w:rPr>
          <w:sz w:val="23"/>
          <w:szCs w:val="23"/>
        </w:rPr>
      </w:pPr>
      <w:r>
        <w:rPr>
          <w:sz w:val="23"/>
          <w:szCs w:val="23"/>
          <w:highlight w:val="white"/>
        </w:rPr>
        <w:t xml:space="preserve"> (2) (изм _._.2018 г.) Творческият съвет се свиква на редовно заседание най-малко веднъж на три месеца от неговия председател, както и на извънредни заседания по искане на членове на Творческия съвет, общински съветници, кмета на Столична </w:t>
      </w:r>
      <w:r w:rsidRPr="00230316">
        <w:rPr>
          <w:sz w:val="23"/>
          <w:szCs w:val="23"/>
        </w:rPr>
        <w:t>община, както и по искане на Координатора. При невъзможност за присъствие на заседанието, се приемат писмени становища на отсъстващите членове, изпратени по електронен път. Писменните становища се представят от Координатора на СП „Култура“ на заседанието.</w:t>
      </w:r>
    </w:p>
    <w:p w:rsidR="008A6E27" w:rsidRPr="00230316" w:rsidRDefault="008A6E27">
      <w:pPr>
        <w:ind w:left="40" w:right="20"/>
        <w:jc w:val="both"/>
        <w:rPr>
          <w:sz w:val="23"/>
          <w:szCs w:val="23"/>
        </w:rPr>
      </w:pPr>
      <w:r w:rsidRPr="00230316">
        <w:rPr>
          <w:sz w:val="23"/>
          <w:szCs w:val="23"/>
        </w:rPr>
        <w:t>(3) Творческият съвет се свиква на заседание с разпращане по електронен път на покана, съдържаща дата, час и дневен ред на заседанието не по-късно от десет дни преди насрочената дата.</w:t>
      </w:r>
    </w:p>
    <w:p w:rsidR="008A6E27" w:rsidRPr="00230316" w:rsidRDefault="008A6E27">
      <w:pPr>
        <w:ind w:left="40"/>
        <w:jc w:val="both"/>
        <w:rPr>
          <w:sz w:val="23"/>
          <w:szCs w:val="23"/>
        </w:rPr>
      </w:pPr>
      <w:r w:rsidRPr="00230316">
        <w:rPr>
          <w:b/>
          <w:sz w:val="23"/>
          <w:szCs w:val="23"/>
        </w:rPr>
        <w:t>Чл.7.</w:t>
      </w:r>
      <w:r w:rsidRPr="00230316">
        <w:rPr>
          <w:sz w:val="23"/>
          <w:szCs w:val="23"/>
        </w:rPr>
        <w:t xml:space="preserve"> (1) (нов_._ 2016 г.)(изм _._.2019 г.)  Творческият съвет приема допълнителни условия и изисквания по отношение на отпуснатото безвъзмездно целево финансиране, които изясняват или доразвиват настоящите Правила в посока постигане на целите на СП „Култура“;</w:t>
      </w:r>
    </w:p>
    <w:p w:rsidR="008A6E27" w:rsidRDefault="008A6E27">
      <w:pPr>
        <w:ind w:left="20" w:right="20"/>
        <w:jc w:val="both"/>
        <w:rPr>
          <w:sz w:val="23"/>
          <w:szCs w:val="23"/>
          <w:highlight w:val="white"/>
        </w:rPr>
      </w:pPr>
      <w:r w:rsidRPr="00230316">
        <w:rPr>
          <w:sz w:val="23"/>
          <w:szCs w:val="23"/>
        </w:rPr>
        <w:t>(2) Творческият съвет</w:t>
      </w:r>
      <w:r w:rsidRPr="00230316">
        <w:rPr>
          <w:b/>
          <w:sz w:val="23"/>
          <w:szCs w:val="23"/>
        </w:rPr>
        <w:t xml:space="preserve"> </w:t>
      </w:r>
      <w:r w:rsidRPr="00230316">
        <w:rPr>
          <w:sz w:val="23"/>
          <w:szCs w:val="23"/>
        </w:rPr>
        <w:t xml:space="preserve">приема предложението за размера на парично възнаграждение на председателите и </w:t>
      </w:r>
      <w:r>
        <w:rPr>
          <w:sz w:val="23"/>
          <w:szCs w:val="23"/>
          <w:highlight w:val="white"/>
        </w:rPr>
        <w:t>членовете на Комисиите за техническа и съдържателна оценка.</w:t>
      </w:r>
    </w:p>
    <w:p w:rsidR="008A6E27" w:rsidRDefault="008A6E27">
      <w:pPr>
        <w:ind w:left="20"/>
        <w:jc w:val="both"/>
        <w:rPr>
          <w:sz w:val="23"/>
          <w:szCs w:val="23"/>
          <w:highlight w:val="white"/>
        </w:rPr>
      </w:pPr>
      <w:r>
        <w:rPr>
          <w:b/>
          <w:sz w:val="23"/>
          <w:szCs w:val="23"/>
          <w:highlight w:val="white"/>
        </w:rPr>
        <w:t xml:space="preserve">Чл.8. </w:t>
      </w:r>
      <w:r>
        <w:rPr>
          <w:sz w:val="23"/>
          <w:szCs w:val="23"/>
          <w:highlight w:val="white"/>
        </w:rPr>
        <w:t>(1) Координатор на СП „Култура” е директорът на Дирекция "Култура" на Столична община.</w:t>
      </w:r>
    </w:p>
    <w:p w:rsidR="008A6E27" w:rsidRDefault="008A6E27">
      <w:pPr>
        <w:ind w:left="20"/>
        <w:jc w:val="both"/>
        <w:rPr>
          <w:sz w:val="23"/>
          <w:szCs w:val="23"/>
          <w:highlight w:val="white"/>
        </w:rPr>
      </w:pPr>
      <w:r>
        <w:rPr>
          <w:sz w:val="23"/>
          <w:szCs w:val="23"/>
          <w:highlight w:val="white"/>
        </w:rPr>
        <w:t xml:space="preserve"> (2) Координаторът:</w:t>
      </w:r>
    </w:p>
    <w:p w:rsidR="008A6E27" w:rsidRPr="00432357" w:rsidRDefault="008A6E27" w:rsidP="00432357">
      <w:pPr>
        <w:jc w:val="both"/>
        <w:rPr>
          <w:sz w:val="23"/>
          <w:szCs w:val="23"/>
          <w:highlight w:val="white"/>
        </w:rPr>
      </w:pPr>
      <w:r>
        <w:rPr>
          <w:sz w:val="23"/>
          <w:szCs w:val="23"/>
          <w:highlight w:val="white"/>
        </w:rPr>
        <w:t>1. (изм</w:t>
      </w:r>
      <w:r w:rsidRPr="00432357">
        <w:rPr>
          <w:sz w:val="23"/>
          <w:szCs w:val="23"/>
          <w:highlight w:val="white"/>
        </w:rPr>
        <w:t>_._.2016 г.) Организира и ръководи оперативната дейност на СП „Култура” в</w:t>
      </w:r>
      <w:r>
        <w:rPr>
          <w:sz w:val="23"/>
          <w:szCs w:val="23"/>
          <w:highlight w:val="white"/>
        </w:rPr>
        <w:t xml:space="preserve"> </w:t>
      </w:r>
      <w:r w:rsidRPr="00432357">
        <w:rPr>
          <w:sz w:val="23"/>
          <w:szCs w:val="23"/>
          <w:highlight w:val="white"/>
        </w:rPr>
        <w:t>съответствие с приетите решения на Творческия съвет, съвместно с Дирекция „Култура“ и администрацията на Столична община.</w:t>
      </w:r>
    </w:p>
    <w:p w:rsidR="008A6E27" w:rsidRDefault="008A6E27">
      <w:pPr>
        <w:jc w:val="both"/>
        <w:rPr>
          <w:sz w:val="23"/>
          <w:szCs w:val="23"/>
          <w:highlight w:val="white"/>
        </w:rPr>
      </w:pPr>
      <w:r>
        <w:rPr>
          <w:sz w:val="23"/>
          <w:szCs w:val="23"/>
          <w:highlight w:val="white"/>
        </w:rPr>
        <w:t>2. (нов_._.2016 г.) Подготвя и подпомага провеждането на заседанията на Творческия съвет, води протокол от заседанията и съхранява архив от дейността му.</w:t>
      </w:r>
    </w:p>
    <w:p w:rsidR="008A6E27" w:rsidRDefault="008A6E27">
      <w:pPr>
        <w:jc w:val="both"/>
        <w:rPr>
          <w:sz w:val="23"/>
          <w:szCs w:val="23"/>
          <w:highlight w:val="white"/>
        </w:rPr>
      </w:pPr>
      <w:r>
        <w:rPr>
          <w:sz w:val="23"/>
          <w:szCs w:val="23"/>
          <w:highlight w:val="white"/>
        </w:rPr>
        <w:t>3. (изм _._.2016 г.) Подготвя и представя за одобрение от Творческия съвет предложение за Съдържателния обхват на СП „Култура“ и годишно разпределение в рамките на отпуснатия бюджет за годината.</w:t>
      </w:r>
    </w:p>
    <w:p w:rsidR="008A6E27" w:rsidRDefault="008A6E27">
      <w:pPr>
        <w:jc w:val="both"/>
        <w:rPr>
          <w:sz w:val="23"/>
          <w:szCs w:val="23"/>
          <w:highlight w:val="white"/>
        </w:rPr>
      </w:pPr>
      <w:r>
        <w:rPr>
          <w:sz w:val="23"/>
          <w:szCs w:val="23"/>
          <w:highlight w:val="white"/>
        </w:rPr>
        <w:t>4. (нов_._.2016 г.) Организира процеса на кандидатстване, приемане, оценяване на проектните предложения, подписване на договори с одобрените кандидати, контрола на изпълнението и отчитането на финансираните проектни предложения.</w:t>
      </w:r>
    </w:p>
    <w:p w:rsidR="008A6E27" w:rsidRPr="000F750F" w:rsidRDefault="008A6E27">
      <w:pPr>
        <w:jc w:val="both"/>
        <w:rPr>
          <w:sz w:val="23"/>
          <w:szCs w:val="23"/>
          <w:highlight w:val="white"/>
        </w:rPr>
      </w:pPr>
      <w:r>
        <w:rPr>
          <w:sz w:val="23"/>
          <w:szCs w:val="23"/>
          <w:highlight w:val="white"/>
        </w:rPr>
        <w:t>5. (нов_._.2016 г.) Организира популяризирането на СП „Култура“, представянето и съхраняването на резултатите от финансираните проекти.</w:t>
      </w:r>
    </w:p>
    <w:p w:rsidR="008A6E27" w:rsidRDefault="008A6E27">
      <w:pPr>
        <w:jc w:val="both"/>
        <w:rPr>
          <w:sz w:val="23"/>
          <w:szCs w:val="23"/>
          <w:highlight w:val="white"/>
        </w:rPr>
      </w:pPr>
      <w:r>
        <w:rPr>
          <w:sz w:val="23"/>
          <w:szCs w:val="23"/>
          <w:highlight w:val="white"/>
        </w:rPr>
        <w:t>6. (нов_._.2016 г.) Изготвя годишна програма за популяризиране на резултатите от финансираните проекти.</w:t>
      </w:r>
    </w:p>
    <w:p w:rsidR="008A6E27" w:rsidRDefault="008A6E27">
      <w:pPr>
        <w:jc w:val="both"/>
        <w:rPr>
          <w:sz w:val="23"/>
          <w:szCs w:val="23"/>
          <w:highlight w:val="white"/>
        </w:rPr>
      </w:pPr>
      <w:r>
        <w:rPr>
          <w:sz w:val="23"/>
          <w:szCs w:val="23"/>
          <w:highlight w:val="white"/>
        </w:rPr>
        <w:t>7. (нов_._.2016 г.) Провежда консултации и обучения, във връзка с целите на СП „Култура“, ориентирани към потенциалните участници в Програмата и експерт-оценителите.</w:t>
      </w:r>
    </w:p>
    <w:p w:rsidR="008A6E27" w:rsidRDefault="008A6E27">
      <w:pPr>
        <w:ind w:left="60"/>
        <w:jc w:val="both"/>
        <w:rPr>
          <w:sz w:val="23"/>
          <w:szCs w:val="23"/>
          <w:highlight w:val="white"/>
        </w:rPr>
      </w:pPr>
      <w:r>
        <w:rPr>
          <w:sz w:val="23"/>
          <w:szCs w:val="23"/>
          <w:highlight w:val="white"/>
        </w:rPr>
        <w:t>8. (изм _._.2016 г.) Упражнява контрол върху изпълнението на проектите и разходването на средствата и мониторира постигнатите резултати.</w:t>
      </w:r>
    </w:p>
    <w:p w:rsidR="008A6E27" w:rsidRDefault="008A6E27">
      <w:pPr>
        <w:ind w:left="60"/>
        <w:jc w:val="both"/>
        <w:rPr>
          <w:sz w:val="23"/>
          <w:szCs w:val="23"/>
          <w:highlight w:val="white"/>
        </w:rPr>
      </w:pPr>
      <w:r>
        <w:rPr>
          <w:sz w:val="23"/>
          <w:szCs w:val="23"/>
          <w:highlight w:val="white"/>
        </w:rPr>
        <w:t>9. (изм _._.2016 г.) (нов _._.2012 г.) Подготвя и представя пред Творческия съвет до 15 февруари отчет за изпълнението на проектите и общ отчет за дейността на Програмата за изминалата година, както и обобщен финансов отчет. Отчетът съдържа препоръки и предложения за подобрения в Програмата.</w:t>
      </w:r>
    </w:p>
    <w:p w:rsidR="008A6E27" w:rsidRDefault="008A6E27">
      <w:pPr>
        <w:ind w:left="60"/>
        <w:jc w:val="both"/>
        <w:rPr>
          <w:sz w:val="23"/>
          <w:szCs w:val="23"/>
          <w:highlight w:val="white"/>
        </w:rPr>
      </w:pPr>
      <w:r>
        <w:rPr>
          <w:sz w:val="23"/>
          <w:szCs w:val="23"/>
          <w:highlight w:val="white"/>
        </w:rPr>
        <w:t>10. (нов_._.2016 г.) Изготвя предложение за годишна програма за дейността на Творческия съвет и го внася за приемане преди края на месец февруари.</w:t>
      </w:r>
    </w:p>
    <w:p w:rsidR="008A6E27" w:rsidRDefault="008A6E27">
      <w:pPr>
        <w:ind w:left="60"/>
        <w:jc w:val="both"/>
        <w:rPr>
          <w:sz w:val="23"/>
          <w:szCs w:val="23"/>
          <w:highlight w:val="white"/>
        </w:rPr>
      </w:pPr>
      <w:r>
        <w:rPr>
          <w:sz w:val="23"/>
          <w:szCs w:val="23"/>
          <w:highlight w:val="white"/>
        </w:rPr>
        <w:t>11. Решава всички останали въпроси, които не са от изключителната компетентност на Творческия съвет или други органи.</w:t>
      </w:r>
    </w:p>
    <w:p w:rsidR="008A6E27" w:rsidRDefault="008A6E27">
      <w:pPr>
        <w:ind w:left="60"/>
        <w:jc w:val="both"/>
        <w:rPr>
          <w:b/>
          <w:sz w:val="23"/>
          <w:szCs w:val="23"/>
          <w:highlight w:val="white"/>
        </w:rPr>
      </w:pPr>
      <w:r>
        <w:rPr>
          <w:b/>
          <w:sz w:val="23"/>
          <w:szCs w:val="23"/>
          <w:highlight w:val="white"/>
        </w:rPr>
        <w:t xml:space="preserve"> </w:t>
      </w:r>
    </w:p>
    <w:p w:rsidR="008A6E27" w:rsidRDefault="008A6E27">
      <w:pPr>
        <w:ind w:left="2000" w:right="1940"/>
        <w:jc w:val="center"/>
        <w:rPr>
          <w:b/>
          <w:sz w:val="24"/>
          <w:szCs w:val="24"/>
          <w:highlight w:val="white"/>
        </w:rPr>
      </w:pPr>
      <w:r>
        <w:rPr>
          <w:b/>
          <w:sz w:val="24"/>
          <w:szCs w:val="24"/>
          <w:highlight w:val="white"/>
        </w:rPr>
        <w:t>ГЛАВА ТРЕТА</w:t>
      </w:r>
    </w:p>
    <w:p w:rsidR="008A6E27" w:rsidRDefault="008A6E27">
      <w:pPr>
        <w:ind w:left="40" w:right="-40"/>
        <w:jc w:val="center"/>
        <w:rPr>
          <w:b/>
          <w:sz w:val="24"/>
          <w:szCs w:val="24"/>
          <w:highlight w:val="white"/>
        </w:rPr>
      </w:pPr>
      <w:r>
        <w:rPr>
          <w:b/>
          <w:sz w:val="24"/>
          <w:szCs w:val="24"/>
          <w:highlight w:val="white"/>
        </w:rPr>
        <w:t>ПЛАНИРАНЕ И ФИНАНСИРАНЕ НА ДЕЙНОСТТА</w:t>
      </w:r>
    </w:p>
    <w:p w:rsidR="008A6E27" w:rsidRDefault="008A6E27">
      <w:pPr>
        <w:spacing w:line="282" w:lineRule="auto"/>
        <w:ind w:left="2000" w:right="1940"/>
        <w:jc w:val="center"/>
        <w:rPr>
          <w:sz w:val="23"/>
          <w:szCs w:val="23"/>
          <w:highlight w:val="white"/>
        </w:rPr>
      </w:pPr>
      <w:r>
        <w:rPr>
          <w:sz w:val="23"/>
          <w:szCs w:val="23"/>
          <w:highlight w:val="white"/>
        </w:rPr>
        <w:t xml:space="preserve"> </w:t>
      </w:r>
    </w:p>
    <w:p w:rsidR="008A6E27" w:rsidRDefault="008A6E27">
      <w:pPr>
        <w:ind w:left="40"/>
        <w:jc w:val="both"/>
        <w:rPr>
          <w:sz w:val="23"/>
          <w:szCs w:val="23"/>
          <w:highlight w:val="white"/>
        </w:rPr>
      </w:pPr>
      <w:r>
        <w:rPr>
          <w:b/>
          <w:sz w:val="23"/>
          <w:szCs w:val="23"/>
          <w:highlight w:val="white"/>
        </w:rPr>
        <w:t>Чл.9.</w:t>
      </w:r>
      <w:r>
        <w:rPr>
          <w:sz w:val="23"/>
          <w:szCs w:val="23"/>
          <w:highlight w:val="white"/>
        </w:rPr>
        <w:t xml:space="preserve"> (изм _._.2016 г.) (изм. __. __. 2012г.) Годишната дейност на СП „Култура” се осъществява съгласно приетия от Столичния общински съвет съдържателен обхват на Програмата.</w:t>
      </w:r>
    </w:p>
    <w:p w:rsidR="008A6E27" w:rsidRDefault="008A6E27">
      <w:pPr>
        <w:ind w:left="60" w:right="20"/>
        <w:jc w:val="both"/>
        <w:rPr>
          <w:sz w:val="23"/>
          <w:szCs w:val="23"/>
          <w:highlight w:val="white"/>
        </w:rPr>
      </w:pPr>
      <w:r>
        <w:rPr>
          <w:b/>
          <w:sz w:val="23"/>
          <w:szCs w:val="23"/>
          <w:highlight w:val="white"/>
        </w:rPr>
        <w:t>Чл.10.</w:t>
      </w:r>
      <w:r>
        <w:rPr>
          <w:sz w:val="23"/>
          <w:szCs w:val="23"/>
          <w:highlight w:val="white"/>
        </w:rPr>
        <w:t xml:space="preserve"> Средствата по СП „Култура” се изразходват по решение на Столичния общински съвет, съгласно одобрения годишен план и са предназначени за:</w:t>
      </w:r>
    </w:p>
    <w:p w:rsidR="008A6E27" w:rsidRPr="00230316" w:rsidRDefault="008A6E27">
      <w:pPr>
        <w:numPr>
          <w:ilvl w:val="0"/>
          <w:numId w:val="10"/>
        </w:numPr>
        <w:ind w:left="360" w:right="20"/>
        <w:jc w:val="both"/>
        <w:rPr>
          <w:sz w:val="23"/>
          <w:szCs w:val="23"/>
        </w:rPr>
      </w:pPr>
      <w:r>
        <w:rPr>
          <w:sz w:val="23"/>
          <w:szCs w:val="23"/>
          <w:highlight w:val="white"/>
        </w:rPr>
        <w:t xml:space="preserve">(нов_._.2016 г.) Постигане на целите по чл.1 на Столична община в областта на </w:t>
      </w:r>
      <w:r w:rsidRPr="00230316">
        <w:rPr>
          <w:sz w:val="23"/>
          <w:szCs w:val="23"/>
        </w:rPr>
        <w:t>културата;</w:t>
      </w:r>
    </w:p>
    <w:p w:rsidR="008A6E27" w:rsidRPr="00230316" w:rsidRDefault="008A6E27">
      <w:pPr>
        <w:numPr>
          <w:ilvl w:val="0"/>
          <w:numId w:val="10"/>
        </w:numPr>
        <w:ind w:left="360" w:right="20"/>
        <w:jc w:val="both"/>
        <w:rPr>
          <w:sz w:val="23"/>
          <w:szCs w:val="23"/>
        </w:rPr>
      </w:pPr>
      <w:r w:rsidRPr="00230316">
        <w:rPr>
          <w:sz w:val="23"/>
          <w:szCs w:val="23"/>
        </w:rPr>
        <w:t>(изм _._.2019 г.) Безвъзмездно целево финансиране на проекти на конкурсен принцип, свързани с формиране на собствен, специфичен за София облик и постигане на многообразие на културния живот в Столична община, включително в общинските райони и отделните населени места;</w:t>
      </w:r>
    </w:p>
    <w:p w:rsidR="008A6E27" w:rsidRPr="00230316" w:rsidRDefault="008A6E27">
      <w:pPr>
        <w:numPr>
          <w:ilvl w:val="0"/>
          <w:numId w:val="10"/>
        </w:numPr>
        <w:ind w:left="360" w:right="20"/>
        <w:jc w:val="both"/>
        <w:rPr>
          <w:sz w:val="23"/>
          <w:szCs w:val="23"/>
        </w:rPr>
      </w:pPr>
      <w:r w:rsidRPr="00230316">
        <w:rPr>
          <w:sz w:val="23"/>
          <w:szCs w:val="23"/>
        </w:rPr>
        <w:t>(отпада)</w:t>
      </w:r>
    </w:p>
    <w:p w:rsidR="008A6E27" w:rsidRPr="00230316" w:rsidRDefault="008A6E27">
      <w:pPr>
        <w:ind w:left="40"/>
        <w:jc w:val="both"/>
        <w:rPr>
          <w:sz w:val="23"/>
          <w:szCs w:val="23"/>
        </w:rPr>
      </w:pPr>
      <w:r w:rsidRPr="00230316">
        <w:rPr>
          <w:b/>
          <w:sz w:val="23"/>
          <w:szCs w:val="23"/>
        </w:rPr>
        <w:t>Чл.11.</w:t>
      </w:r>
      <w:r w:rsidRPr="00230316">
        <w:rPr>
          <w:sz w:val="23"/>
          <w:szCs w:val="23"/>
        </w:rPr>
        <w:t xml:space="preserve"> (1) (изм_._2016 г.) Бюджетът на СП „Култура” се гласува от Столичен общински съвет в рамките на годишния бюджет на Столична община.</w:t>
      </w:r>
    </w:p>
    <w:p w:rsidR="008A6E27" w:rsidRPr="00230316" w:rsidRDefault="008A6E27" w:rsidP="00E26696">
      <w:pPr>
        <w:rPr>
          <w:sz w:val="23"/>
          <w:szCs w:val="23"/>
        </w:rPr>
      </w:pPr>
      <w:r w:rsidRPr="00230316">
        <w:rPr>
          <w:sz w:val="23"/>
          <w:szCs w:val="23"/>
        </w:rPr>
        <w:t>(2)   Бюджетът на Столична програма „Култура“ може да бъде допълнен със средства от дарители.</w:t>
      </w:r>
    </w:p>
    <w:p w:rsidR="008A6E27" w:rsidRPr="00230316" w:rsidRDefault="008A6E27">
      <w:pPr>
        <w:ind w:left="720"/>
        <w:jc w:val="both"/>
        <w:rPr>
          <w:sz w:val="23"/>
          <w:szCs w:val="23"/>
        </w:rPr>
      </w:pPr>
      <w:r w:rsidRPr="00230316">
        <w:rPr>
          <w:sz w:val="23"/>
          <w:szCs w:val="23"/>
        </w:rPr>
        <w:t xml:space="preserve"> </w:t>
      </w:r>
    </w:p>
    <w:p w:rsidR="008A6E27" w:rsidRPr="00230316" w:rsidRDefault="008A6E27">
      <w:pPr>
        <w:spacing w:before="120" w:line="293" w:lineRule="auto"/>
        <w:ind w:left="20"/>
        <w:jc w:val="center"/>
        <w:rPr>
          <w:b/>
          <w:sz w:val="24"/>
          <w:szCs w:val="24"/>
        </w:rPr>
      </w:pPr>
      <w:r w:rsidRPr="00230316">
        <w:rPr>
          <w:b/>
          <w:sz w:val="24"/>
          <w:szCs w:val="24"/>
        </w:rPr>
        <w:t>ГЛАВА ЧЕТВЪРТА</w:t>
      </w:r>
    </w:p>
    <w:p w:rsidR="008A6E27" w:rsidRPr="00230316" w:rsidRDefault="008A6E27">
      <w:pPr>
        <w:spacing w:line="293" w:lineRule="auto"/>
        <w:ind w:left="20" w:firstLine="20"/>
        <w:jc w:val="center"/>
        <w:rPr>
          <w:b/>
          <w:sz w:val="24"/>
          <w:szCs w:val="24"/>
        </w:rPr>
      </w:pPr>
      <w:r w:rsidRPr="00230316">
        <w:rPr>
          <w:b/>
          <w:sz w:val="24"/>
          <w:szCs w:val="24"/>
        </w:rPr>
        <w:t>УСЛОВИЯ И РЕД ЗА ПРЕДОСТАВЯНЕ НА БЕЗВЪЗМЕЗДНО ЦЕЛЕВО ФИНАНСИРАНЕ  НА ПРОЕКТИ И ДЕЙНОСТИ НА СТОЛИЧНА ПРОГРАМА "КУЛТУРА"</w:t>
      </w:r>
    </w:p>
    <w:p w:rsidR="008A6E27" w:rsidRPr="00230316" w:rsidRDefault="008A6E27">
      <w:pPr>
        <w:spacing w:line="293" w:lineRule="auto"/>
        <w:ind w:left="4400" w:right="440" w:hanging="1860"/>
        <w:rPr>
          <w:sz w:val="23"/>
          <w:szCs w:val="23"/>
        </w:rPr>
      </w:pPr>
      <w:r w:rsidRPr="00230316">
        <w:rPr>
          <w:sz w:val="23"/>
          <w:szCs w:val="23"/>
        </w:rPr>
        <w:t xml:space="preserve"> </w:t>
      </w:r>
    </w:p>
    <w:p w:rsidR="008A6E27" w:rsidRPr="00230316" w:rsidRDefault="008A6E27">
      <w:pPr>
        <w:jc w:val="both"/>
        <w:rPr>
          <w:sz w:val="23"/>
          <w:szCs w:val="23"/>
        </w:rPr>
      </w:pPr>
      <w:r w:rsidRPr="00230316">
        <w:rPr>
          <w:b/>
          <w:sz w:val="23"/>
          <w:szCs w:val="23"/>
        </w:rPr>
        <w:t>Чл.12.</w:t>
      </w:r>
      <w:r w:rsidRPr="00230316">
        <w:rPr>
          <w:sz w:val="23"/>
          <w:szCs w:val="23"/>
        </w:rPr>
        <w:t xml:space="preserve"> СП „Култура” финансира проекти на конкурсен принцип.</w:t>
      </w:r>
    </w:p>
    <w:p w:rsidR="008A6E27" w:rsidRPr="00230316" w:rsidRDefault="008A6E27">
      <w:pPr>
        <w:ind w:right="20"/>
        <w:jc w:val="both"/>
        <w:rPr>
          <w:sz w:val="23"/>
          <w:szCs w:val="23"/>
        </w:rPr>
      </w:pPr>
      <w:r w:rsidRPr="00230316">
        <w:rPr>
          <w:b/>
          <w:sz w:val="23"/>
          <w:szCs w:val="23"/>
        </w:rPr>
        <w:t>Чл.13.</w:t>
      </w:r>
      <w:r w:rsidRPr="00230316">
        <w:rPr>
          <w:sz w:val="23"/>
          <w:szCs w:val="23"/>
        </w:rPr>
        <w:t xml:space="preserve"> (отпада)</w:t>
      </w:r>
    </w:p>
    <w:p w:rsidR="008A6E27" w:rsidRPr="00230316" w:rsidRDefault="008A6E27">
      <w:pPr>
        <w:ind w:right="20"/>
        <w:jc w:val="both"/>
        <w:rPr>
          <w:sz w:val="23"/>
          <w:szCs w:val="23"/>
        </w:rPr>
      </w:pPr>
      <w:r w:rsidRPr="00230316">
        <w:rPr>
          <w:b/>
          <w:sz w:val="23"/>
          <w:szCs w:val="23"/>
        </w:rPr>
        <w:t>Чл.14.</w:t>
      </w:r>
      <w:r w:rsidRPr="00230316">
        <w:rPr>
          <w:sz w:val="23"/>
          <w:szCs w:val="23"/>
        </w:rPr>
        <w:t xml:space="preserve"> (отпада)</w:t>
      </w:r>
    </w:p>
    <w:p w:rsidR="008A6E27" w:rsidRPr="00230316" w:rsidRDefault="008A6E27">
      <w:pPr>
        <w:ind w:right="20"/>
        <w:jc w:val="both"/>
        <w:rPr>
          <w:sz w:val="23"/>
          <w:szCs w:val="23"/>
        </w:rPr>
      </w:pPr>
      <w:r w:rsidRPr="00230316">
        <w:rPr>
          <w:b/>
          <w:sz w:val="23"/>
          <w:szCs w:val="23"/>
        </w:rPr>
        <w:t>Чл.15.</w:t>
      </w:r>
      <w:r w:rsidRPr="00230316">
        <w:rPr>
          <w:sz w:val="23"/>
          <w:szCs w:val="23"/>
        </w:rPr>
        <w:t xml:space="preserve"> Вземането на решения за финансиране на предложените проекти се основава на конкурсен принцип при прозрачност, равнопоставеност на кандидатите и обективност при подбора и оценката на проектите.</w:t>
      </w:r>
    </w:p>
    <w:p w:rsidR="008A6E27" w:rsidRPr="00230316" w:rsidRDefault="008A6E27">
      <w:pPr>
        <w:ind w:right="40"/>
        <w:jc w:val="both"/>
        <w:rPr>
          <w:sz w:val="23"/>
          <w:szCs w:val="23"/>
        </w:rPr>
      </w:pPr>
      <w:r w:rsidRPr="00230316">
        <w:rPr>
          <w:b/>
          <w:sz w:val="23"/>
          <w:szCs w:val="23"/>
        </w:rPr>
        <w:t>Чл.16.</w:t>
      </w:r>
      <w:r w:rsidRPr="00230316">
        <w:rPr>
          <w:sz w:val="23"/>
          <w:szCs w:val="23"/>
        </w:rPr>
        <w:t xml:space="preserve"> (1) (изм _._.2016 г.) СП „Култура” финансира проекти по направления, съгласно Съдържателния обхват за съответната година.</w:t>
      </w:r>
    </w:p>
    <w:p w:rsidR="008A6E27" w:rsidRPr="00E26696" w:rsidRDefault="008A6E27">
      <w:pPr>
        <w:ind w:right="40"/>
        <w:jc w:val="both"/>
        <w:rPr>
          <w:sz w:val="23"/>
          <w:szCs w:val="23"/>
          <w:highlight w:val="white"/>
        </w:rPr>
      </w:pPr>
      <w:r w:rsidRPr="00230316">
        <w:rPr>
          <w:sz w:val="23"/>
          <w:szCs w:val="23"/>
        </w:rPr>
        <w:t>(2) (изм _._.2018 г.)</w:t>
      </w:r>
      <w:r w:rsidRPr="00230316">
        <w:rPr>
          <w:b/>
          <w:sz w:val="23"/>
          <w:szCs w:val="23"/>
        </w:rPr>
        <w:t xml:space="preserve"> </w:t>
      </w:r>
      <w:r w:rsidRPr="00230316">
        <w:rPr>
          <w:sz w:val="23"/>
          <w:szCs w:val="23"/>
        </w:rPr>
        <w:t>В случай на неусвояване на средства</w:t>
      </w:r>
      <w:r w:rsidRPr="00E26696">
        <w:rPr>
          <w:sz w:val="23"/>
          <w:szCs w:val="23"/>
          <w:highlight w:val="white"/>
        </w:rPr>
        <w:t>, предвидени за съответното направление, Творческият съвет с решение, може да пренасочи средства към друго/други направление/я и/или приоритети.</w:t>
      </w:r>
    </w:p>
    <w:p w:rsidR="008A6E27" w:rsidRPr="00E26696" w:rsidRDefault="008A6E27">
      <w:pPr>
        <w:jc w:val="both"/>
        <w:rPr>
          <w:sz w:val="23"/>
          <w:szCs w:val="23"/>
          <w:highlight w:val="white"/>
        </w:rPr>
      </w:pPr>
      <w:r w:rsidRPr="00E26696">
        <w:rPr>
          <w:b/>
          <w:sz w:val="23"/>
          <w:szCs w:val="23"/>
          <w:highlight w:val="white"/>
        </w:rPr>
        <w:t>Чл.17.</w:t>
      </w:r>
      <w:r w:rsidRPr="00E26696">
        <w:rPr>
          <w:sz w:val="23"/>
          <w:szCs w:val="23"/>
          <w:highlight w:val="white"/>
        </w:rPr>
        <w:t xml:space="preserve"> (изм_._.2018</w:t>
      </w:r>
      <w:r>
        <w:rPr>
          <w:sz w:val="23"/>
          <w:szCs w:val="23"/>
          <w:highlight w:val="white"/>
        </w:rPr>
        <w:t xml:space="preserve"> г.</w:t>
      </w:r>
      <w:r w:rsidRPr="00E26696">
        <w:rPr>
          <w:sz w:val="23"/>
          <w:szCs w:val="23"/>
          <w:highlight w:val="white"/>
        </w:rPr>
        <w:t xml:space="preserve">) (1) Творческият съвет предлага на Столичен общински съвет, заедно със Съдържателния обхват, процент с който максимално да бъдат съфинансирани проектите по направления в рамките на съответната сесия/ календарна година.  </w:t>
      </w:r>
    </w:p>
    <w:p w:rsidR="008A6E27" w:rsidRPr="00E26696" w:rsidRDefault="008A6E27">
      <w:pPr>
        <w:jc w:val="both"/>
        <w:rPr>
          <w:sz w:val="23"/>
          <w:szCs w:val="23"/>
          <w:highlight w:val="white"/>
        </w:rPr>
      </w:pPr>
      <w:r w:rsidRPr="00E26696">
        <w:rPr>
          <w:sz w:val="23"/>
          <w:szCs w:val="23"/>
          <w:highlight w:val="white"/>
        </w:rPr>
        <w:t>(2) Собственото участие може да бъде финансово и нефинансово. Нефинансовото участие е в размер половината от собствения принос на кандидата.</w:t>
      </w:r>
    </w:p>
    <w:p w:rsidR="008A6E27" w:rsidRPr="00E26696" w:rsidRDefault="008A6E27">
      <w:pPr>
        <w:jc w:val="both"/>
        <w:rPr>
          <w:sz w:val="23"/>
          <w:szCs w:val="23"/>
          <w:highlight w:val="white"/>
        </w:rPr>
      </w:pPr>
      <w:r w:rsidRPr="00E26696">
        <w:rPr>
          <w:sz w:val="23"/>
          <w:szCs w:val="23"/>
          <w:highlight w:val="white"/>
        </w:rPr>
        <w:t>(3) (нов _._.2016 г.)</w:t>
      </w:r>
      <w:r>
        <w:rPr>
          <w:sz w:val="23"/>
          <w:szCs w:val="23"/>
          <w:highlight w:val="white"/>
        </w:rPr>
        <w:t xml:space="preserve"> </w:t>
      </w:r>
      <w:r w:rsidRPr="00E26696">
        <w:rPr>
          <w:sz w:val="23"/>
          <w:szCs w:val="23"/>
          <w:highlight w:val="white"/>
        </w:rPr>
        <w:t>Финансовото и нефинансово собствено участие подлежат на доказване и отчитане в съответствие с българското законодателство.</w:t>
      </w:r>
    </w:p>
    <w:p w:rsidR="008A6E27" w:rsidRPr="00E26696" w:rsidRDefault="008A6E27">
      <w:pPr>
        <w:jc w:val="both"/>
        <w:rPr>
          <w:sz w:val="23"/>
          <w:szCs w:val="23"/>
          <w:highlight w:val="white"/>
        </w:rPr>
      </w:pPr>
      <w:r w:rsidRPr="00E26696">
        <w:rPr>
          <w:sz w:val="23"/>
          <w:szCs w:val="23"/>
          <w:highlight w:val="white"/>
        </w:rPr>
        <w:t>(4) (изм _._.2016 г.)</w:t>
      </w:r>
    </w:p>
    <w:p w:rsidR="008A6E27" w:rsidRPr="00E26696" w:rsidRDefault="008A6E27">
      <w:pPr>
        <w:jc w:val="both"/>
        <w:rPr>
          <w:sz w:val="23"/>
          <w:szCs w:val="23"/>
        </w:rPr>
      </w:pPr>
      <w:r w:rsidRPr="00E26696">
        <w:rPr>
          <w:b/>
          <w:sz w:val="23"/>
          <w:szCs w:val="23"/>
        </w:rPr>
        <w:t xml:space="preserve">Чл.18. </w:t>
      </w:r>
      <w:r w:rsidRPr="00E26696">
        <w:rPr>
          <w:sz w:val="23"/>
          <w:szCs w:val="23"/>
        </w:rPr>
        <w:t>(1) (нов _._.2016 г.)</w:t>
      </w:r>
      <w:r w:rsidRPr="00E26696">
        <w:rPr>
          <w:b/>
          <w:color w:val="FF0000"/>
          <w:sz w:val="23"/>
          <w:szCs w:val="23"/>
        </w:rPr>
        <w:t xml:space="preserve"> </w:t>
      </w:r>
      <w:r w:rsidRPr="00E26696">
        <w:rPr>
          <w:sz w:val="23"/>
          <w:szCs w:val="23"/>
        </w:rPr>
        <w:t xml:space="preserve">Право да кандидатстват за </w:t>
      </w:r>
      <w:r w:rsidRPr="00246FE4">
        <w:rPr>
          <w:sz w:val="23"/>
          <w:szCs w:val="23"/>
        </w:rPr>
        <w:t>финансиране</w:t>
      </w:r>
      <w:r w:rsidRPr="00E26696">
        <w:rPr>
          <w:sz w:val="23"/>
          <w:szCs w:val="23"/>
        </w:rPr>
        <w:t xml:space="preserve"> на проекти по Столична програма"Култура" имат:</w:t>
      </w:r>
    </w:p>
    <w:p w:rsidR="008A6E27" w:rsidRPr="00E26696" w:rsidRDefault="008A6E27">
      <w:pPr>
        <w:numPr>
          <w:ilvl w:val="0"/>
          <w:numId w:val="2"/>
        </w:numPr>
        <w:jc w:val="both"/>
        <w:rPr>
          <w:sz w:val="23"/>
          <w:szCs w:val="23"/>
        </w:rPr>
      </w:pPr>
      <w:r w:rsidRPr="00E26696">
        <w:rPr>
          <w:sz w:val="23"/>
          <w:szCs w:val="23"/>
        </w:rPr>
        <w:t>регистрирани като юридически лица с нестопанска цел,</w:t>
      </w:r>
    </w:p>
    <w:p w:rsidR="008A6E27" w:rsidRPr="00E26696" w:rsidRDefault="008A6E27">
      <w:pPr>
        <w:numPr>
          <w:ilvl w:val="0"/>
          <w:numId w:val="2"/>
        </w:numPr>
        <w:jc w:val="both"/>
        <w:rPr>
          <w:sz w:val="23"/>
          <w:szCs w:val="23"/>
        </w:rPr>
      </w:pPr>
      <w:r w:rsidRPr="00E26696">
        <w:rPr>
          <w:sz w:val="23"/>
          <w:szCs w:val="23"/>
        </w:rPr>
        <w:t>регистрирани като търговци по Търговския закон;</w:t>
      </w:r>
    </w:p>
    <w:p w:rsidR="008A6E27" w:rsidRPr="00E26696" w:rsidRDefault="008A6E27">
      <w:pPr>
        <w:numPr>
          <w:ilvl w:val="0"/>
          <w:numId w:val="2"/>
        </w:numPr>
        <w:jc w:val="both"/>
        <w:rPr>
          <w:sz w:val="23"/>
          <w:szCs w:val="23"/>
        </w:rPr>
      </w:pPr>
      <w:r w:rsidRPr="00E26696">
        <w:rPr>
          <w:sz w:val="23"/>
          <w:szCs w:val="23"/>
        </w:rPr>
        <w:t>регистрирани като кооперации по Закона за кооперациите;</w:t>
      </w:r>
    </w:p>
    <w:p w:rsidR="008A6E27" w:rsidRPr="00E26696" w:rsidRDefault="008A6E27">
      <w:pPr>
        <w:numPr>
          <w:ilvl w:val="0"/>
          <w:numId w:val="2"/>
        </w:numPr>
        <w:spacing w:after="240"/>
        <w:jc w:val="both"/>
        <w:rPr>
          <w:sz w:val="23"/>
          <w:szCs w:val="23"/>
        </w:rPr>
      </w:pPr>
      <w:r w:rsidRPr="00E26696">
        <w:rPr>
          <w:sz w:val="23"/>
          <w:szCs w:val="23"/>
        </w:rPr>
        <w:t>юридически лица, създадени със закон или акт на орган на изпълнителната власт.</w:t>
      </w:r>
    </w:p>
    <w:p w:rsidR="008A6E27" w:rsidRPr="00E26696" w:rsidRDefault="008A6E27">
      <w:pPr>
        <w:jc w:val="both"/>
        <w:rPr>
          <w:sz w:val="23"/>
          <w:szCs w:val="23"/>
        </w:rPr>
      </w:pPr>
      <w:r w:rsidRPr="00E26696">
        <w:rPr>
          <w:sz w:val="23"/>
          <w:szCs w:val="23"/>
        </w:rPr>
        <w:t>(2) (нов _._.2016 г.)Кандидатите следва да имат седалище на територията на Столична община.</w:t>
      </w:r>
    </w:p>
    <w:p w:rsidR="008A6E27" w:rsidRPr="00E26696" w:rsidRDefault="008A6E27">
      <w:pPr>
        <w:jc w:val="both"/>
        <w:rPr>
          <w:sz w:val="23"/>
          <w:szCs w:val="23"/>
          <w:highlight w:val="white"/>
        </w:rPr>
      </w:pPr>
      <w:r w:rsidRPr="00E26696">
        <w:rPr>
          <w:sz w:val="23"/>
          <w:szCs w:val="23"/>
          <w:highlight w:val="white"/>
        </w:rPr>
        <w:t xml:space="preserve">(3) (нов _._.2016 г.) При кандидатстване по направление „Мобилност” се допуска </w:t>
      </w:r>
      <w:r w:rsidRPr="00246FE4">
        <w:rPr>
          <w:sz w:val="23"/>
          <w:szCs w:val="23"/>
        </w:rPr>
        <w:t xml:space="preserve">финансиране  на проекти и на физически лица, които имат адресна регистрация на </w:t>
      </w:r>
      <w:r w:rsidRPr="00E26696">
        <w:rPr>
          <w:sz w:val="23"/>
          <w:szCs w:val="23"/>
          <w:highlight w:val="white"/>
        </w:rPr>
        <w:t>територията на Столична община.</w:t>
      </w:r>
    </w:p>
    <w:p w:rsidR="008A6E27" w:rsidRPr="00246FE4" w:rsidRDefault="008A6E27">
      <w:pPr>
        <w:jc w:val="both"/>
        <w:rPr>
          <w:sz w:val="23"/>
          <w:szCs w:val="23"/>
        </w:rPr>
      </w:pPr>
      <w:r w:rsidRPr="00246FE4">
        <w:rPr>
          <w:b/>
          <w:sz w:val="23"/>
          <w:szCs w:val="23"/>
        </w:rPr>
        <w:t>Чл.19.</w:t>
      </w:r>
      <w:r w:rsidRPr="00246FE4">
        <w:rPr>
          <w:sz w:val="23"/>
          <w:szCs w:val="23"/>
        </w:rPr>
        <w:t xml:space="preserve"> (1) Нямат право да кандидатстват за финансиране лица, които:</w:t>
      </w:r>
    </w:p>
    <w:p w:rsidR="008A6E27" w:rsidRPr="00E26696" w:rsidRDefault="008A6E27">
      <w:pPr>
        <w:numPr>
          <w:ilvl w:val="0"/>
          <w:numId w:val="8"/>
        </w:numPr>
        <w:ind w:left="450"/>
        <w:jc w:val="both"/>
        <w:rPr>
          <w:sz w:val="23"/>
          <w:szCs w:val="23"/>
          <w:highlight w:val="white"/>
        </w:rPr>
      </w:pPr>
      <w:r w:rsidRPr="00E26696">
        <w:rPr>
          <w:sz w:val="23"/>
          <w:szCs w:val="23"/>
          <w:highlight w:val="white"/>
        </w:rPr>
        <w:t>са обявени в несъстоятелност или са в производство по несъстоятелност;</w:t>
      </w:r>
    </w:p>
    <w:p w:rsidR="008A6E27" w:rsidRPr="00E26696" w:rsidRDefault="008A6E27">
      <w:pPr>
        <w:numPr>
          <w:ilvl w:val="0"/>
          <w:numId w:val="8"/>
        </w:numPr>
        <w:ind w:left="450"/>
        <w:jc w:val="both"/>
        <w:rPr>
          <w:sz w:val="23"/>
          <w:szCs w:val="23"/>
          <w:highlight w:val="white"/>
        </w:rPr>
      </w:pPr>
      <w:r w:rsidRPr="00E26696">
        <w:rPr>
          <w:sz w:val="23"/>
          <w:szCs w:val="23"/>
          <w:highlight w:val="white"/>
        </w:rPr>
        <w:t>се намират в ликвидация;</w:t>
      </w:r>
    </w:p>
    <w:p w:rsidR="008A6E27" w:rsidRPr="00E26696" w:rsidRDefault="008A6E27">
      <w:pPr>
        <w:numPr>
          <w:ilvl w:val="0"/>
          <w:numId w:val="8"/>
        </w:numPr>
        <w:ind w:left="450"/>
        <w:jc w:val="both"/>
        <w:rPr>
          <w:sz w:val="23"/>
          <w:szCs w:val="23"/>
          <w:highlight w:val="white"/>
        </w:rPr>
      </w:pPr>
      <w:r w:rsidRPr="00E26696">
        <w:rPr>
          <w:sz w:val="23"/>
          <w:szCs w:val="23"/>
          <w:highlight w:val="white"/>
        </w:rPr>
        <w:t>са лишени от право да упражняват търговска дейност;</w:t>
      </w:r>
    </w:p>
    <w:p w:rsidR="008A6E27" w:rsidRPr="00E26696" w:rsidRDefault="008A6E27">
      <w:pPr>
        <w:numPr>
          <w:ilvl w:val="0"/>
          <w:numId w:val="8"/>
        </w:numPr>
        <w:ind w:left="450"/>
        <w:jc w:val="both"/>
        <w:rPr>
          <w:sz w:val="23"/>
          <w:szCs w:val="23"/>
          <w:highlight w:val="white"/>
        </w:rPr>
      </w:pPr>
      <w:r w:rsidRPr="00E26696">
        <w:rPr>
          <w:sz w:val="23"/>
          <w:szCs w:val="23"/>
          <w:highlight w:val="white"/>
        </w:rPr>
        <w:t>имат парични задължения към държавата, освен ако компетентният орган е допуснал разсрочване или отсрочване на задълженията;</w:t>
      </w:r>
    </w:p>
    <w:p w:rsidR="008A6E27" w:rsidRPr="00E26696" w:rsidRDefault="008A6E27">
      <w:pPr>
        <w:numPr>
          <w:ilvl w:val="0"/>
          <w:numId w:val="8"/>
        </w:numPr>
        <w:ind w:left="450"/>
        <w:jc w:val="both"/>
        <w:rPr>
          <w:sz w:val="23"/>
          <w:szCs w:val="23"/>
          <w:highlight w:val="white"/>
        </w:rPr>
      </w:pPr>
      <w:r w:rsidRPr="00E26696">
        <w:rPr>
          <w:sz w:val="23"/>
          <w:szCs w:val="23"/>
          <w:highlight w:val="white"/>
        </w:rPr>
        <w:t>имат парични задължения към Столична община, освен ако компетентният орган е допуснал разсрочване или отсрочване на задълженията;</w:t>
      </w:r>
    </w:p>
    <w:p w:rsidR="008A6E27" w:rsidRPr="00E26696" w:rsidRDefault="008A6E27">
      <w:pPr>
        <w:numPr>
          <w:ilvl w:val="0"/>
          <w:numId w:val="8"/>
        </w:numPr>
        <w:ind w:left="450"/>
        <w:jc w:val="both"/>
        <w:rPr>
          <w:sz w:val="23"/>
          <w:szCs w:val="23"/>
          <w:highlight w:val="white"/>
        </w:rPr>
      </w:pPr>
      <w:r w:rsidRPr="00E26696">
        <w:rPr>
          <w:sz w:val="23"/>
          <w:szCs w:val="23"/>
          <w:highlight w:val="white"/>
        </w:rPr>
        <w:t>са осъдени с влязла в сила присъда за престъпление против собствеността или против стопанството, освен ако са реабилитирани;</w:t>
      </w:r>
    </w:p>
    <w:p w:rsidR="008A6E27" w:rsidRPr="00E26696" w:rsidRDefault="008A6E27">
      <w:pPr>
        <w:numPr>
          <w:ilvl w:val="0"/>
          <w:numId w:val="8"/>
        </w:numPr>
        <w:ind w:left="450"/>
        <w:jc w:val="both"/>
        <w:rPr>
          <w:sz w:val="23"/>
          <w:szCs w:val="23"/>
          <w:highlight w:val="white"/>
        </w:rPr>
      </w:pPr>
      <w:r w:rsidRPr="00E26696">
        <w:rPr>
          <w:sz w:val="23"/>
          <w:szCs w:val="23"/>
          <w:highlight w:val="white"/>
        </w:rPr>
        <w:t>не са изпълнили условия при предходно финансиране от СП „Култура”;</w:t>
      </w:r>
    </w:p>
    <w:p w:rsidR="008A6E27" w:rsidRPr="00E26696" w:rsidRDefault="008A6E27">
      <w:pPr>
        <w:numPr>
          <w:ilvl w:val="0"/>
          <w:numId w:val="8"/>
        </w:numPr>
        <w:ind w:left="450"/>
        <w:jc w:val="both"/>
        <w:rPr>
          <w:sz w:val="23"/>
          <w:szCs w:val="23"/>
          <w:highlight w:val="white"/>
        </w:rPr>
      </w:pPr>
      <w:r w:rsidRPr="00E26696">
        <w:rPr>
          <w:sz w:val="23"/>
          <w:szCs w:val="23"/>
          <w:highlight w:val="white"/>
        </w:rPr>
        <w:t>са обект на конфликт на интереси;</w:t>
      </w:r>
    </w:p>
    <w:p w:rsidR="008A6E27" w:rsidRPr="00E26696" w:rsidRDefault="008A6E27">
      <w:pPr>
        <w:numPr>
          <w:ilvl w:val="0"/>
          <w:numId w:val="8"/>
        </w:numPr>
        <w:ind w:left="450"/>
        <w:jc w:val="both"/>
        <w:rPr>
          <w:sz w:val="23"/>
          <w:szCs w:val="23"/>
          <w:highlight w:val="white"/>
        </w:rPr>
      </w:pPr>
      <w:r w:rsidRPr="00E26696">
        <w:rPr>
          <w:sz w:val="23"/>
          <w:szCs w:val="23"/>
          <w:highlight w:val="white"/>
        </w:rPr>
        <w:t xml:space="preserve"> са служители на общинската администрация;</w:t>
      </w:r>
    </w:p>
    <w:p w:rsidR="008A6E27" w:rsidRPr="00E26696" w:rsidRDefault="008A6E27">
      <w:pPr>
        <w:ind w:left="40"/>
        <w:jc w:val="both"/>
        <w:rPr>
          <w:sz w:val="23"/>
          <w:szCs w:val="23"/>
          <w:highlight w:val="white"/>
        </w:rPr>
      </w:pPr>
      <w:r w:rsidRPr="00E26696">
        <w:rPr>
          <w:sz w:val="23"/>
          <w:szCs w:val="23"/>
          <w:highlight w:val="white"/>
        </w:rPr>
        <w:t>(2)</w:t>
      </w:r>
      <w:r>
        <w:rPr>
          <w:sz w:val="23"/>
          <w:szCs w:val="23"/>
          <w:highlight w:val="white"/>
        </w:rPr>
        <w:t xml:space="preserve"> </w:t>
      </w:r>
      <w:r w:rsidRPr="00E26696">
        <w:rPr>
          <w:sz w:val="23"/>
          <w:szCs w:val="23"/>
          <w:highlight w:val="white"/>
        </w:rPr>
        <w:t>Изискванията по ал.1, т.3 и 6 се отнасят до лицата, представляващи кандидатстващата организация според нейния статут.</w:t>
      </w:r>
    </w:p>
    <w:p w:rsidR="008A6E27" w:rsidRPr="00230316" w:rsidRDefault="008A6E27">
      <w:pPr>
        <w:ind w:left="40"/>
        <w:jc w:val="both"/>
        <w:rPr>
          <w:sz w:val="23"/>
          <w:szCs w:val="23"/>
        </w:rPr>
      </w:pPr>
      <w:r w:rsidRPr="00E26696">
        <w:rPr>
          <w:sz w:val="23"/>
          <w:szCs w:val="23"/>
          <w:highlight w:val="white"/>
        </w:rPr>
        <w:t>(3) (изм _._.2018 г.)</w:t>
      </w:r>
      <w:r w:rsidRPr="00513AEB">
        <w:rPr>
          <w:sz w:val="23"/>
          <w:szCs w:val="23"/>
          <w:highlight w:val="white"/>
        </w:rPr>
        <w:t xml:space="preserve"> </w:t>
      </w:r>
      <w:r>
        <w:rPr>
          <w:sz w:val="23"/>
          <w:szCs w:val="23"/>
          <w:highlight w:val="white"/>
        </w:rPr>
        <w:t xml:space="preserve">(изм _._.2019 г.) </w:t>
      </w:r>
      <w:r w:rsidRPr="00E26696">
        <w:rPr>
          <w:sz w:val="23"/>
          <w:szCs w:val="23"/>
          <w:highlight w:val="white"/>
        </w:rPr>
        <w:t xml:space="preserve"> Статутът и актуалното състояние на кандидатите се удостоверява от </w:t>
      </w:r>
      <w:r w:rsidRPr="00230316">
        <w:rPr>
          <w:sz w:val="23"/>
          <w:szCs w:val="23"/>
        </w:rPr>
        <w:t>Комисията по техническа и административна оценка служебно. При невъзможност да бъде извършена такава справка, Комисията по техническа и административна оценка може да изиска от кандидата документ за</w:t>
      </w:r>
      <w:r w:rsidRPr="00230316">
        <w:rPr>
          <w:color w:val="FF0000"/>
          <w:sz w:val="23"/>
          <w:szCs w:val="23"/>
        </w:rPr>
        <w:t xml:space="preserve"> </w:t>
      </w:r>
      <w:r w:rsidRPr="00230316">
        <w:rPr>
          <w:sz w:val="23"/>
          <w:szCs w:val="23"/>
        </w:rPr>
        <w:t>актуално състояние или друг документ, доказващ неговия статут.</w:t>
      </w:r>
    </w:p>
    <w:p w:rsidR="008A6E27" w:rsidRPr="00230316" w:rsidRDefault="008A6E27">
      <w:pPr>
        <w:ind w:left="40"/>
        <w:jc w:val="both"/>
        <w:rPr>
          <w:sz w:val="23"/>
          <w:szCs w:val="23"/>
        </w:rPr>
      </w:pPr>
      <w:r w:rsidRPr="00230316">
        <w:rPr>
          <w:sz w:val="23"/>
          <w:szCs w:val="23"/>
        </w:rPr>
        <w:t>(4) (изм _._.2018 г.)  (нов _._.2012 г.) Липсата на обстоятелства, съгласно изискванията на чл. 19, ал.1, т. 4 и т.7 се декларира от кандидата при подаване на проектното предложение. Липсата на обстоятелства, съгласно чл. 19, ал.1, т. 5 се удостоверява служебно от Комисията за техническа и административна оценка.</w:t>
      </w:r>
    </w:p>
    <w:p w:rsidR="008A6E27" w:rsidRPr="00E26696" w:rsidRDefault="008A6E27">
      <w:pPr>
        <w:ind w:left="40"/>
        <w:jc w:val="both"/>
        <w:rPr>
          <w:sz w:val="23"/>
          <w:szCs w:val="23"/>
          <w:highlight w:val="white"/>
        </w:rPr>
      </w:pPr>
      <w:r w:rsidRPr="00230316">
        <w:rPr>
          <w:sz w:val="23"/>
          <w:szCs w:val="23"/>
        </w:rPr>
        <w:t xml:space="preserve">(5) (нов_._.2016 г.) (изм _._.2019 г.)  Кандидат, чието проектно предложение е получило одобрение за безвъзмездно целево финансиране с Решение на Творческия съвет, в срок от десет дни от публикуване на Решението на интернет страницата на Дирекция „Култура”, предоставя надлежните документи, удостоверяващи декларираната липса на обстоятелства. В случай, че исканите документи </w:t>
      </w:r>
      <w:r w:rsidRPr="00E26696">
        <w:rPr>
          <w:sz w:val="23"/>
          <w:szCs w:val="23"/>
          <w:highlight w:val="white"/>
        </w:rPr>
        <w:t xml:space="preserve">не се предоставят или те не доказват липса на обстоятелства, класирането на проектното предложение </w:t>
      </w:r>
      <w:r w:rsidRPr="003B3DED">
        <w:rPr>
          <w:sz w:val="23"/>
          <w:szCs w:val="23"/>
        </w:rPr>
        <w:t xml:space="preserve">за финансиране се </w:t>
      </w:r>
      <w:r w:rsidRPr="00E26696">
        <w:rPr>
          <w:sz w:val="23"/>
          <w:szCs w:val="23"/>
          <w:highlight w:val="white"/>
        </w:rPr>
        <w:t>анулира.</w:t>
      </w:r>
    </w:p>
    <w:p w:rsidR="008A6E27" w:rsidRPr="00230316" w:rsidRDefault="008A6E27">
      <w:pPr>
        <w:ind w:left="40"/>
        <w:jc w:val="both"/>
        <w:rPr>
          <w:sz w:val="23"/>
          <w:szCs w:val="23"/>
        </w:rPr>
      </w:pPr>
      <w:r w:rsidRPr="00E26696">
        <w:rPr>
          <w:sz w:val="23"/>
          <w:szCs w:val="23"/>
          <w:highlight w:val="white"/>
        </w:rPr>
        <w:t xml:space="preserve">(6) (изм _._.2018 г.) Документите и обстоятелствата съгласно чл.19, ал.1, т.1-3 се проверяват въз основа на направените служебни справки от Комисията за техническа и </w:t>
      </w:r>
      <w:r w:rsidRPr="00230316">
        <w:rPr>
          <w:sz w:val="23"/>
          <w:szCs w:val="23"/>
        </w:rPr>
        <w:t>административна оценка на проектните предложения.</w:t>
      </w:r>
    </w:p>
    <w:p w:rsidR="008A6E27" w:rsidRPr="00230316" w:rsidRDefault="008A6E27">
      <w:pPr>
        <w:ind w:left="40"/>
        <w:jc w:val="both"/>
        <w:rPr>
          <w:sz w:val="23"/>
          <w:szCs w:val="23"/>
        </w:rPr>
      </w:pPr>
      <w:r w:rsidRPr="00230316">
        <w:rPr>
          <w:sz w:val="23"/>
          <w:szCs w:val="23"/>
        </w:rPr>
        <w:t>(7) (нов _._.2012 г.) (изм _._.2018 г.) (изм _._.2019 г.)  Липсата на обстоятелства по чл.19, ал.1, т. 5-9 се декларира от кандидатите и се проверява при подаване на проектното предложение от Техническата комисия.</w:t>
      </w:r>
    </w:p>
    <w:p w:rsidR="008A6E27" w:rsidRPr="00230316" w:rsidRDefault="008A6E27">
      <w:pPr>
        <w:ind w:left="40"/>
        <w:jc w:val="both"/>
        <w:rPr>
          <w:sz w:val="23"/>
          <w:szCs w:val="23"/>
        </w:rPr>
      </w:pPr>
      <w:r w:rsidRPr="00230316">
        <w:rPr>
          <w:sz w:val="23"/>
          <w:szCs w:val="23"/>
        </w:rPr>
        <w:t>(8) (нов _._.2016 г.) Координаторът на Творческия съвет подготвя доклад за всеки подаден проект за наличие на обстоятелства по чл.19, ал.1, т.8.</w:t>
      </w:r>
    </w:p>
    <w:p w:rsidR="008A6E27" w:rsidRPr="00230316" w:rsidRDefault="008A6E27">
      <w:pPr>
        <w:ind w:left="20"/>
        <w:jc w:val="both"/>
        <w:rPr>
          <w:sz w:val="23"/>
          <w:szCs w:val="23"/>
        </w:rPr>
      </w:pPr>
      <w:r w:rsidRPr="00230316">
        <w:rPr>
          <w:b/>
          <w:sz w:val="23"/>
          <w:szCs w:val="23"/>
        </w:rPr>
        <w:t>Чл.20.</w:t>
      </w:r>
      <w:r w:rsidRPr="00230316">
        <w:rPr>
          <w:sz w:val="23"/>
          <w:szCs w:val="23"/>
        </w:rPr>
        <w:t xml:space="preserve"> (1) (нов _._.2016 г.) За да бъдат признати за допустими, разходите за осъществяването на проекти трябва да отговарят на следните изисквания, което се доказва с отчет:</w:t>
      </w:r>
    </w:p>
    <w:p w:rsidR="008A6E27" w:rsidRPr="00230316" w:rsidRDefault="008A6E27" w:rsidP="00447848">
      <w:pPr>
        <w:numPr>
          <w:ilvl w:val="0"/>
          <w:numId w:val="3"/>
        </w:numPr>
        <w:ind w:left="426"/>
        <w:jc w:val="both"/>
        <w:rPr>
          <w:sz w:val="23"/>
          <w:szCs w:val="23"/>
        </w:rPr>
      </w:pPr>
      <w:r w:rsidRPr="00230316">
        <w:rPr>
          <w:sz w:val="23"/>
          <w:szCs w:val="23"/>
        </w:rPr>
        <w:t>(изм _._.2019 г.) Да са извършени след влизане в сила на решението на Столичен общински съвет до изтичане срока на действие на договора, в рамките на съответната календарна година. Признава се за разход, по изключение, закупуването на самолетни билети, извършено преди влизане в сила на решението на Столичен общински съвет.</w:t>
      </w:r>
    </w:p>
    <w:p w:rsidR="008A6E27" w:rsidRPr="00230316" w:rsidRDefault="008A6E27" w:rsidP="00447848">
      <w:pPr>
        <w:numPr>
          <w:ilvl w:val="0"/>
          <w:numId w:val="3"/>
        </w:numPr>
        <w:ind w:left="426"/>
        <w:jc w:val="both"/>
        <w:rPr>
          <w:sz w:val="23"/>
          <w:szCs w:val="23"/>
        </w:rPr>
      </w:pPr>
      <w:r w:rsidRPr="00230316">
        <w:rPr>
          <w:sz w:val="23"/>
          <w:szCs w:val="23"/>
        </w:rPr>
        <w:t>(изм _._.2019 г.) Да са обвързани с предмета на договора за безвъзмездно целево финансиране на проекта и да съответстват на одобрения бюджет за изпълнението на проекта.</w:t>
      </w:r>
    </w:p>
    <w:p w:rsidR="008A6E27" w:rsidRPr="00230316" w:rsidRDefault="008A6E27" w:rsidP="00447848">
      <w:pPr>
        <w:numPr>
          <w:ilvl w:val="0"/>
          <w:numId w:val="3"/>
        </w:numPr>
        <w:ind w:left="426"/>
        <w:jc w:val="both"/>
        <w:rPr>
          <w:sz w:val="23"/>
          <w:szCs w:val="23"/>
        </w:rPr>
      </w:pPr>
      <w:r w:rsidRPr="00230316">
        <w:rPr>
          <w:sz w:val="23"/>
          <w:szCs w:val="23"/>
        </w:rPr>
        <w:t>Да са необходими и пропорционални на изпълнението на допустимите за проекта дейности. При неизпълнени дейности, разходите за тях не са допустими.</w:t>
      </w:r>
    </w:p>
    <w:p w:rsidR="008A6E27" w:rsidRPr="00E26696" w:rsidRDefault="008A6E27" w:rsidP="00447848">
      <w:pPr>
        <w:numPr>
          <w:ilvl w:val="0"/>
          <w:numId w:val="3"/>
        </w:numPr>
        <w:ind w:left="426"/>
        <w:jc w:val="both"/>
        <w:rPr>
          <w:sz w:val="23"/>
          <w:szCs w:val="23"/>
        </w:rPr>
      </w:pPr>
      <w:r w:rsidRPr="00230316">
        <w:rPr>
          <w:sz w:val="23"/>
          <w:szCs w:val="23"/>
        </w:rPr>
        <w:t>Да са подкрепени със съответните разходооправдателни</w:t>
      </w:r>
      <w:r w:rsidRPr="00E26696">
        <w:rPr>
          <w:sz w:val="23"/>
          <w:szCs w:val="23"/>
        </w:rPr>
        <w:t xml:space="preserve"> документи (и/или други счетоводни документи) съгласно националното законодателство, както и с друга документация, доказваща получаването на стоки и услуги.</w:t>
      </w:r>
    </w:p>
    <w:p w:rsidR="008A6E27" w:rsidRPr="00E26696" w:rsidRDefault="008A6E27" w:rsidP="00447848">
      <w:pPr>
        <w:numPr>
          <w:ilvl w:val="0"/>
          <w:numId w:val="3"/>
        </w:numPr>
        <w:ind w:left="426"/>
        <w:jc w:val="both"/>
        <w:rPr>
          <w:sz w:val="23"/>
          <w:szCs w:val="23"/>
        </w:rPr>
      </w:pPr>
      <w:r w:rsidRPr="00E26696">
        <w:rPr>
          <w:sz w:val="23"/>
          <w:szCs w:val="23"/>
        </w:rPr>
        <w:t>Да отговарят на изискванията на данъчно-осигурителното законодателство.</w:t>
      </w:r>
    </w:p>
    <w:p w:rsidR="008A6E27" w:rsidRPr="00E26696" w:rsidRDefault="008A6E27" w:rsidP="00447848">
      <w:pPr>
        <w:numPr>
          <w:ilvl w:val="0"/>
          <w:numId w:val="3"/>
        </w:numPr>
        <w:ind w:left="426"/>
        <w:jc w:val="both"/>
        <w:rPr>
          <w:sz w:val="23"/>
          <w:szCs w:val="23"/>
        </w:rPr>
      </w:pPr>
      <w:r w:rsidRPr="00E26696">
        <w:rPr>
          <w:sz w:val="23"/>
          <w:szCs w:val="23"/>
          <w:highlight w:val="white"/>
        </w:rPr>
        <w:t>Разходите се считат за възникнали, когато стойността им е била фактурирана, платена и предметът е доставен (в случай на стоки) или изпълнен (в случай на услуги).</w:t>
      </w:r>
    </w:p>
    <w:p w:rsidR="008A6E27" w:rsidRPr="00E26696" w:rsidRDefault="008A6E27" w:rsidP="00447848">
      <w:pPr>
        <w:numPr>
          <w:ilvl w:val="0"/>
          <w:numId w:val="3"/>
        </w:numPr>
        <w:spacing w:after="240"/>
        <w:ind w:left="426"/>
        <w:jc w:val="both"/>
        <w:rPr>
          <w:sz w:val="23"/>
          <w:szCs w:val="23"/>
        </w:rPr>
      </w:pPr>
      <w:r w:rsidRPr="00E26696">
        <w:rPr>
          <w:sz w:val="23"/>
          <w:szCs w:val="23"/>
          <w:highlight w:val="white"/>
        </w:rPr>
        <w:t>Разходите са отчетени в срок до един месец от приключването на срока за изпълнение, както и преди края на програмния период.</w:t>
      </w:r>
    </w:p>
    <w:p w:rsidR="008A6E27" w:rsidRPr="00E26696" w:rsidRDefault="008A6E27">
      <w:pPr>
        <w:ind w:left="20"/>
        <w:jc w:val="both"/>
        <w:rPr>
          <w:sz w:val="23"/>
          <w:szCs w:val="23"/>
          <w:highlight w:val="white"/>
        </w:rPr>
      </w:pPr>
      <w:r w:rsidRPr="00E26696">
        <w:rPr>
          <w:sz w:val="23"/>
          <w:szCs w:val="23"/>
          <w:highlight w:val="white"/>
        </w:rPr>
        <w:t>(2) (изм _._.2016 г.) Столична програма „Култура“ не финансира следните разходи:</w:t>
      </w:r>
    </w:p>
    <w:p w:rsidR="008A6E27" w:rsidRPr="00E26696" w:rsidRDefault="008A6E27">
      <w:pPr>
        <w:numPr>
          <w:ilvl w:val="0"/>
          <w:numId w:val="11"/>
        </w:numPr>
        <w:ind w:left="450"/>
        <w:jc w:val="both"/>
        <w:rPr>
          <w:sz w:val="23"/>
          <w:szCs w:val="23"/>
        </w:rPr>
      </w:pPr>
      <w:r w:rsidRPr="00E26696">
        <w:rPr>
          <w:sz w:val="23"/>
          <w:szCs w:val="23"/>
        </w:rPr>
        <w:t>за текущата дейност и режийни разходи на общински и държавни институции;</w:t>
      </w:r>
    </w:p>
    <w:p w:rsidR="008A6E27" w:rsidRPr="00E26696" w:rsidRDefault="008A6E27">
      <w:pPr>
        <w:numPr>
          <w:ilvl w:val="0"/>
          <w:numId w:val="11"/>
        </w:numPr>
        <w:ind w:left="450"/>
        <w:jc w:val="both"/>
        <w:rPr>
          <w:sz w:val="23"/>
          <w:szCs w:val="23"/>
        </w:rPr>
      </w:pPr>
      <w:r w:rsidRPr="00E26696">
        <w:rPr>
          <w:sz w:val="23"/>
          <w:szCs w:val="23"/>
        </w:rPr>
        <w:t>дейности, които вече са финансирани от други програми и партньори;</w:t>
      </w:r>
    </w:p>
    <w:p w:rsidR="008A6E27" w:rsidRPr="00E26696" w:rsidRDefault="008A6E27">
      <w:pPr>
        <w:numPr>
          <w:ilvl w:val="0"/>
          <w:numId w:val="11"/>
        </w:numPr>
        <w:ind w:left="450"/>
        <w:jc w:val="both"/>
        <w:rPr>
          <w:sz w:val="23"/>
          <w:szCs w:val="23"/>
        </w:rPr>
      </w:pPr>
      <w:r w:rsidRPr="00E26696">
        <w:rPr>
          <w:sz w:val="23"/>
          <w:szCs w:val="23"/>
        </w:rPr>
        <w:t>за закупуване на дълготрайни материални и нематериални активи;</w:t>
      </w:r>
    </w:p>
    <w:p w:rsidR="008A6E27" w:rsidRPr="00481949" w:rsidRDefault="008A6E27">
      <w:pPr>
        <w:numPr>
          <w:ilvl w:val="0"/>
          <w:numId w:val="11"/>
        </w:numPr>
        <w:ind w:left="450"/>
        <w:jc w:val="both"/>
        <w:rPr>
          <w:sz w:val="23"/>
          <w:szCs w:val="23"/>
        </w:rPr>
      </w:pPr>
      <w:r w:rsidRPr="00E26696">
        <w:rPr>
          <w:sz w:val="23"/>
          <w:szCs w:val="23"/>
        </w:rPr>
        <w:t xml:space="preserve">за вече субсидирани дейности </w:t>
      </w:r>
      <w:r w:rsidRPr="00481949">
        <w:rPr>
          <w:sz w:val="23"/>
          <w:szCs w:val="23"/>
        </w:rPr>
        <w:t>и такива, които са част от регулярната програма на общински и държавни институции;</w:t>
      </w:r>
    </w:p>
    <w:p w:rsidR="008A6E27" w:rsidRPr="00E26696" w:rsidRDefault="008A6E27">
      <w:pPr>
        <w:numPr>
          <w:ilvl w:val="0"/>
          <w:numId w:val="11"/>
        </w:numPr>
        <w:ind w:left="450"/>
        <w:jc w:val="both"/>
        <w:rPr>
          <w:sz w:val="23"/>
          <w:szCs w:val="23"/>
        </w:rPr>
      </w:pPr>
      <w:r w:rsidRPr="00E26696">
        <w:rPr>
          <w:sz w:val="23"/>
          <w:szCs w:val="23"/>
        </w:rPr>
        <w:t>инвестиционни разходи и разходи за строително-монтажни работи, с изключение на проучване, опазване, реставрация, реконструкция, консервация и социализация на недвижими културни ценности;</w:t>
      </w:r>
    </w:p>
    <w:p w:rsidR="008A6E27" w:rsidRPr="00E26696" w:rsidRDefault="008A6E27">
      <w:pPr>
        <w:numPr>
          <w:ilvl w:val="0"/>
          <w:numId w:val="11"/>
        </w:numPr>
        <w:ind w:left="450"/>
        <w:jc w:val="both"/>
        <w:rPr>
          <w:sz w:val="23"/>
          <w:szCs w:val="23"/>
        </w:rPr>
      </w:pPr>
      <w:r w:rsidRPr="00E26696">
        <w:rPr>
          <w:sz w:val="23"/>
          <w:szCs w:val="23"/>
        </w:rPr>
        <w:t>представителни разходи;</w:t>
      </w:r>
    </w:p>
    <w:p w:rsidR="008A6E27" w:rsidRPr="00E26696" w:rsidRDefault="008A6E27">
      <w:pPr>
        <w:numPr>
          <w:ilvl w:val="0"/>
          <w:numId w:val="11"/>
        </w:numPr>
        <w:ind w:left="450"/>
        <w:jc w:val="both"/>
        <w:rPr>
          <w:sz w:val="23"/>
          <w:szCs w:val="23"/>
        </w:rPr>
      </w:pPr>
      <w:r w:rsidRPr="00E26696">
        <w:rPr>
          <w:sz w:val="23"/>
          <w:szCs w:val="23"/>
        </w:rPr>
        <w:t>банкови такси и други чисто финансови разходи,</w:t>
      </w:r>
    </w:p>
    <w:p w:rsidR="008A6E27" w:rsidRPr="00E26696" w:rsidRDefault="008A6E27">
      <w:pPr>
        <w:numPr>
          <w:ilvl w:val="0"/>
          <w:numId w:val="11"/>
        </w:numPr>
        <w:ind w:left="450"/>
        <w:jc w:val="both"/>
        <w:rPr>
          <w:sz w:val="23"/>
          <w:szCs w:val="23"/>
        </w:rPr>
      </w:pPr>
      <w:r w:rsidRPr="00E26696">
        <w:rPr>
          <w:sz w:val="23"/>
          <w:szCs w:val="23"/>
        </w:rPr>
        <w:t>свързани с покриване на дългове;</w:t>
      </w:r>
    </w:p>
    <w:p w:rsidR="008A6E27" w:rsidRPr="00E26696" w:rsidRDefault="008A6E27">
      <w:pPr>
        <w:numPr>
          <w:ilvl w:val="0"/>
          <w:numId w:val="11"/>
        </w:numPr>
        <w:ind w:left="450"/>
        <w:jc w:val="both"/>
        <w:rPr>
          <w:sz w:val="23"/>
          <w:szCs w:val="23"/>
        </w:rPr>
      </w:pPr>
      <w:r w:rsidRPr="00E26696">
        <w:rPr>
          <w:sz w:val="23"/>
          <w:szCs w:val="23"/>
        </w:rPr>
        <w:t>лихви върху задължения, такси за обслужване на дълг и неустойки за забавено плащане;</w:t>
      </w:r>
    </w:p>
    <w:p w:rsidR="008A6E27" w:rsidRPr="00E26696" w:rsidRDefault="008A6E27">
      <w:pPr>
        <w:numPr>
          <w:ilvl w:val="0"/>
          <w:numId w:val="11"/>
        </w:numPr>
        <w:ind w:left="450"/>
        <w:jc w:val="both"/>
        <w:rPr>
          <w:sz w:val="23"/>
          <w:szCs w:val="23"/>
        </w:rPr>
      </w:pPr>
      <w:r w:rsidRPr="00E26696">
        <w:rPr>
          <w:sz w:val="23"/>
          <w:szCs w:val="23"/>
        </w:rPr>
        <w:t>провизии за загуби или потенциални бъдещи задължения;</w:t>
      </w:r>
    </w:p>
    <w:p w:rsidR="008A6E27" w:rsidRPr="00E26696" w:rsidRDefault="008A6E27">
      <w:pPr>
        <w:numPr>
          <w:ilvl w:val="0"/>
          <w:numId w:val="11"/>
        </w:numPr>
        <w:ind w:left="450"/>
        <w:jc w:val="both"/>
        <w:rPr>
          <w:sz w:val="23"/>
          <w:szCs w:val="23"/>
        </w:rPr>
      </w:pPr>
      <w:r w:rsidRPr="00E26696">
        <w:rPr>
          <w:sz w:val="23"/>
          <w:szCs w:val="23"/>
        </w:rPr>
        <w:t>валутни курсови загуби;</w:t>
      </w:r>
    </w:p>
    <w:p w:rsidR="008A6E27" w:rsidRPr="00E26696" w:rsidRDefault="008A6E27">
      <w:pPr>
        <w:numPr>
          <w:ilvl w:val="0"/>
          <w:numId w:val="11"/>
        </w:numPr>
        <w:ind w:left="450"/>
        <w:jc w:val="both"/>
        <w:rPr>
          <w:sz w:val="23"/>
          <w:szCs w:val="23"/>
        </w:rPr>
      </w:pPr>
      <w:r w:rsidRPr="00E26696">
        <w:rPr>
          <w:sz w:val="23"/>
          <w:szCs w:val="23"/>
        </w:rPr>
        <w:t>глоби, неустойки и съдебни разноски;</w:t>
      </w:r>
    </w:p>
    <w:p w:rsidR="008A6E27" w:rsidRPr="00E26696" w:rsidRDefault="008A6E27">
      <w:pPr>
        <w:numPr>
          <w:ilvl w:val="0"/>
          <w:numId w:val="11"/>
        </w:numPr>
        <w:ind w:left="450"/>
        <w:jc w:val="both"/>
        <w:rPr>
          <w:sz w:val="23"/>
          <w:szCs w:val="23"/>
        </w:rPr>
      </w:pPr>
      <w:r w:rsidRPr="00E26696">
        <w:rPr>
          <w:sz w:val="23"/>
          <w:szCs w:val="23"/>
        </w:rPr>
        <w:t>възстановим разход за данък добавена стойност;</w:t>
      </w:r>
    </w:p>
    <w:p w:rsidR="008A6E27" w:rsidRPr="00E26696" w:rsidRDefault="008A6E27">
      <w:pPr>
        <w:numPr>
          <w:ilvl w:val="0"/>
          <w:numId w:val="11"/>
        </w:numPr>
        <w:ind w:left="450"/>
        <w:jc w:val="both"/>
        <w:rPr>
          <w:sz w:val="23"/>
          <w:szCs w:val="23"/>
        </w:rPr>
      </w:pPr>
      <w:r w:rsidRPr="00E26696">
        <w:rPr>
          <w:sz w:val="23"/>
          <w:szCs w:val="23"/>
        </w:rPr>
        <w:t>административни разходи на общински и държавни културни институти.</w:t>
      </w:r>
    </w:p>
    <w:p w:rsidR="008A6E27" w:rsidRPr="00E26696" w:rsidRDefault="008A6E27">
      <w:pPr>
        <w:jc w:val="both"/>
        <w:rPr>
          <w:sz w:val="23"/>
          <w:szCs w:val="23"/>
        </w:rPr>
      </w:pPr>
      <w:r w:rsidRPr="00E26696">
        <w:rPr>
          <w:sz w:val="23"/>
          <w:szCs w:val="23"/>
        </w:rPr>
        <w:t>(3) (нов _._.2016 г.) Допустимите и недопустими разходи по СП „Култура“</w:t>
      </w:r>
      <w:r>
        <w:rPr>
          <w:sz w:val="23"/>
          <w:szCs w:val="23"/>
        </w:rPr>
        <w:t xml:space="preserve"> </w:t>
      </w:r>
      <w:r w:rsidRPr="00E26696">
        <w:rPr>
          <w:sz w:val="23"/>
          <w:szCs w:val="23"/>
        </w:rPr>
        <w:t>се отнасят както за изпълнителя на проекта, така и за неговите партньори.</w:t>
      </w:r>
    </w:p>
    <w:p w:rsidR="008A6E27" w:rsidRDefault="008A6E27">
      <w:pPr>
        <w:spacing w:line="288" w:lineRule="auto"/>
        <w:ind w:left="100"/>
        <w:jc w:val="both"/>
        <w:rPr>
          <w:b/>
          <w:sz w:val="23"/>
          <w:szCs w:val="23"/>
          <w:highlight w:val="white"/>
        </w:rPr>
      </w:pPr>
      <w:r>
        <w:rPr>
          <w:b/>
          <w:sz w:val="23"/>
          <w:szCs w:val="23"/>
          <w:highlight w:val="white"/>
        </w:rPr>
        <w:t xml:space="preserve"> </w:t>
      </w:r>
    </w:p>
    <w:p w:rsidR="008A6E27" w:rsidRDefault="008A6E27">
      <w:pPr>
        <w:ind w:left="100"/>
        <w:jc w:val="center"/>
        <w:rPr>
          <w:b/>
          <w:sz w:val="24"/>
          <w:szCs w:val="24"/>
          <w:highlight w:val="white"/>
        </w:rPr>
      </w:pPr>
      <w:r>
        <w:rPr>
          <w:b/>
          <w:sz w:val="24"/>
          <w:szCs w:val="24"/>
          <w:highlight w:val="white"/>
        </w:rPr>
        <w:t>ГЛАВА ПЕТА</w:t>
      </w:r>
    </w:p>
    <w:p w:rsidR="008A6E27" w:rsidRDefault="008A6E27">
      <w:pPr>
        <w:ind w:left="720" w:right="1820" w:firstLine="720"/>
        <w:jc w:val="center"/>
        <w:rPr>
          <w:b/>
          <w:sz w:val="24"/>
          <w:szCs w:val="24"/>
          <w:highlight w:val="white"/>
        </w:rPr>
      </w:pPr>
      <w:r>
        <w:rPr>
          <w:b/>
          <w:sz w:val="24"/>
          <w:szCs w:val="24"/>
          <w:highlight w:val="white"/>
        </w:rPr>
        <w:t xml:space="preserve">  РЕД ЗА КАНДИДАТСТВАНЕ С ПРОЕКТИ</w:t>
      </w:r>
    </w:p>
    <w:p w:rsidR="008A6E27" w:rsidRDefault="008A6E27">
      <w:pPr>
        <w:ind w:left="720" w:right="1820" w:firstLine="720"/>
        <w:jc w:val="center"/>
        <w:rPr>
          <w:b/>
          <w:sz w:val="24"/>
          <w:szCs w:val="24"/>
          <w:highlight w:val="white"/>
        </w:rPr>
      </w:pPr>
      <w:r>
        <w:rPr>
          <w:b/>
          <w:sz w:val="24"/>
          <w:szCs w:val="24"/>
          <w:highlight w:val="white"/>
        </w:rPr>
        <w:t xml:space="preserve"> </w:t>
      </w:r>
    </w:p>
    <w:p w:rsidR="008A6E27" w:rsidRPr="00E26696" w:rsidRDefault="008A6E27">
      <w:pPr>
        <w:ind w:right="80"/>
        <w:jc w:val="both"/>
        <w:rPr>
          <w:sz w:val="23"/>
          <w:szCs w:val="23"/>
          <w:highlight w:val="white"/>
        </w:rPr>
      </w:pPr>
      <w:r w:rsidRPr="00E26696">
        <w:rPr>
          <w:b/>
          <w:sz w:val="23"/>
          <w:szCs w:val="23"/>
          <w:highlight w:val="white"/>
        </w:rPr>
        <w:t>Чл.21.</w:t>
      </w:r>
      <w:r w:rsidRPr="00E26696">
        <w:rPr>
          <w:sz w:val="23"/>
          <w:szCs w:val="23"/>
          <w:highlight w:val="white"/>
        </w:rPr>
        <w:t xml:space="preserve"> (изм _._.2016 г.) (1) Координаторът на СП „Култура“ организира обявяването на Програмата и процеса по набиране на проектни предложения, съгласно одобрения график за дейностите на Програмата.</w:t>
      </w:r>
    </w:p>
    <w:p w:rsidR="008A6E27" w:rsidRPr="00230316" w:rsidRDefault="008A6E27">
      <w:pPr>
        <w:jc w:val="both"/>
        <w:rPr>
          <w:sz w:val="23"/>
          <w:szCs w:val="23"/>
        </w:rPr>
      </w:pPr>
      <w:r w:rsidRPr="00E26696">
        <w:rPr>
          <w:sz w:val="23"/>
          <w:szCs w:val="23"/>
          <w:highlight w:val="white"/>
        </w:rPr>
        <w:t xml:space="preserve">(2) (нов _._.2016 г.) </w:t>
      </w:r>
      <w:r>
        <w:rPr>
          <w:sz w:val="23"/>
          <w:szCs w:val="23"/>
          <w:highlight w:val="white"/>
        </w:rPr>
        <w:t xml:space="preserve">(изм _._.2019 г.) </w:t>
      </w:r>
      <w:r w:rsidRPr="00E26696">
        <w:rPr>
          <w:sz w:val="23"/>
          <w:szCs w:val="23"/>
          <w:highlight w:val="white"/>
        </w:rPr>
        <w:t xml:space="preserve">Обявата за стартиране на Програмата се публикува на </w:t>
      </w:r>
      <w:r w:rsidRPr="00230316">
        <w:rPr>
          <w:sz w:val="23"/>
          <w:szCs w:val="23"/>
        </w:rPr>
        <w:t>специализираната интернет страница на Програмата, на интернет страницата на Дирекция „Култура“, на официалния сайт на Столична община и в други сайтове, в които се разпространява информация за конкурси за проектно безвъзмездно целево финансиране.</w:t>
      </w:r>
    </w:p>
    <w:p w:rsidR="008A6E27" w:rsidRPr="00230316" w:rsidRDefault="008A6E27">
      <w:pPr>
        <w:jc w:val="both"/>
        <w:rPr>
          <w:sz w:val="23"/>
          <w:szCs w:val="23"/>
        </w:rPr>
      </w:pPr>
      <w:r w:rsidRPr="00230316">
        <w:rPr>
          <w:sz w:val="23"/>
          <w:szCs w:val="23"/>
        </w:rPr>
        <w:t>(3) (нов _._.2016 г.) Обявата съдържа информация за съдържателния обхват, сроковете и начина на кандидатстване.</w:t>
      </w:r>
    </w:p>
    <w:p w:rsidR="008A6E27" w:rsidRPr="00230316" w:rsidRDefault="008A6E27">
      <w:pPr>
        <w:ind w:right="80"/>
        <w:jc w:val="both"/>
        <w:rPr>
          <w:sz w:val="23"/>
          <w:szCs w:val="23"/>
        </w:rPr>
      </w:pPr>
      <w:r w:rsidRPr="00230316">
        <w:rPr>
          <w:b/>
          <w:sz w:val="23"/>
          <w:szCs w:val="23"/>
        </w:rPr>
        <w:t>Чл.22.</w:t>
      </w:r>
      <w:r w:rsidRPr="00230316">
        <w:rPr>
          <w:sz w:val="23"/>
          <w:szCs w:val="23"/>
        </w:rPr>
        <w:t xml:space="preserve"> (1) (изм _._.2016 г.) Обявата се публикува, придружена с пълния пакет документи, свързани с провеждане на подбора на проектните предложения, който включва:</w:t>
      </w:r>
    </w:p>
    <w:p w:rsidR="008A6E27" w:rsidRPr="00E26696" w:rsidRDefault="008A6E27">
      <w:pPr>
        <w:ind w:left="360" w:hanging="360"/>
        <w:jc w:val="both"/>
        <w:rPr>
          <w:sz w:val="23"/>
          <w:szCs w:val="23"/>
          <w:highlight w:val="white"/>
        </w:rPr>
      </w:pPr>
      <w:r w:rsidRPr="00E26696">
        <w:rPr>
          <w:sz w:val="23"/>
          <w:szCs w:val="23"/>
          <w:highlight w:val="white"/>
        </w:rPr>
        <w:t>1.</w:t>
      </w:r>
      <w:r>
        <w:rPr>
          <w:sz w:val="23"/>
          <w:szCs w:val="23"/>
          <w:highlight w:val="white"/>
        </w:rPr>
        <w:t xml:space="preserve"> </w:t>
      </w:r>
      <w:r w:rsidRPr="00E26696">
        <w:rPr>
          <w:sz w:val="23"/>
          <w:szCs w:val="23"/>
          <w:highlight w:val="white"/>
        </w:rPr>
        <w:t>Съдържателния обхват и насоки за кандидатстване, изпълнение и отчитане на проекти по СП „Култура” за съответната година;</w:t>
      </w:r>
    </w:p>
    <w:p w:rsidR="008A6E27" w:rsidRPr="00E26696" w:rsidRDefault="008A6E27">
      <w:pPr>
        <w:ind w:left="360" w:hanging="360"/>
        <w:jc w:val="both"/>
        <w:rPr>
          <w:sz w:val="23"/>
          <w:szCs w:val="23"/>
          <w:highlight w:val="white"/>
        </w:rPr>
      </w:pPr>
      <w:r w:rsidRPr="00E26696">
        <w:rPr>
          <w:sz w:val="23"/>
          <w:szCs w:val="23"/>
          <w:highlight w:val="white"/>
        </w:rPr>
        <w:t>2.</w:t>
      </w:r>
      <w:r>
        <w:rPr>
          <w:sz w:val="23"/>
          <w:szCs w:val="23"/>
          <w:highlight w:val="white"/>
        </w:rPr>
        <w:t xml:space="preserve"> </w:t>
      </w:r>
      <w:r w:rsidRPr="00E26696">
        <w:rPr>
          <w:sz w:val="23"/>
          <w:szCs w:val="23"/>
          <w:highlight w:val="white"/>
        </w:rPr>
        <w:t>Образци на формулярите за кандидатстване по отделните направления;</w:t>
      </w:r>
    </w:p>
    <w:p w:rsidR="008A6E27" w:rsidRPr="00E26696" w:rsidRDefault="008A6E27">
      <w:pPr>
        <w:ind w:left="360" w:hanging="360"/>
        <w:jc w:val="both"/>
        <w:rPr>
          <w:sz w:val="23"/>
          <w:szCs w:val="23"/>
          <w:highlight w:val="white"/>
        </w:rPr>
      </w:pPr>
      <w:r w:rsidRPr="00E26696">
        <w:rPr>
          <w:sz w:val="23"/>
          <w:szCs w:val="23"/>
          <w:highlight w:val="white"/>
        </w:rPr>
        <w:t>3.</w:t>
      </w:r>
      <w:r>
        <w:rPr>
          <w:sz w:val="23"/>
          <w:szCs w:val="23"/>
          <w:highlight w:val="white"/>
        </w:rPr>
        <w:t xml:space="preserve"> </w:t>
      </w:r>
      <w:r w:rsidRPr="00E26696">
        <w:rPr>
          <w:sz w:val="23"/>
          <w:szCs w:val="23"/>
          <w:highlight w:val="white"/>
        </w:rPr>
        <w:t>Списък с изискваните документи по отделните направления;</w:t>
      </w:r>
    </w:p>
    <w:p w:rsidR="008A6E27" w:rsidRPr="00E26696" w:rsidRDefault="008A6E27">
      <w:pPr>
        <w:ind w:left="360" w:hanging="360"/>
        <w:jc w:val="both"/>
        <w:rPr>
          <w:sz w:val="23"/>
          <w:szCs w:val="23"/>
          <w:highlight w:val="white"/>
        </w:rPr>
      </w:pPr>
      <w:r w:rsidRPr="00E26696">
        <w:rPr>
          <w:sz w:val="23"/>
          <w:szCs w:val="23"/>
          <w:highlight w:val="white"/>
        </w:rPr>
        <w:t>4.</w:t>
      </w:r>
      <w:r>
        <w:rPr>
          <w:sz w:val="23"/>
          <w:szCs w:val="23"/>
          <w:highlight w:val="white"/>
        </w:rPr>
        <w:t xml:space="preserve"> </w:t>
      </w:r>
      <w:r w:rsidRPr="00E26696">
        <w:rPr>
          <w:sz w:val="23"/>
          <w:szCs w:val="23"/>
          <w:highlight w:val="white"/>
        </w:rPr>
        <w:t>Критериите за оценка и процедурата за оценяване;</w:t>
      </w:r>
    </w:p>
    <w:p w:rsidR="008A6E27" w:rsidRPr="00E26696" w:rsidRDefault="008A6E27">
      <w:pPr>
        <w:ind w:left="360" w:hanging="360"/>
        <w:jc w:val="both"/>
        <w:rPr>
          <w:sz w:val="23"/>
          <w:szCs w:val="23"/>
          <w:highlight w:val="white"/>
        </w:rPr>
      </w:pPr>
      <w:r w:rsidRPr="00E26696">
        <w:rPr>
          <w:sz w:val="23"/>
          <w:szCs w:val="23"/>
          <w:highlight w:val="white"/>
        </w:rPr>
        <w:t>5.</w:t>
      </w:r>
      <w:r>
        <w:rPr>
          <w:sz w:val="23"/>
          <w:szCs w:val="23"/>
          <w:highlight w:val="white"/>
        </w:rPr>
        <w:t xml:space="preserve"> </w:t>
      </w:r>
      <w:r w:rsidRPr="00E26696">
        <w:rPr>
          <w:sz w:val="23"/>
          <w:szCs w:val="23"/>
          <w:highlight w:val="white"/>
        </w:rPr>
        <w:t>Правила за отчитане на проектите;</w:t>
      </w:r>
    </w:p>
    <w:p w:rsidR="008A6E27" w:rsidRPr="00E26696" w:rsidRDefault="008A6E27">
      <w:pPr>
        <w:ind w:left="360" w:hanging="360"/>
        <w:jc w:val="both"/>
        <w:rPr>
          <w:sz w:val="23"/>
          <w:szCs w:val="23"/>
          <w:highlight w:val="white"/>
        </w:rPr>
      </w:pPr>
      <w:r>
        <w:rPr>
          <w:sz w:val="23"/>
          <w:szCs w:val="23"/>
          <w:highlight w:val="white"/>
        </w:rPr>
        <w:t xml:space="preserve">6. </w:t>
      </w:r>
      <w:r w:rsidRPr="00E26696">
        <w:rPr>
          <w:sz w:val="23"/>
          <w:szCs w:val="23"/>
          <w:highlight w:val="white"/>
        </w:rPr>
        <w:t>Списъци и представяне на финансираните проекти от предходни сесии на СП „Култура“;</w:t>
      </w:r>
    </w:p>
    <w:p w:rsidR="008A6E27" w:rsidRPr="00E26696" w:rsidRDefault="008A6E27">
      <w:pPr>
        <w:ind w:left="360" w:hanging="360"/>
        <w:jc w:val="both"/>
        <w:rPr>
          <w:sz w:val="23"/>
          <w:szCs w:val="23"/>
          <w:highlight w:val="white"/>
        </w:rPr>
      </w:pPr>
      <w:r w:rsidRPr="00E26696">
        <w:rPr>
          <w:sz w:val="23"/>
          <w:szCs w:val="23"/>
          <w:highlight w:val="white"/>
        </w:rPr>
        <w:t>7.</w:t>
      </w:r>
      <w:r>
        <w:rPr>
          <w:sz w:val="23"/>
          <w:szCs w:val="23"/>
          <w:highlight w:val="white"/>
        </w:rPr>
        <w:t xml:space="preserve"> </w:t>
      </w:r>
      <w:r w:rsidRPr="00E26696">
        <w:rPr>
          <w:sz w:val="23"/>
          <w:szCs w:val="23"/>
          <w:highlight w:val="white"/>
        </w:rPr>
        <w:t>Допълнителни документи и указания, съгласно решение на Творческия съвет;</w:t>
      </w:r>
    </w:p>
    <w:p w:rsidR="008A6E27" w:rsidRPr="00E26696" w:rsidRDefault="008A6E27">
      <w:pPr>
        <w:ind w:left="360" w:hanging="360"/>
        <w:jc w:val="both"/>
        <w:rPr>
          <w:sz w:val="23"/>
          <w:szCs w:val="23"/>
          <w:highlight w:val="white"/>
        </w:rPr>
      </w:pPr>
      <w:r w:rsidRPr="00E26696">
        <w:rPr>
          <w:sz w:val="23"/>
          <w:szCs w:val="23"/>
          <w:highlight w:val="white"/>
        </w:rPr>
        <w:t>8.</w:t>
      </w:r>
      <w:r>
        <w:rPr>
          <w:sz w:val="23"/>
          <w:szCs w:val="23"/>
          <w:highlight w:val="white"/>
        </w:rPr>
        <w:t xml:space="preserve"> </w:t>
      </w:r>
      <w:r w:rsidRPr="00E26696">
        <w:rPr>
          <w:sz w:val="23"/>
          <w:szCs w:val="23"/>
          <w:highlight w:val="white"/>
        </w:rPr>
        <w:t>Проект на договор.</w:t>
      </w:r>
    </w:p>
    <w:p w:rsidR="008A6E27" w:rsidRPr="00E26696" w:rsidRDefault="008A6E27">
      <w:pPr>
        <w:ind w:left="20"/>
        <w:jc w:val="both"/>
        <w:rPr>
          <w:sz w:val="23"/>
          <w:szCs w:val="23"/>
          <w:highlight w:val="white"/>
        </w:rPr>
      </w:pPr>
      <w:r>
        <w:rPr>
          <w:sz w:val="23"/>
          <w:szCs w:val="23"/>
          <w:highlight w:val="white"/>
        </w:rPr>
        <w:t xml:space="preserve">(2) </w:t>
      </w:r>
      <w:r w:rsidRPr="00E26696">
        <w:rPr>
          <w:sz w:val="23"/>
          <w:szCs w:val="23"/>
          <w:highlight w:val="white"/>
        </w:rPr>
        <w:t>Координаторът на Програмата води регистър на постъпилите проектни предложения и кандидатстващите организации, който съдържа име/наименование, ЕИК/БУЛСТАТ, адрес, телефон, факс, електронен адрес за контакти.</w:t>
      </w:r>
    </w:p>
    <w:p w:rsidR="008A6E27" w:rsidRPr="00E26696" w:rsidRDefault="008A6E27">
      <w:pPr>
        <w:ind w:right="20"/>
        <w:jc w:val="both"/>
        <w:rPr>
          <w:sz w:val="23"/>
          <w:szCs w:val="23"/>
          <w:highlight w:val="white"/>
        </w:rPr>
      </w:pPr>
      <w:r w:rsidRPr="00E26696">
        <w:rPr>
          <w:b/>
          <w:sz w:val="23"/>
          <w:szCs w:val="23"/>
          <w:highlight w:val="white"/>
        </w:rPr>
        <w:t>Чл.23.</w:t>
      </w:r>
      <w:r w:rsidRPr="00E26696">
        <w:rPr>
          <w:sz w:val="23"/>
          <w:szCs w:val="23"/>
          <w:highlight w:val="white"/>
        </w:rPr>
        <w:t xml:space="preserve"> (1) Срокът за подаване на проектните предложения е минимум 30 календарни дни от датата на публикуване на обявата по чл.21.</w:t>
      </w:r>
    </w:p>
    <w:p w:rsidR="008A6E27" w:rsidRPr="00E26696" w:rsidRDefault="008A6E27">
      <w:pPr>
        <w:jc w:val="both"/>
        <w:rPr>
          <w:sz w:val="23"/>
          <w:szCs w:val="23"/>
          <w:highlight w:val="white"/>
        </w:rPr>
      </w:pPr>
      <w:r w:rsidRPr="00E26696">
        <w:rPr>
          <w:sz w:val="23"/>
          <w:szCs w:val="23"/>
          <w:highlight w:val="white"/>
        </w:rPr>
        <w:t>(2)  (изм _._.2016 г.) Кандидатстването с проекти по СП „Култура“ се осъществява по електронен път.</w:t>
      </w:r>
    </w:p>
    <w:p w:rsidR="008A6E27" w:rsidRPr="00054FE9" w:rsidRDefault="008A6E27">
      <w:pPr>
        <w:jc w:val="both"/>
        <w:rPr>
          <w:sz w:val="23"/>
          <w:szCs w:val="23"/>
          <w:highlight w:val="white"/>
        </w:rPr>
      </w:pPr>
      <w:r w:rsidRPr="00E26696">
        <w:rPr>
          <w:sz w:val="23"/>
          <w:szCs w:val="23"/>
          <w:highlight w:val="white"/>
        </w:rPr>
        <w:t>(3)  (нов _._.2016 г.) Доказателствата и декларациите по чл.19 се представят като сканирани документи, официалните документи се представят сканирани, предварително заверени с подпис и печат и с текст „Вярно с оригинала“.</w:t>
      </w:r>
      <w:r>
        <w:rPr>
          <w:sz w:val="23"/>
          <w:szCs w:val="23"/>
          <w:highlight w:val="white"/>
        </w:rPr>
        <w:t xml:space="preserve"> </w:t>
      </w:r>
    </w:p>
    <w:p w:rsidR="008A6E27" w:rsidRPr="00E26696" w:rsidRDefault="008A6E27">
      <w:pPr>
        <w:jc w:val="both"/>
        <w:rPr>
          <w:sz w:val="23"/>
          <w:szCs w:val="23"/>
          <w:highlight w:val="white"/>
        </w:rPr>
      </w:pPr>
      <w:r w:rsidRPr="00E26696">
        <w:rPr>
          <w:sz w:val="23"/>
          <w:szCs w:val="23"/>
          <w:highlight w:val="white"/>
        </w:rPr>
        <w:t>(4)      (изм _._.2016 г.) Един кандидат има право да кандидатства с един проект в направление и с до два проекта в съответната година.</w:t>
      </w:r>
    </w:p>
    <w:p w:rsidR="008A6E27" w:rsidRPr="00E26696" w:rsidRDefault="008A6E27">
      <w:pPr>
        <w:jc w:val="both"/>
        <w:rPr>
          <w:sz w:val="23"/>
          <w:szCs w:val="23"/>
        </w:rPr>
      </w:pPr>
      <w:r w:rsidRPr="00E26696">
        <w:rPr>
          <w:b/>
          <w:sz w:val="23"/>
          <w:szCs w:val="23"/>
        </w:rPr>
        <w:t>Чл.24.</w:t>
      </w:r>
      <w:r w:rsidRPr="00E26696">
        <w:rPr>
          <w:sz w:val="23"/>
          <w:szCs w:val="23"/>
        </w:rPr>
        <w:t xml:space="preserve"> (1) (изм 2016</w:t>
      </w:r>
      <w:r>
        <w:rPr>
          <w:sz w:val="23"/>
          <w:szCs w:val="23"/>
        </w:rPr>
        <w:t xml:space="preserve"> г.</w:t>
      </w:r>
      <w:r w:rsidRPr="00E26696">
        <w:rPr>
          <w:sz w:val="23"/>
          <w:szCs w:val="23"/>
        </w:rPr>
        <w:t xml:space="preserve">) Кандидатстващите за </w:t>
      </w:r>
      <w:r w:rsidRPr="003E33B9">
        <w:rPr>
          <w:sz w:val="23"/>
          <w:szCs w:val="23"/>
        </w:rPr>
        <w:t>финансиране</w:t>
      </w:r>
      <w:r w:rsidRPr="00E26696">
        <w:rPr>
          <w:sz w:val="23"/>
          <w:szCs w:val="23"/>
        </w:rPr>
        <w:t xml:space="preserve"> проектни предложения съдържат попълнен Формуляр за кандидатстване и приложения, съгласно изискванията за съответното направление.</w:t>
      </w:r>
    </w:p>
    <w:p w:rsidR="008A6E27" w:rsidRPr="00E26696" w:rsidRDefault="008A6E27">
      <w:pPr>
        <w:ind w:left="20"/>
        <w:jc w:val="both"/>
        <w:rPr>
          <w:sz w:val="23"/>
          <w:szCs w:val="23"/>
          <w:highlight w:val="white"/>
        </w:rPr>
      </w:pPr>
      <w:r w:rsidRPr="00E26696">
        <w:rPr>
          <w:sz w:val="23"/>
          <w:szCs w:val="23"/>
          <w:highlight w:val="white"/>
        </w:rPr>
        <w:t>(3)     При настъпване на промени в обстоятелствата, декларирани от кандидата при подаване на проектното предложение, същият в 7-дневен срок от настъпване на промяната писмено уведомява Дирекция „Култура” за настъпилите промени.</w:t>
      </w:r>
    </w:p>
    <w:p w:rsidR="008A6E27" w:rsidRPr="00E26696" w:rsidRDefault="008A6E27">
      <w:pPr>
        <w:ind w:left="20"/>
        <w:jc w:val="both"/>
        <w:rPr>
          <w:sz w:val="23"/>
          <w:szCs w:val="23"/>
          <w:highlight w:val="white"/>
        </w:rPr>
      </w:pPr>
      <w:r w:rsidRPr="00E26696">
        <w:rPr>
          <w:sz w:val="23"/>
          <w:szCs w:val="23"/>
          <w:highlight w:val="white"/>
        </w:rPr>
        <w:t>(4)     (изм _._.2016 г.) Постъпилите предложения, след посочения в обявата по чл.21 краен срок, не подлежат на разглеждане.</w:t>
      </w:r>
    </w:p>
    <w:p w:rsidR="008A6E27" w:rsidRDefault="008A6E27">
      <w:pPr>
        <w:ind w:left="20"/>
        <w:jc w:val="both"/>
        <w:rPr>
          <w:sz w:val="23"/>
          <w:szCs w:val="23"/>
          <w:highlight w:val="white"/>
        </w:rPr>
      </w:pPr>
      <w:r w:rsidRPr="00E26696">
        <w:rPr>
          <w:sz w:val="23"/>
          <w:szCs w:val="23"/>
          <w:highlight w:val="white"/>
        </w:rPr>
        <w:t>(5)     (изм _._.2016 г.) В момента на получаването им предложенията се регистрират с входящ номер в деловодството на Дирекция „Култура”.</w:t>
      </w:r>
    </w:p>
    <w:p w:rsidR="008A6E27" w:rsidRDefault="008A6E27">
      <w:pPr>
        <w:spacing w:before="20" w:line="272" w:lineRule="auto"/>
        <w:ind w:left="20"/>
        <w:jc w:val="both"/>
        <w:rPr>
          <w:color w:val="FF0000"/>
          <w:sz w:val="23"/>
          <w:szCs w:val="23"/>
          <w:highlight w:val="white"/>
        </w:rPr>
      </w:pPr>
      <w:r>
        <w:rPr>
          <w:color w:val="FF0000"/>
          <w:sz w:val="23"/>
          <w:szCs w:val="23"/>
          <w:highlight w:val="white"/>
        </w:rPr>
        <w:t xml:space="preserve"> </w:t>
      </w:r>
    </w:p>
    <w:p w:rsidR="008A6E27" w:rsidRDefault="008A6E27">
      <w:pPr>
        <w:jc w:val="center"/>
        <w:rPr>
          <w:b/>
          <w:sz w:val="24"/>
          <w:szCs w:val="24"/>
          <w:highlight w:val="white"/>
        </w:rPr>
      </w:pPr>
      <w:r>
        <w:rPr>
          <w:b/>
          <w:sz w:val="24"/>
          <w:szCs w:val="24"/>
          <w:highlight w:val="white"/>
        </w:rPr>
        <w:t>ГЛАВА ШЕСТА</w:t>
      </w:r>
    </w:p>
    <w:p w:rsidR="008A6E27" w:rsidRDefault="008A6E27">
      <w:pPr>
        <w:jc w:val="center"/>
        <w:rPr>
          <w:b/>
          <w:sz w:val="24"/>
          <w:szCs w:val="24"/>
          <w:highlight w:val="white"/>
        </w:rPr>
      </w:pPr>
      <w:r>
        <w:rPr>
          <w:b/>
          <w:sz w:val="24"/>
          <w:szCs w:val="24"/>
          <w:highlight w:val="white"/>
        </w:rPr>
        <w:t>РЕД ЗА РАЗГЛЕЖДАНЕ И ОЦЕНЯВАНЕ НА ПРЕДЛОЖЕНИЯТА</w:t>
      </w:r>
    </w:p>
    <w:p w:rsidR="008A6E27" w:rsidRDefault="008A6E27">
      <w:pPr>
        <w:jc w:val="center"/>
        <w:rPr>
          <w:b/>
          <w:sz w:val="24"/>
          <w:szCs w:val="24"/>
          <w:highlight w:val="white"/>
        </w:rPr>
      </w:pPr>
      <w:r>
        <w:rPr>
          <w:b/>
          <w:sz w:val="24"/>
          <w:szCs w:val="24"/>
          <w:highlight w:val="white"/>
        </w:rPr>
        <w:t xml:space="preserve"> </w:t>
      </w:r>
    </w:p>
    <w:p w:rsidR="008A6E27" w:rsidRPr="00E26696" w:rsidRDefault="008A6E27">
      <w:pPr>
        <w:jc w:val="both"/>
        <w:rPr>
          <w:sz w:val="23"/>
          <w:szCs w:val="23"/>
        </w:rPr>
      </w:pPr>
      <w:r w:rsidRPr="00E26696">
        <w:rPr>
          <w:b/>
          <w:sz w:val="23"/>
          <w:szCs w:val="23"/>
        </w:rPr>
        <w:t>Чл.25.</w:t>
      </w:r>
      <w:r w:rsidRPr="00E26696">
        <w:rPr>
          <w:sz w:val="23"/>
          <w:szCs w:val="23"/>
        </w:rPr>
        <w:t xml:space="preserve"> (1) (изм _._.2016 г.) Подадените проектни предложения преминават техническа и административна оценка, която се провежда от Комисия за техническа и административна оценка.</w:t>
      </w:r>
    </w:p>
    <w:p w:rsidR="008A6E27" w:rsidRPr="00E26696" w:rsidRDefault="008A6E27">
      <w:pPr>
        <w:jc w:val="both"/>
        <w:rPr>
          <w:sz w:val="23"/>
          <w:szCs w:val="23"/>
        </w:rPr>
      </w:pPr>
      <w:r w:rsidRPr="00E26696">
        <w:rPr>
          <w:sz w:val="23"/>
          <w:szCs w:val="23"/>
        </w:rPr>
        <w:t>(2) (нов_._.2016 г.) Техническата и административна оценка обхваща следните обстоятелства:</w:t>
      </w:r>
    </w:p>
    <w:p w:rsidR="008A6E27" w:rsidRPr="00E26696" w:rsidRDefault="008A6E27">
      <w:pPr>
        <w:numPr>
          <w:ilvl w:val="0"/>
          <w:numId w:val="9"/>
        </w:numPr>
        <w:jc w:val="both"/>
        <w:rPr>
          <w:sz w:val="23"/>
          <w:szCs w:val="23"/>
        </w:rPr>
      </w:pPr>
      <w:r w:rsidRPr="00E26696">
        <w:rPr>
          <w:sz w:val="23"/>
          <w:szCs w:val="23"/>
        </w:rPr>
        <w:t>спазени ли са сроковете за подаване на проектното предложение и начина на подаване, съгласно изискванията на съответната година на провеждане на СП „Култура“;</w:t>
      </w:r>
    </w:p>
    <w:p w:rsidR="008A6E27" w:rsidRPr="00E26696" w:rsidRDefault="008A6E27">
      <w:pPr>
        <w:numPr>
          <w:ilvl w:val="0"/>
          <w:numId w:val="9"/>
        </w:numPr>
        <w:jc w:val="both"/>
        <w:rPr>
          <w:sz w:val="23"/>
          <w:szCs w:val="23"/>
        </w:rPr>
      </w:pPr>
      <w:r w:rsidRPr="00E26696">
        <w:rPr>
          <w:sz w:val="23"/>
          <w:szCs w:val="23"/>
        </w:rPr>
        <w:t>представени ли са всички изискуеми документи и приложения;</w:t>
      </w:r>
    </w:p>
    <w:p w:rsidR="008A6E27" w:rsidRPr="00E26696" w:rsidRDefault="008A6E27">
      <w:pPr>
        <w:numPr>
          <w:ilvl w:val="0"/>
          <w:numId w:val="9"/>
        </w:numPr>
        <w:jc w:val="both"/>
        <w:rPr>
          <w:sz w:val="23"/>
          <w:szCs w:val="23"/>
        </w:rPr>
      </w:pPr>
      <w:r w:rsidRPr="00E26696">
        <w:rPr>
          <w:sz w:val="23"/>
          <w:szCs w:val="23"/>
        </w:rPr>
        <w:t>съответствие на кандидатите с изискванията на чл. 18;</w:t>
      </w:r>
    </w:p>
    <w:p w:rsidR="008A6E27" w:rsidRPr="00E26696" w:rsidRDefault="008A6E27">
      <w:pPr>
        <w:numPr>
          <w:ilvl w:val="0"/>
          <w:numId w:val="9"/>
        </w:numPr>
        <w:jc w:val="both"/>
        <w:rPr>
          <w:sz w:val="23"/>
          <w:szCs w:val="23"/>
        </w:rPr>
      </w:pPr>
      <w:r w:rsidRPr="00E26696">
        <w:rPr>
          <w:sz w:val="23"/>
          <w:szCs w:val="23"/>
        </w:rPr>
        <w:t>справка по отношение липсата на парични задължения към Столична община;</w:t>
      </w:r>
    </w:p>
    <w:p w:rsidR="008A6E27" w:rsidRPr="00E26696" w:rsidRDefault="008A6E27">
      <w:pPr>
        <w:numPr>
          <w:ilvl w:val="0"/>
          <w:numId w:val="9"/>
        </w:numPr>
        <w:jc w:val="both"/>
        <w:rPr>
          <w:sz w:val="23"/>
          <w:szCs w:val="23"/>
        </w:rPr>
      </w:pPr>
      <w:r w:rsidRPr="00E26696">
        <w:rPr>
          <w:sz w:val="23"/>
          <w:szCs w:val="23"/>
        </w:rPr>
        <w:t>представени ли са декларации, съгласно обстоятелства по чл.19 ал.1, т.1-5;</w:t>
      </w:r>
    </w:p>
    <w:p w:rsidR="008A6E27" w:rsidRPr="00E26696" w:rsidRDefault="008A6E27">
      <w:pPr>
        <w:numPr>
          <w:ilvl w:val="0"/>
          <w:numId w:val="9"/>
        </w:numPr>
        <w:jc w:val="both"/>
        <w:rPr>
          <w:sz w:val="23"/>
          <w:szCs w:val="23"/>
        </w:rPr>
      </w:pPr>
      <w:r w:rsidRPr="00E26696">
        <w:rPr>
          <w:sz w:val="23"/>
          <w:szCs w:val="23"/>
        </w:rPr>
        <w:t>налице ли са обстоятелства по чл.19, ал.1, т.6-9;</w:t>
      </w:r>
    </w:p>
    <w:p w:rsidR="008A6E27" w:rsidRPr="00E26696" w:rsidRDefault="008A6E27">
      <w:pPr>
        <w:numPr>
          <w:ilvl w:val="0"/>
          <w:numId w:val="9"/>
        </w:numPr>
        <w:spacing w:after="240"/>
        <w:jc w:val="both"/>
        <w:rPr>
          <w:sz w:val="23"/>
          <w:szCs w:val="23"/>
        </w:rPr>
      </w:pPr>
      <w:r w:rsidRPr="00E26696">
        <w:rPr>
          <w:sz w:val="23"/>
          <w:szCs w:val="23"/>
        </w:rPr>
        <w:t>спазени ли са сроковете за изпълнение на проектите, съгласно обявата по чл. 21, ал. 2.</w:t>
      </w:r>
    </w:p>
    <w:p w:rsidR="008A6E27" w:rsidRPr="00E26696" w:rsidRDefault="008A6E27">
      <w:pPr>
        <w:jc w:val="both"/>
        <w:rPr>
          <w:sz w:val="23"/>
          <w:szCs w:val="23"/>
        </w:rPr>
      </w:pPr>
      <w:r w:rsidRPr="00E26696">
        <w:rPr>
          <w:sz w:val="23"/>
          <w:szCs w:val="23"/>
        </w:rPr>
        <w:t>(3) (изм_._.2018 г.) С решение на Творческия съвет Комисията за техническа и административна оценка може да поема и допълнителни задачи, свързани с оценката на проектите.</w:t>
      </w:r>
    </w:p>
    <w:p w:rsidR="008A6E27" w:rsidRPr="00E26696" w:rsidRDefault="008A6E27">
      <w:pPr>
        <w:ind w:left="60"/>
        <w:jc w:val="both"/>
        <w:rPr>
          <w:sz w:val="23"/>
          <w:szCs w:val="23"/>
          <w:highlight w:val="white"/>
        </w:rPr>
      </w:pPr>
      <w:r w:rsidRPr="00E26696">
        <w:rPr>
          <w:sz w:val="23"/>
          <w:szCs w:val="23"/>
          <w:highlight w:val="white"/>
        </w:rPr>
        <w:t>(4) (изм_._.2018 г.) Комисията за техническа и административна оценка извършва оценка на всички подадени проектни предложения преди да преминат към съдържателна оценка. При разглеждането на документите, Комисията може да открие липси. При откриване на липси, кандидатът бива информиран на представените контакти за липсващите документи и получава възможност да ги представи в тридневен</w:t>
      </w:r>
      <w:r>
        <w:rPr>
          <w:sz w:val="23"/>
          <w:szCs w:val="23"/>
          <w:highlight w:val="white"/>
        </w:rPr>
        <w:t xml:space="preserve"> </w:t>
      </w:r>
      <w:r w:rsidRPr="00E26696">
        <w:rPr>
          <w:sz w:val="23"/>
          <w:szCs w:val="23"/>
          <w:highlight w:val="white"/>
        </w:rPr>
        <w:t xml:space="preserve">срок. Новопредставените документи преминават разглеждане от Комисията и след одобрение, проектното предложение </w:t>
      </w:r>
      <w:r w:rsidRPr="003E33B9">
        <w:rPr>
          <w:sz w:val="23"/>
          <w:szCs w:val="23"/>
        </w:rPr>
        <w:t>преминава</w:t>
      </w:r>
      <w:r>
        <w:rPr>
          <w:sz w:val="23"/>
          <w:szCs w:val="23"/>
        </w:rPr>
        <w:t xml:space="preserve"> </w:t>
      </w:r>
      <w:r w:rsidRPr="003E33B9">
        <w:rPr>
          <w:sz w:val="23"/>
          <w:szCs w:val="23"/>
        </w:rPr>
        <w:t xml:space="preserve">към съдържателна </w:t>
      </w:r>
      <w:r w:rsidRPr="00E26696">
        <w:rPr>
          <w:sz w:val="23"/>
          <w:szCs w:val="23"/>
          <w:highlight w:val="white"/>
        </w:rPr>
        <w:t>оценка.</w:t>
      </w:r>
    </w:p>
    <w:p w:rsidR="008A6E27" w:rsidRPr="00E26696" w:rsidRDefault="008A6E27">
      <w:pPr>
        <w:ind w:left="60"/>
        <w:jc w:val="both"/>
        <w:rPr>
          <w:sz w:val="23"/>
          <w:szCs w:val="23"/>
          <w:highlight w:val="white"/>
        </w:rPr>
      </w:pPr>
      <w:r w:rsidRPr="00E26696">
        <w:rPr>
          <w:sz w:val="23"/>
          <w:szCs w:val="23"/>
          <w:highlight w:val="white"/>
        </w:rPr>
        <w:t xml:space="preserve">(5) (нов_._.2016 г.) Комисията за техническа и административна оценка заседава и разглежда обстоятелствата по алинея 2 след постъпване на проектното предложение и заседава и разглежда представените доказателства по обстоятелства на чл.19, ал.1, т.1-5, за проектните предложения, класирани за </w:t>
      </w:r>
      <w:r w:rsidRPr="003E33B9">
        <w:rPr>
          <w:sz w:val="23"/>
          <w:szCs w:val="23"/>
        </w:rPr>
        <w:t>финансиране.</w:t>
      </w:r>
    </w:p>
    <w:p w:rsidR="008A6E27" w:rsidRPr="00E26696" w:rsidRDefault="008A6E27">
      <w:pPr>
        <w:ind w:left="60"/>
        <w:jc w:val="both"/>
        <w:rPr>
          <w:sz w:val="23"/>
          <w:szCs w:val="23"/>
          <w:highlight w:val="white"/>
        </w:rPr>
      </w:pPr>
      <w:r w:rsidRPr="00E26696">
        <w:rPr>
          <w:sz w:val="23"/>
          <w:szCs w:val="23"/>
          <w:highlight w:val="white"/>
        </w:rPr>
        <w:t>(6) (нов_._.2016 г.) Констатирането на несъответствие на обстоятелства по чл.25, ал.2 с изискванията на СП „Култура“ е основание проектното предложение да не бъде допуснато до съдържателна оценка.</w:t>
      </w:r>
    </w:p>
    <w:p w:rsidR="008A6E27" w:rsidRPr="00E26696" w:rsidRDefault="008A6E27">
      <w:pPr>
        <w:ind w:left="60"/>
        <w:jc w:val="both"/>
        <w:rPr>
          <w:sz w:val="23"/>
          <w:szCs w:val="23"/>
          <w:highlight w:val="white"/>
        </w:rPr>
      </w:pPr>
      <w:r w:rsidRPr="00E26696">
        <w:rPr>
          <w:sz w:val="23"/>
          <w:szCs w:val="23"/>
          <w:highlight w:val="white"/>
        </w:rPr>
        <w:t>(7) (изм _._.2016 г.) Комисията за техническа и административна оценка се състои от петима членове, от които задължително един е правоспособен юрист.</w:t>
      </w:r>
    </w:p>
    <w:p w:rsidR="008A6E27" w:rsidRPr="00E26696" w:rsidRDefault="008A6E27">
      <w:pPr>
        <w:ind w:left="40"/>
        <w:jc w:val="both"/>
        <w:rPr>
          <w:sz w:val="23"/>
          <w:szCs w:val="23"/>
          <w:highlight w:val="white"/>
        </w:rPr>
      </w:pPr>
      <w:r w:rsidRPr="00E26696">
        <w:rPr>
          <w:sz w:val="23"/>
          <w:szCs w:val="23"/>
          <w:highlight w:val="white"/>
        </w:rPr>
        <w:t>(8) (изм _._.2016 г.) Не могат да бъдат членове на Комисия за техническа и административна оценка лица, които:</w:t>
      </w:r>
    </w:p>
    <w:p w:rsidR="008A6E27" w:rsidRPr="00E26696" w:rsidRDefault="008A6E27">
      <w:pPr>
        <w:numPr>
          <w:ilvl w:val="0"/>
          <w:numId w:val="4"/>
        </w:numPr>
        <w:ind w:left="450"/>
        <w:jc w:val="both"/>
        <w:rPr>
          <w:sz w:val="23"/>
          <w:szCs w:val="23"/>
          <w:highlight w:val="white"/>
        </w:rPr>
      </w:pPr>
      <w:r w:rsidRPr="00E26696">
        <w:rPr>
          <w:sz w:val="23"/>
          <w:szCs w:val="23"/>
          <w:highlight w:val="white"/>
        </w:rPr>
        <w:t>са съдружници, акционери, членове на управителни или контролни органи на юридически лица, подали проекти за участие в процедурата;</w:t>
      </w:r>
    </w:p>
    <w:p w:rsidR="008A6E27" w:rsidRPr="00E26696" w:rsidRDefault="008A6E27">
      <w:pPr>
        <w:numPr>
          <w:ilvl w:val="0"/>
          <w:numId w:val="4"/>
        </w:numPr>
        <w:ind w:left="450"/>
        <w:jc w:val="both"/>
        <w:rPr>
          <w:sz w:val="23"/>
          <w:szCs w:val="23"/>
          <w:highlight w:val="white"/>
        </w:rPr>
      </w:pPr>
      <w:r w:rsidRPr="00E26696">
        <w:rPr>
          <w:sz w:val="23"/>
          <w:szCs w:val="23"/>
          <w:highlight w:val="white"/>
        </w:rPr>
        <w:t>са членове на ръководни органи и/или участват в самия проект и/или управители на общински и държавни организации и фирми, подали проекти за участие в процедурата;</w:t>
      </w:r>
    </w:p>
    <w:p w:rsidR="008A6E27" w:rsidRPr="00E26696" w:rsidRDefault="008A6E27">
      <w:pPr>
        <w:numPr>
          <w:ilvl w:val="0"/>
          <w:numId w:val="4"/>
        </w:numPr>
        <w:ind w:left="450"/>
        <w:jc w:val="both"/>
        <w:rPr>
          <w:sz w:val="23"/>
          <w:szCs w:val="23"/>
          <w:highlight w:val="white"/>
        </w:rPr>
      </w:pPr>
      <w:r w:rsidRPr="00E26696">
        <w:rPr>
          <w:sz w:val="23"/>
          <w:szCs w:val="23"/>
          <w:highlight w:val="white"/>
        </w:rPr>
        <w:t>са свързани лица по смисъла на ЗДСл и имат родствени отношения по права линия или съребрена линия до IV степен с лица, подали проекти за участие в процедурата;</w:t>
      </w:r>
    </w:p>
    <w:p w:rsidR="008A6E27" w:rsidRPr="00E26696" w:rsidRDefault="008A6E27">
      <w:pPr>
        <w:numPr>
          <w:ilvl w:val="0"/>
          <w:numId w:val="4"/>
        </w:numPr>
        <w:ind w:left="450"/>
        <w:jc w:val="both"/>
        <w:rPr>
          <w:sz w:val="23"/>
          <w:szCs w:val="23"/>
          <w:highlight w:val="white"/>
        </w:rPr>
      </w:pPr>
      <w:r w:rsidRPr="00E26696">
        <w:rPr>
          <w:sz w:val="23"/>
          <w:szCs w:val="23"/>
          <w:highlight w:val="white"/>
        </w:rPr>
        <w:t xml:space="preserve"> при които е налице конфликт на интереси;</w:t>
      </w:r>
    </w:p>
    <w:p w:rsidR="008A6E27" w:rsidRPr="00E26696" w:rsidRDefault="008A6E27">
      <w:pPr>
        <w:jc w:val="both"/>
        <w:rPr>
          <w:sz w:val="23"/>
          <w:szCs w:val="23"/>
        </w:rPr>
      </w:pPr>
      <w:r w:rsidRPr="00E26696">
        <w:rPr>
          <w:sz w:val="23"/>
          <w:szCs w:val="23"/>
        </w:rPr>
        <w:t>(9) (изм __.__.2018</w:t>
      </w:r>
      <w:r>
        <w:rPr>
          <w:sz w:val="23"/>
          <w:szCs w:val="23"/>
        </w:rPr>
        <w:t xml:space="preserve"> </w:t>
      </w:r>
      <w:r w:rsidRPr="00E26696">
        <w:rPr>
          <w:sz w:val="23"/>
          <w:szCs w:val="23"/>
        </w:rPr>
        <w:t>г.) За наличието или липсата на обстоятелствата по ал.8 лицата подписват декларация;</w:t>
      </w:r>
    </w:p>
    <w:p w:rsidR="008A6E27" w:rsidRPr="00E26696" w:rsidRDefault="008A6E27">
      <w:pPr>
        <w:ind w:left="40"/>
        <w:jc w:val="both"/>
        <w:rPr>
          <w:sz w:val="23"/>
          <w:szCs w:val="23"/>
          <w:highlight w:val="white"/>
        </w:rPr>
      </w:pPr>
      <w:r w:rsidRPr="00E26696">
        <w:rPr>
          <w:sz w:val="23"/>
          <w:szCs w:val="23"/>
          <w:highlight w:val="white"/>
        </w:rPr>
        <w:t>(10) (изм _._.2016 г.) Комисията за техническа и административна оценка изготвя протокол за дейността си с решенията, които са взети. Протоколът се подписва от всички членове на комисията, подписалите с „особено мнение" прилагат писмена аргументация.</w:t>
      </w:r>
    </w:p>
    <w:p w:rsidR="008A6E27" w:rsidRPr="00E26696" w:rsidRDefault="008A6E27">
      <w:pPr>
        <w:ind w:left="40"/>
        <w:jc w:val="both"/>
        <w:rPr>
          <w:sz w:val="23"/>
          <w:szCs w:val="23"/>
          <w:highlight w:val="white"/>
        </w:rPr>
      </w:pPr>
      <w:r w:rsidRPr="00E26696">
        <w:rPr>
          <w:sz w:val="23"/>
          <w:szCs w:val="23"/>
          <w:highlight w:val="white"/>
        </w:rPr>
        <w:t>(11)</w:t>
      </w:r>
      <w:r>
        <w:rPr>
          <w:sz w:val="23"/>
          <w:szCs w:val="23"/>
          <w:highlight w:val="white"/>
        </w:rPr>
        <w:t xml:space="preserve"> </w:t>
      </w:r>
      <w:r w:rsidRPr="00E26696">
        <w:rPr>
          <w:sz w:val="23"/>
          <w:szCs w:val="23"/>
          <w:highlight w:val="white"/>
        </w:rPr>
        <w:t>Решенията за техническо и административно съответствие се взимат с мнозинство от членовете й и се съобщават на заинтересованите лица чрез специализираната интернет страница на Програмата в петдневен срок след приключване работата на Комисията.</w:t>
      </w:r>
    </w:p>
    <w:p w:rsidR="008A6E27" w:rsidRPr="00E26696" w:rsidRDefault="008A6E27">
      <w:pPr>
        <w:ind w:left="20"/>
        <w:jc w:val="both"/>
        <w:rPr>
          <w:sz w:val="23"/>
          <w:szCs w:val="23"/>
          <w:highlight w:val="white"/>
        </w:rPr>
      </w:pPr>
      <w:r w:rsidRPr="00E26696">
        <w:rPr>
          <w:b/>
          <w:sz w:val="23"/>
          <w:szCs w:val="23"/>
          <w:highlight w:val="white"/>
        </w:rPr>
        <w:t>Чл.26.</w:t>
      </w:r>
      <w:r w:rsidRPr="00E26696">
        <w:rPr>
          <w:sz w:val="23"/>
          <w:szCs w:val="23"/>
          <w:highlight w:val="white"/>
        </w:rPr>
        <w:t xml:space="preserve"> (1) (изм _._.2018 г.) Проектните предложения, които отговарят на техническите и административни изисквания, подлежат на съдържателна оценка, която се осъществява от Комисиите за оценка по направления.</w:t>
      </w:r>
    </w:p>
    <w:p w:rsidR="008A6E27" w:rsidRPr="00E26696" w:rsidRDefault="008A6E27">
      <w:pPr>
        <w:ind w:left="20"/>
        <w:jc w:val="both"/>
        <w:rPr>
          <w:sz w:val="23"/>
          <w:szCs w:val="23"/>
          <w:highlight w:val="white"/>
        </w:rPr>
      </w:pPr>
      <w:r w:rsidRPr="00E26696">
        <w:rPr>
          <w:sz w:val="23"/>
          <w:szCs w:val="23"/>
          <w:highlight w:val="white"/>
        </w:rPr>
        <w:t>(2) (изм _._.2016 г.) Комисиите за оценка се формират от експерт-оценители и председател на комисията, по предложение на Творческия съвет и се утвърждават със заповед на Кмета на Столична община.</w:t>
      </w:r>
    </w:p>
    <w:p w:rsidR="008A6E27" w:rsidRPr="00AF398E" w:rsidRDefault="008A6E27">
      <w:pPr>
        <w:ind w:left="20"/>
        <w:jc w:val="both"/>
        <w:rPr>
          <w:sz w:val="23"/>
          <w:szCs w:val="23"/>
        </w:rPr>
      </w:pPr>
      <w:r w:rsidRPr="00E26696">
        <w:rPr>
          <w:sz w:val="23"/>
          <w:szCs w:val="23"/>
          <w:highlight w:val="white"/>
        </w:rPr>
        <w:t>(3) (изм _._.</w:t>
      </w:r>
      <w:r w:rsidRPr="00AF398E">
        <w:rPr>
          <w:sz w:val="23"/>
          <w:szCs w:val="23"/>
        </w:rPr>
        <w:t>2016 г.) (изм _._.2019 г.) Комисиите за оценка на проектните предложения включват достатъчен брой експерти, които да гарантират спазването на сроковете за разглеждане и оценка на проектите.</w:t>
      </w:r>
    </w:p>
    <w:p w:rsidR="008A6E27" w:rsidRPr="00E26696" w:rsidRDefault="008A6E27">
      <w:pPr>
        <w:ind w:left="20"/>
        <w:jc w:val="both"/>
        <w:rPr>
          <w:sz w:val="23"/>
          <w:szCs w:val="23"/>
          <w:highlight w:val="white"/>
        </w:rPr>
      </w:pPr>
      <w:r w:rsidRPr="00AF398E">
        <w:rPr>
          <w:sz w:val="23"/>
          <w:szCs w:val="23"/>
        </w:rPr>
        <w:t xml:space="preserve">(4) (изм _._.2016 г.) Всяка Комисия за оценка включва </w:t>
      </w:r>
      <w:r w:rsidRPr="00E26696">
        <w:rPr>
          <w:sz w:val="23"/>
          <w:szCs w:val="23"/>
          <w:highlight w:val="white"/>
        </w:rPr>
        <w:t>резервни експерт-оценители.</w:t>
      </w:r>
    </w:p>
    <w:p w:rsidR="008A6E27" w:rsidRPr="00E26696" w:rsidRDefault="008A6E27">
      <w:pPr>
        <w:ind w:left="20"/>
        <w:jc w:val="both"/>
        <w:rPr>
          <w:sz w:val="23"/>
          <w:szCs w:val="23"/>
          <w:highlight w:val="white"/>
        </w:rPr>
      </w:pPr>
      <w:r w:rsidRPr="00E26696">
        <w:rPr>
          <w:sz w:val="23"/>
          <w:szCs w:val="23"/>
          <w:highlight w:val="white"/>
        </w:rPr>
        <w:t>(5) (изм _._.2016 г.) Дейността на Комисиите за оценка се подпомага от експерти на Дирекция „Култура“, които координират дейността на комисиите, подпомагат провеждането на заседания и организацията на дейността им и водят протокол.</w:t>
      </w:r>
    </w:p>
    <w:p w:rsidR="008A6E27" w:rsidRPr="00E26696" w:rsidRDefault="008A6E27">
      <w:pPr>
        <w:ind w:left="20"/>
        <w:jc w:val="both"/>
        <w:rPr>
          <w:sz w:val="23"/>
          <w:szCs w:val="23"/>
          <w:highlight w:val="white"/>
        </w:rPr>
      </w:pPr>
      <w:r w:rsidRPr="00E26696">
        <w:rPr>
          <w:sz w:val="23"/>
          <w:szCs w:val="23"/>
          <w:highlight w:val="white"/>
        </w:rPr>
        <w:t>(6) (нов _._.2016 г.) Председателят на Комисията организира дейността й, разпределя проектите между експерт-оценителите, представя пред Творческия съвет доклада за дейността на Комисията и заключенията за оценените проекти.</w:t>
      </w:r>
    </w:p>
    <w:p w:rsidR="008A6E27" w:rsidRPr="00E26696" w:rsidRDefault="008A6E27">
      <w:pPr>
        <w:jc w:val="both"/>
        <w:rPr>
          <w:sz w:val="23"/>
          <w:szCs w:val="23"/>
        </w:rPr>
      </w:pPr>
      <w:r w:rsidRPr="00E26696">
        <w:rPr>
          <w:b/>
          <w:sz w:val="23"/>
          <w:szCs w:val="23"/>
        </w:rPr>
        <w:t>Чл.27.</w:t>
      </w:r>
      <w:r>
        <w:rPr>
          <w:sz w:val="23"/>
          <w:szCs w:val="23"/>
        </w:rPr>
        <w:t xml:space="preserve"> (1) (изм.</w:t>
      </w:r>
      <w:r w:rsidRPr="00E26696">
        <w:rPr>
          <w:sz w:val="23"/>
          <w:szCs w:val="23"/>
        </w:rPr>
        <w:t>__.__.2012</w:t>
      </w:r>
      <w:r>
        <w:rPr>
          <w:sz w:val="23"/>
          <w:szCs w:val="23"/>
        </w:rPr>
        <w:t xml:space="preserve"> </w:t>
      </w:r>
      <w:r w:rsidRPr="00E26696">
        <w:rPr>
          <w:sz w:val="23"/>
          <w:szCs w:val="23"/>
        </w:rPr>
        <w:t>г.) Членовете на Комисиите по оценка на проектните предложения декларират липсата на обстоятелства за конфликт на интереси според следните обстоятелства:</w:t>
      </w:r>
    </w:p>
    <w:p w:rsidR="008A6E27" w:rsidRPr="00E26696" w:rsidRDefault="008A6E27">
      <w:pPr>
        <w:jc w:val="both"/>
        <w:rPr>
          <w:sz w:val="23"/>
          <w:szCs w:val="23"/>
        </w:rPr>
      </w:pPr>
      <w:r w:rsidRPr="00E26696">
        <w:rPr>
          <w:sz w:val="23"/>
          <w:szCs w:val="23"/>
        </w:rPr>
        <w:t>1. са съдружници, акционери, членове на управителни или контролни органи на търговски дружества, подали проекти за участие в процедурата;</w:t>
      </w:r>
    </w:p>
    <w:p w:rsidR="008A6E27" w:rsidRPr="00E26696" w:rsidRDefault="008A6E27">
      <w:pPr>
        <w:jc w:val="both"/>
        <w:rPr>
          <w:sz w:val="23"/>
          <w:szCs w:val="23"/>
        </w:rPr>
      </w:pPr>
      <w:r w:rsidRPr="00E26696">
        <w:rPr>
          <w:sz w:val="23"/>
          <w:szCs w:val="23"/>
        </w:rPr>
        <w:t>2. са членове на управителни или контролни органи на юридически лица, регистрирани по ЗЮЛНЦ, подали проекти за участие в процедурата;</w:t>
      </w:r>
    </w:p>
    <w:p w:rsidR="008A6E27" w:rsidRPr="00E26696" w:rsidRDefault="008A6E27">
      <w:pPr>
        <w:jc w:val="both"/>
        <w:rPr>
          <w:sz w:val="23"/>
          <w:szCs w:val="23"/>
        </w:rPr>
      </w:pPr>
      <w:r w:rsidRPr="00E26696">
        <w:rPr>
          <w:sz w:val="23"/>
          <w:szCs w:val="23"/>
        </w:rPr>
        <w:t>3. са членове на ръководни органи и/или управители на общински и държавни организации и фирми, подали проекти за участие в процедурата;</w:t>
      </w:r>
    </w:p>
    <w:p w:rsidR="008A6E27" w:rsidRPr="00E26696" w:rsidRDefault="008A6E27">
      <w:pPr>
        <w:jc w:val="both"/>
        <w:rPr>
          <w:sz w:val="23"/>
          <w:szCs w:val="23"/>
        </w:rPr>
      </w:pPr>
      <w:r w:rsidRPr="00E26696">
        <w:rPr>
          <w:sz w:val="23"/>
          <w:szCs w:val="23"/>
        </w:rPr>
        <w:t>4. са свързани лица по смисъла на ЗДСл и имат родствени отношения по права линия или съребрена линия до IV степен с лица, подали проекти за участие в процедурата;</w:t>
      </w:r>
    </w:p>
    <w:p w:rsidR="008A6E27" w:rsidRPr="00E26696" w:rsidRDefault="008A6E27">
      <w:pPr>
        <w:jc w:val="both"/>
        <w:rPr>
          <w:sz w:val="23"/>
          <w:szCs w:val="23"/>
        </w:rPr>
      </w:pPr>
      <w:r w:rsidRPr="00E26696">
        <w:rPr>
          <w:sz w:val="23"/>
          <w:szCs w:val="23"/>
        </w:rPr>
        <w:t>5. друга, различна от изброените в горните точки, причина за конфликт на интереси;</w:t>
      </w:r>
    </w:p>
    <w:p w:rsidR="008A6E27" w:rsidRPr="00E26696" w:rsidRDefault="008A6E27">
      <w:pPr>
        <w:jc w:val="both"/>
        <w:rPr>
          <w:sz w:val="23"/>
          <w:szCs w:val="23"/>
        </w:rPr>
      </w:pPr>
      <w:r w:rsidRPr="00E26696">
        <w:rPr>
          <w:sz w:val="23"/>
          <w:szCs w:val="23"/>
        </w:rPr>
        <w:t xml:space="preserve"> (2) При възникване на обстоятелства за изпадане в конфликт на интереси, Координаторът на СП „Култура” разпределя проекта към друг експерт-оценител.</w:t>
      </w:r>
    </w:p>
    <w:p w:rsidR="008A6E27" w:rsidRPr="00E26696" w:rsidRDefault="008A6E27">
      <w:pPr>
        <w:jc w:val="both"/>
        <w:rPr>
          <w:sz w:val="23"/>
          <w:szCs w:val="23"/>
        </w:rPr>
      </w:pPr>
      <w:r w:rsidRPr="00E26696">
        <w:rPr>
          <w:sz w:val="23"/>
          <w:szCs w:val="23"/>
        </w:rPr>
        <w:t>(6) Лицата, определени да извършват оценка са длъжни да пазят в тайна обстоятелствата, станали им известни по повод извършваното оценяване.</w:t>
      </w:r>
    </w:p>
    <w:p w:rsidR="008A6E27" w:rsidRPr="00E26696" w:rsidRDefault="008A6E27">
      <w:pPr>
        <w:jc w:val="both"/>
        <w:rPr>
          <w:sz w:val="23"/>
          <w:szCs w:val="23"/>
        </w:rPr>
      </w:pPr>
      <w:r w:rsidRPr="00E26696">
        <w:rPr>
          <w:b/>
          <w:sz w:val="23"/>
          <w:szCs w:val="23"/>
        </w:rPr>
        <w:t>Чл.28.</w:t>
      </w:r>
      <w:r w:rsidRPr="00E26696">
        <w:rPr>
          <w:sz w:val="23"/>
          <w:szCs w:val="23"/>
        </w:rPr>
        <w:t xml:space="preserve"> (1) (изм _._.2018 г.)</w:t>
      </w:r>
      <w:r w:rsidRPr="00E26696">
        <w:rPr>
          <w:b/>
          <w:sz w:val="23"/>
          <w:szCs w:val="23"/>
        </w:rPr>
        <w:t xml:space="preserve"> </w:t>
      </w:r>
      <w:r w:rsidRPr="00E26696">
        <w:rPr>
          <w:sz w:val="23"/>
          <w:szCs w:val="23"/>
        </w:rPr>
        <w:t xml:space="preserve">Експерт-оценителите оценяват самостоятелно и независимо един от друг проектите, съгласно критериите за оценка, като попълват Таблица за оценка на проектните предложения, с мотивирано и аргументирано становище за дадените количествени оценки, като дават препоръка </w:t>
      </w:r>
      <w:r w:rsidRPr="003E33B9">
        <w:rPr>
          <w:sz w:val="23"/>
          <w:szCs w:val="23"/>
        </w:rPr>
        <w:t>за финансиране или не, както и препоръка по отношение на бюджета на проекта и конкретни дейности за финансиране</w:t>
      </w:r>
      <w:r w:rsidRPr="00E26696">
        <w:rPr>
          <w:sz w:val="23"/>
          <w:szCs w:val="23"/>
        </w:rPr>
        <w:t>. Комисията по оценка за съответното направление разглежда на свое заседание Таблиците с оценките.</w:t>
      </w:r>
    </w:p>
    <w:p w:rsidR="008A6E27" w:rsidRPr="00E26696" w:rsidRDefault="008A6E27">
      <w:pPr>
        <w:jc w:val="both"/>
        <w:rPr>
          <w:sz w:val="23"/>
          <w:szCs w:val="23"/>
        </w:rPr>
      </w:pPr>
      <w:r w:rsidRPr="00E26696">
        <w:rPr>
          <w:sz w:val="23"/>
          <w:szCs w:val="23"/>
        </w:rPr>
        <w:t>(2) (изм _._.2016 г.) Всяко проектно предложение се оценява от двама експерт-оценители. При разминаване на оценките им за едно и също проектно предложение с 20 или повече точки по критериите за оценка на проектните предложения, същото преминава оценка от трети експерт-оценител от Комисията. Оценките и на тримата експерти се взимат предвид от Комисията за оценка при взимане на окончателното решение.</w:t>
      </w:r>
    </w:p>
    <w:p w:rsidR="008A6E27" w:rsidRPr="00230316" w:rsidRDefault="008A6E27">
      <w:pPr>
        <w:jc w:val="both"/>
        <w:rPr>
          <w:sz w:val="23"/>
          <w:szCs w:val="23"/>
        </w:rPr>
      </w:pPr>
      <w:r>
        <w:rPr>
          <w:sz w:val="23"/>
          <w:szCs w:val="23"/>
        </w:rPr>
        <w:t>(3) (изм</w:t>
      </w:r>
      <w:r w:rsidRPr="00E26696">
        <w:rPr>
          <w:sz w:val="23"/>
          <w:szCs w:val="23"/>
        </w:rPr>
        <w:t>_._.2016 г.)</w:t>
      </w:r>
      <w:r w:rsidRPr="00513AEB">
        <w:rPr>
          <w:sz w:val="23"/>
          <w:szCs w:val="23"/>
          <w:highlight w:val="white"/>
        </w:rPr>
        <w:t xml:space="preserve"> </w:t>
      </w:r>
      <w:r w:rsidRPr="00E26696">
        <w:rPr>
          <w:sz w:val="23"/>
          <w:szCs w:val="23"/>
          <w:highlight w:val="white"/>
        </w:rPr>
        <w:t>(изм _._.201</w:t>
      </w:r>
      <w:r>
        <w:rPr>
          <w:sz w:val="23"/>
          <w:szCs w:val="23"/>
          <w:highlight w:val="white"/>
        </w:rPr>
        <w:t>9</w:t>
      </w:r>
      <w:r w:rsidRPr="00E26696">
        <w:rPr>
          <w:sz w:val="23"/>
          <w:szCs w:val="23"/>
          <w:highlight w:val="white"/>
        </w:rPr>
        <w:t xml:space="preserve"> г.) </w:t>
      </w:r>
      <w:r w:rsidRPr="00E26696">
        <w:rPr>
          <w:sz w:val="23"/>
          <w:szCs w:val="23"/>
        </w:rPr>
        <w:t xml:space="preserve">Комисията за оценка по направления изготвя протокол от заседанието за оценка на проектните предложения, в който представя резултатите от оценката и класирането на проектите, както и мотивирано предложение </w:t>
      </w:r>
      <w:r w:rsidRPr="00230316">
        <w:rPr>
          <w:sz w:val="23"/>
          <w:szCs w:val="23"/>
        </w:rPr>
        <w:t>за изменение на бюджетите на проектите, одобрени за безвъзмездно целево финансиране, когато това е релевантно.</w:t>
      </w:r>
    </w:p>
    <w:p w:rsidR="008A6E27" w:rsidRPr="00230316" w:rsidRDefault="008A6E27">
      <w:pPr>
        <w:ind w:right="20"/>
        <w:jc w:val="both"/>
        <w:rPr>
          <w:sz w:val="23"/>
          <w:szCs w:val="23"/>
        </w:rPr>
      </w:pPr>
      <w:r w:rsidRPr="00230316">
        <w:rPr>
          <w:b/>
          <w:sz w:val="23"/>
          <w:szCs w:val="23"/>
        </w:rPr>
        <w:t>Чл.29.</w:t>
      </w:r>
      <w:r w:rsidRPr="00230316">
        <w:rPr>
          <w:sz w:val="23"/>
          <w:szCs w:val="23"/>
        </w:rPr>
        <w:t xml:space="preserve"> (1) Класираните по направления проектни предложения се разглеждат от Творческия съвет.</w:t>
      </w:r>
    </w:p>
    <w:p w:rsidR="008A6E27" w:rsidRPr="00230316" w:rsidRDefault="008A6E27">
      <w:pPr>
        <w:ind w:left="20"/>
        <w:jc w:val="both"/>
        <w:rPr>
          <w:sz w:val="23"/>
          <w:szCs w:val="23"/>
        </w:rPr>
      </w:pPr>
      <w:r w:rsidRPr="00230316">
        <w:rPr>
          <w:sz w:val="23"/>
          <w:szCs w:val="23"/>
        </w:rPr>
        <w:t>(2) Финансиране получават проектите, класирани в низходящ ред до изчерпване на отпуснатите за съответното направление средства.</w:t>
      </w:r>
    </w:p>
    <w:p w:rsidR="008A6E27" w:rsidRPr="00E26696" w:rsidRDefault="008A6E27">
      <w:pPr>
        <w:jc w:val="both"/>
        <w:rPr>
          <w:sz w:val="23"/>
          <w:szCs w:val="23"/>
        </w:rPr>
      </w:pPr>
      <w:r w:rsidRPr="00230316">
        <w:rPr>
          <w:sz w:val="23"/>
          <w:szCs w:val="23"/>
        </w:rPr>
        <w:t>(3) Творческият съвет изготвя по направления Списък с одобрените за финансиране проектни предложения и Списък на класиралите се в резерва проектни предложения. Всеки от списъците съдържа информация за резултата от оценката и размера на отпуснатото финансиране. Творческият съвет може да вземе решение за отпускане на финансиране в размер различен от искания, както и да</w:t>
      </w:r>
      <w:r w:rsidRPr="003E33B9">
        <w:rPr>
          <w:sz w:val="23"/>
          <w:szCs w:val="23"/>
        </w:rPr>
        <w:t xml:space="preserve"> отправя аргументирано предложение за промяна на дейностите и бюджета на одобрения за финансиране проект.</w:t>
      </w:r>
    </w:p>
    <w:p w:rsidR="008A6E27" w:rsidRPr="00E26696" w:rsidRDefault="008A6E27">
      <w:pPr>
        <w:jc w:val="both"/>
        <w:rPr>
          <w:sz w:val="23"/>
          <w:szCs w:val="23"/>
        </w:rPr>
      </w:pPr>
      <w:r w:rsidRPr="00E26696">
        <w:rPr>
          <w:sz w:val="23"/>
          <w:szCs w:val="23"/>
        </w:rPr>
        <w:t>(4) (изм _._.2016 г.)</w:t>
      </w:r>
      <w:r w:rsidRPr="00E26696">
        <w:rPr>
          <w:b/>
          <w:sz w:val="23"/>
          <w:szCs w:val="23"/>
        </w:rPr>
        <w:t xml:space="preserve"> </w:t>
      </w:r>
      <w:r w:rsidRPr="00E26696">
        <w:rPr>
          <w:sz w:val="23"/>
          <w:szCs w:val="23"/>
        </w:rPr>
        <w:t>Кандидатите, чиито проектни предложения са включени от Творческия съвет в един от списъците, следва в срок от десет дни от публикуване на Решението на Творческия съвет на специализираната интернет страница на СП „Култура“, да представят надлежните документи, удостоверяващи липсата на обстоятелства по чл.19, ал.1, т.4.</w:t>
      </w:r>
    </w:p>
    <w:p w:rsidR="008A6E27" w:rsidRPr="00E26696" w:rsidRDefault="008A6E27">
      <w:pPr>
        <w:jc w:val="both"/>
        <w:rPr>
          <w:sz w:val="23"/>
          <w:szCs w:val="23"/>
        </w:rPr>
      </w:pPr>
      <w:r w:rsidRPr="00E26696">
        <w:rPr>
          <w:sz w:val="23"/>
          <w:szCs w:val="23"/>
        </w:rPr>
        <w:t>(5) (изм _._.2016 г.)</w:t>
      </w:r>
      <w:r w:rsidRPr="00E26696">
        <w:rPr>
          <w:b/>
          <w:sz w:val="23"/>
          <w:szCs w:val="23"/>
        </w:rPr>
        <w:t xml:space="preserve"> </w:t>
      </w:r>
      <w:r w:rsidRPr="00E26696">
        <w:rPr>
          <w:sz w:val="23"/>
          <w:szCs w:val="23"/>
        </w:rPr>
        <w:t>Кандидатите, към чиито проектни предложения Творческият съвет е направил предложение за промяна, следва в срок от десет дни от публикуване на Решението на Творческия съвет на специализираната интернет страница на СП</w:t>
      </w:r>
      <w:r>
        <w:rPr>
          <w:sz w:val="23"/>
          <w:szCs w:val="23"/>
        </w:rPr>
        <w:t xml:space="preserve"> </w:t>
      </w:r>
      <w:r w:rsidRPr="00E26696">
        <w:rPr>
          <w:sz w:val="23"/>
          <w:szCs w:val="23"/>
        </w:rPr>
        <w:t xml:space="preserve">„Култура“, да представят коригираното проектно предложение. Кандидатите имат право да се </w:t>
      </w:r>
      <w:r w:rsidRPr="003E33B9">
        <w:rPr>
          <w:sz w:val="23"/>
          <w:szCs w:val="23"/>
        </w:rPr>
        <w:t>откажат от финансиране</w:t>
      </w:r>
      <w:r w:rsidRPr="00E26696">
        <w:rPr>
          <w:sz w:val="23"/>
          <w:szCs w:val="23"/>
        </w:rPr>
        <w:t xml:space="preserve"> и да не предоставят исканите промени.</w:t>
      </w:r>
    </w:p>
    <w:p w:rsidR="008A6E27" w:rsidRPr="00230316" w:rsidRDefault="008A6E27">
      <w:pPr>
        <w:jc w:val="both"/>
        <w:rPr>
          <w:sz w:val="23"/>
          <w:szCs w:val="23"/>
        </w:rPr>
      </w:pPr>
      <w:r w:rsidRPr="00E26696">
        <w:rPr>
          <w:b/>
          <w:sz w:val="23"/>
          <w:szCs w:val="23"/>
        </w:rPr>
        <w:t>Чл.30.</w:t>
      </w:r>
      <w:r w:rsidRPr="00E26696">
        <w:rPr>
          <w:sz w:val="23"/>
          <w:szCs w:val="23"/>
        </w:rPr>
        <w:t xml:space="preserve"> (1) (изм _._.2016 г.) Представените от кандидатите документи по чл.29, ал.4 и ал.5 преминават през техническа и административна оценка за съответствие. Оценката за </w:t>
      </w:r>
      <w:r w:rsidRPr="00230316">
        <w:rPr>
          <w:sz w:val="23"/>
          <w:szCs w:val="23"/>
        </w:rPr>
        <w:t>съответствие по ал.5 се изготвя въз основа на декларираните обстоятелства по чл.19 и направените писмени препоръки в решението на Творческия съвет. Комисията изготвя протокол с констатации за съответствието, който представя на Координатора на Творческия съвет.</w:t>
      </w:r>
    </w:p>
    <w:p w:rsidR="008A6E27" w:rsidRPr="00230316" w:rsidRDefault="008A6E27">
      <w:pPr>
        <w:jc w:val="both"/>
        <w:rPr>
          <w:sz w:val="23"/>
          <w:szCs w:val="23"/>
        </w:rPr>
      </w:pPr>
      <w:r w:rsidRPr="00230316">
        <w:rPr>
          <w:sz w:val="23"/>
          <w:szCs w:val="23"/>
        </w:rPr>
        <w:t>(2) (изм _._.2018 г.) (изм _._.2019 г.) При неспазване на изискванията по чл.19 и чл.29, ал.4 и ал.5, класирането на съответното проектно предложение се анулира и в Списъка на одобрените за безвъзмездно целево финансиране проекти се включва проектно предложение от класиралите се в резерва, което е отговорило на изискванията по чл.19 и чл.29, ал.4 и ал.5.</w:t>
      </w:r>
    </w:p>
    <w:p w:rsidR="008A6E27" w:rsidRPr="00E26696" w:rsidRDefault="008A6E27">
      <w:pPr>
        <w:jc w:val="both"/>
        <w:rPr>
          <w:sz w:val="23"/>
          <w:szCs w:val="23"/>
        </w:rPr>
      </w:pPr>
      <w:r w:rsidRPr="00230316">
        <w:rPr>
          <w:b/>
          <w:sz w:val="23"/>
          <w:szCs w:val="23"/>
        </w:rPr>
        <w:t>Чл.31.</w:t>
      </w:r>
      <w:r w:rsidRPr="00230316">
        <w:rPr>
          <w:sz w:val="23"/>
          <w:szCs w:val="23"/>
        </w:rPr>
        <w:t xml:space="preserve"> Творческият съвет разглежда резултатите от техническата и административна оценка и подготвя окончателния Списък на класираните проектни предложения в даденото направление с предложение за размера на финансиране. Координаторът на Програмата изготвя проект на доклад с окончателния списък</w:t>
      </w:r>
      <w:r w:rsidRPr="00E26696">
        <w:rPr>
          <w:sz w:val="23"/>
          <w:szCs w:val="23"/>
        </w:rPr>
        <w:t xml:space="preserve"> и протокола от заседанието на Творческия съвет.</w:t>
      </w:r>
    </w:p>
    <w:p w:rsidR="008A6E27" w:rsidRPr="00230316" w:rsidRDefault="008A6E27">
      <w:pPr>
        <w:ind w:left="20"/>
        <w:jc w:val="both"/>
        <w:rPr>
          <w:sz w:val="23"/>
          <w:szCs w:val="23"/>
        </w:rPr>
      </w:pPr>
      <w:r w:rsidRPr="00E26696">
        <w:rPr>
          <w:b/>
          <w:sz w:val="23"/>
          <w:szCs w:val="23"/>
          <w:highlight w:val="white"/>
        </w:rPr>
        <w:t xml:space="preserve">Чл.32. </w:t>
      </w:r>
      <w:r w:rsidRPr="00513AEB">
        <w:rPr>
          <w:sz w:val="23"/>
          <w:szCs w:val="23"/>
        </w:rPr>
        <w:t>(изм _._.2019 г.)</w:t>
      </w:r>
      <w:r>
        <w:rPr>
          <w:sz w:val="23"/>
          <w:szCs w:val="23"/>
        </w:rPr>
        <w:t xml:space="preserve"> </w:t>
      </w:r>
      <w:r w:rsidRPr="00E26696">
        <w:rPr>
          <w:sz w:val="23"/>
          <w:szCs w:val="23"/>
          <w:highlight w:val="white"/>
        </w:rPr>
        <w:t xml:space="preserve">След взимане на решение на Столичния общински съвет за </w:t>
      </w:r>
      <w:r w:rsidRPr="00230316">
        <w:rPr>
          <w:sz w:val="23"/>
          <w:szCs w:val="23"/>
        </w:rPr>
        <w:t>утвърждаване на безвъзмездно целево финансиране на проектите, в специализираната интернет страница на Столична програма „Култура“ и на Столичен общински съвет се обявяват одобрените за финансиране проекти.</w:t>
      </w:r>
    </w:p>
    <w:p w:rsidR="008A6E27" w:rsidRPr="00230316" w:rsidRDefault="008A6E27">
      <w:pPr>
        <w:ind w:right="20"/>
        <w:jc w:val="center"/>
        <w:rPr>
          <w:b/>
          <w:sz w:val="23"/>
          <w:szCs w:val="23"/>
        </w:rPr>
      </w:pPr>
      <w:r w:rsidRPr="00230316">
        <w:rPr>
          <w:b/>
          <w:sz w:val="23"/>
          <w:szCs w:val="23"/>
        </w:rPr>
        <w:t xml:space="preserve"> </w:t>
      </w:r>
    </w:p>
    <w:p w:rsidR="008A6E27" w:rsidRPr="00230316" w:rsidRDefault="008A6E27">
      <w:pPr>
        <w:ind w:right="20"/>
        <w:jc w:val="center"/>
        <w:rPr>
          <w:b/>
          <w:sz w:val="24"/>
          <w:szCs w:val="24"/>
        </w:rPr>
      </w:pPr>
      <w:r w:rsidRPr="00230316">
        <w:rPr>
          <w:b/>
          <w:sz w:val="24"/>
          <w:szCs w:val="24"/>
        </w:rPr>
        <w:t>ГЛАВА СЕДМА</w:t>
      </w:r>
    </w:p>
    <w:p w:rsidR="008A6E27" w:rsidRPr="00230316" w:rsidRDefault="008A6E27" w:rsidP="000E7DD0">
      <w:pPr>
        <w:ind w:right="20"/>
        <w:jc w:val="center"/>
        <w:rPr>
          <w:b/>
          <w:sz w:val="24"/>
          <w:szCs w:val="24"/>
        </w:rPr>
      </w:pPr>
      <w:r w:rsidRPr="00230316">
        <w:rPr>
          <w:b/>
          <w:sz w:val="24"/>
          <w:szCs w:val="24"/>
        </w:rPr>
        <w:t xml:space="preserve">СКЛЮЧВАНЕ НА ДОГОВОР ЗА </w:t>
      </w:r>
      <w:r w:rsidRPr="00230316">
        <w:rPr>
          <w:b/>
          <w:sz w:val="23"/>
          <w:szCs w:val="23"/>
        </w:rPr>
        <w:t>БЕЗВЪЗМЕЗДНО ЦЕЛЕВО ФИНАНСИРАНЕ</w:t>
      </w:r>
      <w:r w:rsidRPr="00230316">
        <w:rPr>
          <w:b/>
          <w:sz w:val="24"/>
          <w:szCs w:val="24"/>
        </w:rPr>
        <w:t xml:space="preserve"> НА ПРОЕКТ. МОНИТОРИНГ И ОТЧЕТНОСТ</w:t>
      </w:r>
    </w:p>
    <w:p w:rsidR="008A6E27" w:rsidRPr="00230316" w:rsidRDefault="008A6E27">
      <w:pPr>
        <w:ind w:right="20"/>
        <w:jc w:val="center"/>
        <w:rPr>
          <w:b/>
          <w:sz w:val="24"/>
          <w:szCs w:val="24"/>
        </w:rPr>
      </w:pPr>
      <w:r w:rsidRPr="00230316">
        <w:rPr>
          <w:b/>
          <w:sz w:val="24"/>
          <w:szCs w:val="24"/>
        </w:rPr>
        <w:t xml:space="preserve"> </w:t>
      </w:r>
    </w:p>
    <w:p w:rsidR="008A6E27" w:rsidRPr="00230316" w:rsidRDefault="008A6E27">
      <w:pPr>
        <w:ind w:right="40"/>
        <w:jc w:val="both"/>
        <w:rPr>
          <w:sz w:val="23"/>
          <w:szCs w:val="23"/>
        </w:rPr>
      </w:pPr>
      <w:r w:rsidRPr="00230316">
        <w:rPr>
          <w:b/>
          <w:sz w:val="23"/>
          <w:szCs w:val="23"/>
        </w:rPr>
        <w:t>Чл.33.</w:t>
      </w:r>
      <w:r w:rsidRPr="00230316">
        <w:rPr>
          <w:sz w:val="23"/>
          <w:szCs w:val="23"/>
        </w:rPr>
        <w:t xml:space="preserve"> (изм _._.2016 г.) (изм _._.2019 г.) (1) Договорите за безвъзмездно целево финансиране на одобрените проекти се сключват от кмета на Столична община. Одобреното проектно предложение и бюджетът му са неразделна част от договора.</w:t>
      </w:r>
    </w:p>
    <w:p w:rsidR="008A6E27" w:rsidRPr="00230316" w:rsidRDefault="008A6E27">
      <w:pPr>
        <w:ind w:right="40"/>
        <w:jc w:val="both"/>
        <w:rPr>
          <w:sz w:val="23"/>
          <w:szCs w:val="23"/>
        </w:rPr>
      </w:pPr>
      <w:r w:rsidRPr="00230316">
        <w:rPr>
          <w:sz w:val="23"/>
          <w:szCs w:val="23"/>
        </w:rPr>
        <w:t>(2) (нов _._.2016 г.) Отпуснатото финансиране на проекти до десет хиляди лева се изплаща на Изпълнителя в два транша: първи транш в размер на седемдесет процента – след подписване на договора, а втори транш в размер на тридесет процента – след приемане на отчета за изпълнението на проекта.</w:t>
      </w:r>
    </w:p>
    <w:p w:rsidR="008A6E27" w:rsidRPr="003E33B9" w:rsidRDefault="008A6E27">
      <w:pPr>
        <w:ind w:right="40"/>
        <w:jc w:val="both"/>
        <w:rPr>
          <w:sz w:val="23"/>
          <w:szCs w:val="23"/>
        </w:rPr>
      </w:pPr>
      <w:r w:rsidRPr="00230316">
        <w:rPr>
          <w:sz w:val="23"/>
          <w:szCs w:val="23"/>
        </w:rPr>
        <w:t>(3) (нов _._.2016 г.) За проекти с отпуснато финансиране на стойност над десет хиляди лева се изисква междинен съдържателен и финансов отчет и при тях сумата се разпределя и изплаща на три транша: първи транш в размер на четиридесет процента – след подписване на договора, втори транш в размер на</w:t>
      </w:r>
      <w:r w:rsidRPr="003E33B9">
        <w:rPr>
          <w:sz w:val="23"/>
          <w:szCs w:val="23"/>
        </w:rPr>
        <w:t xml:space="preserve"> четиридесет процента – след подаване на междинен отчет и трети транш – след приемане на окончателния отчет за изпълнението на проекта, в размер на двадесет процента.</w:t>
      </w:r>
    </w:p>
    <w:p w:rsidR="008A6E27" w:rsidRPr="003E33B9" w:rsidRDefault="008A6E27">
      <w:pPr>
        <w:ind w:right="40"/>
        <w:jc w:val="both"/>
        <w:rPr>
          <w:sz w:val="23"/>
          <w:szCs w:val="23"/>
        </w:rPr>
      </w:pPr>
      <w:r w:rsidRPr="003E33B9">
        <w:rPr>
          <w:sz w:val="23"/>
          <w:szCs w:val="23"/>
        </w:rPr>
        <w:t>(4) (нов _._.2016 г.) Междинният съдържателен и финансов отчет се подават за разходваните средства по първия транш на отпуснатото финансиране.</w:t>
      </w:r>
    </w:p>
    <w:p w:rsidR="008A6E27" w:rsidRPr="003E33B9" w:rsidRDefault="008A6E27">
      <w:pPr>
        <w:ind w:right="40"/>
        <w:jc w:val="both"/>
        <w:rPr>
          <w:sz w:val="23"/>
          <w:szCs w:val="23"/>
        </w:rPr>
      </w:pPr>
      <w:r w:rsidRPr="003E33B9">
        <w:rPr>
          <w:sz w:val="23"/>
          <w:szCs w:val="23"/>
        </w:rPr>
        <w:t>(5) (нов _._.2016 г.) При отчитане на отпуснатата сума за финансиране от страна на Столична община се допуска до петнадесет процента прехвърляне на средства по одобрените пера в бюджета на проекта, който е неразделна част от договора между бенефициента и Столична община.</w:t>
      </w:r>
    </w:p>
    <w:p w:rsidR="008A6E27" w:rsidRPr="003E33B9" w:rsidRDefault="008A6E27">
      <w:pPr>
        <w:ind w:right="40"/>
        <w:jc w:val="both"/>
        <w:rPr>
          <w:sz w:val="23"/>
          <w:szCs w:val="23"/>
        </w:rPr>
      </w:pPr>
      <w:r w:rsidRPr="003E33B9">
        <w:rPr>
          <w:sz w:val="23"/>
          <w:szCs w:val="23"/>
        </w:rPr>
        <w:t>(6) (нов _._.2016 г.) При констатиране на нарушения по чл.34 с изпълнението на договора, както и при неспазване на финансовите изисквания на Програмата, Столична община прекратява финансирането на проекта и изплатената сума подлежи на възстановяване от бенефициента.</w:t>
      </w:r>
    </w:p>
    <w:p w:rsidR="008A6E27" w:rsidRDefault="008A6E27">
      <w:pPr>
        <w:jc w:val="both"/>
        <w:rPr>
          <w:sz w:val="23"/>
          <w:szCs w:val="23"/>
          <w:highlight w:val="white"/>
        </w:rPr>
      </w:pPr>
      <w:r>
        <w:rPr>
          <w:b/>
          <w:sz w:val="23"/>
          <w:szCs w:val="23"/>
          <w:highlight w:val="white"/>
        </w:rPr>
        <w:t>Чл.34.</w:t>
      </w:r>
      <w:r>
        <w:rPr>
          <w:sz w:val="23"/>
          <w:szCs w:val="23"/>
          <w:highlight w:val="white"/>
        </w:rPr>
        <w:t xml:space="preserve"> (изм _._.2016 г.) Организацията-изпълнител се задължава да спази следните условия:</w:t>
      </w:r>
    </w:p>
    <w:p w:rsidR="008A6E27" w:rsidRDefault="008A6E27">
      <w:pPr>
        <w:numPr>
          <w:ilvl w:val="0"/>
          <w:numId w:val="5"/>
        </w:numPr>
        <w:jc w:val="both"/>
        <w:rPr>
          <w:sz w:val="23"/>
          <w:szCs w:val="23"/>
          <w:highlight w:val="white"/>
        </w:rPr>
      </w:pPr>
      <w:r>
        <w:rPr>
          <w:sz w:val="23"/>
          <w:szCs w:val="23"/>
          <w:highlight w:val="white"/>
        </w:rPr>
        <w:t>Да осъществи цялостното изпълнение на проекта, съгласно одобрения проект и бюджет;</w:t>
      </w:r>
    </w:p>
    <w:p w:rsidR="008A6E27" w:rsidRDefault="008A6E27">
      <w:pPr>
        <w:numPr>
          <w:ilvl w:val="0"/>
          <w:numId w:val="5"/>
        </w:numPr>
        <w:jc w:val="both"/>
        <w:rPr>
          <w:sz w:val="23"/>
          <w:szCs w:val="23"/>
          <w:highlight w:val="white"/>
        </w:rPr>
      </w:pPr>
      <w:r>
        <w:rPr>
          <w:sz w:val="23"/>
          <w:szCs w:val="23"/>
          <w:highlight w:val="white"/>
        </w:rPr>
        <w:t>Да предоставя исканата му информация в хода на изпълнение и да осигурява достъп за проверки от страна на Координатора или упълномощени от него лица;</w:t>
      </w:r>
    </w:p>
    <w:p w:rsidR="008A6E27" w:rsidRDefault="008A6E27">
      <w:pPr>
        <w:numPr>
          <w:ilvl w:val="0"/>
          <w:numId w:val="5"/>
        </w:numPr>
        <w:jc w:val="both"/>
        <w:rPr>
          <w:sz w:val="23"/>
          <w:szCs w:val="23"/>
          <w:highlight w:val="white"/>
        </w:rPr>
      </w:pPr>
      <w:r>
        <w:rPr>
          <w:sz w:val="23"/>
          <w:szCs w:val="23"/>
          <w:highlight w:val="white"/>
        </w:rPr>
        <w:t>Да осигурява достъп и съдействие за мониторинг на изпълнението на проекта, в т.ч. и достъп до документацията по проекта;</w:t>
      </w:r>
    </w:p>
    <w:p w:rsidR="008A6E27" w:rsidRDefault="008A6E27">
      <w:pPr>
        <w:numPr>
          <w:ilvl w:val="0"/>
          <w:numId w:val="5"/>
        </w:numPr>
        <w:jc w:val="both"/>
        <w:rPr>
          <w:sz w:val="23"/>
          <w:szCs w:val="23"/>
          <w:highlight w:val="white"/>
        </w:rPr>
      </w:pPr>
      <w:r>
        <w:rPr>
          <w:sz w:val="23"/>
          <w:szCs w:val="23"/>
          <w:highlight w:val="white"/>
        </w:rPr>
        <w:t>Да прилага изискванията за публичност и популяризация на проектите;</w:t>
      </w:r>
    </w:p>
    <w:p w:rsidR="008A6E27" w:rsidRDefault="008A6E27">
      <w:pPr>
        <w:numPr>
          <w:ilvl w:val="0"/>
          <w:numId w:val="5"/>
        </w:numPr>
        <w:jc w:val="both"/>
        <w:rPr>
          <w:sz w:val="23"/>
          <w:szCs w:val="23"/>
          <w:highlight w:val="white"/>
        </w:rPr>
      </w:pPr>
      <w:r>
        <w:rPr>
          <w:sz w:val="23"/>
          <w:szCs w:val="23"/>
          <w:highlight w:val="white"/>
        </w:rPr>
        <w:t>Да подготвя и представя съдържателен и финансов отчет, както и междинни такива, когато е приложимо;</w:t>
      </w:r>
    </w:p>
    <w:p w:rsidR="008A6E27" w:rsidRDefault="008A6E27">
      <w:pPr>
        <w:numPr>
          <w:ilvl w:val="0"/>
          <w:numId w:val="5"/>
        </w:numPr>
        <w:jc w:val="both"/>
        <w:rPr>
          <w:sz w:val="23"/>
          <w:szCs w:val="23"/>
          <w:highlight w:val="white"/>
        </w:rPr>
      </w:pPr>
      <w:r>
        <w:rPr>
          <w:sz w:val="23"/>
          <w:szCs w:val="23"/>
          <w:highlight w:val="white"/>
        </w:rPr>
        <w:t>Да стопанисва с грижата на добър стопанин и да отговаря за поддръжката на материалните ценности, възникнали по време на проекта, освен ако не е предвидено друго;</w:t>
      </w:r>
    </w:p>
    <w:p w:rsidR="008A6E27" w:rsidRDefault="008A6E27">
      <w:pPr>
        <w:numPr>
          <w:ilvl w:val="0"/>
          <w:numId w:val="5"/>
        </w:numPr>
        <w:jc w:val="both"/>
        <w:rPr>
          <w:sz w:val="23"/>
          <w:szCs w:val="23"/>
          <w:highlight w:val="white"/>
        </w:rPr>
      </w:pPr>
      <w:r>
        <w:rPr>
          <w:sz w:val="23"/>
          <w:szCs w:val="23"/>
          <w:highlight w:val="white"/>
        </w:rPr>
        <w:t>Да съдейства при извършването на проучвания за резултатите от изпълнението на проекта;</w:t>
      </w:r>
    </w:p>
    <w:p w:rsidR="008A6E27" w:rsidRDefault="008A6E27">
      <w:pPr>
        <w:numPr>
          <w:ilvl w:val="0"/>
          <w:numId w:val="5"/>
        </w:numPr>
        <w:jc w:val="both"/>
        <w:rPr>
          <w:sz w:val="23"/>
          <w:szCs w:val="23"/>
          <w:highlight w:val="white"/>
        </w:rPr>
      </w:pPr>
      <w:r>
        <w:rPr>
          <w:sz w:val="23"/>
          <w:szCs w:val="23"/>
          <w:highlight w:val="white"/>
        </w:rPr>
        <w:t>Да участва в публично представяне на проектите, финансирани по Програмата.</w:t>
      </w:r>
    </w:p>
    <w:p w:rsidR="008A6E27" w:rsidRDefault="008A6E27">
      <w:pPr>
        <w:ind w:left="20" w:right="40"/>
        <w:jc w:val="both"/>
        <w:rPr>
          <w:sz w:val="23"/>
          <w:szCs w:val="23"/>
          <w:highlight w:val="white"/>
        </w:rPr>
      </w:pPr>
      <w:r>
        <w:rPr>
          <w:b/>
          <w:sz w:val="23"/>
          <w:szCs w:val="23"/>
          <w:highlight w:val="white"/>
        </w:rPr>
        <w:t>Чл.35.</w:t>
      </w:r>
      <w:r>
        <w:rPr>
          <w:sz w:val="23"/>
          <w:szCs w:val="23"/>
          <w:highlight w:val="white"/>
        </w:rPr>
        <w:t xml:space="preserve"> (1) (изм _._.2016 г.) Изпълнението на финансираните проекти и законосъобразността на разходване на отпуснатите средства подлежи на наблюдение и контрол от Координатора на СП „Култура“.</w:t>
      </w:r>
    </w:p>
    <w:p w:rsidR="008A6E27" w:rsidRDefault="008A6E27">
      <w:pPr>
        <w:ind w:left="40" w:right="40"/>
        <w:jc w:val="both"/>
        <w:rPr>
          <w:sz w:val="23"/>
          <w:szCs w:val="23"/>
          <w:highlight w:val="white"/>
        </w:rPr>
      </w:pPr>
      <w:r>
        <w:rPr>
          <w:sz w:val="23"/>
          <w:szCs w:val="23"/>
          <w:highlight w:val="white"/>
        </w:rPr>
        <w:t>(2) (нов _._.2016 г.) Координаторът текущо организира събирането на информация за изпълнението на проекта и осъществяването на проверки на място на изпълнението, съгласно договора и неговите приложения.</w:t>
      </w:r>
    </w:p>
    <w:p w:rsidR="008A6E27" w:rsidRDefault="008A6E27">
      <w:pPr>
        <w:ind w:left="40" w:right="40"/>
        <w:jc w:val="both"/>
        <w:rPr>
          <w:sz w:val="23"/>
          <w:szCs w:val="23"/>
          <w:highlight w:val="white"/>
        </w:rPr>
      </w:pPr>
      <w:r>
        <w:rPr>
          <w:sz w:val="23"/>
          <w:szCs w:val="23"/>
          <w:highlight w:val="white"/>
        </w:rPr>
        <w:t xml:space="preserve">(4) (нов _._.2016 г.) Организацията-изпълнител представя съдържателен и финансов отчет за изпълнението на проекта. За суми над десет хиляди лева предоставя и междинен съдържателен и финансов отчет. Съдържателните и финансови отчети се отнасят за цялостното изпълнение на проекта, в т.ч. дейности, постигнати резултати, срокове, изразходвани средства. Финансовият отчет обхваща отпуснатото </w:t>
      </w:r>
      <w:r w:rsidRPr="00B572F6">
        <w:rPr>
          <w:sz w:val="23"/>
          <w:szCs w:val="23"/>
        </w:rPr>
        <w:t>финансиране</w:t>
      </w:r>
      <w:r>
        <w:rPr>
          <w:sz w:val="23"/>
          <w:szCs w:val="23"/>
          <w:highlight w:val="white"/>
        </w:rPr>
        <w:t xml:space="preserve"> по Програмата и собствения принос на изпълнителя.</w:t>
      </w:r>
    </w:p>
    <w:p w:rsidR="008A6E27" w:rsidRDefault="008A6E27">
      <w:pPr>
        <w:jc w:val="both"/>
        <w:rPr>
          <w:sz w:val="23"/>
          <w:szCs w:val="23"/>
          <w:highlight w:val="white"/>
        </w:rPr>
      </w:pPr>
      <w:r>
        <w:rPr>
          <w:sz w:val="23"/>
          <w:szCs w:val="23"/>
          <w:highlight w:val="white"/>
        </w:rPr>
        <w:t>(5) Съдържанието на отчетните документи трябва да съответства на изискванията на Закона</w:t>
      </w:r>
    </w:p>
    <w:p w:rsidR="008A6E27" w:rsidRDefault="008A6E27">
      <w:pPr>
        <w:jc w:val="both"/>
        <w:rPr>
          <w:sz w:val="23"/>
          <w:szCs w:val="23"/>
          <w:highlight w:val="white"/>
        </w:rPr>
      </w:pPr>
      <w:r>
        <w:rPr>
          <w:sz w:val="23"/>
          <w:szCs w:val="23"/>
          <w:highlight w:val="white"/>
        </w:rPr>
        <w:t>за счетоводството.</w:t>
      </w:r>
    </w:p>
    <w:p w:rsidR="008A6E27" w:rsidRDefault="008A6E27">
      <w:pPr>
        <w:ind w:right="40"/>
        <w:jc w:val="both"/>
        <w:rPr>
          <w:sz w:val="23"/>
          <w:szCs w:val="23"/>
          <w:highlight w:val="white"/>
        </w:rPr>
      </w:pPr>
      <w:r>
        <w:rPr>
          <w:sz w:val="23"/>
          <w:szCs w:val="23"/>
          <w:highlight w:val="white"/>
        </w:rPr>
        <w:t>(6) (нов _._.2016 г.) Към съдържателния и финансовия отчет се прилагат доказателствени материали, съгласно чл.20, ал.2 и допълнително уговорен брой екземпляри на издания и други материали, изготвени в рамките на проекта и описани в договора между бенефициента и Столична община.</w:t>
      </w:r>
    </w:p>
    <w:p w:rsidR="008A6E27" w:rsidRDefault="008A6E27">
      <w:pPr>
        <w:ind w:left="40" w:right="40"/>
        <w:jc w:val="both"/>
        <w:rPr>
          <w:sz w:val="23"/>
          <w:szCs w:val="23"/>
          <w:highlight w:val="white"/>
        </w:rPr>
      </w:pPr>
      <w:r>
        <w:rPr>
          <w:b/>
          <w:sz w:val="23"/>
          <w:szCs w:val="23"/>
          <w:highlight w:val="white"/>
        </w:rPr>
        <w:t>Чл. 36.</w:t>
      </w:r>
      <w:r>
        <w:rPr>
          <w:sz w:val="23"/>
          <w:szCs w:val="23"/>
          <w:highlight w:val="white"/>
        </w:rPr>
        <w:t xml:space="preserve"> (1) (отпада)</w:t>
      </w:r>
    </w:p>
    <w:p w:rsidR="008A6E27" w:rsidRDefault="008A6E27">
      <w:pPr>
        <w:ind w:left="40" w:right="40" w:firstLine="680"/>
        <w:jc w:val="both"/>
        <w:rPr>
          <w:sz w:val="23"/>
          <w:szCs w:val="23"/>
          <w:highlight w:val="white"/>
        </w:rPr>
      </w:pPr>
      <w:r>
        <w:rPr>
          <w:sz w:val="23"/>
          <w:szCs w:val="23"/>
          <w:highlight w:val="white"/>
        </w:rPr>
        <w:t>(2) (отпада)</w:t>
      </w:r>
    </w:p>
    <w:p w:rsidR="008A6E27" w:rsidRDefault="008A6E27">
      <w:pPr>
        <w:ind w:left="40" w:right="40"/>
        <w:jc w:val="both"/>
        <w:rPr>
          <w:sz w:val="23"/>
          <w:szCs w:val="23"/>
          <w:highlight w:val="white"/>
        </w:rPr>
      </w:pPr>
      <w:r>
        <w:rPr>
          <w:b/>
          <w:sz w:val="23"/>
          <w:szCs w:val="23"/>
          <w:highlight w:val="white"/>
        </w:rPr>
        <w:t>Чл. 37.</w:t>
      </w:r>
      <w:r>
        <w:rPr>
          <w:sz w:val="23"/>
          <w:szCs w:val="23"/>
          <w:highlight w:val="white"/>
        </w:rPr>
        <w:t xml:space="preserve"> (1) (отпада)</w:t>
      </w:r>
    </w:p>
    <w:p w:rsidR="008A6E27" w:rsidRDefault="008A6E27">
      <w:pPr>
        <w:ind w:left="20"/>
        <w:jc w:val="both"/>
        <w:rPr>
          <w:sz w:val="23"/>
          <w:szCs w:val="23"/>
          <w:highlight w:val="white"/>
        </w:rPr>
      </w:pPr>
      <w:r>
        <w:rPr>
          <w:sz w:val="23"/>
          <w:szCs w:val="23"/>
          <w:highlight w:val="white"/>
        </w:rPr>
        <w:t>(2)  (отпада)</w:t>
      </w:r>
    </w:p>
    <w:p w:rsidR="008A6E27" w:rsidRDefault="008A6E27">
      <w:pPr>
        <w:ind w:left="20"/>
        <w:jc w:val="both"/>
        <w:rPr>
          <w:sz w:val="23"/>
          <w:szCs w:val="23"/>
          <w:highlight w:val="white"/>
        </w:rPr>
      </w:pPr>
      <w:r>
        <w:rPr>
          <w:sz w:val="23"/>
          <w:szCs w:val="23"/>
          <w:highlight w:val="white"/>
        </w:rPr>
        <w:t>(3)  (отпада)</w:t>
      </w:r>
    </w:p>
    <w:p w:rsidR="008A6E27" w:rsidRDefault="008A6E27">
      <w:pPr>
        <w:ind w:left="20" w:right="60"/>
        <w:jc w:val="both"/>
        <w:rPr>
          <w:sz w:val="23"/>
          <w:szCs w:val="23"/>
          <w:highlight w:val="white"/>
        </w:rPr>
      </w:pPr>
      <w:r>
        <w:rPr>
          <w:b/>
          <w:sz w:val="23"/>
          <w:szCs w:val="23"/>
          <w:highlight w:val="white"/>
        </w:rPr>
        <w:t>Чл.38.</w:t>
      </w:r>
      <w:r>
        <w:rPr>
          <w:sz w:val="23"/>
          <w:szCs w:val="23"/>
          <w:highlight w:val="white"/>
        </w:rPr>
        <w:t xml:space="preserve"> (изм _._.2016 г.) Координаторът съхранява документация на електронен носител.</w:t>
      </w:r>
    </w:p>
    <w:p w:rsidR="008A6E27" w:rsidRDefault="008A6E27">
      <w:pPr>
        <w:ind w:right="80"/>
        <w:jc w:val="center"/>
        <w:rPr>
          <w:b/>
          <w:sz w:val="23"/>
          <w:szCs w:val="23"/>
          <w:highlight w:val="white"/>
        </w:rPr>
      </w:pPr>
      <w:r>
        <w:rPr>
          <w:b/>
          <w:sz w:val="23"/>
          <w:szCs w:val="23"/>
          <w:highlight w:val="white"/>
        </w:rPr>
        <w:t xml:space="preserve"> </w:t>
      </w:r>
    </w:p>
    <w:p w:rsidR="008A6E27" w:rsidRDefault="008A6E27">
      <w:pPr>
        <w:ind w:right="80"/>
        <w:jc w:val="center"/>
        <w:rPr>
          <w:b/>
          <w:sz w:val="24"/>
          <w:szCs w:val="24"/>
          <w:highlight w:val="white"/>
        </w:rPr>
      </w:pPr>
      <w:r>
        <w:rPr>
          <w:b/>
          <w:sz w:val="24"/>
          <w:szCs w:val="24"/>
          <w:highlight w:val="white"/>
        </w:rPr>
        <w:t>ДОПЪЛНИТЕЛНА РАЗПОРЕДБА</w:t>
      </w:r>
    </w:p>
    <w:p w:rsidR="008A6E27" w:rsidRDefault="008A6E27">
      <w:pPr>
        <w:ind w:right="80"/>
        <w:jc w:val="center"/>
        <w:rPr>
          <w:b/>
          <w:sz w:val="24"/>
          <w:szCs w:val="24"/>
          <w:highlight w:val="white"/>
        </w:rPr>
      </w:pPr>
      <w:r>
        <w:rPr>
          <w:b/>
          <w:sz w:val="24"/>
          <w:szCs w:val="24"/>
          <w:highlight w:val="white"/>
        </w:rPr>
        <w:t xml:space="preserve"> </w:t>
      </w:r>
    </w:p>
    <w:p w:rsidR="008A6E27" w:rsidRDefault="008A6E27">
      <w:pPr>
        <w:ind w:left="20"/>
        <w:rPr>
          <w:sz w:val="23"/>
          <w:szCs w:val="23"/>
          <w:highlight w:val="white"/>
        </w:rPr>
      </w:pPr>
      <w:r>
        <w:rPr>
          <w:sz w:val="23"/>
          <w:szCs w:val="23"/>
          <w:highlight w:val="white"/>
        </w:rPr>
        <w:t>§ 1. По смисъла на тези Правила:</w:t>
      </w:r>
    </w:p>
    <w:p w:rsidR="008A6E27" w:rsidRDefault="008A6E27" w:rsidP="00E26696">
      <w:pPr>
        <w:ind w:left="567" w:hanging="360"/>
        <w:jc w:val="both"/>
        <w:rPr>
          <w:sz w:val="23"/>
          <w:szCs w:val="23"/>
          <w:highlight w:val="white"/>
        </w:rPr>
      </w:pPr>
      <w:r>
        <w:rPr>
          <w:sz w:val="23"/>
          <w:szCs w:val="23"/>
          <w:highlight w:val="white"/>
        </w:rPr>
        <w:t>1.    "конфликт на интереси" е налице, когато лицето има такъв частен интерес, който оказва влияние или би могъл да окаже влияние върху обективното и безпристрастно изпълнение на служебните задължения или ангажименти. Частният интерес включва всякакво предимство за лицето, членовете на неговото семейство, както и за лица и организации, с които лицето поддържа бизнес отношения, участва в органите им на управление или ги представлява.</w:t>
      </w:r>
    </w:p>
    <w:p w:rsidR="008A6E27" w:rsidRDefault="008A6E27">
      <w:pPr>
        <w:jc w:val="both"/>
        <w:rPr>
          <w:sz w:val="23"/>
          <w:szCs w:val="23"/>
          <w:highlight w:val="white"/>
        </w:rPr>
      </w:pPr>
      <w:r>
        <w:rPr>
          <w:sz w:val="23"/>
          <w:szCs w:val="23"/>
          <w:highlight w:val="white"/>
        </w:rPr>
        <w:t xml:space="preserve"> </w:t>
      </w:r>
    </w:p>
    <w:p w:rsidR="008A6E27" w:rsidRDefault="008A6E27">
      <w:pPr>
        <w:jc w:val="center"/>
        <w:rPr>
          <w:b/>
          <w:sz w:val="24"/>
          <w:szCs w:val="24"/>
          <w:highlight w:val="white"/>
        </w:rPr>
      </w:pPr>
      <w:r>
        <w:rPr>
          <w:b/>
          <w:sz w:val="24"/>
          <w:szCs w:val="24"/>
          <w:highlight w:val="white"/>
        </w:rPr>
        <w:t>ПРЕХОДНИ И ЗАКЛЮЧИТЕЛНИ РАЗПОРЕДБИ</w:t>
      </w:r>
    </w:p>
    <w:p w:rsidR="008A6E27" w:rsidRDefault="008A6E27">
      <w:pPr>
        <w:jc w:val="center"/>
        <w:rPr>
          <w:b/>
          <w:sz w:val="23"/>
          <w:szCs w:val="23"/>
          <w:highlight w:val="white"/>
        </w:rPr>
      </w:pPr>
      <w:r>
        <w:rPr>
          <w:b/>
          <w:sz w:val="23"/>
          <w:szCs w:val="23"/>
          <w:highlight w:val="white"/>
        </w:rPr>
        <w:t xml:space="preserve"> </w:t>
      </w:r>
    </w:p>
    <w:p w:rsidR="008A6E27" w:rsidRDefault="008A6E27">
      <w:pPr>
        <w:jc w:val="center"/>
        <w:rPr>
          <w:sz w:val="23"/>
          <w:szCs w:val="23"/>
          <w:highlight w:val="white"/>
        </w:rPr>
      </w:pPr>
      <w:r>
        <w:rPr>
          <w:sz w:val="23"/>
          <w:szCs w:val="23"/>
          <w:highlight w:val="white"/>
        </w:rPr>
        <w:t>§2. Тези Правила отменят Правила за управление на СП „Култура”, приети с Решение №............ по протокол №................на Столичен общински съвет.</w:t>
      </w:r>
    </w:p>
    <w:p w:rsidR="008A6E27" w:rsidRDefault="008A6E27">
      <w:pPr>
        <w:jc w:val="center"/>
        <w:rPr>
          <w:sz w:val="23"/>
          <w:szCs w:val="23"/>
          <w:highlight w:val="white"/>
        </w:rPr>
      </w:pPr>
      <w:r>
        <w:rPr>
          <w:sz w:val="23"/>
          <w:szCs w:val="23"/>
          <w:highlight w:val="white"/>
        </w:rPr>
        <w:t>§3. Указания по прилагането на Правилата за работата на СП „Култура” дава Координаторът на Програмата,</w:t>
      </w:r>
    </w:p>
    <w:p w:rsidR="008A6E27" w:rsidRDefault="008A6E27">
      <w:pPr>
        <w:jc w:val="center"/>
        <w:rPr>
          <w:sz w:val="23"/>
          <w:szCs w:val="23"/>
          <w:highlight w:val="white"/>
        </w:rPr>
      </w:pPr>
      <w:r>
        <w:rPr>
          <w:sz w:val="23"/>
          <w:szCs w:val="23"/>
          <w:highlight w:val="white"/>
        </w:rPr>
        <w:t xml:space="preserve"> </w:t>
      </w:r>
    </w:p>
    <w:p w:rsidR="008A6E27" w:rsidRDefault="008A6E27">
      <w:pPr>
        <w:jc w:val="center"/>
        <w:rPr>
          <w:i/>
          <w:sz w:val="23"/>
          <w:szCs w:val="23"/>
          <w:highlight w:val="white"/>
        </w:rPr>
      </w:pPr>
      <w:r>
        <w:rPr>
          <w:i/>
          <w:sz w:val="23"/>
          <w:szCs w:val="23"/>
          <w:highlight w:val="white"/>
        </w:rPr>
        <w:t>Настоящите Правила за работата на СП „Култура” са изработени на основание чл.36 (1) от Закона за закрила и развитие на културата и са утвърдени с Решение №………., Протокол №………….. от …………………... на Столичния общински съвет</w:t>
      </w:r>
    </w:p>
    <w:tbl>
      <w:tblPr>
        <w:tblW w:w="9360" w:type="dxa"/>
        <w:tblLayout w:type="fixed"/>
        <w:tblCellMar>
          <w:top w:w="100" w:type="dxa"/>
          <w:left w:w="100" w:type="dxa"/>
          <w:bottom w:w="100" w:type="dxa"/>
          <w:right w:w="100" w:type="dxa"/>
        </w:tblCellMar>
        <w:tblLook w:val="0000" w:firstRow="0" w:lastRow="0" w:firstColumn="0" w:lastColumn="0" w:noHBand="0" w:noVBand="0"/>
      </w:tblPr>
      <w:tblGrid>
        <w:gridCol w:w="20180"/>
      </w:tblGrid>
      <w:tr w:rsidR="008A6E27" w:rsidTr="00316075">
        <w:trPr>
          <w:trHeight w:val="420"/>
        </w:trPr>
        <w:tc>
          <w:tcPr>
            <w:tcW w:w="9360" w:type="dxa"/>
            <w:tcMar>
              <w:top w:w="60" w:type="dxa"/>
              <w:left w:w="10080" w:type="dxa"/>
              <w:bottom w:w="60" w:type="dxa"/>
              <w:right w:w="10080" w:type="dxa"/>
            </w:tcMar>
          </w:tcPr>
          <w:p w:rsidR="008A6E27" w:rsidRPr="00316075" w:rsidRDefault="008A6E27">
            <w:pPr>
              <w:rPr>
                <w:highlight w:val="white"/>
              </w:rPr>
            </w:pPr>
            <w:r w:rsidRPr="00316075">
              <w:rPr>
                <w:highlight w:val="white"/>
              </w:rPr>
              <w:t xml:space="preserve"> </w:t>
            </w:r>
          </w:p>
        </w:tc>
      </w:tr>
    </w:tbl>
    <w:p w:rsidR="008A6E27" w:rsidRDefault="008A6E27"/>
    <w:p w:rsidR="008A6E27" w:rsidRDefault="008A6E27">
      <w:pPr>
        <w:jc w:val="center"/>
        <w:rPr>
          <w:sz w:val="23"/>
          <w:szCs w:val="23"/>
          <w:highlight w:val="white"/>
        </w:rPr>
      </w:pPr>
      <w:r>
        <w:rPr>
          <w:sz w:val="23"/>
          <w:szCs w:val="23"/>
          <w:highlight w:val="white"/>
        </w:rPr>
        <w:t>***</w:t>
      </w:r>
    </w:p>
    <w:p w:rsidR="008A6E27" w:rsidRDefault="008A6E27"/>
    <w:sectPr w:rsidR="008A6E27" w:rsidSect="009D2226">
      <w:footerReference w:type="default" r:id="rId7"/>
      <w:pgSz w:w="12240" w:h="15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547" w:rsidRDefault="00303547" w:rsidP="00F913F3">
      <w:pPr>
        <w:spacing w:line="240" w:lineRule="auto"/>
      </w:pPr>
      <w:r>
        <w:separator/>
      </w:r>
    </w:p>
  </w:endnote>
  <w:endnote w:type="continuationSeparator" w:id="0">
    <w:p w:rsidR="00303547" w:rsidRDefault="00303547" w:rsidP="00F91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27" w:rsidRDefault="00443453">
    <w:pPr>
      <w:pStyle w:val="Footer"/>
      <w:jc w:val="right"/>
    </w:pPr>
    <w:r>
      <w:fldChar w:fldCharType="begin"/>
    </w:r>
    <w:r>
      <w:instrText xml:space="preserve"> PAGE   \* MERGEFORMAT </w:instrText>
    </w:r>
    <w:r>
      <w:fldChar w:fldCharType="separate"/>
    </w:r>
    <w:r w:rsidR="00336BDA">
      <w:rPr>
        <w:noProof/>
      </w:rPr>
      <w:t>1</w:t>
    </w:r>
    <w:r>
      <w:rPr>
        <w:noProof/>
      </w:rPr>
      <w:fldChar w:fldCharType="end"/>
    </w:r>
  </w:p>
  <w:p w:rsidR="008A6E27" w:rsidRDefault="008A6E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547" w:rsidRDefault="00303547" w:rsidP="00F913F3">
      <w:pPr>
        <w:spacing w:line="240" w:lineRule="auto"/>
      </w:pPr>
      <w:r>
        <w:separator/>
      </w:r>
    </w:p>
  </w:footnote>
  <w:footnote w:type="continuationSeparator" w:id="0">
    <w:p w:rsidR="00303547" w:rsidRDefault="00303547" w:rsidP="00F913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8CC"/>
    <w:multiLevelType w:val="multilevel"/>
    <w:tmpl w:val="6A8CF93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 w15:restartNumberingAfterBreak="0">
    <w:nsid w:val="19422471"/>
    <w:multiLevelType w:val="multilevel"/>
    <w:tmpl w:val="6E1819D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1D02013B"/>
    <w:multiLevelType w:val="multilevel"/>
    <w:tmpl w:val="AED0005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3" w15:restartNumberingAfterBreak="0">
    <w:nsid w:val="25BA017F"/>
    <w:multiLevelType w:val="multilevel"/>
    <w:tmpl w:val="3226586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2A07153C"/>
    <w:multiLevelType w:val="multilevel"/>
    <w:tmpl w:val="C3D41484"/>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15:restartNumberingAfterBreak="0">
    <w:nsid w:val="2A3904C2"/>
    <w:multiLevelType w:val="multilevel"/>
    <w:tmpl w:val="899A478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6" w15:restartNumberingAfterBreak="0">
    <w:nsid w:val="2F435432"/>
    <w:multiLevelType w:val="multilevel"/>
    <w:tmpl w:val="A10E46F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15:restartNumberingAfterBreak="0">
    <w:nsid w:val="3C967C2E"/>
    <w:multiLevelType w:val="multilevel"/>
    <w:tmpl w:val="90C2EAE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 w15:restartNumberingAfterBreak="0">
    <w:nsid w:val="404D1DD3"/>
    <w:multiLevelType w:val="multilevel"/>
    <w:tmpl w:val="D0E0B4D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9" w15:restartNumberingAfterBreak="0">
    <w:nsid w:val="49DE1E53"/>
    <w:multiLevelType w:val="multilevel"/>
    <w:tmpl w:val="0144ECE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15:restartNumberingAfterBreak="0">
    <w:nsid w:val="603E729C"/>
    <w:multiLevelType w:val="multilevel"/>
    <w:tmpl w:val="552043D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1" w15:restartNumberingAfterBreak="0">
    <w:nsid w:val="60EE4C68"/>
    <w:multiLevelType w:val="multilevel"/>
    <w:tmpl w:val="1030648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3"/>
  </w:num>
  <w:num w:numId="2">
    <w:abstractNumId w:val="0"/>
  </w:num>
  <w:num w:numId="3">
    <w:abstractNumId w:val="5"/>
  </w:num>
  <w:num w:numId="4">
    <w:abstractNumId w:val="8"/>
  </w:num>
  <w:num w:numId="5">
    <w:abstractNumId w:val="9"/>
  </w:num>
  <w:num w:numId="6">
    <w:abstractNumId w:val="10"/>
  </w:num>
  <w:num w:numId="7">
    <w:abstractNumId w:val="1"/>
  </w:num>
  <w:num w:numId="8">
    <w:abstractNumId w:val="7"/>
  </w:num>
  <w:num w:numId="9">
    <w:abstractNumId w:val="2"/>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20"/>
    <w:rsid w:val="000030ED"/>
    <w:rsid w:val="00040AF2"/>
    <w:rsid w:val="00054FE9"/>
    <w:rsid w:val="000E7DD0"/>
    <w:rsid w:val="000E7ED4"/>
    <w:rsid w:val="000F750F"/>
    <w:rsid w:val="001223B8"/>
    <w:rsid w:val="00147EEE"/>
    <w:rsid w:val="00173D8A"/>
    <w:rsid w:val="001D02D9"/>
    <w:rsid w:val="001D4BE2"/>
    <w:rsid w:val="001D4FC4"/>
    <w:rsid w:val="00200B38"/>
    <w:rsid w:val="00230316"/>
    <w:rsid w:val="002419A4"/>
    <w:rsid w:val="00246FE4"/>
    <w:rsid w:val="002819A4"/>
    <w:rsid w:val="002A3960"/>
    <w:rsid w:val="00303547"/>
    <w:rsid w:val="00316075"/>
    <w:rsid w:val="00336BDA"/>
    <w:rsid w:val="0037728E"/>
    <w:rsid w:val="003B0D89"/>
    <w:rsid w:val="003B3DED"/>
    <w:rsid w:val="003C20F8"/>
    <w:rsid w:val="003E33B9"/>
    <w:rsid w:val="003E5A01"/>
    <w:rsid w:val="00404CA7"/>
    <w:rsid w:val="00412AAB"/>
    <w:rsid w:val="00432357"/>
    <w:rsid w:val="00443453"/>
    <w:rsid w:val="00447848"/>
    <w:rsid w:val="00481949"/>
    <w:rsid w:val="0048601B"/>
    <w:rsid w:val="00492012"/>
    <w:rsid w:val="004D3458"/>
    <w:rsid w:val="00513AEB"/>
    <w:rsid w:val="00525D06"/>
    <w:rsid w:val="005A1D56"/>
    <w:rsid w:val="00661347"/>
    <w:rsid w:val="00663A6C"/>
    <w:rsid w:val="006A0481"/>
    <w:rsid w:val="006E0F4B"/>
    <w:rsid w:val="006E1C1D"/>
    <w:rsid w:val="00707742"/>
    <w:rsid w:val="0073793D"/>
    <w:rsid w:val="007841E7"/>
    <w:rsid w:val="00792B94"/>
    <w:rsid w:val="00792C58"/>
    <w:rsid w:val="00795E20"/>
    <w:rsid w:val="007A2CE8"/>
    <w:rsid w:val="00814ABF"/>
    <w:rsid w:val="0083125F"/>
    <w:rsid w:val="00836024"/>
    <w:rsid w:val="00891D97"/>
    <w:rsid w:val="008A6E27"/>
    <w:rsid w:val="00973722"/>
    <w:rsid w:val="009B202C"/>
    <w:rsid w:val="009D2226"/>
    <w:rsid w:val="00AC1BAF"/>
    <w:rsid w:val="00AE21BF"/>
    <w:rsid w:val="00AF398E"/>
    <w:rsid w:val="00B56A5A"/>
    <w:rsid w:val="00B572F6"/>
    <w:rsid w:val="00BA03C4"/>
    <w:rsid w:val="00BC65EE"/>
    <w:rsid w:val="00BD102B"/>
    <w:rsid w:val="00BF7D16"/>
    <w:rsid w:val="00C0391B"/>
    <w:rsid w:val="00C26E1F"/>
    <w:rsid w:val="00CC0BC8"/>
    <w:rsid w:val="00CD5385"/>
    <w:rsid w:val="00D133B8"/>
    <w:rsid w:val="00E0432A"/>
    <w:rsid w:val="00E26696"/>
    <w:rsid w:val="00E707F3"/>
    <w:rsid w:val="00F16FB1"/>
    <w:rsid w:val="00F2758E"/>
    <w:rsid w:val="00F823EE"/>
    <w:rsid w:val="00F84272"/>
    <w:rsid w:val="00F90A10"/>
    <w:rsid w:val="00F913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F4EDBA-47B8-4AE8-B048-D7891D6C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226"/>
    <w:pPr>
      <w:spacing w:line="276" w:lineRule="auto"/>
    </w:pPr>
  </w:style>
  <w:style w:type="paragraph" w:styleId="Heading1">
    <w:name w:val="heading 1"/>
    <w:basedOn w:val="Normal"/>
    <w:next w:val="Normal"/>
    <w:link w:val="Heading1Char"/>
    <w:uiPriority w:val="99"/>
    <w:qFormat/>
    <w:rsid w:val="009D2226"/>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9D2226"/>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9D2226"/>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9D2226"/>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9D2226"/>
    <w:pPr>
      <w:keepNext/>
      <w:keepLines/>
      <w:spacing w:before="240" w:after="80"/>
      <w:outlineLvl w:val="4"/>
    </w:pPr>
    <w:rPr>
      <w:color w:val="666666"/>
    </w:rPr>
  </w:style>
  <w:style w:type="paragraph" w:styleId="Heading6">
    <w:name w:val="heading 6"/>
    <w:basedOn w:val="Normal"/>
    <w:next w:val="Normal"/>
    <w:link w:val="Heading6Char"/>
    <w:uiPriority w:val="99"/>
    <w:qFormat/>
    <w:rsid w:val="009D222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8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2718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2718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2718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2718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2718B"/>
    <w:rPr>
      <w:rFonts w:asciiTheme="minorHAnsi" w:eastAsiaTheme="minorEastAsia" w:hAnsiTheme="minorHAnsi" w:cstheme="minorBidi"/>
      <w:b/>
      <w:bCs/>
    </w:rPr>
  </w:style>
  <w:style w:type="paragraph" w:styleId="Title">
    <w:name w:val="Title"/>
    <w:basedOn w:val="Normal"/>
    <w:next w:val="Normal"/>
    <w:link w:val="TitleChar"/>
    <w:uiPriority w:val="99"/>
    <w:qFormat/>
    <w:rsid w:val="009D2226"/>
    <w:pPr>
      <w:keepNext/>
      <w:keepLines/>
      <w:spacing w:after="60"/>
    </w:pPr>
    <w:rPr>
      <w:sz w:val="52"/>
      <w:szCs w:val="52"/>
    </w:rPr>
  </w:style>
  <w:style w:type="character" w:customStyle="1" w:styleId="TitleChar">
    <w:name w:val="Title Char"/>
    <w:basedOn w:val="DefaultParagraphFont"/>
    <w:link w:val="Title"/>
    <w:uiPriority w:val="10"/>
    <w:rsid w:val="0042718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9D2226"/>
    <w:pPr>
      <w:keepNext/>
      <w:keepLines/>
      <w:spacing w:after="320"/>
    </w:pPr>
    <w:rPr>
      <w:color w:val="666666"/>
      <w:sz w:val="30"/>
      <w:szCs w:val="30"/>
    </w:rPr>
  </w:style>
  <w:style w:type="character" w:customStyle="1" w:styleId="SubtitleChar">
    <w:name w:val="Subtitle Char"/>
    <w:basedOn w:val="DefaultParagraphFont"/>
    <w:link w:val="Subtitle"/>
    <w:uiPriority w:val="11"/>
    <w:rsid w:val="0042718B"/>
    <w:rPr>
      <w:rFonts w:asciiTheme="majorHAnsi" w:eastAsiaTheme="majorEastAsia" w:hAnsiTheme="majorHAnsi" w:cstheme="majorBidi"/>
      <w:sz w:val="24"/>
      <w:szCs w:val="24"/>
    </w:rPr>
  </w:style>
  <w:style w:type="table" w:customStyle="1" w:styleId="Style">
    <w:name w:val="Style"/>
    <w:uiPriority w:val="99"/>
    <w:rsid w:val="009D2226"/>
    <w:rPr>
      <w:sz w:val="20"/>
      <w:szCs w:val="20"/>
    </w:rPr>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rsid w:val="009D22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D2226"/>
    <w:rPr>
      <w:rFonts w:cs="Times New Roman"/>
      <w:sz w:val="20"/>
      <w:szCs w:val="20"/>
    </w:rPr>
  </w:style>
  <w:style w:type="character" w:styleId="CommentReference">
    <w:name w:val="annotation reference"/>
    <w:basedOn w:val="DefaultParagraphFont"/>
    <w:uiPriority w:val="99"/>
    <w:semiHidden/>
    <w:rsid w:val="009D2226"/>
    <w:rPr>
      <w:rFonts w:cs="Times New Roman"/>
      <w:sz w:val="16"/>
      <w:szCs w:val="16"/>
    </w:rPr>
  </w:style>
  <w:style w:type="paragraph" w:styleId="BalloonText">
    <w:name w:val="Balloon Text"/>
    <w:basedOn w:val="Normal"/>
    <w:link w:val="BalloonTextChar"/>
    <w:uiPriority w:val="99"/>
    <w:semiHidden/>
    <w:rsid w:val="00E266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26696"/>
    <w:rPr>
      <w:rFonts w:ascii="Segoe UI" w:hAnsi="Segoe UI" w:cs="Segoe UI"/>
      <w:sz w:val="18"/>
      <w:szCs w:val="18"/>
    </w:rPr>
  </w:style>
  <w:style w:type="paragraph" w:styleId="ListParagraph">
    <w:name w:val="List Paragraph"/>
    <w:basedOn w:val="Normal"/>
    <w:uiPriority w:val="99"/>
    <w:qFormat/>
    <w:rsid w:val="00432357"/>
    <w:pPr>
      <w:ind w:left="720"/>
      <w:contextualSpacing/>
    </w:pPr>
  </w:style>
  <w:style w:type="paragraph" w:styleId="Header">
    <w:name w:val="header"/>
    <w:basedOn w:val="Normal"/>
    <w:link w:val="HeaderChar"/>
    <w:uiPriority w:val="99"/>
    <w:rsid w:val="00F913F3"/>
    <w:pPr>
      <w:tabs>
        <w:tab w:val="center" w:pos="4536"/>
        <w:tab w:val="right" w:pos="9072"/>
      </w:tabs>
      <w:spacing w:line="240" w:lineRule="auto"/>
    </w:pPr>
  </w:style>
  <w:style w:type="character" w:customStyle="1" w:styleId="HeaderChar">
    <w:name w:val="Header Char"/>
    <w:basedOn w:val="DefaultParagraphFont"/>
    <w:link w:val="Header"/>
    <w:uiPriority w:val="99"/>
    <w:locked/>
    <w:rsid w:val="00F913F3"/>
    <w:rPr>
      <w:rFonts w:cs="Times New Roman"/>
    </w:rPr>
  </w:style>
  <w:style w:type="paragraph" w:styleId="Footer">
    <w:name w:val="footer"/>
    <w:basedOn w:val="Normal"/>
    <w:link w:val="FooterChar"/>
    <w:uiPriority w:val="99"/>
    <w:rsid w:val="00F913F3"/>
    <w:pPr>
      <w:tabs>
        <w:tab w:val="center" w:pos="4536"/>
        <w:tab w:val="right" w:pos="9072"/>
      </w:tabs>
      <w:spacing w:line="240" w:lineRule="auto"/>
    </w:pPr>
  </w:style>
  <w:style w:type="character" w:customStyle="1" w:styleId="FooterChar">
    <w:name w:val="Footer Char"/>
    <w:basedOn w:val="DefaultParagraphFont"/>
    <w:link w:val="Footer"/>
    <w:uiPriority w:val="99"/>
    <w:locked/>
    <w:rsid w:val="00F913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5271</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ПРАВИЛА ЗА РАБОТАТА НА СТОЛИЧНА ПРОГРАМА „КУЛТУРА"</vt:lpstr>
    </vt:vector>
  </TitlesOfParts>
  <Company/>
  <LinksUpToDate>false</LinksUpToDate>
  <CharactersWithSpaces>35248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ЗА РАБОТАТА НА СТОЛИЧНА ПРОГРАМА „КУЛТУРА"</dc:title>
  <dc:subject/>
  <dc:creator>SEMOVA</dc:creator>
  <cp:keywords/>
  <dc:description/>
  <cp:lastModifiedBy>Albena.Genova</cp:lastModifiedBy>
  <cp:revision>1</cp:revision>
  <cp:lastPrinted>2019-06-21T08:45:00Z</cp:lastPrinted>
  <dcterms:created xsi:type="dcterms:W3CDTF">2021-07-30T07:37:00Z</dcterms:created>
  <dcterms:modified xsi:type="dcterms:W3CDTF">2021-07-30T07:37:00Z</dcterms:modified>
</cp:coreProperties>
</file>