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0F3" w:rsidRPr="00971488" w:rsidRDefault="00971488" w:rsidP="00971488">
      <w:pPr>
        <w:jc w:val="right"/>
        <w:rPr>
          <w:b/>
          <w:i/>
          <w:lang w:val="bg-BG"/>
        </w:rPr>
      </w:pPr>
      <w:r w:rsidRPr="00971488">
        <w:rPr>
          <w:b/>
          <w:i/>
          <w:lang w:val="bg-BG"/>
        </w:rPr>
        <w:t>Приложение 2</w:t>
      </w:r>
    </w:p>
    <w:p w:rsidR="00EC2FA2" w:rsidRDefault="00EC2FA2" w:rsidP="00FB7E68">
      <w:pPr>
        <w:pBdr>
          <w:top w:val="single" w:sz="12" w:space="31" w:color="FFD556"/>
          <w:left w:val="single" w:sz="12" w:space="4" w:color="FFD556"/>
          <w:bottom w:val="single" w:sz="12" w:space="0" w:color="FFD556"/>
          <w:right w:val="single" w:sz="12" w:space="4" w:color="FFD556"/>
        </w:pBdr>
        <w:spacing w:after="240" w:line="240" w:lineRule="auto"/>
        <w:ind w:left="144" w:right="144"/>
        <w:contextualSpacing/>
        <w:rPr>
          <w:rFonts w:ascii="Franklin Gothic Demi" w:eastAsia="Times New Roman" w:hAnsi="Franklin Gothic Demi" w:cs="Times New Roman"/>
          <w:b/>
          <w:caps/>
          <w:color w:val="806000"/>
          <w:spacing w:val="80"/>
          <w:sz w:val="24"/>
          <w:szCs w:val="24"/>
          <w:lang w:val="bg-BG"/>
        </w:rPr>
      </w:pPr>
    </w:p>
    <w:p w:rsidR="007514D8" w:rsidRPr="00606359" w:rsidRDefault="009F3260" w:rsidP="00606359">
      <w:pPr>
        <w:pBdr>
          <w:top w:val="single" w:sz="12" w:space="31" w:color="FFD556"/>
          <w:left w:val="single" w:sz="12" w:space="4" w:color="FFD556"/>
          <w:bottom w:val="single" w:sz="12" w:space="0" w:color="FFD556"/>
          <w:right w:val="single" w:sz="12" w:space="4" w:color="FFD556"/>
        </w:pBdr>
        <w:spacing w:after="240" w:line="240" w:lineRule="auto"/>
        <w:ind w:left="144" w:right="144"/>
        <w:contextualSpacing/>
        <w:jc w:val="center"/>
        <w:rPr>
          <w:rFonts w:ascii="Century Gothic" w:eastAsia="Times New Roman" w:hAnsi="Century Gothic" w:cs="Times New Roman"/>
          <w:b/>
          <w:caps/>
          <w:color w:val="806000"/>
          <w:spacing w:val="80"/>
          <w:sz w:val="24"/>
          <w:szCs w:val="24"/>
          <w:lang w:val="bg-BG"/>
        </w:rPr>
      </w:pPr>
      <w:r w:rsidRPr="007514D8">
        <w:rPr>
          <w:rFonts w:ascii="Franklin Gothic Demi" w:eastAsia="Times New Roman" w:hAnsi="Franklin Gothic Demi" w:cs="Times New Roman"/>
          <w:b/>
          <w:caps/>
          <w:color w:val="806000"/>
          <w:spacing w:val="80"/>
          <w:sz w:val="24"/>
          <w:szCs w:val="24"/>
          <w:lang w:val="bg-BG"/>
        </w:rPr>
        <w:t>Програма за дейността на съвет по безопасност на движението на децата в софия /СБДДС/</w:t>
      </w:r>
      <w:r w:rsidRPr="007514D8">
        <w:rPr>
          <w:rFonts w:ascii="Franklin Gothic Demi" w:eastAsia="Times New Roman" w:hAnsi="Franklin Gothic Demi" w:cs="Times New Roman"/>
          <w:b/>
          <w:caps/>
          <w:color w:val="806000"/>
          <w:spacing w:val="80"/>
          <w:sz w:val="24"/>
          <w:szCs w:val="24"/>
          <w:lang w:val="bg-BG"/>
        </w:rPr>
        <w:br/>
        <w:t>/2021-2025</w:t>
      </w:r>
      <w:r w:rsidRPr="007514D8">
        <w:rPr>
          <w:rFonts w:ascii="Century Gothic" w:eastAsia="Times New Roman" w:hAnsi="Century Gothic" w:cs="Times New Roman"/>
          <w:b/>
          <w:caps/>
          <w:color w:val="806000"/>
          <w:spacing w:val="80"/>
          <w:sz w:val="24"/>
          <w:szCs w:val="24"/>
          <w:lang w:val="bg-BG"/>
        </w:rPr>
        <w:t>/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5240"/>
        <w:gridCol w:w="5323"/>
      </w:tblGrid>
      <w:tr w:rsidR="00952DD4" w:rsidRPr="007514D8" w:rsidTr="00E0188A">
        <w:trPr>
          <w:trHeight w:val="3441"/>
        </w:trPr>
        <w:tc>
          <w:tcPr>
            <w:tcW w:w="5240" w:type="dxa"/>
            <w:vMerge w:val="restart"/>
          </w:tcPr>
          <w:p w:rsidR="00952DD4" w:rsidRDefault="00952DD4" w:rsidP="00942499">
            <w:pPr>
              <w:keepNext/>
              <w:keepLines/>
              <w:jc w:val="both"/>
              <w:outlineLvl w:val="1"/>
              <w:rPr>
                <w:rFonts w:ascii="Century Gothic" w:hAnsi="Century Gothic" w:cs="Times New Roman"/>
                <w:b/>
                <w:color w:val="AB8000"/>
                <w:sz w:val="24"/>
                <w:szCs w:val="24"/>
                <w:lang w:val="bg-BG"/>
              </w:rPr>
            </w:pPr>
            <w:r>
              <w:rPr>
                <w:rFonts w:ascii="Century Gothic" w:hAnsi="Century Gothic" w:cs="Times New Roman"/>
                <w:b/>
                <w:noProof/>
                <w:color w:val="AB8000"/>
                <w:sz w:val="24"/>
                <w:szCs w:val="24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85C52E" wp14:editId="30EA29F0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107950</wp:posOffset>
                      </wp:positionV>
                      <wp:extent cx="2762250" cy="3905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0" cy="3905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1488" w:rsidRPr="00A939ED" w:rsidRDefault="00971488" w:rsidP="00A939ED">
                                  <w:pPr>
                                    <w:keepNext/>
                                    <w:keepLines/>
                                    <w:spacing w:before="40"/>
                                    <w:jc w:val="both"/>
                                    <w:outlineLvl w:val="1"/>
                                    <w:rPr>
                                      <w:rFonts w:ascii="Century Gothic" w:hAnsi="Century Gothic" w:cs="Times New Roman"/>
                                      <w:b/>
                                      <w:sz w:val="32"/>
                                      <w:szCs w:val="32"/>
                                      <w:lang w:val="bg-BG"/>
                                    </w:rPr>
                                  </w:pPr>
                                  <w:r w:rsidRPr="00A939ED">
                                    <w:rPr>
                                      <w:rFonts w:ascii="Century Gothic" w:hAnsi="Century Gothic" w:cs="Times New Roman"/>
                                      <w:b/>
                                      <w:sz w:val="32"/>
                                      <w:szCs w:val="32"/>
                                      <w:lang w:val="bg-BG"/>
                                    </w:rPr>
                                    <w:t>І. Въведение</w:t>
                                  </w:r>
                                </w:p>
                                <w:p w:rsidR="00971488" w:rsidRDefault="00971488" w:rsidP="00A939E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85C52E" id="Rectangle 7" o:spid="_x0000_s1026" style="position:absolute;left:0;text-align:left;margin-left:-4pt;margin-top:8.5pt;width:217.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" fillcolor="#ffc000 [3207]" strokecolor="#7f5f00 [1607]" strokeweight="1pt">
                      <v:textbox>
                        <w:txbxContent>
                          <w:p w:rsidR="00971488" w:rsidRPr="00A939ED" w:rsidRDefault="00971488" w:rsidP="00A939ED">
                            <w:pPr>
                              <w:keepNext/>
                              <w:keepLines/>
                              <w:spacing w:before="40"/>
                              <w:jc w:val="both"/>
                              <w:outlineLvl w:val="1"/>
                              <w:rPr>
                                <w:rFonts w:ascii="Century Gothic" w:hAnsi="Century Gothic" w:cs="Times New Roman"/>
                                <w:b/>
                                <w:sz w:val="32"/>
                                <w:szCs w:val="32"/>
                                <w:lang w:val="bg-BG"/>
                              </w:rPr>
                            </w:pPr>
                            <w:r w:rsidRPr="00A939ED">
                              <w:rPr>
                                <w:rFonts w:ascii="Century Gothic" w:hAnsi="Century Gothic" w:cs="Times New Roman"/>
                                <w:b/>
                                <w:sz w:val="32"/>
                                <w:szCs w:val="32"/>
                                <w:lang w:val="bg-BG"/>
                              </w:rPr>
                              <w:t>І. Въведение</w:t>
                            </w:r>
                          </w:p>
                          <w:p w:rsidR="00971488" w:rsidRDefault="00971488" w:rsidP="00A939E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52DD4" w:rsidRDefault="00952DD4" w:rsidP="00942499">
            <w:pPr>
              <w:keepNext/>
              <w:keepLines/>
              <w:jc w:val="both"/>
              <w:outlineLvl w:val="1"/>
              <w:rPr>
                <w:rFonts w:ascii="Century Gothic" w:hAnsi="Century Gothic" w:cs="Times New Roman"/>
                <w:b/>
                <w:color w:val="AB8000"/>
                <w:sz w:val="24"/>
                <w:szCs w:val="24"/>
              </w:rPr>
            </w:pPr>
          </w:p>
          <w:p w:rsidR="00942499" w:rsidRDefault="00942499" w:rsidP="00942499">
            <w:pPr>
              <w:keepNext/>
              <w:keepLines/>
              <w:jc w:val="both"/>
              <w:outlineLvl w:val="1"/>
              <w:rPr>
                <w:rFonts w:ascii="Century Gothic" w:hAnsi="Century Gothic" w:cs="Times New Roman"/>
                <w:sz w:val="18"/>
                <w:szCs w:val="18"/>
                <w:lang w:val="bg-BG"/>
              </w:rPr>
            </w:pPr>
          </w:p>
          <w:p w:rsidR="00E45E5C" w:rsidRPr="001949C2" w:rsidRDefault="00E45E5C" w:rsidP="0098441E">
            <w:pPr>
              <w:keepNext/>
              <w:keepLines/>
              <w:ind w:right="168"/>
              <w:jc w:val="both"/>
              <w:outlineLvl w:val="1"/>
              <w:rPr>
                <w:rFonts w:ascii="Century Gothic" w:hAnsi="Century Gothic" w:cs="Times New Roman"/>
                <w:color w:val="C45911" w:themeColor="accent2" w:themeShade="BF"/>
                <w:sz w:val="18"/>
                <w:szCs w:val="18"/>
                <w:lang w:val="bg-BG"/>
              </w:rPr>
            </w:pPr>
            <w:r w:rsidRPr="00E45E5C">
              <w:rPr>
                <w:rFonts w:ascii="Century Gothic" w:hAnsi="Century Gothic" w:cs="Times New Roman"/>
                <w:sz w:val="18"/>
                <w:szCs w:val="18"/>
                <w:lang w:val="bg-BG"/>
              </w:rPr>
              <w:t>Програмата е разработена във връзка с изпълнение целите на</w:t>
            </w:r>
            <w:r w:rsidR="009B425A">
              <w:rPr>
                <w:rFonts w:ascii="Century Gothic" w:hAnsi="Century Gothic" w:cs="Times New Roman"/>
                <w:sz w:val="18"/>
                <w:szCs w:val="18"/>
                <w:lang w:val="bg-BG"/>
              </w:rPr>
              <w:t xml:space="preserve"> СБДДС, утвърдени в</w:t>
            </w:r>
            <w:r w:rsidRPr="00E45E5C">
              <w:rPr>
                <w:rFonts w:ascii="Century Gothic" w:hAnsi="Century Gothic" w:cs="Times New Roman"/>
                <w:sz w:val="18"/>
                <w:szCs w:val="18"/>
                <w:lang w:val="bg-BG"/>
              </w:rPr>
              <w:t xml:space="preserve"> </w:t>
            </w:r>
            <w:r w:rsidR="0062076D" w:rsidRPr="0062076D"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val="bg-BG"/>
              </w:rPr>
              <w:t>Правилник за устройството и дейността на С</w:t>
            </w:r>
            <w:r w:rsidR="009B425A"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val="bg-BG"/>
              </w:rPr>
              <w:t>ъвета</w:t>
            </w:r>
            <w:r w:rsidR="00C92B5B"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val="bg-BG"/>
              </w:rPr>
              <w:t>,</w:t>
            </w:r>
            <w:r w:rsidR="00D32599"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val="bg-BG"/>
              </w:rPr>
              <w:t xml:space="preserve"> приет с Решение № 370/26.04.2007 г</w:t>
            </w:r>
            <w:r w:rsidR="00D32599" w:rsidRPr="003316DF">
              <w:rPr>
                <w:rFonts w:ascii="Century Gothic" w:hAnsi="Century Gothic" w:cs="Times New Roman"/>
                <w:i/>
                <w:sz w:val="16"/>
                <w:szCs w:val="16"/>
                <w:lang w:val="bg-BG"/>
              </w:rPr>
              <w:t>.</w:t>
            </w:r>
            <w:r w:rsidR="0095168A">
              <w:rPr>
                <w:rFonts w:ascii="Century Gothic" w:hAnsi="Century Gothic" w:cs="Times New Roman"/>
                <w:i/>
                <w:color w:val="C45911" w:themeColor="accent2" w:themeShade="BF"/>
                <w:sz w:val="16"/>
                <w:szCs w:val="16"/>
                <w:lang w:val="bg-BG"/>
              </w:rPr>
              <w:t xml:space="preserve"> </w:t>
            </w:r>
            <w:r w:rsidR="0095168A" w:rsidRPr="0095168A">
              <w:rPr>
                <w:rFonts w:ascii="Century Gothic" w:hAnsi="Century Gothic" w:cs="Times New Roman"/>
                <w:i/>
                <w:color w:val="C45911" w:themeColor="accent2" w:themeShade="BF"/>
                <w:sz w:val="16"/>
                <w:szCs w:val="16"/>
                <w:lang w:val="bg-BG"/>
              </w:rPr>
              <w:t>/</w:t>
            </w:r>
            <w:hyperlink r:id="rId8" w:history="1">
              <w:r w:rsidR="003316DF" w:rsidRPr="003316DF">
                <w:rPr>
                  <w:rStyle w:val="Hyperlink"/>
                  <w:rFonts w:ascii="Century Gothic" w:hAnsi="Century Gothic" w:cs="Times New Roman"/>
                  <w:i/>
                  <w:color w:val="C45911" w:themeColor="accent2" w:themeShade="BF"/>
                  <w:sz w:val="16"/>
                  <w:szCs w:val="16"/>
                  <w:lang w:val="bg-BG"/>
                </w:rPr>
                <w:t>https://sofia.obshtini.bg/doc/263167/</w:t>
              </w:r>
            </w:hyperlink>
            <w:r w:rsidR="001949C2" w:rsidRPr="001949C2">
              <w:rPr>
                <w:sz w:val="18"/>
                <w:szCs w:val="18"/>
                <w:lang w:val="bg-BG"/>
              </w:rPr>
              <w:t xml:space="preserve"> </w:t>
            </w:r>
            <w:r w:rsidR="001949C2" w:rsidRPr="001949C2">
              <w:rPr>
                <w:rFonts w:ascii="Century Gothic" w:hAnsi="Century Gothic"/>
                <w:sz w:val="18"/>
                <w:szCs w:val="18"/>
                <w:lang w:val="bg-BG"/>
              </w:rPr>
              <w:t>и</w:t>
            </w:r>
            <w:r w:rsidR="003316DF">
              <w:rPr>
                <w:rFonts w:ascii="Century Gothic" w:hAnsi="Century Gothic" w:cs="Times New Roman"/>
                <w:i/>
                <w:color w:val="C45911" w:themeColor="accent2" w:themeShade="BF"/>
                <w:sz w:val="16"/>
                <w:szCs w:val="16"/>
                <w:lang w:val="bg-BG"/>
              </w:rPr>
              <w:t xml:space="preserve"> </w:t>
            </w:r>
            <w:r w:rsidR="003316DF" w:rsidRPr="001949C2">
              <w:rPr>
                <w:rFonts w:ascii="Century Gothic" w:hAnsi="Century Gothic" w:cs="Times New Roman"/>
                <w:sz w:val="18"/>
                <w:szCs w:val="18"/>
                <w:lang w:val="bg-BG"/>
              </w:rPr>
              <w:t>Националната стратегия за безопасност на движението по пътищата в Р</w:t>
            </w:r>
            <w:r w:rsidR="00DD3FB6">
              <w:rPr>
                <w:rFonts w:ascii="Century Gothic" w:hAnsi="Century Gothic" w:cs="Times New Roman"/>
                <w:sz w:val="18"/>
                <w:szCs w:val="18"/>
                <w:lang w:val="bg-BG"/>
              </w:rPr>
              <w:t xml:space="preserve">епублика </w:t>
            </w:r>
            <w:r w:rsidR="003316DF" w:rsidRPr="001949C2">
              <w:rPr>
                <w:rFonts w:ascii="Century Gothic" w:hAnsi="Century Gothic" w:cs="Times New Roman"/>
                <w:sz w:val="18"/>
                <w:szCs w:val="18"/>
                <w:lang w:val="bg-BG"/>
              </w:rPr>
              <w:t xml:space="preserve"> България 2021-2030</w:t>
            </w:r>
            <w:r w:rsidR="003316DF" w:rsidRPr="001949C2">
              <w:rPr>
                <w:rFonts w:ascii="Century Gothic" w:hAnsi="Century Gothic" w:cs="Times New Roman"/>
                <w:i/>
                <w:sz w:val="18"/>
                <w:szCs w:val="18"/>
                <w:lang w:val="bg-BG"/>
              </w:rPr>
              <w:t>.</w:t>
            </w:r>
          </w:p>
          <w:p w:rsidR="00E45E5C" w:rsidRDefault="00E45E5C" w:rsidP="0098441E">
            <w:pPr>
              <w:keepNext/>
              <w:keepLines/>
              <w:ind w:right="168"/>
              <w:jc w:val="both"/>
              <w:outlineLvl w:val="1"/>
              <w:rPr>
                <w:rFonts w:ascii="Century Gothic" w:hAnsi="Century Gothic" w:cs="Times New Roman"/>
                <w:sz w:val="18"/>
                <w:szCs w:val="18"/>
                <w:lang w:val="bg-BG"/>
              </w:rPr>
            </w:pPr>
            <w:r w:rsidRPr="00E45E5C">
              <w:rPr>
                <w:rFonts w:ascii="Century Gothic" w:hAnsi="Century Gothic" w:cs="Times New Roman"/>
                <w:sz w:val="18"/>
                <w:szCs w:val="18"/>
                <w:lang w:val="bg-BG"/>
              </w:rPr>
              <w:t>Обхваща редица мерки и дейности, чието изпълнение се очаква до повиши ефективността на обучението по безопасност на движението</w:t>
            </w:r>
            <w:r w:rsidR="00FD5FFD">
              <w:rPr>
                <w:rFonts w:ascii="Century Gothic" w:hAnsi="Century Gothic" w:cs="Times New Roman"/>
                <w:sz w:val="18"/>
                <w:szCs w:val="18"/>
                <w:lang w:val="bg-BG"/>
              </w:rPr>
              <w:t xml:space="preserve"> </w:t>
            </w:r>
            <w:r w:rsidR="00FD5FFD" w:rsidRPr="0062076D"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val="bg-BG"/>
              </w:rPr>
              <w:t>по пътищата</w:t>
            </w:r>
            <w:r w:rsidRPr="0062076D"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val="bg-BG"/>
              </w:rPr>
              <w:t xml:space="preserve"> </w:t>
            </w:r>
            <w:r w:rsidRPr="00E45E5C">
              <w:rPr>
                <w:rFonts w:ascii="Century Gothic" w:hAnsi="Century Gothic" w:cs="Times New Roman"/>
                <w:sz w:val="18"/>
                <w:szCs w:val="18"/>
                <w:lang w:val="bg-BG"/>
              </w:rPr>
              <w:t>в образователните институции, да обедини дейността на държавни, местни, и неправителствени организации при осъществяване на мерки за опазване живота и здравето на децата.</w:t>
            </w:r>
          </w:p>
          <w:p w:rsidR="009F3260" w:rsidRDefault="009F3260" w:rsidP="0098441E">
            <w:pPr>
              <w:keepNext/>
              <w:keepLines/>
              <w:ind w:right="168"/>
              <w:jc w:val="both"/>
              <w:outlineLvl w:val="1"/>
              <w:rPr>
                <w:rFonts w:ascii="Century Gothic" w:hAnsi="Century Gothic" w:cs="Times New Roman"/>
                <w:sz w:val="18"/>
                <w:szCs w:val="18"/>
                <w:lang w:val="bg-BG"/>
              </w:rPr>
            </w:pPr>
          </w:p>
          <w:p w:rsidR="00952DD4" w:rsidRPr="009F3260" w:rsidRDefault="00952DD4" w:rsidP="009F326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23" w:type="dxa"/>
            <w:tcBorders>
              <w:bottom w:val="single" w:sz="4" w:space="0" w:color="auto"/>
            </w:tcBorders>
            <w:shd w:val="clear" w:color="auto" w:fill="FFBF00"/>
          </w:tcPr>
          <w:p w:rsidR="00952DD4" w:rsidRPr="007514D8" w:rsidRDefault="00952DD4" w:rsidP="00E0188A">
            <w:pPr>
              <w:keepNext/>
              <w:keepLines/>
              <w:spacing w:before="400" w:after="40"/>
              <w:jc w:val="both"/>
              <w:outlineLvl w:val="0"/>
              <w:rPr>
                <w:rFonts w:ascii="Franklin Gothic Demi" w:hAnsi="Franklin Gothic Demi" w:cs="Times New Roman"/>
                <w:b/>
                <w:color w:val="FFFFFF" w:themeColor="background1"/>
                <w:sz w:val="32"/>
                <w:szCs w:val="32"/>
              </w:rPr>
            </w:pPr>
            <w:r w:rsidRPr="007514D8">
              <w:rPr>
                <w:rFonts w:ascii="Franklin Gothic Demi" w:hAnsi="Franklin Gothic Demi" w:cs="Times New Roman"/>
                <w:b/>
                <w:color w:val="FFFFFF" w:themeColor="background1"/>
                <w:sz w:val="32"/>
                <w:szCs w:val="32"/>
                <w:lang w:val="bg-BG"/>
              </w:rPr>
              <w:t xml:space="preserve">ІІ. Институционална рамка </w:t>
            </w:r>
          </w:p>
          <w:p w:rsidR="00952DD4" w:rsidRPr="007514D8" w:rsidRDefault="002A6E11" w:rsidP="004B5122">
            <w:pPr>
              <w:keepNext/>
              <w:keepLines/>
              <w:spacing w:before="40" w:after="160" w:line="259" w:lineRule="auto"/>
              <w:ind w:left="132" w:right="340"/>
              <w:jc w:val="both"/>
              <w:outlineLvl w:val="1"/>
              <w:rPr>
                <w:rFonts w:ascii="Century Gothic" w:hAnsi="Century Gothic" w:cs="Times New Roman"/>
              </w:rPr>
            </w:pPr>
            <w:r w:rsidRPr="002A6E11">
              <w:rPr>
                <w:rFonts w:ascii="Century Gothic" w:eastAsiaTheme="minorHAnsi" w:hAnsi="Century Gothic" w:cs="Times New Roman"/>
                <w:color w:val="000000"/>
                <w:sz w:val="18"/>
                <w:szCs w:val="18"/>
                <w:lang w:val="bg-BG"/>
              </w:rPr>
              <w:t>Съветът по безопасност на движението на децата в София е обществен консултативен орган, създаден с Решение № 3 /28.11.2002 г. на СОС.</w:t>
            </w:r>
            <w:r w:rsidR="00A50451">
              <w:rPr>
                <w:rFonts w:ascii="Century Gothic" w:eastAsiaTheme="minorHAnsi" w:hAnsi="Century Gothic" w:cs="Times New Roman"/>
                <w:color w:val="000000"/>
                <w:sz w:val="18"/>
                <w:szCs w:val="18"/>
                <w:lang w:val="bg-BG"/>
              </w:rPr>
              <w:t xml:space="preserve"> </w:t>
            </w:r>
            <w:r w:rsidRPr="002A6E11">
              <w:rPr>
                <w:rFonts w:ascii="Century Gothic" w:eastAsiaTheme="minorHAnsi" w:hAnsi="Century Gothic" w:cs="Times New Roman"/>
                <w:color w:val="000000"/>
                <w:sz w:val="18"/>
                <w:szCs w:val="18"/>
                <w:lang w:val="bg-BG"/>
              </w:rPr>
              <w:t>СБДДС е структурно звено към Столична община, в което участват представители на всички заинтересовани страни, имащи отношение към опазване живота и здравето на децата и учениците и обучението им по безопасност на движението.</w:t>
            </w:r>
            <w:r w:rsidRPr="002A6E11">
              <w:rPr>
                <w:rFonts w:ascii="Century Gothic" w:eastAsiaTheme="minorHAnsi" w:hAnsi="Century Gothic" w:cs="Times New Roman"/>
                <w:sz w:val="18"/>
                <w:szCs w:val="18"/>
                <w:lang w:val="bg-BG"/>
              </w:rPr>
              <w:t xml:space="preserve"> С Правилник за устройството и дейността на СБДДС, утвърден с Решение № </w:t>
            </w:r>
            <w:r w:rsidR="004B5122">
              <w:rPr>
                <w:rFonts w:ascii="Century Gothic" w:eastAsiaTheme="minorHAnsi" w:hAnsi="Century Gothic" w:cs="Times New Roman"/>
                <w:sz w:val="18"/>
                <w:szCs w:val="18"/>
                <w:lang w:val="bg-BG"/>
              </w:rPr>
              <w:t xml:space="preserve">370/26.04.2007 г. </w:t>
            </w:r>
            <w:r w:rsidRPr="002A6E11">
              <w:rPr>
                <w:rFonts w:ascii="Century Gothic" w:eastAsiaTheme="minorHAnsi" w:hAnsi="Century Gothic" w:cs="Times New Roman"/>
                <w:sz w:val="18"/>
                <w:szCs w:val="18"/>
                <w:lang w:val="bg-BG"/>
              </w:rPr>
              <w:t xml:space="preserve"> са определени неговите цели, задачи и дейности. </w:t>
            </w:r>
          </w:p>
        </w:tc>
      </w:tr>
      <w:tr w:rsidR="00952DD4" w:rsidRPr="007514D8" w:rsidTr="00942499">
        <w:trPr>
          <w:trHeight w:val="294"/>
        </w:trPr>
        <w:tc>
          <w:tcPr>
            <w:tcW w:w="5240" w:type="dxa"/>
            <w:vMerge/>
          </w:tcPr>
          <w:p w:rsidR="00952DD4" w:rsidRDefault="00952DD4" w:rsidP="00942499">
            <w:pPr>
              <w:keepNext/>
              <w:keepLines/>
              <w:jc w:val="both"/>
              <w:outlineLvl w:val="1"/>
              <w:rPr>
                <w:rFonts w:ascii="Century Gothic" w:hAnsi="Century Gothic" w:cs="Times New Roman"/>
                <w:b/>
                <w:noProof/>
                <w:color w:val="AB8000"/>
                <w:sz w:val="24"/>
                <w:szCs w:val="24"/>
              </w:rPr>
            </w:pPr>
          </w:p>
        </w:tc>
        <w:tc>
          <w:tcPr>
            <w:tcW w:w="532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A50451" w:rsidRPr="00A50451" w:rsidRDefault="00A50451" w:rsidP="005B2BC3">
            <w:pPr>
              <w:rPr>
                <w:rFonts w:ascii="Franklin Gothic Demi" w:hAnsi="Franklin Gothic Demi" w:cs="Times New Roman"/>
                <w:b/>
                <w:color w:val="BF8F00" w:themeColor="accent4" w:themeShade="BF"/>
                <w:sz w:val="16"/>
                <w:szCs w:val="16"/>
                <w:lang w:val="bg-BG"/>
              </w:rPr>
            </w:pPr>
          </w:p>
          <w:p w:rsidR="00952DD4" w:rsidRPr="007514D8" w:rsidRDefault="00952DD4" w:rsidP="005B2BC3">
            <w:pPr>
              <w:rPr>
                <w:rFonts w:ascii="Franklin Gothic Demi" w:hAnsi="Franklin Gothic Demi" w:cs="Times New Roman"/>
                <w:b/>
                <w:color w:val="BF8F00" w:themeColor="accent4" w:themeShade="BF"/>
                <w:sz w:val="32"/>
                <w:szCs w:val="32"/>
                <w:lang w:val="bg-BG"/>
              </w:rPr>
            </w:pPr>
            <w:r w:rsidRPr="007514D8">
              <w:rPr>
                <w:rFonts w:ascii="Franklin Gothic Demi" w:hAnsi="Franklin Gothic Demi" w:cs="Times New Roman"/>
                <w:b/>
                <w:color w:val="BF8F00" w:themeColor="accent4" w:themeShade="BF"/>
                <w:sz w:val="32"/>
                <w:szCs w:val="32"/>
                <w:lang w:val="bg-BG"/>
              </w:rPr>
              <w:t>ІV. Статистика и демографски  показатели /София – град/ДАБДП: 2020 г./</w:t>
            </w:r>
          </w:p>
          <w:p w:rsidR="00A50451" w:rsidRPr="00A50451" w:rsidRDefault="00A50451" w:rsidP="00A50451">
            <w:pPr>
              <w:ind w:right="391"/>
              <w:jc w:val="both"/>
              <w:rPr>
                <w:rFonts w:ascii="Century Gothic" w:hAnsi="Century Gothic" w:cs="Times New Roman"/>
                <w:sz w:val="18"/>
                <w:szCs w:val="18"/>
                <w:lang w:val="bg-BG"/>
              </w:rPr>
            </w:pPr>
            <w:r w:rsidRPr="00A50451">
              <w:rPr>
                <w:rFonts w:ascii="Century Gothic" w:hAnsi="Century Gothic" w:cs="Times New Roman"/>
                <w:i/>
                <w:sz w:val="18"/>
                <w:szCs w:val="18"/>
                <w:lang w:val="bg-BG"/>
              </w:rPr>
              <w:t>-</w:t>
            </w:r>
            <w:r>
              <w:rPr>
                <w:rFonts w:ascii="Century Gothic" w:hAnsi="Century Gothic" w:cs="Times New Roman"/>
                <w:i/>
                <w:sz w:val="18"/>
                <w:szCs w:val="18"/>
                <w:lang w:val="bg-BG"/>
              </w:rPr>
              <w:t xml:space="preserve"> </w:t>
            </w:r>
            <w:r w:rsidRPr="00A50451">
              <w:rPr>
                <w:rFonts w:ascii="Century Gothic" w:hAnsi="Century Gothic" w:cs="Times New Roman"/>
                <w:sz w:val="18"/>
                <w:szCs w:val="18"/>
                <w:lang w:val="bg-BG"/>
              </w:rPr>
              <w:t>Разпростира се на площ 1 349  кв. км. /АГКК:12.2019 г./, като повече от 18% от територията е урбанизирана;</w:t>
            </w:r>
          </w:p>
          <w:p w:rsidR="00A50451" w:rsidRPr="00A50451" w:rsidRDefault="00A50451" w:rsidP="00A50451">
            <w:pPr>
              <w:ind w:right="391"/>
              <w:jc w:val="both"/>
              <w:rPr>
                <w:rFonts w:ascii="Century Gothic" w:hAnsi="Century Gothic" w:cs="Times New Roman"/>
                <w:sz w:val="18"/>
                <w:szCs w:val="18"/>
                <w:lang w:val="bg-BG"/>
              </w:rPr>
            </w:pPr>
            <w:r w:rsidRPr="00A50451">
              <w:rPr>
                <w:rFonts w:ascii="Century Gothic" w:hAnsi="Century Gothic" w:cs="Times New Roman"/>
                <w:sz w:val="18"/>
                <w:szCs w:val="18"/>
                <w:lang w:val="bg-BG"/>
              </w:rPr>
              <w:t xml:space="preserve">- </w:t>
            </w:r>
            <w:r w:rsidR="004B5122">
              <w:rPr>
                <w:rFonts w:ascii="Century Gothic" w:hAnsi="Century Gothic" w:cs="Times New Roman"/>
                <w:sz w:val="18"/>
                <w:szCs w:val="18"/>
                <w:lang w:val="bg-BG"/>
              </w:rPr>
              <w:t xml:space="preserve"> </w:t>
            </w:r>
            <w:r w:rsidRPr="00A50451">
              <w:rPr>
                <w:rFonts w:ascii="Century Gothic" w:hAnsi="Century Gothic" w:cs="Times New Roman"/>
                <w:sz w:val="18"/>
                <w:szCs w:val="18"/>
                <w:lang w:val="bg-BG"/>
              </w:rPr>
              <w:t>Население</w:t>
            </w:r>
            <w:r w:rsidR="00DD3FB6">
              <w:rPr>
                <w:rFonts w:ascii="Century Gothic" w:hAnsi="Century Gothic" w:cs="Times New Roman"/>
                <w:sz w:val="18"/>
                <w:szCs w:val="18"/>
                <w:lang w:val="bg-BG"/>
              </w:rPr>
              <w:t>то е</w:t>
            </w:r>
            <w:r w:rsidRPr="00A50451">
              <w:rPr>
                <w:rFonts w:ascii="Century Gothic" w:hAnsi="Century Gothic" w:cs="Times New Roman"/>
                <w:sz w:val="18"/>
                <w:szCs w:val="18"/>
                <w:lang w:val="bg-BG"/>
              </w:rPr>
              <w:t xml:space="preserve"> 1 328 120 жители/НСИ: 2018г/</w:t>
            </w:r>
          </w:p>
          <w:p w:rsidR="00A50451" w:rsidRPr="00A50451" w:rsidRDefault="00A50451" w:rsidP="00A50451">
            <w:pPr>
              <w:ind w:right="391"/>
              <w:jc w:val="both"/>
              <w:rPr>
                <w:rFonts w:ascii="Century Gothic" w:hAnsi="Century Gothic" w:cs="Times New Roman"/>
                <w:sz w:val="18"/>
                <w:szCs w:val="18"/>
                <w:lang w:val="bg-BG"/>
              </w:rPr>
            </w:pPr>
            <w:r w:rsidRPr="00A50451">
              <w:rPr>
                <w:rFonts w:ascii="Century Gothic" w:hAnsi="Century Gothic" w:cs="Times New Roman"/>
                <w:sz w:val="18"/>
                <w:szCs w:val="18"/>
                <w:lang w:val="bg-BG"/>
              </w:rPr>
              <w:t>- Републикански и общински пътища и улици с</w:t>
            </w:r>
            <w:r w:rsidR="00DD3FB6">
              <w:rPr>
                <w:rFonts w:ascii="Century Gothic" w:hAnsi="Century Gothic" w:cs="Times New Roman"/>
                <w:sz w:val="18"/>
                <w:szCs w:val="18"/>
                <w:lang w:val="bg-BG"/>
              </w:rPr>
              <w:t>а с</w:t>
            </w:r>
            <w:r w:rsidRPr="00A50451">
              <w:rPr>
                <w:rFonts w:ascii="Century Gothic" w:hAnsi="Century Gothic" w:cs="Times New Roman"/>
                <w:sz w:val="18"/>
                <w:szCs w:val="18"/>
                <w:lang w:val="bg-BG"/>
              </w:rPr>
              <w:t xml:space="preserve"> обща дължина 3 800 км /МРРБ: 2019 г./</w:t>
            </w:r>
          </w:p>
          <w:p w:rsidR="00A50451" w:rsidRPr="00A50451" w:rsidRDefault="00A50451" w:rsidP="00A50451">
            <w:pPr>
              <w:ind w:right="391"/>
              <w:jc w:val="both"/>
              <w:rPr>
                <w:rFonts w:ascii="Century Gothic" w:hAnsi="Century Gothic" w:cs="Times New Roman"/>
                <w:sz w:val="18"/>
                <w:szCs w:val="18"/>
                <w:lang w:val="bg-BG"/>
              </w:rPr>
            </w:pPr>
            <w:r w:rsidRPr="00A50451">
              <w:rPr>
                <w:rFonts w:ascii="Century Gothic" w:hAnsi="Century Gothic" w:cs="Times New Roman"/>
                <w:sz w:val="18"/>
                <w:szCs w:val="18"/>
                <w:lang w:val="bg-BG"/>
              </w:rPr>
              <w:t>- Пешеходната мрежа на София е дълга 4 500 км /Визия за София 2019г./</w:t>
            </w:r>
          </w:p>
          <w:p w:rsidR="00A50451" w:rsidRPr="00A50451" w:rsidRDefault="00DD3FB6" w:rsidP="00A50451">
            <w:pPr>
              <w:ind w:right="391"/>
              <w:jc w:val="both"/>
              <w:rPr>
                <w:rFonts w:ascii="Century Gothic" w:hAnsi="Century Gothic" w:cs="Times New Roman"/>
                <w:sz w:val="18"/>
                <w:szCs w:val="18"/>
                <w:lang w:val="bg-BG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bg-BG"/>
              </w:rPr>
              <w:t>- П</w:t>
            </w:r>
            <w:r w:rsidR="00A50451" w:rsidRPr="00A50451">
              <w:rPr>
                <w:rFonts w:ascii="Century Gothic" w:hAnsi="Century Gothic" w:cs="Times New Roman"/>
                <w:sz w:val="18"/>
                <w:szCs w:val="18"/>
                <w:lang w:val="bg-BG"/>
              </w:rPr>
              <w:t>рез 2019 г. са регистрирани 836 972 превозни средства /МВР:2019 г./</w:t>
            </w:r>
          </w:p>
          <w:p w:rsidR="00A50451" w:rsidRPr="00A50451" w:rsidRDefault="00A50451" w:rsidP="00A50451">
            <w:pPr>
              <w:ind w:right="391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Cs/>
                <w:sz w:val="18"/>
                <w:szCs w:val="18"/>
                <w:lang w:val="bg-BG"/>
              </w:rPr>
              <w:t xml:space="preserve">- </w:t>
            </w:r>
            <w:r w:rsidRPr="00A50451">
              <w:rPr>
                <w:rFonts w:ascii="Century Gothic" w:hAnsi="Century Gothic" w:cs="Times New Roman"/>
                <w:bCs/>
                <w:sz w:val="18"/>
                <w:szCs w:val="18"/>
                <w:lang w:val="bg-BG"/>
              </w:rPr>
              <w:t>О</w:t>
            </w:r>
            <w:r w:rsidRPr="00A50451">
              <w:rPr>
                <w:rFonts w:ascii="Century Gothic" w:hAnsi="Century Gothic" w:cs="Times New Roman"/>
                <w:bCs/>
                <w:sz w:val="18"/>
                <w:szCs w:val="18"/>
              </w:rPr>
              <w:t xml:space="preserve">бща дължина на велосипедната мрежа в София към края на 2015 – 49.51 км, реализирани в няколко </w:t>
            </w:r>
          </w:p>
          <w:p w:rsidR="00A50451" w:rsidRDefault="00A50451" w:rsidP="00A50451">
            <w:pPr>
              <w:ind w:right="391"/>
              <w:jc w:val="both"/>
              <w:rPr>
                <w:rFonts w:ascii="Century Gothic" w:hAnsi="Century Gothic" w:cs="Times New Roman"/>
                <w:bCs/>
                <w:sz w:val="18"/>
                <w:szCs w:val="18"/>
                <w:lang w:val="bg-BG"/>
              </w:rPr>
            </w:pPr>
            <w:r w:rsidRPr="00A50451">
              <w:rPr>
                <w:rFonts w:ascii="Century Gothic" w:hAnsi="Century Gothic" w:cs="Times New Roman"/>
                <w:bCs/>
                <w:sz w:val="18"/>
                <w:szCs w:val="18"/>
              </w:rPr>
              <w:t>времеви периода. Обща дължина на велоалеите в София</w:t>
            </w:r>
            <w:r>
              <w:rPr>
                <w:rFonts w:ascii="Century Gothic" w:hAnsi="Century Gothic" w:cs="Times New Roman"/>
                <w:bCs/>
                <w:sz w:val="18"/>
                <w:szCs w:val="18"/>
                <w:lang w:val="bg-BG"/>
              </w:rPr>
              <w:t xml:space="preserve"> към 2019 г.</w:t>
            </w:r>
            <w:r w:rsidRPr="00A50451">
              <w:rPr>
                <w:rFonts w:ascii="Century Gothic" w:hAnsi="Century Gothic" w:cs="Times New Roman"/>
                <w:sz w:val="18"/>
                <w:szCs w:val="18"/>
              </w:rPr>
              <w:t>: </w:t>
            </w:r>
            <w:r w:rsidRPr="00A50451">
              <w:rPr>
                <w:rFonts w:ascii="Century Gothic" w:hAnsi="Century Gothic" w:cs="Times New Roman"/>
                <w:bCs/>
                <w:sz w:val="18"/>
                <w:szCs w:val="18"/>
              </w:rPr>
              <w:t>~60 км.</w:t>
            </w:r>
            <w:r w:rsidRPr="00A50451">
              <w:rPr>
                <w:rFonts w:ascii="Century Gothic" w:hAnsi="Century Gothic" w:cs="Times New Roman"/>
                <w:bCs/>
                <w:sz w:val="18"/>
                <w:szCs w:val="18"/>
                <w:lang w:val="bg-BG"/>
              </w:rPr>
              <w:t xml:space="preserve"> по данни на Велоеволюция</w:t>
            </w:r>
            <w:r>
              <w:rPr>
                <w:rFonts w:ascii="Century Gothic" w:hAnsi="Century Gothic" w:cs="Times New Roman"/>
                <w:bCs/>
                <w:sz w:val="18"/>
                <w:szCs w:val="18"/>
                <w:lang w:val="bg-BG"/>
              </w:rPr>
              <w:t xml:space="preserve">. </w:t>
            </w:r>
            <w:r w:rsidRPr="00A50451">
              <w:rPr>
                <w:rFonts w:ascii="Century Gothic" w:hAnsi="Century Gothic" w:cs="Times New Roman"/>
                <w:bCs/>
                <w:sz w:val="18"/>
                <w:szCs w:val="18"/>
                <w:lang w:val="bg-BG"/>
              </w:rPr>
              <w:t>ОУП предвижда в краен етап изградените велоалеи да бъдат с обща дължина около 300 км. по данни на Визия за София</w:t>
            </w:r>
          </w:p>
          <w:p w:rsidR="00A50451" w:rsidRPr="00A50451" w:rsidRDefault="00A50451" w:rsidP="00A50451">
            <w:pPr>
              <w:ind w:right="391"/>
              <w:jc w:val="both"/>
              <w:rPr>
                <w:rFonts w:ascii="Century Gothic" w:hAnsi="Century Gothic" w:cs="Times New Roman"/>
                <w:bCs/>
                <w:sz w:val="18"/>
                <w:szCs w:val="18"/>
                <w:lang w:val="bg-BG"/>
              </w:rPr>
            </w:pPr>
          </w:p>
          <w:p w:rsidR="00A50451" w:rsidRPr="00A50451" w:rsidRDefault="00A50451" w:rsidP="00A50451">
            <w:pPr>
              <w:ind w:right="391"/>
              <w:jc w:val="both"/>
              <w:rPr>
                <w:rFonts w:ascii="Century Gothic" w:hAnsi="Century Gothic" w:cs="Times New Roman"/>
                <w:i/>
                <w:sz w:val="18"/>
                <w:szCs w:val="18"/>
                <w:lang w:val="bg-BG"/>
              </w:rPr>
            </w:pPr>
            <w:r w:rsidRPr="00A50451">
              <w:rPr>
                <w:rFonts w:ascii="Century Gothic" w:hAnsi="Century Gothic" w:cs="Times New Roman"/>
                <w:i/>
                <w:sz w:val="18"/>
                <w:szCs w:val="18"/>
                <w:lang w:val="bg-BG"/>
              </w:rPr>
              <w:t>През последните години се очертава низходяща тенденция на броя на загиналите и тежко пострадалите при ПТП. Като причина за това се посочва повишаващия се жизнен стандарт на населението, подобряване на пътната инфраструктура</w:t>
            </w:r>
            <w:r w:rsidR="008A3571">
              <w:rPr>
                <w:rFonts w:ascii="Century Gothic" w:hAnsi="Century Gothic" w:cs="Times New Roman"/>
                <w:i/>
                <w:sz w:val="18"/>
                <w:szCs w:val="18"/>
                <w:lang w:val="bg-BG"/>
              </w:rPr>
              <w:t>,</w:t>
            </w:r>
            <w:r w:rsidRPr="00A50451">
              <w:rPr>
                <w:rFonts w:ascii="Century Gothic" w:hAnsi="Century Gothic" w:cs="Times New Roman"/>
                <w:i/>
                <w:sz w:val="18"/>
                <w:szCs w:val="18"/>
                <w:lang w:val="bg-BG"/>
              </w:rPr>
              <w:t xml:space="preserve"> използване на метрото, както и подновяване на обществения транспорт.</w:t>
            </w:r>
          </w:p>
          <w:p w:rsidR="009F3260" w:rsidRDefault="009F3260" w:rsidP="009F3260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F3260" w:rsidRPr="007514D8" w:rsidRDefault="009F3260" w:rsidP="009F3260">
            <w:pPr>
              <w:jc w:val="both"/>
              <w:rPr>
                <w:rFonts w:ascii="Franklin Gothic Demi" w:hAnsi="Franklin Gothic Demi" w:cs="Times New Roman"/>
                <w:b/>
                <w:color w:val="FFFFFF" w:themeColor="background1"/>
                <w:sz w:val="32"/>
                <w:szCs w:val="32"/>
                <w:lang w:val="bg-BG"/>
              </w:rPr>
            </w:pPr>
          </w:p>
        </w:tc>
      </w:tr>
      <w:tr w:rsidR="00952DD4" w:rsidRPr="007514D8" w:rsidTr="009F3260">
        <w:trPr>
          <w:trHeight w:val="2586"/>
        </w:trPr>
        <w:tc>
          <w:tcPr>
            <w:tcW w:w="5240" w:type="dxa"/>
            <w:tcBorders>
              <w:bottom w:val="single" w:sz="4" w:space="0" w:color="BFBFBF"/>
            </w:tcBorders>
          </w:tcPr>
          <w:p w:rsidR="00952DD4" w:rsidRPr="007514D8" w:rsidRDefault="00952DD4" w:rsidP="00942499">
            <w:pPr>
              <w:keepNext/>
              <w:keepLines/>
              <w:outlineLvl w:val="0"/>
              <w:rPr>
                <w:rFonts w:ascii="Franklin Gothic Demi" w:hAnsi="Franklin Gothic Demi" w:cs="Times New Roman"/>
                <w:b/>
                <w:color w:val="AB8000"/>
                <w:sz w:val="32"/>
                <w:szCs w:val="32"/>
                <w:lang w:val="bg-BG"/>
              </w:rPr>
            </w:pPr>
            <w:r w:rsidRPr="007514D8">
              <w:rPr>
                <w:rFonts w:ascii="Franklin Gothic Demi" w:hAnsi="Franklin Gothic Demi" w:cs="Times New Roman"/>
                <w:b/>
                <w:color w:val="AB8000"/>
                <w:sz w:val="32"/>
                <w:szCs w:val="32"/>
                <w:lang w:val="bg-BG"/>
              </w:rPr>
              <w:t>ІІІ. Цел на Програмата</w:t>
            </w:r>
          </w:p>
          <w:p w:rsidR="001067D1" w:rsidRDefault="002A6E11" w:rsidP="0098441E">
            <w:pPr>
              <w:ind w:right="168"/>
              <w:jc w:val="both"/>
              <w:rPr>
                <w:rFonts w:ascii="Century Gothic" w:hAnsi="Century Gothic" w:cs="Times New Roman"/>
                <w:sz w:val="18"/>
                <w:szCs w:val="18"/>
                <w:lang w:val="bg-BG"/>
              </w:rPr>
            </w:pPr>
            <w:r w:rsidRPr="002A6E11">
              <w:rPr>
                <w:rFonts w:ascii="Century Gothic" w:hAnsi="Century Gothic" w:cs="Times New Roman"/>
                <w:sz w:val="18"/>
                <w:szCs w:val="18"/>
                <w:lang w:val="bg-BG"/>
              </w:rPr>
              <w:t>Основна цел на Програмата е чрез обучение и ефективни образователни дейности да се повиши културата на поведение на децата и младежите по безопасност на д</w:t>
            </w:r>
            <w:r w:rsidR="00DD3FB6">
              <w:rPr>
                <w:rFonts w:ascii="Century Gothic" w:hAnsi="Century Gothic" w:cs="Times New Roman"/>
                <w:sz w:val="18"/>
                <w:szCs w:val="18"/>
                <w:lang w:val="bg-BG"/>
              </w:rPr>
              <w:t>вижението,</w:t>
            </w:r>
            <w:r w:rsidR="007505AE" w:rsidRPr="00C96D5D">
              <w:rPr>
                <w:rFonts w:ascii="Century Gothic" w:hAnsi="Century Gothic"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 w:rsidR="007505AE" w:rsidRPr="00971488">
              <w:rPr>
                <w:rFonts w:ascii="Century Gothic" w:hAnsi="Century Gothic"/>
                <w:sz w:val="18"/>
                <w:szCs w:val="18"/>
                <w:shd w:val="clear" w:color="auto" w:fill="FFFFFF"/>
              </w:rPr>
              <w:t>да се създадат условия за ефективен учебен процес по безопасност на движението в училището и детската градина</w:t>
            </w:r>
            <w:r w:rsidR="00807DF7">
              <w:rPr>
                <w:rFonts w:ascii="Century Gothic" w:hAnsi="Century Gothic"/>
                <w:color w:val="FF0000"/>
                <w:sz w:val="18"/>
                <w:szCs w:val="18"/>
                <w:shd w:val="clear" w:color="auto" w:fill="FFFFFF"/>
                <w:lang w:val="bg-BG"/>
              </w:rPr>
              <w:t>,</w:t>
            </w:r>
            <w:r w:rsidR="00DD3FB6">
              <w:rPr>
                <w:rFonts w:ascii="Century Gothic" w:hAnsi="Century Gothic" w:cs="Times New Roman"/>
                <w:sz w:val="18"/>
                <w:szCs w:val="18"/>
                <w:lang w:val="bg-BG"/>
              </w:rPr>
              <w:t xml:space="preserve"> да се разшири обхватът</w:t>
            </w:r>
            <w:r w:rsidRPr="002A6E11">
              <w:rPr>
                <w:rFonts w:ascii="Century Gothic" w:hAnsi="Century Gothic" w:cs="Times New Roman"/>
                <w:sz w:val="18"/>
                <w:szCs w:val="18"/>
                <w:lang w:val="bg-BG"/>
              </w:rPr>
              <w:t xml:space="preserve"> на  информационни кампании и конкретни мерки за опазване живота и здравето на децата в градска среда, да се подобри взаимодействието между институциите, което да допринесе </w:t>
            </w:r>
            <w:r w:rsidR="00DD3FB6">
              <w:rPr>
                <w:rFonts w:ascii="Century Gothic" w:hAnsi="Century Gothic" w:cs="Times New Roman"/>
                <w:sz w:val="18"/>
                <w:szCs w:val="18"/>
                <w:lang w:val="bg-BG"/>
              </w:rPr>
              <w:t>за ограничаване</w:t>
            </w:r>
            <w:r w:rsidRPr="002A6E11">
              <w:rPr>
                <w:rFonts w:ascii="Century Gothic" w:hAnsi="Century Gothic" w:cs="Times New Roman"/>
                <w:sz w:val="18"/>
                <w:szCs w:val="18"/>
                <w:lang w:val="bg-BG"/>
              </w:rPr>
              <w:t xml:space="preserve"> жертвите на пътно-транспортни произшествия.</w:t>
            </w:r>
          </w:p>
          <w:p w:rsidR="00AE7A67" w:rsidRPr="006C0500" w:rsidRDefault="00AE7A67" w:rsidP="00942499">
            <w:pPr>
              <w:ind w:right="594"/>
              <w:jc w:val="both"/>
              <w:rPr>
                <w:rFonts w:ascii="Century Gothic" w:hAnsi="Century Gothic" w:cs="Times New Roman"/>
                <w:sz w:val="18"/>
                <w:szCs w:val="18"/>
                <w:lang w:val="bg-BG"/>
              </w:rPr>
            </w:pPr>
          </w:p>
        </w:tc>
        <w:tc>
          <w:tcPr>
            <w:tcW w:w="5323" w:type="dxa"/>
            <w:vMerge/>
            <w:tcBorders>
              <w:bottom w:val="single" w:sz="4" w:space="0" w:color="BFBFBF"/>
            </w:tcBorders>
            <w:shd w:val="clear" w:color="auto" w:fill="FFFFFF" w:themeFill="background1"/>
          </w:tcPr>
          <w:p w:rsidR="00952DD4" w:rsidRPr="007514D8" w:rsidRDefault="00952DD4" w:rsidP="00E25DF1">
            <w:pPr>
              <w:ind w:right="391"/>
              <w:jc w:val="both"/>
              <w:rPr>
                <w:rFonts w:ascii="Century Gothic" w:hAnsi="Century Gothic" w:cs="Times New Roman"/>
              </w:rPr>
            </w:pPr>
          </w:p>
        </w:tc>
      </w:tr>
      <w:tr w:rsidR="00952DD4" w:rsidRPr="007514D8" w:rsidTr="00942499">
        <w:trPr>
          <w:trHeight w:val="3950"/>
        </w:trPr>
        <w:tc>
          <w:tcPr>
            <w:tcW w:w="5240" w:type="dxa"/>
            <w:vMerge w:val="restart"/>
          </w:tcPr>
          <w:p w:rsidR="00952DD4" w:rsidRPr="007514D8" w:rsidRDefault="0058757A" w:rsidP="007514D8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2489A7" wp14:editId="1DC18CC8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48260</wp:posOffset>
                      </wp:positionV>
                      <wp:extent cx="3105150" cy="52387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0" cy="523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1488" w:rsidRPr="00A74D8D" w:rsidRDefault="00971488" w:rsidP="00A74D8D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Franklin Gothic Demi" w:hAnsi="Franklin Gothic Demi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A74D8D">
                                    <w:rPr>
                                      <w:rFonts w:ascii="Franklin Gothic Demi" w:hAnsi="Franklin Gothic Demi"/>
                                      <w:b/>
                                      <w:sz w:val="32"/>
                                      <w:szCs w:val="32"/>
                                      <w:lang w:val="bg-BG"/>
                                    </w:rPr>
                                    <w:t>Образование - данни и статистика</w:t>
                                  </w:r>
                                  <w:r>
                                    <w:rPr>
                                      <w:rFonts w:ascii="Franklin Gothic Demi" w:hAnsi="Franklin Gothic Demi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Demi" w:hAnsi="Franklin Gothic Demi"/>
                                      <w:b/>
                                      <w:sz w:val="20"/>
                                      <w:szCs w:val="20"/>
                                      <w:lang w:val="bg-BG"/>
                                    </w:rPr>
                                    <w:t>/РУО- София-град -20</w:t>
                                  </w:r>
                                  <w:r w:rsidRPr="0058757A">
                                    <w:rPr>
                                      <w:rFonts w:ascii="Franklin Gothic Demi" w:hAnsi="Franklin Gothic Demi"/>
                                      <w:b/>
                                      <w:sz w:val="20"/>
                                      <w:szCs w:val="20"/>
                                      <w:lang w:val="bg-BG"/>
                                    </w:rPr>
                                    <w:t xml:space="preserve">19 - 2020 г./ </w:t>
                                  </w:r>
                                </w:p>
                                <w:p w:rsidR="00971488" w:rsidRDefault="00971488" w:rsidP="00A74D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489A7" id="Rectangle 8" o:spid="_x0000_s1027" style="position:absolute;margin-left:8.75pt;margin-top:3.8pt;width:244.5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" fillcolor="#ffc000 [3207]" strokecolor="#7f5f00 [1607]" strokeweight="1pt">
                      <v:textbox>
                        <w:txbxContent>
                          <w:p w:rsidR="00971488" w:rsidRPr="00A74D8D" w:rsidRDefault="00971488" w:rsidP="00A74D8D">
                            <w:pPr>
                              <w:spacing w:line="240" w:lineRule="auto"/>
                              <w:jc w:val="right"/>
                              <w:rPr>
                                <w:rFonts w:ascii="Franklin Gothic Demi" w:hAnsi="Franklin Gothic Demi"/>
                                <w:b/>
                                <w:sz w:val="32"/>
                                <w:szCs w:val="32"/>
                              </w:rPr>
                            </w:pPr>
                            <w:r w:rsidRPr="00A74D8D">
                              <w:rPr>
                                <w:rFonts w:ascii="Franklin Gothic Demi" w:hAnsi="Franklin Gothic Demi"/>
                                <w:b/>
                                <w:sz w:val="32"/>
                                <w:szCs w:val="32"/>
                                <w:lang w:val="bg-BG"/>
                              </w:rPr>
                              <w:t>Образование - данни и статистика</w:t>
                            </w:r>
                            <w:r>
                              <w:rPr>
                                <w:rFonts w:ascii="Franklin Gothic Demi" w:hAnsi="Franklin Gothic Dem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Demi" w:hAnsi="Franklin Gothic Demi"/>
                                <w:b/>
                                <w:sz w:val="20"/>
                                <w:szCs w:val="20"/>
                                <w:lang w:val="bg-BG"/>
                              </w:rPr>
                              <w:t>/РУО- София-град -20</w:t>
                            </w:r>
                            <w:r w:rsidRPr="0058757A">
                              <w:rPr>
                                <w:rFonts w:ascii="Franklin Gothic Demi" w:hAnsi="Franklin Gothic Demi"/>
                                <w:b/>
                                <w:sz w:val="20"/>
                                <w:szCs w:val="20"/>
                                <w:lang w:val="bg-BG"/>
                              </w:rPr>
                              <w:t xml:space="preserve">19 - 2020 г./ </w:t>
                            </w:r>
                          </w:p>
                          <w:p w:rsidR="00971488" w:rsidRDefault="00971488" w:rsidP="00A74D8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52DD4" w:rsidRPr="007514D8" w:rsidRDefault="00952DD4" w:rsidP="007514D8">
            <w:pPr>
              <w:rPr>
                <w:rFonts w:ascii="Century Gothic" w:hAnsi="Century Gothic" w:cs="Times New Roman"/>
              </w:rPr>
            </w:pPr>
          </w:p>
          <w:p w:rsidR="00952DD4" w:rsidRPr="007514D8" w:rsidRDefault="00952DD4" w:rsidP="007514D8">
            <w:pPr>
              <w:rPr>
                <w:rFonts w:ascii="Century Gothic" w:hAnsi="Century Gothic" w:cs="Times New Roman"/>
              </w:rPr>
            </w:pPr>
          </w:p>
          <w:p w:rsidR="0058757A" w:rsidRDefault="0058757A" w:rsidP="00480E10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8464F6" w:rsidRPr="005B38D0" w:rsidRDefault="00E51651" w:rsidP="0098441E">
            <w:pPr>
              <w:ind w:right="168"/>
              <w:rPr>
                <w:rFonts w:ascii="Century Gothic" w:hAnsi="Century Gothic" w:cs="Times New Roman"/>
                <w:sz w:val="18"/>
                <w:szCs w:val="18"/>
                <w:lang w:val="bg-BG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bg-BG"/>
              </w:rPr>
              <w:t xml:space="preserve">    </w:t>
            </w:r>
            <w:r w:rsidR="0058757A">
              <w:rPr>
                <w:rFonts w:ascii="Century Gothic" w:hAnsi="Century Gothic" w:cs="Times New Roman"/>
                <w:sz w:val="18"/>
                <w:szCs w:val="18"/>
              </w:rPr>
              <w:t xml:space="preserve"> </w:t>
            </w:r>
            <w:r w:rsidR="0058757A">
              <w:rPr>
                <w:rFonts w:ascii="Century Gothic" w:hAnsi="Century Gothic" w:cs="Times New Roman"/>
                <w:sz w:val="18"/>
                <w:szCs w:val="18"/>
                <w:lang w:val="bg-BG"/>
              </w:rPr>
              <w:t xml:space="preserve">194 </w:t>
            </w:r>
            <w:r w:rsidR="00480E10" w:rsidRPr="005B38D0">
              <w:rPr>
                <w:rFonts w:ascii="Century Gothic" w:hAnsi="Century Gothic" w:cs="Times New Roman"/>
                <w:sz w:val="18"/>
                <w:szCs w:val="18"/>
                <w:lang w:val="bg-BG"/>
              </w:rPr>
              <w:t xml:space="preserve">детски градини </w:t>
            </w:r>
          </w:p>
          <w:p w:rsidR="00480E10" w:rsidRDefault="0058757A" w:rsidP="0098441E">
            <w:pPr>
              <w:ind w:right="168"/>
              <w:rPr>
                <w:rFonts w:ascii="Century Gothic" w:hAnsi="Century Gothic" w:cs="Times New Roman"/>
                <w:sz w:val="18"/>
                <w:szCs w:val="18"/>
                <w:lang w:val="bg-BG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43 814</w:t>
            </w:r>
            <w:r w:rsidR="00480E10" w:rsidRPr="005B38D0">
              <w:rPr>
                <w:rFonts w:ascii="Century Gothic" w:hAnsi="Century Gothic" w:cs="Times New Roman"/>
                <w:sz w:val="18"/>
                <w:szCs w:val="18"/>
                <w:lang w:val="bg-BG"/>
              </w:rPr>
              <w:t xml:space="preserve"> деца в детските градини</w:t>
            </w:r>
          </w:p>
          <w:p w:rsidR="00942499" w:rsidRPr="00942499" w:rsidRDefault="00942499" w:rsidP="0098441E">
            <w:pPr>
              <w:ind w:left="447" w:right="168" w:hanging="447"/>
              <w:rPr>
                <w:rFonts w:ascii="Century Gothic" w:hAnsi="Century Gothic" w:cs="Times New Roman"/>
                <w:sz w:val="18"/>
                <w:szCs w:val="18"/>
                <w:lang w:val="bg-BG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6 735 </w:t>
            </w:r>
            <w:r w:rsidRPr="005B38D0">
              <w:rPr>
                <w:rFonts w:ascii="Century Gothic" w:hAnsi="Century Gothic" w:cs="Times New Roman"/>
                <w:sz w:val="18"/>
                <w:szCs w:val="18"/>
                <w:lang w:val="bg-BG"/>
              </w:rPr>
              <w:t xml:space="preserve">педагогически и непедагогически кадри в </w:t>
            </w:r>
            <w:r>
              <w:rPr>
                <w:rFonts w:ascii="Century Gothic" w:hAnsi="Century Gothic" w:cs="Times New Roman"/>
                <w:sz w:val="18"/>
                <w:szCs w:val="18"/>
                <w:lang w:val="bg-BG"/>
              </w:rPr>
              <w:t xml:space="preserve">  детски градини</w:t>
            </w:r>
            <w:r w:rsidRPr="005B38D0">
              <w:rPr>
                <w:rFonts w:ascii="Century Gothic" w:hAnsi="Century Gothic" w:cs="Times New Roman"/>
                <w:sz w:val="18"/>
                <w:szCs w:val="18"/>
                <w:lang w:val="bg-BG"/>
              </w:rPr>
              <w:t xml:space="preserve"> -общински/държавни/частни</w:t>
            </w:r>
          </w:p>
          <w:p w:rsidR="003A6CD4" w:rsidRPr="005B38D0" w:rsidRDefault="00E51651" w:rsidP="0098441E">
            <w:pPr>
              <w:ind w:right="168"/>
              <w:rPr>
                <w:rFonts w:ascii="Century Gothic" w:hAnsi="Century Gothic" w:cs="Times New Roman"/>
                <w:sz w:val="18"/>
                <w:szCs w:val="18"/>
                <w:lang w:val="bg-BG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bg-BG"/>
              </w:rPr>
              <w:t xml:space="preserve">        </w:t>
            </w:r>
            <w:r w:rsidR="0058757A">
              <w:rPr>
                <w:rFonts w:ascii="Century Gothic" w:hAnsi="Century Gothic" w:cs="Times New Roman"/>
                <w:sz w:val="18"/>
                <w:szCs w:val="18"/>
                <w:lang w:val="bg-BG"/>
              </w:rPr>
              <w:t xml:space="preserve">81 </w:t>
            </w:r>
            <w:r w:rsidR="00480E10" w:rsidRPr="005B38D0">
              <w:rPr>
                <w:rFonts w:ascii="Century Gothic" w:hAnsi="Century Gothic" w:cs="Times New Roman"/>
                <w:sz w:val="18"/>
                <w:szCs w:val="18"/>
                <w:lang w:val="bg-BG"/>
              </w:rPr>
              <w:t xml:space="preserve">основни училища </w:t>
            </w:r>
          </w:p>
          <w:p w:rsidR="00480E10" w:rsidRPr="005B38D0" w:rsidRDefault="0058757A" w:rsidP="0098441E">
            <w:pPr>
              <w:ind w:right="168"/>
              <w:rPr>
                <w:rFonts w:ascii="Century Gothic" w:hAnsi="Century Gothic" w:cs="Times New Roman"/>
                <w:sz w:val="18"/>
                <w:szCs w:val="18"/>
                <w:lang w:val="bg-BG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bg-BG"/>
              </w:rPr>
              <w:t>31 917</w:t>
            </w:r>
            <w:r w:rsidR="00480E10" w:rsidRPr="005B38D0">
              <w:rPr>
                <w:rFonts w:ascii="Century Gothic" w:hAnsi="Century Gothic" w:cs="Times New Roman"/>
                <w:sz w:val="18"/>
                <w:szCs w:val="18"/>
                <w:lang w:val="bg-BG"/>
              </w:rPr>
              <w:t xml:space="preserve"> деца в основни училища </w:t>
            </w:r>
          </w:p>
          <w:p w:rsidR="00480E10" w:rsidRPr="005B38D0" w:rsidRDefault="00E51651" w:rsidP="0098441E">
            <w:pPr>
              <w:ind w:right="168"/>
              <w:rPr>
                <w:rFonts w:ascii="Century Gothic" w:hAnsi="Century Gothic" w:cs="Times New Roman"/>
                <w:sz w:val="18"/>
                <w:szCs w:val="18"/>
                <w:lang w:val="bg-BG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bg-BG"/>
              </w:rPr>
              <w:t xml:space="preserve">       </w:t>
            </w:r>
            <w:r w:rsidR="0058757A">
              <w:rPr>
                <w:rFonts w:ascii="Century Gothic" w:hAnsi="Century Gothic" w:cs="Times New Roman"/>
                <w:sz w:val="18"/>
                <w:szCs w:val="18"/>
                <w:lang w:val="bg-BG"/>
              </w:rPr>
              <w:t>92</w:t>
            </w:r>
            <w:r w:rsidR="00480E10" w:rsidRPr="005B38D0">
              <w:rPr>
                <w:rFonts w:ascii="Century Gothic" w:hAnsi="Century Gothic" w:cs="Times New Roman"/>
                <w:sz w:val="18"/>
                <w:szCs w:val="18"/>
                <w:lang w:val="bg-BG"/>
              </w:rPr>
              <w:t xml:space="preserve"> средни училища </w:t>
            </w:r>
          </w:p>
          <w:p w:rsidR="0058757A" w:rsidRDefault="0058757A" w:rsidP="0098441E">
            <w:pPr>
              <w:ind w:right="168"/>
              <w:rPr>
                <w:rFonts w:ascii="Century Gothic" w:hAnsi="Century Gothic" w:cs="Times New Roman"/>
                <w:sz w:val="18"/>
                <w:szCs w:val="18"/>
                <w:lang w:val="bg-BG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bg-BG"/>
              </w:rPr>
              <w:t>71 661</w:t>
            </w:r>
            <w:r w:rsidR="00480E10" w:rsidRPr="005B38D0">
              <w:rPr>
                <w:rFonts w:ascii="Century Gothic" w:hAnsi="Century Gothic" w:cs="Times New Roman"/>
                <w:sz w:val="18"/>
                <w:szCs w:val="18"/>
                <w:lang w:val="bg-BG"/>
              </w:rPr>
              <w:t xml:space="preserve"> деца в средните училища </w:t>
            </w:r>
          </w:p>
          <w:p w:rsidR="00480E10" w:rsidRPr="005B38D0" w:rsidRDefault="00E51651" w:rsidP="0098441E">
            <w:pPr>
              <w:ind w:right="168"/>
              <w:rPr>
                <w:rFonts w:ascii="Century Gothic" w:hAnsi="Century Gothic" w:cs="Times New Roman"/>
                <w:sz w:val="18"/>
                <w:szCs w:val="18"/>
                <w:lang w:val="bg-BG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bg-BG"/>
              </w:rPr>
              <w:t xml:space="preserve">    </w:t>
            </w:r>
            <w:r w:rsidR="0058757A">
              <w:rPr>
                <w:rFonts w:ascii="Century Gothic" w:hAnsi="Century Gothic" w:cs="Times New Roman"/>
                <w:sz w:val="18"/>
                <w:szCs w:val="18"/>
                <w:lang w:val="bg-BG"/>
              </w:rPr>
              <w:t xml:space="preserve">135 </w:t>
            </w:r>
            <w:r w:rsidR="00480E10" w:rsidRPr="005B38D0">
              <w:rPr>
                <w:rFonts w:ascii="Century Gothic" w:hAnsi="Century Gothic" w:cs="Times New Roman"/>
                <w:sz w:val="18"/>
                <w:szCs w:val="18"/>
                <w:lang w:val="bg-BG"/>
              </w:rPr>
              <w:t xml:space="preserve">държавни/ частни училища </w:t>
            </w:r>
          </w:p>
          <w:p w:rsidR="00480E10" w:rsidRPr="005B38D0" w:rsidRDefault="00942499" w:rsidP="0098441E">
            <w:pPr>
              <w:ind w:left="447" w:right="168" w:hanging="447"/>
              <w:rPr>
                <w:rFonts w:ascii="Century Gothic" w:hAnsi="Century Gothic" w:cs="Times New Roman"/>
                <w:sz w:val="18"/>
                <w:szCs w:val="18"/>
                <w:lang w:val="bg-BG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10 553</w:t>
            </w:r>
            <w:r w:rsidR="00480E10" w:rsidRPr="005B38D0">
              <w:rPr>
                <w:rFonts w:ascii="Century Gothic" w:hAnsi="Century Gothic" w:cs="Times New Roman"/>
                <w:sz w:val="18"/>
                <w:szCs w:val="18"/>
                <w:lang w:val="bg-BG"/>
              </w:rPr>
              <w:t xml:space="preserve"> педагогически и не</w:t>
            </w:r>
            <w:r w:rsidR="00E03675" w:rsidRPr="005B38D0">
              <w:rPr>
                <w:rFonts w:ascii="Century Gothic" w:hAnsi="Century Gothic" w:cs="Times New Roman"/>
                <w:sz w:val="18"/>
                <w:szCs w:val="18"/>
                <w:lang w:val="bg-BG"/>
              </w:rPr>
              <w:t xml:space="preserve">педагогически кадри в </w:t>
            </w:r>
            <w:r w:rsidR="00E51651">
              <w:rPr>
                <w:rFonts w:ascii="Century Gothic" w:hAnsi="Century Gothic" w:cs="Times New Roman"/>
                <w:sz w:val="18"/>
                <w:szCs w:val="18"/>
                <w:lang w:val="bg-BG"/>
              </w:rPr>
              <w:t xml:space="preserve">  </w:t>
            </w:r>
            <w:r w:rsidR="00E03675" w:rsidRPr="005B38D0">
              <w:rPr>
                <w:rFonts w:ascii="Century Gothic" w:hAnsi="Century Gothic" w:cs="Times New Roman"/>
                <w:sz w:val="18"/>
                <w:szCs w:val="18"/>
                <w:lang w:val="bg-BG"/>
              </w:rPr>
              <w:t>училищата -</w:t>
            </w:r>
            <w:r w:rsidR="00480E10" w:rsidRPr="005B38D0">
              <w:rPr>
                <w:rFonts w:ascii="Century Gothic" w:hAnsi="Century Gothic" w:cs="Times New Roman"/>
                <w:sz w:val="18"/>
                <w:szCs w:val="18"/>
                <w:lang w:val="bg-BG"/>
              </w:rPr>
              <w:t>общински/държавни/частни</w:t>
            </w:r>
          </w:p>
          <w:p w:rsidR="00480E10" w:rsidRPr="005B38D0" w:rsidRDefault="00E51651" w:rsidP="0098441E">
            <w:pPr>
              <w:ind w:right="168"/>
              <w:rPr>
                <w:rFonts w:ascii="Century Gothic" w:hAnsi="Century Gothic" w:cs="Times New Roman"/>
                <w:sz w:val="18"/>
                <w:szCs w:val="18"/>
                <w:lang w:val="bg-BG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bg-BG"/>
              </w:rPr>
              <w:t xml:space="preserve">2 558 деца в </w:t>
            </w:r>
            <w:r w:rsidR="00480E10" w:rsidRPr="005B38D0">
              <w:rPr>
                <w:rFonts w:ascii="Century Gothic" w:hAnsi="Century Gothic" w:cs="Times New Roman"/>
                <w:sz w:val="18"/>
                <w:szCs w:val="18"/>
                <w:lang w:val="bg-BG"/>
              </w:rPr>
              <w:t xml:space="preserve">ЦПЛР </w:t>
            </w:r>
            <w:r>
              <w:rPr>
                <w:rFonts w:ascii="Century Gothic" w:hAnsi="Century Gothic" w:cs="Times New Roman"/>
                <w:sz w:val="18"/>
                <w:szCs w:val="18"/>
                <w:lang w:val="bg-BG"/>
              </w:rPr>
              <w:t xml:space="preserve">ЦРД ЦИКО – „София“ </w:t>
            </w:r>
            <w:r w:rsidR="00FD5FFD">
              <w:rPr>
                <w:rFonts w:ascii="Century Gothic" w:hAnsi="Century Gothic" w:cs="Times New Roman"/>
                <w:sz w:val="18"/>
                <w:szCs w:val="18"/>
                <w:lang w:val="bg-BG"/>
              </w:rPr>
              <w:t xml:space="preserve"> </w:t>
            </w:r>
          </w:p>
          <w:p w:rsidR="00E0188A" w:rsidRDefault="00E51651" w:rsidP="0098441E">
            <w:pPr>
              <w:ind w:right="168"/>
              <w:rPr>
                <w:rFonts w:ascii="Century Gothic" w:hAnsi="Century Gothic" w:cs="Times New Roman"/>
                <w:sz w:val="18"/>
                <w:szCs w:val="18"/>
                <w:lang w:val="bg-BG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bg-BG"/>
              </w:rPr>
              <w:t>3 483</w:t>
            </w:r>
            <w:r w:rsidRPr="005B38D0">
              <w:rPr>
                <w:rFonts w:ascii="Century Gothic" w:hAnsi="Century Gothic" w:cs="Times New Roman"/>
                <w:sz w:val="18"/>
                <w:szCs w:val="18"/>
                <w:lang w:val="bg-BG"/>
              </w:rPr>
              <w:t xml:space="preserve"> деца</w:t>
            </w:r>
            <w:r>
              <w:rPr>
                <w:rFonts w:ascii="Century Gothic" w:hAnsi="Century Gothic" w:cs="Times New Roman"/>
                <w:sz w:val="18"/>
                <w:szCs w:val="18"/>
                <w:lang w:val="bg-BG"/>
              </w:rPr>
              <w:t xml:space="preserve"> в ЦПЛР – ЦРД – УСШ - „София“ </w:t>
            </w:r>
          </w:p>
          <w:p w:rsidR="00B26B2B" w:rsidRDefault="00B26B2B" w:rsidP="00E0188A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B26B2B" w:rsidRDefault="00B26B2B" w:rsidP="00E0188A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B26B2B" w:rsidRDefault="00B26B2B" w:rsidP="00E0188A">
            <w:pPr>
              <w:ind w:right="168"/>
              <w:rPr>
                <w:rFonts w:ascii="Century Gothic" w:hAnsi="Century Gothic"/>
                <w:sz w:val="18"/>
                <w:szCs w:val="18"/>
              </w:rPr>
            </w:pPr>
          </w:p>
          <w:p w:rsidR="00B26B2B" w:rsidRDefault="00B26B2B" w:rsidP="00E0188A">
            <w:pPr>
              <w:ind w:right="168"/>
              <w:rPr>
                <w:rFonts w:ascii="Century Gothic" w:hAnsi="Century Gothic"/>
                <w:sz w:val="18"/>
                <w:szCs w:val="18"/>
              </w:rPr>
            </w:pPr>
          </w:p>
          <w:p w:rsidR="00E0188A" w:rsidRPr="00A50451" w:rsidRDefault="00E0188A" w:rsidP="00B26B2B">
            <w:pPr>
              <w:ind w:right="168"/>
              <w:jc w:val="both"/>
              <w:rPr>
                <w:rFonts w:ascii="Century Gothic" w:hAnsi="Century Gothic" w:cs="Times New Roman"/>
                <w:lang w:val="bg-BG"/>
              </w:rPr>
            </w:pPr>
          </w:p>
        </w:tc>
        <w:tc>
          <w:tcPr>
            <w:tcW w:w="532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52DD4" w:rsidRPr="007514D8" w:rsidRDefault="00952DD4" w:rsidP="007514D8">
            <w:pPr>
              <w:rPr>
                <w:rFonts w:ascii="Century Gothic" w:hAnsi="Century Gothic" w:cs="Times New Roman"/>
              </w:rPr>
            </w:pPr>
          </w:p>
        </w:tc>
      </w:tr>
      <w:tr w:rsidR="00952DD4" w:rsidRPr="007514D8" w:rsidTr="00086AED">
        <w:trPr>
          <w:trHeight w:val="2115"/>
        </w:trPr>
        <w:tc>
          <w:tcPr>
            <w:tcW w:w="5240" w:type="dxa"/>
            <w:vMerge/>
          </w:tcPr>
          <w:p w:rsidR="00952DD4" w:rsidRDefault="00952DD4" w:rsidP="007514D8">
            <w:pPr>
              <w:rPr>
                <w:rFonts w:ascii="Century Gothic" w:hAnsi="Century Gothic" w:cs="Times New Roman"/>
                <w:noProof/>
              </w:rPr>
            </w:pPr>
          </w:p>
        </w:tc>
        <w:tc>
          <w:tcPr>
            <w:tcW w:w="5323" w:type="dxa"/>
            <w:tcBorders>
              <w:top w:val="single" w:sz="4" w:space="0" w:color="auto"/>
            </w:tcBorders>
            <w:shd w:val="clear" w:color="auto" w:fill="FFC000"/>
          </w:tcPr>
          <w:p w:rsidR="00A50451" w:rsidRPr="00A50451" w:rsidRDefault="00A50451" w:rsidP="00A50451">
            <w:pPr>
              <w:spacing w:after="160" w:line="259" w:lineRule="auto"/>
              <w:ind w:right="41"/>
              <w:jc w:val="both"/>
              <w:rPr>
                <w:rFonts w:ascii="Century Gothic" w:eastAsiaTheme="minorHAnsi" w:hAnsi="Century Gothic" w:cs="Times New Roman"/>
                <w:i/>
                <w:sz w:val="18"/>
                <w:szCs w:val="18"/>
                <w:lang w:val="bg-BG"/>
              </w:rPr>
            </w:pPr>
            <w:r w:rsidRPr="00A50451">
              <w:rPr>
                <w:rFonts w:ascii="Franklin Gothic Demi" w:eastAsiaTheme="minorHAnsi" w:hAnsi="Franklin Gothic Demi" w:cs="Times New Roman"/>
                <w:b/>
                <w:i/>
                <w:sz w:val="32"/>
                <w:szCs w:val="32"/>
                <w:lang w:val="bg-BG"/>
              </w:rPr>
              <w:t>Тенденция:</w:t>
            </w:r>
            <w:r w:rsidRPr="00A50451">
              <w:rPr>
                <w:rFonts w:ascii="Century Gothic" w:eastAsiaTheme="minorHAnsi" w:hAnsi="Century Gothic" w:cs="Times New Roman"/>
                <w:i/>
                <w:sz w:val="18"/>
                <w:szCs w:val="18"/>
                <w:lang w:val="bg-BG"/>
              </w:rPr>
              <w:t xml:space="preserve">  постоянен стабилен темп на нарастване на превозните средства и необходимост от ускорено усъвършенстване на пътната инфраструктура с цел повишаване безопасността на уязвимите участници в движението.</w:t>
            </w:r>
          </w:p>
          <w:p w:rsidR="00952DD4" w:rsidRPr="009F3260" w:rsidRDefault="00A50451" w:rsidP="009F3260">
            <w:pPr>
              <w:spacing w:after="160" w:line="259" w:lineRule="auto"/>
              <w:ind w:right="41"/>
              <w:jc w:val="both"/>
              <w:rPr>
                <w:rFonts w:ascii="Century Gothic" w:eastAsiaTheme="minorHAnsi" w:hAnsi="Century Gothic" w:cs="Times New Roman"/>
                <w:i/>
                <w:sz w:val="18"/>
                <w:szCs w:val="18"/>
                <w:lang w:val="bg-BG"/>
              </w:rPr>
            </w:pPr>
            <w:r w:rsidRPr="00A50451">
              <w:rPr>
                <w:rFonts w:ascii="Century Gothic" w:eastAsiaTheme="minorHAnsi" w:hAnsi="Century Gothic" w:cs="Times New Roman"/>
                <w:b/>
                <w:i/>
                <w:sz w:val="18"/>
                <w:szCs w:val="18"/>
                <w:lang w:val="bg-BG"/>
              </w:rPr>
              <w:t>„Зелена линия София“</w:t>
            </w:r>
            <w:r w:rsidRPr="00A50451">
              <w:rPr>
                <w:rFonts w:ascii="Century Gothic" w:eastAsiaTheme="minorHAnsi" w:hAnsi="Century Gothic" w:cs="Times New Roman"/>
                <w:i/>
                <w:sz w:val="18"/>
                <w:szCs w:val="18"/>
                <w:lang w:val="bg-BG"/>
              </w:rPr>
              <w:t xml:space="preserve"> – 32 км. Зелена магистрала, която обвързва централните и периферните квартали, големи паркове и градини, както и обекти на културата и спорта.</w:t>
            </w:r>
          </w:p>
        </w:tc>
      </w:tr>
    </w:tbl>
    <w:p w:rsidR="00A50451" w:rsidRPr="007514D8" w:rsidRDefault="00A50451" w:rsidP="007514D8">
      <w:pPr>
        <w:spacing w:after="0" w:line="240" w:lineRule="auto"/>
        <w:rPr>
          <w:rFonts w:ascii="Century Gothic" w:eastAsia="Times New Roman" w:hAnsi="Century Gothic" w:cs="Times New Roman"/>
        </w:rPr>
      </w:pPr>
    </w:p>
    <w:tbl>
      <w:tblPr>
        <w:tblStyle w:val="TableGridLight1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5406"/>
      </w:tblGrid>
      <w:tr w:rsidR="00474A9A" w:rsidTr="00474A9A">
        <w:trPr>
          <w:trHeight w:val="9729"/>
        </w:trPr>
        <w:tc>
          <w:tcPr>
            <w:tcW w:w="5240" w:type="dxa"/>
            <w:shd w:val="clear" w:color="auto" w:fill="FFC000"/>
          </w:tcPr>
          <w:p w:rsidR="007B6234" w:rsidRPr="007B6234" w:rsidRDefault="00474A9A" w:rsidP="00C94A10">
            <w:pPr>
              <w:keepNext/>
              <w:keepLines/>
              <w:spacing w:before="400" w:after="40"/>
              <w:outlineLvl w:val="0"/>
              <w:rPr>
                <w:rFonts w:ascii="Franklin Gothic Demi" w:hAnsi="Franklin Gothic Demi" w:cs="Times New Roman"/>
                <w:b/>
                <w:color w:val="FFFFFF" w:themeColor="background1"/>
                <w:sz w:val="32"/>
                <w:szCs w:val="32"/>
              </w:rPr>
            </w:pPr>
            <w:r w:rsidRPr="007B6234">
              <w:rPr>
                <w:rFonts w:ascii="Franklin Gothic Demi" w:hAnsi="Franklin Gothic Demi" w:cs="Times New Roman"/>
                <w:b/>
                <w:color w:val="FFFFFF" w:themeColor="background1"/>
                <w:sz w:val="32"/>
                <w:szCs w:val="32"/>
                <w:lang w:val="bg-BG"/>
              </w:rPr>
              <w:t xml:space="preserve">V. Обобщени данни от дейността </w:t>
            </w:r>
            <w:r w:rsidR="007B6234">
              <w:rPr>
                <w:rFonts w:ascii="Franklin Gothic Demi" w:hAnsi="Franklin Gothic Demi" w:cs="Times New Roman"/>
                <w:b/>
                <w:color w:val="FFFFFF" w:themeColor="background1"/>
                <w:sz w:val="32"/>
                <w:szCs w:val="32"/>
                <w:lang w:val="bg-BG"/>
              </w:rPr>
              <w:t>на СБДДС за периода 2011-2020г</w:t>
            </w:r>
            <w:r w:rsidR="007B6234">
              <w:rPr>
                <w:rFonts w:ascii="Franklin Gothic Demi" w:hAnsi="Franklin Gothic Demi" w:cs="Times New Roman"/>
                <w:b/>
                <w:color w:val="FFFFFF" w:themeColor="background1"/>
                <w:sz w:val="32"/>
                <w:szCs w:val="32"/>
              </w:rPr>
              <w:t>.</w:t>
            </w:r>
          </w:p>
          <w:p w:rsidR="00474A9A" w:rsidRPr="00733EF4" w:rsidRDefault="00474A9A" w:rsidP="00DE0893">
            <w:pPr>
              <w:jc w:val="both"/>
              <w:rPr>
                <w:rFonts w:ascii="Century Gothic" w:eastAsia="Calibri" w:hAnsi="Century Gothic" w:cs="Times New Roman"/>
                <w:i/>
                <w:sz w:val="20"/>
                <w:szCs w:val="20"/>
                <w:lang w:val="bg-BG" w:eastAsia="bg-BG"/>
              </w:rPr>
            </w:pPr>
            <w:r w:rsidRPr="00733EF4">
              <w:rPr>
                <w:rFonts w:ascii="Century Gothic" w:eastAsia="Calibri" w:hAnsi="Century Gothic" w:cs="Times New Roman"/>
                <w:b/>
                <w:sz w:val="20"/>
                <w:szCs w:val="20"/>
                <w:lang w:val="bg-BG" w:eastAsia="bg-BG"/>
              </w:rPr>
              <w:t>Реализирани 183 проекта</w:t>
            </w:r>
            <w:r w:rsidRPr="00733EF4">
              <w:rPr>
                <w:rFonts w:ascii="Century Gothic" w:eastAsia="Calibri" w:hAnsi="Century Gothic" w:cs="Times New Roman"/>
                <w:sz w:val="20"/>
                <w:szCs w:val="20"/>
                <w:lang w:val="bg-BG" w:eastAsia="bg-BG"/>
              </w:rPr>
              <w:t xml:space="preserve"> на образователни институции, районни администрации </w:t>
            </w:r>
            <w:r w:rsidRPr="00733EF4">
              <w:rPr>
                <w:rFonts w:ascii="Century Gothic" w:eastAsia="Calibri" w:hAnsi="Century Gothic" w:cs="Times New Roman"/>
                <w:i/>
                <w:sz w:val="20"/>
                <w:szCs w:val="20"/>
                <w:lang w:val="bg-BG" w:eastAsia="bg-BG"/>
              </w:rPr>
              <w:t>/95 проекта на детски градини, 45 проекта на училища, 43 проекта на районни администрации/;</w:t>
            </w:r>
          </w:p>
          <w:p w:rsidR="00474A9A" w:rsidRPr="00733EF4" w:rsidRDefault="000214BE" w:rsidP="00DE0893">
            <w:pPr>
              <w:jc w:val="both"/>
              <w:rPr>
                <w:rFonts w:ascii="Century Gothic" w:eastAsia="Calibri" w:hAnsi="Century Gothic" w:cs="Times New Roman"/>
                <w:sz w:val="20"/>
                <w:szCs w:val="20"/>
                <w:lang w:val="bg-BG" w:eastAsia="bg-BG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  <w:lang w:val="bg-BG" w:eastAsia="bg-BG"/>
              </w:rPr>
              <w:t>Реализирани  31</w:t>
            </w:r>
            <w:r w:rsidR="00474A9A" w:rsidRPr="00733EF4">
              <w:rPr>
                <w:rFonts w:ascii="Century Gothic" w:eastAsia="Calibri" w:hAnsi="Century Gothic" w:cs="Times New Roman"/>
                <w:b/>
                <w:sz w:val="20"/>
                <w:szCs w:val="20"/>
                <w:lang w:val="bg-BG" w:eastAsia="bg-BG"/>
              </w:rPr>
              <w:t xml:space="preserve"> проекта</w:t>
            </w:r>
            <w:r w:rsidR="00474A9A" w:rsidRPr="00733EF4">
              <w:rPr>
                <w:rFonts w:ascii="Century Gothic" w:eastAsia="Calibri" w:hAnsi="Century Gothic" w:cs="Times New Roman"/>
                <w:sz w:val="20"/>
                <w:szCs w:val="20"/>
                <w:lang w:val="bg-BG" w:eastAsia="bg-BG"/>
              </w:rPr>
              <w:t xml:space="preserve"> на неправителствени организации;</w:t>
            </w:r>
          </w:p>
          <w:p w:rsidR="00474A9A" w:rsidRPr="00733EF4" w:rsidRDefault="00474A9A" w:rsidP="00DE0893">
            <w:pPr>
              <w:jc w:val="both"/>
              <w:rPr>
                <w:rFonts w:ascii="Century Gothic" w:eastAsia="Calibri" w:hAnsi="Century Gothic" w:cs="Times New Roman"/>
                <w:sz w:val="20"/>
                <w:szCs w:val="20"/>
                <w:lang w:val="bg-BG" w:eastAsia="bg-BG"/>
              </w:rPr>
            </w:pPr>
          </w:p>
          <w:p w:rsidR="00474A9A" w:rsidRPr="00733EF4" w:rsidRDefault="00474A9A" w:rsidP="00DE0893">
            <w:pPr>
              <w:jc w:val="both"/>
              <w:rPr>
                <w:rFonts w:ascii="Century Gothic" w:eastAsia="Calibri" w:hAnsi="Century Gothic" w:cs="Times New Roman"/>
                <w:sz w:val="20"/>
                <w:szCs w:val="20"/>
                <w:lang w:val="bg-BG" w:eastAsia="bg-BG"/>
              </w:rPr>
            </w:pPr>
            <w:r w:rsidRPr="00733EF4">
              <w:rPr>
                <w:rFonts w:ascii="Century Gothic" w:eastAsia="Calibri" w:hAnsi="Century Gothic" w:cs="Times New Roman"/>
                <w:b/>
                <w:sz w:val="20"/>
                <w:szCs w:val="20"/>
                <w:lang w:val="bg-BG" w:eastAsia="bg-BG"/>
              </w:rPr>
              <w:t>Изградени и реновирани 1</w:t>
            </w:r>
            <w:r w:rsidR="00E0188A">
              <w:rPr>
                <w:rFonts w:ascii="Century Gothic" w:eastAsia="Calibri" w:hAnsi="Century Gothic" w:cs="Times New Roman"/>
                <w:b/>
                <w:sz w:val="20"/>
                <w:szCs w:val="20"/>
                <w:lang w:val="bg-BG" w:eastAsia="bg-BG"/>
              </w:rPr>
              <w:t>12</w:t>
            </w:r>
            <w:r w:rsidRPr="00733EF4">
              <w:rPr>
                <w:rFonts w:ascii="Century Gothic" w:eastAsia="Calibri" w:hAnsi="Century Gothic" w:cs="Times New Roman"/>
                <w:sz w:val="20"/>
                <w:szCs w:val="20"/>
                <w:lang w:val="bg-BG" w:eastAsia="bg-BG"/>
              </w:rPr>
              <w:t xml:space="preserve"> </w:t>
            </w:r>
            <w:r w:rsidRPr="00733EF4">
              <w:rPr>
                <w:rFonts w:ascii="Century Gothic" w:eastAsia="Calibri" w:hAnsi="Century Gothic" w:cs="Times New Roman"/>
                <w:b/>
                <w:sz w:val="20"/>
                <w:szCs w:val="20"/>
                <w:lang w:val="bg-BG" w:eastAsia="bg-BG"/>
              </w:rPr>
              <w:t>интерактивни площадки</w:t>
            </w:r>
            <w:r w:rsidRPr="00733EF4">
              <w:rPr>
                <w:rFonts w:ascii="Century Gothic" w:eastAsia="Calibri" w:hAnsi="Century Gothic" w:cs="Times New Roman"/>
                <w:sz w:val="20"/>
                <w:szCs w:val="20"/>
                <w:lang w:val="bg-BG" w:eastAsia="bg-BG"/>
              </w:rPr>
              <w:t xml:space="preserve"> по БДП в детски градини и училища;</w:t>
            </w:r>
          </w:p>
          <w:p w:rsidR="00474A9A" w:rsidRPr="00733EF4" w:rsidRDefault="00474A9A" w:rsidP="00DE0893">
            <w:pPr>
              <w:jc w:val="both"/>
              <w:rPr>
                <w:rFonts w:ascii="Century Gothic" w:eastAsia="Calibri" w:hAnsi="Century Gothic" w:cs="Times New Roman"/>
                <w:sz w:val="20"/>
                <w:szCs w:val="20"/>
                <w:lang w:val="bg-BG" w:eastAsia="bg-BG"/>
              </w:rPr>
            </w:pPr>
          </w:p>
          <w:p w:rsidR="00474A9A" w:rsidRPr="00733EF4" w:rsidRDefault="00E0188A" w:rsidP="00DE0893">
            <w:pPr>
              <w:rPr>
                <w:rFonts w:ascii="Century Gothic" w:eastAsia="Calibri" w:hAnsi="Century Gothic" w:cs="Times New Roman"/>
                <w:sz w:val="20"/>
                <w:szCs w:val="20"/>
                <w:lang w:val="bg-BG" w:eastAsia="bg-BG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  <w:lang w:val="bg-BG" w:eastAsia="bg-BG"/>
              </w:rPr>
              <w:t>Оборудвани  26</w:t>
            </w:r>
            <w:r w:rsidR="00DD3FB6">
              <w:rPr>
                <w:rFonts w:ascii="Century Gothic" w:eastAsia="Calibri" w:hAnsi="Century Gothic" w:cs="Times New Roman"/>
                <w:b/>
                <w:sz w:val="20"/>
                <w:szCs w:val="20"/>
                <w:lang w:val="bg-BG" w:eastAsia="bg-BG"/>
              </w:rPr>
              <w:t xml:space="preserve"> интерактивни кабинета</w:t>
            </w:r>
            <w:r w:rsidR="00B26B2B">
              <w:rPr>
                <w:rFonts w:ascii="Century Gothic" w:eastAsia="Calibri" w:hAnsi="Century Gothic" w:cs="Times New Roman"/>
                <w:sz w:val="20"/>
                <w:szCs w:val="20"/>
                <w:lang w:val="bg-BG" w:eastAsia="bg-BG"/>
              </w:rPr>
              <w:t xml:space="preserve">  по БД</w:t>
            </w:r>
            <w:r w:rsidR="00474A9A" w:rsidRPr="00733EF4">
              <w:rPr>
                <w:rFonts w:ascii="Century Gothic" w:eastAsia="Calibri" w:hAnsi="Century Gothic" w:cs="Times New Roman"/>
                <w:sz w:val="20"/>
                <w:szCs w:val="20"/>
                <w:lang w:val="bg-BG" w:eastAsia="bg-BG"/>
              </w:rPr>
              <w:t>П в детски градини и училища;</w:t>
            </w:r>
          </w:p>
          <w:p w:rsidR="00474A9A" w:rsidRPr="00733EF4" w:rsidRDefault="00474A9A" w:rsidP="00DE0893">
            <w:pPr>
              <w:rPr>
                <w:rFonts w:ascii="Century Gothic" w:eastAsia="Calibri" w:hAnsi="Century Gothic" w:cs="Times New Roman"/>
                <w:sz w:val="20"/>
                <w:szCs w:val="20"/>
                <w:lang w:val="bg-BG" w:eastAsia="bg-BG"/>
              </w:rPr>
            </w:pPr>
          </w:p>
          <w:p w:rsidR="00474A9A" w:rsidRPr="00733EF4" w:rsidRDefault="00474A9A" w:rsidP="00A33572">
            <w:pPr>
              <w:jc w:val="both"/>
              <w:rPr>
                <w:rFonts w:ascii="Century Gothic" w:eastAsia="Calibri" w:hAnsi="Century Gothic" w:cs="Times New Roman"/>
                <w:sz w:val="20"/>
                <w:szCs w:val="20"/>
                <w:lang w:val="bg-BG" w:eastAsia="bg-BG"/>
              </w:rPr>
            </w:pPr>
            <w:r w:rsidRPr="00733EF4">
              <w:rPr>
                <w:rFonts w:ascii="Century Gothic" w:eastAsia="Calibri" w:hAnsi="Century Gothic" w:cs="Times New Roman"/>
                <w:b/>
                <w:sz w:val="20"/>
                <w:szCs w:val="20"/>
                <w:lang w:val="bg-BG" w:eastAsia="bg-BG"/>
              </w:rPr>
              <w:t xml:space="preserve">Включени </w:t>
            </w:r>
            <w:r w:rsidR="0017060B">
              <w:rPr>
                <w:rFonts w:ascii="Century Gothic" w:eastAsia="Calibri" w:hAnsi="Century Gothic" w:cs="Times New Roman"/>
                <w:b/>
                <w:sz w:val="20"/>
                <w:szCs w:val="20"/>
                <w:lang w:val="bg-BG" w:eastAsia="bg-BG"/>
              </w:rPr>
              <w:t>98 253</w:t>
            </w:r>
            <w:r w:rsidRPr="00733EF4">
              <w:rPr>
                <w:rFonts w:ascii="Century Gothic" w:eastAsia="Calibri" w:hAnsi="Century Gothic" w:cs="Times New Roman"/>
                <w:sz w:val="20"/>
                <w:szCs w:val="20"/>
                <w:lang w:val="bg-BG" w:eastAsia="bg-BG"/>
              </w:rPr>
              <w:t xml:space="preserve"> </w:t>
            </w:r>
            <w:r w:rsidRPr="00733EF4">
              <w:rPr>
                <w:rFonts w:ascii="Century Gothic" w:eastAsia="Calibri" w:hAnsi="Century Gothic" w:cs="Times New Roman"/>
                <w:b/>
                <w:sz w:val="20"/>
                <w:szCs w:val="20"/>
                <w:lang w:val="bg-BG" w:eastAsia="bg-BG"/>
              </w:rPr>
              <w:t>участници</w:t>
            </w:r>
            <w:r w:rsidRPr="00733EF4">
              <w:rPr>
                <w:rFonts w:ascii="Century Gothic" w:eastAsia="Calibri" w:hAnsi="Century Gothic" w:cs="Times New Roman"/>
                <w:sz w:val="20"/>
                <w:szCs w:val="20"/>
                <w:lang w:val="bg-BG" w:eastAsia="bg-BG"/>
              </w:rPr>
              <w:t xml:space="preserve"> в реализираните дейности по проектите - деца, ученици, учители, родители, специалисти работещи по проблемите на безопаснос</w:t>
            </w:r>
            <w:r w:rsidR="00DD3FB6">
              <w:rPr>
                <w:rFonts w:ascii="Century Gothic" w:eastAsia="Calibri" w:hAnsi="Century Gothic" w:cs="Times New Roman"/>
                <w:sz w:val="20"/>
                <w:szCs w:val="20"/>
                <w:lang w:val="bg-BG" w:eastAsia="bg-BG"/>
              </w:rPr>
              <w:t>т</w:t>
            </w:r>
            <w:r w:rsidRPr="00733EF4">
              <w:rPr>
                <w:rFonts w:ascii="Century Gothic" w:eastAsia="Calibri" w:hAnsi="Century Gothic" w:cs="Times New Roman"/>
                <w:sz w:val="20"/>
                <w:szCs w:val="20"/>
                <w:lang w:val="bg-BG" w:eastAsia="bg-BG"/>
              </w:rPr>
              <w:t>т</w:t>
            </w:r>
            <w:r w:rsidR="00DD3FB6">
              <w:rPr>
                <w:rFonts w:ascii="Century Gothic" w:eastAsia="Calibri" w:hAnsi="Century Gothic" w:cs="Times New Roman"/>
                <w:sz w:val="20"/>
                <w:szCs w:val="20"/>
                <w:lang w:val="bg-BG" w:eastAsia="bg-BG"/>
              </w:rPr>
              <w:t>а на движението по пътищата</w:t>
            </w:r>
            <w:r w:rsidRPr="00733EF4">
              <w:rPr>
                <w:rFonts w:ascii="Century Gothic" w:eastAsia="Calibri" w:hAnsi="Century Gothic" w:cs="Times New Roman"/>
                <w:sz w:val="20"/>
                <w:szCs w:val="20"/>
                <w:lang w:val="bg-BG" w:eastAsia="bg-BG"/>
              </w:rPr>
              <w:t>, асоциирани партньори и др.</w:t>
            </w:r>
          </w:p>
          <w:p w:rsidR="00474A9A" w:rsidRPr="00733EF4" w:rsidRDefault="00474A9A" w:rsidP="00A33572">
            <w:pPr>
              <w:jc w:val="both"/>
              <w:rPr>
                <w:rFonts w:ascii="Century Gothic" w:eastAsia="Calibri" w:hAnsi="Century Gothic" w:cs="Times New Roman"/>
                <w:sz w:val="20"/>
                <w:szCs w:val="20"/>
                <w:lang w:val="bg-BG" w:eastAsia="bg-BG"/>
              </w:rPr>
            </w:pPr>
          </w:p>
          <w:p w:rsidR="00474A9A" w:rsidRPr="00733EF4" w:rsidRDefault="00474A9A" w:rsidP="00503A75">
            <w:pPr>
              <w:jc w:val="both"/>
              <w:rPr>
                <w:rFonts w:ascii="Century Gothic" w:eastAsia="Calibri" w:hAnsi="Century Gothic" w:cs="Times New Roman"/>
                <w:sz w:val="20"/>
                <w:szCs w:val="20"/>
                <w:lang w:val="bg-BG" w:eastAsia="bg-BG"/>
              </w:rPr>
            </w:pPr>
            <w:r w:rsidRPr="00733EF4">
              <w:rPr>
                <w:rFonts w:ascii="Century Gothic" w:eastAsia="Calibri" w:hAnsi="Century Gothic" w:cs="Times New Roman"/>
                <w:b/>
                <w:sz w:val="20"/>
                <w:szCs w:val="20"/>
                <w:lang w:val="bg-BG" w:eastAsia="bg-BG"/>
              </w:rPr>
              <w:t xml:space="preserve">Реализирани над </w:t>
            </w:r>
            <w:r w:rsidR="00BA3208">
              <w:rPr>
                <w:rFonts w:ascii="Century Gothic" w:eastAsia="Calibri" w:hAnsi="Century Gothic" w:cs="Times New Roman"/>
                <w:b/>
                <w:sz w:val="20"/>
                <w:szCs w:val="20"/>
                <w:lang w:val="bg-BG" w:eastAsia="bg-BG"/>
              </w:rPr>
              <w:t>100</w:t>
            </w:r>
            <w:r w:rsidRPr="00733EF4">
              <w:rPr>
                <w:rFonts w:ascii="Century Gothic" w:eastAsia="Calibri" w:hAnsi="Century Gothic" w:cs="Times New Roman"/>
                <w:b/>
                <w:sz w:val="20"/>
                <w:szCs w:val="20"/>
                <w:lang w:val="bg-BG" w:eastAsia="bg-BG"/>
              </w:rPr>
              <w:t xml:space="preserve"> кампании</w:t>
            </w:r>
            <w:r w:rsidRPr="00733EF4">
              <w:rPr>
                <w:rFonts w:ascii="Century Gothic" w:eastAsia="Calibri" w:hAnsi="Century Gothic" w:cs="Times New Roman"/>
                <w:sz w:val="20"/>
                <w:szCs w:val="20"/>
                <w:lang w:val="bg-BG" w:eastAsia="bg-BG"/>
              </w:rPr>
              <w:t xml:space="preserve">, насочени към безопасността на движението на децата по пътищата, осигуряване на правото на живот и развитие на детето в сигурна и безопасно среда, ангажираност на обществото и институциите с цел </w:t>
            </w:r>
            <w:r w:rsidR="00DD3FB6">
              <w:rPr>
                <w:rFonts w:ascii="Century Gothic" w:eastAsia="Calibri" w:hAnsi="Century Gothic" w:cs="Times New Roman"/>
                <w:sz w:val="20"/>
                <w:szCs w:val="20"/>
                <w:lang w:val="bg-BG" w:eastAsia="bg-BG"/>
              </w:rPr>
              <w:t>ограничаване</w:t>
            </w:r>
            <w:r w:rsidRPr="00733EF4">
              <w:rPr>
                <w:rFonts w:ascii="Century Gothic" w:eastAsia="Calibri" w:hAnsi="Century Gothic" w:cs="Times New Roman"/>
                <w:sz w:val="20"/>
                <w:szCs w:val="20"/>
                <w:lang w:val="bg-BG" w:eastAsia="bg-BG"/>
              </w:rPr>
              <w:t xml:space="preserve"> на инцидентите и  детския травматизъм. </w:t>
            </w:r>
          </w:p>
          <w:p w:rsidR="00474A9A" w:rsidRPr="00733EF4" w:rsidRDefault="00474A9A" w:rsidP="00503A75">
            <w:pPr>
              <w:jc w:val="both"/>
              <w:rPr>
                <w:rFonts w:ascii="Century Gothic" w:eastAsia="Calibri" w:hAnsi="Century Gothic" w:cs="Times New Roman"/>
                <w:sz w:val="20"/>
                <w:szCs w:val="20"/>
                <w:lang w:val="bg-BG" w:eastAsia="bg-BG"/>
              </w:rPr>
            </w:pPr>
          </w:p>
          <w:p w:rsidR="00474A9A" w:rsidRPr="00733EF4" w:rsidRDefault="00474A9A" w:rsidP="00503A75">
            <w:pPr>
              <w:jc w:val="both"/>
              <w:rPr>
                <w:rFonts w:ascii="Century Gothic" w:eastAsia="Calibri" w:hAnsi="Century Gothic" w:cs="Times New Roman"/>
                <w:sz w:val="20"/>
                <w:szCs w:val="20"/>
                <w:lang w:val="bg-BG" w:eastAsia="bg-BG"/>
              </w:rPr>
            </w:pPr>
            <w:r w:rsidRPr="00733EF4">
              <w:rPr>
                <w:rFonts w:ascii="Century Gothic" w:eastAsia="Calibri" w:hAnsi="Century Gothic" w:cs="Times New Roman"/>
                <w:sz w:val="20"/>
                <w:szCs w:val="20"/>
                <w:lang w:val="bg-BG" w:eastAsia="bg-BG"/>
              </w:rPr>
              <w:t xml:space="preserve">Създадени  условия за </w:t>
            </w:r>
            <w:r w:rsidRPr="00733EF4">
              <w:rPr>
                <w:rFonts w:ascii="Century Gothic" w:eastAsia="Calibri" w:hAnsi="Century Gothic" w:cs="Times New Roman"/>
                <w:b/>
                <w:sz w:val="20"/>
                <w:szCs w:val="20"/>
                <w:lang w:val="bg-BG" w:eastAsia="bg-BG"/>
              </w:rPr>
              <w:t>обезопасяване на районите около училищата и детските градини</w:t>
            </w:r>
            <w:r w:rsidRPr="00733EF4">
              <w:rPr>
                <w:rFonts w:ascii="Century Gothic" w:eastAsia="Calibri" w:hAnsi="Century Gothic" w:cs="Times New Roman"/>
                <w:sz w:val="20"/>
                <w:szCs w:val="20"/>
                <w:lang w:val="bg-BG" w:eastAsia="bg-BG"/>
              </w:rPr>
              <w:t>;</w:t>
            </w:r>
          </w:p>
          <w:p w:rsidR="00474A9A" w:rsidRPr="00733EF4" w:rsidRDefault="00474A9A" w:rsidP="00503A75">
            <w:pPr>
              <w:jc w:val="both"/>
              <w:rPr>
                <w:rFonts w:ascii="Century Gothic" w:eastAsia="Calibri" w:hAnsi="Century Gothic" w:cs="Times New Roman"/>
                <w:sz w:val="20"/>
                <w:szCs w:val="20"/>
                <w:lang w:val="bg-BG" w:eastAsia="bg-BG"/>
              </w:rPr>
            </w:pPr>
          </w:p>
          <w:p w:rsidR="00474A9A" w:rsidRPr="00474A9A" w:rsidRDefault="00474A9A" w:rsidP="00CE1678">
            <w:pPr>
              <w:jc w:val="both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733EF4">
              <w:rPr>
                <w:rFonts w:ascii="Century Gothic" w:eastAsia="Calibri" w:hAnsi="Century Gothic" w:cs="Times New Roman"/>
                <w:b/>
                <w:sz w:val="20"/>
                <w:szCs w:val="20"/>
                <w:lang w:val="bg-BG" w:eastAsia="bg-BG"/>
              </w:rPr>
              <w:t>Обучени над 20 педагогически екипи</w:t>
            </w:r>
            <w:r w:rsidRPr="00733EF4">
              <w:rPr>
                <w:rFonts w:ascii="Century Gothic" w:eastAsia="Calibri" w:hAnsi="Century Gothic" w:cs="Times New Roman"/>
                <w:sz w:val="20"/>
                <w:szCs w:val="20"/>
                <w:lang w:val="bg-BG" w:eastAsia="bg-BG"/>
              </w:rPr>
              <w:t xml:space="preserve"> и представители на администрацията, мултидисциплинирани екипи;</w:t>
            </w:r>
          </w:p>
        </w:tc>
        <w:tc>
          <w:tcPr>
            <w:tcW w:w="5406" w:type="dxa"/>
            <w:shd w:val="clear" w:color="auto" w:fill="FFFFFF" w:themeFill="background1"/>
          </w:tcPr>
          <w:p w:rsidR="00474A9A" w:rsidRDefault="00474A9A" w:rsidP="00CE1678">
            <w:pPr>
              <w:rPr>
                <w:rFonts w:ascii="Century Gothic" w:hAnsi="Century Gothic" w:cs="Times New Roman"/>
                <w:lang w:val="bg-BG"/>
              </w:rPr>
            </w:pPr>
            <w:r>
              <w:rPr>
                <w:rFonts w:ascii="Century Gothic" w:hAnsi="Century Gothic" w:cs="Times New Roman"/>
                <w:noProof/>
                <w:lang w:val="bg-BG" w:eastAsia="bg-BG"/>
              </w:rPr>
              <w:drawing>
                <wp:inline distT="0" distB="0" distL="0" distR="0" wp14:anchorId="3571B1FB" wp14:editId="65C5CC43">
                  <wp:extent cx="3381375" cy="4419600"/>
                  <wp:effectExtent l="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Съвет по безопасност на движението на децата в София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1375" cy="44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4A9A" w:rsidRDefault="00474A9A" w:rsidP="00474A9A">
            <w:pPr>
              <w:jc w:val="both"/>
              <w:rPr>
                <w:rFonts w:ascii="Century Gothic" w:hAnsi="Century Gothic" w:cs="Times New Roman"/>
                <w:lang w:val="bg-BG"/>
              </w:rPr>
            </w:pPr>
          </w:p>
          <w:p w:rsidR="00474A9A" w:rsidRPr="00733EF4" w:rsidRDefault="00474A9A" w:rsidP="00474A9A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bg-BG" w:eastAsia="bg-BG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733EF4">
              <w:rPr>
                <w:rFonts w:ascii="Century Gothic" w:eastAsia="Calibri" w:hAnsi="Century Gothic" w:cs="Times New Roman"/>
                <w:b/>
                <w:sz w:val="18"/>
                <w:szCs w:val="18"/>
                <w:lang w:val="bg-BG" w:eastAsia="bg-BG"/>
              </w:rPr>
              <w:t>Над 50 асоциирани партньори</w:t>
            </w:r>
            <w:r w:rsidRPr="00733EF4">
              <w:rPr>
                <w:rFonts w:ascii="Century Gothic" w:eastAsia="Calibri" w:hAnsi="Century Gothic" w:cs="Times New Roman"/>
                <w:sz w:val="18"/>
                <w:szCs w:val="18"/>
                <w:lang w:val="bg-BG" w:eastAsia="bg-BG"/>
              </w:rPr>
              <w:t xml:space="preserve"> в добро сътрудничество и професионална подкрепа в дейности по безопасност на движението по пътищата.</w:t>
            </w:r>
          </w:p>
          <w:p w:rsidR="00474A9A" w:rsidRPr="00733EF4" w:rsidRDefault="00474A9A" w:rsidP="00474A9A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bg-BG" w:eastAsia="bg-BG"/>
              </w:rPr>
            </w:pPr>
          </w:p>
          <w:p w:rsidR="00474A9A" w:rsidRPr="00733EF4" w:rsidRDefault="00474A9A" w:rsidP="00474A9A">
            <w:pPr>
              <w:jc w:val="both"/>
              <w:rPr>
                <w:rFonts w:ascii="Century Gothic" w:hAnsi="Century Gothic" w:cs="Times New Roman"/>
                <w:snapToGrid w:val="0"/>
                <w:color w:val="000000"/>
                <w:w w:val="0"/>
                <w:sz w:val="18"/>
                <w:szCs w:val="18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474A9A" w:rsidRPr="00733EF4" w:rsidRDefault="00474A9A" w:rsidP="00474A9A">
            <w:pPr>
              <w:jc w:val="both"/>
              <w:rPr>
                <w:rFonts w:ascii="Century Gothic" w:hAnsi="Century Gothic" w:cs="Times New Roman"/>
                <w:snapToGrid w:val="0"/>
                <w:color w:val="000000"/>
                <w:w w:val="0"/>
                <w:sz w:val="18"/>
                <w:szCs w:val="18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  <w:r w:rsidRPr="00733EF4">
              <w:rPr>
                <w:rFonts w:ascii="Century Gothic" w:eastAsia="Calibri" w:hAnsi="Century Gothic" w:cs="Times New Roman"/>
                <w:sz w:val="18"/>
                <w:szCs w:val="18"/>
                <w:lang w:val="bg-BG"/>
              </w:rPr>
              <w:t xml:space="preserve">През отчетния период е </w:t>
            </w:r>
            <w:r w:rsidRPr="00733EF4">
              <w:rPr>
                <w:rFonts w:ascii="Century Gothic" w:eastAsia="Calibri" w:hAnsi="Century Gothic" w:cs="Times New Roman"/>
                <w:b/>
                <w:sz w:val="18"/>
                <w:szCs w:val="18"/>
                <w:lang w:val="bg-BG"/>
              </w:rPr>
              <w:t>извършен мониторинг</w:t>
            </w:r>
            <w:r w:rsidRPr="00733EF4">
              <w:rPr>
                <w:rFonts w:ascii="Century Gothic" w:eastAsia="Calibri" w:hAnsi="Century Gothic" w:cs="Times New Roman"/>
                <w:sz w:val="18"/>
                <w:szCs w:val="18"/>
                <w:lang w:val="bg-BG"/>
              </w:rPr>
              <w:t xml:space="preserve"> за реализираните дейности по проектите на всички кандидатстващи образователни институции, районни администрации и неправителствените организации.</w:t>
            </w:r>
          </w:p>
          <w:p w:rsidR="00474A9A" w:rsidRDefault="00474A9A" w:rsidP="00CE1678">
            <w:pPr>
              <w:rPr>
                <w:rFonts w:ascii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474A9A" w:rsidRDefault="00474A9A" w:rsidP="00CE1678">
            <w:pPr>
              <w:rPr>
                <w:rFonts w:ascii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474A9A" w:rsidRDefault="00474A9A" w:rsidP="00CE1678">
            <w:pPr>
              <w:rPr>
                <w:rFonts w:ascii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474A9A" w:rsidRDefault="00474A9A" w:rsidP="00CE1678">
            <w:pPr>
              <w:rPr>
                <w:rFonts w:ascii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474A9A" w:rsidRDefault="00474A9A" w:rsidP="00CE1678">
            <w:pPr>
              <w:rPr>
                <w:rFonts w:ascii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474A9A" w:rsidRDefault="00474A9A" w:rsidP="00CE1678">
            <w:pPr>
              <w:rPr>
                <w:rFonts w:ascii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474A9A" w:rsidRDefault="00474A9A" w:rsidP="00CE1678">
            <w:pPr>
              <w:rPr>
                <w:rFonts w:ascii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474A9A" w:rsidRDefault="00474A9A" w:rsidP="00CE1678">
            <w:pPr>
              <w:rPr>
                <w:rFonts w:ascii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474A9A" w:rsidRDefault="00474A9A" w:rsidP="00CE1678">
            <w:pPr>
              <w:rPr>
                <w:rFonts w:ascii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474A9A" w:rsidRDefault="00474A9A" w:rsidP="00CE1678">
            <w:pPr>
              <w:rPr>
                <w:rFonts w:ascii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474A9A" w:rsidRDefault="00474A9A" w:rsidP="00CE1678">
            <w:pPr>
              <w:rPr>
                <w:rFonts w:ascii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474A9A" w:rsidRDefault="00474A9A" w:rsidP="00CE1678">
            <w:pPr>
              <w:rPr>
                <w:rFonts w:ascii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474A9A" w:rsidRDefault="00474A9A" w:rsidP="00CE1678">
            <w:pPr>
              <w:rPr>
                <w:rFonts w:ascii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474A9A" w:rsidRPr="00C94A10" w:rsidRDefault="00474A9A" w:rsidP="007514D8">
            <w:pPr>
              <w:rPr>
                <w:rFonts w:ascii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</w:tc>
      </w:tr>
    </w:tbl>
    <w:p w:rsidR="007514D8" w:rsidRDefault="007514D8" w:rsidP="007514D8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A50451" w:rsidRDefault="00A50451" w:rsidP="007514D8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A50451" w:rsidRDefault="00A50451" w:rsidP="007514D8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A50451" w:rsidRDefault="00A50451" w:rsidP="007514D8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A50451" w:rsidRPr="007514D8" w:rsidRDefault="00A50451" w:rsidP="007514D8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943F95" w:rsidRDefault="00943F95" w:rsidP="00474A9A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0"/>
          <w:szCs w:val="20"/>
          <w:lang w:val="bg-BG"/>
        </w:rPr>
      </w:pPr>
    </w:p>
    <w:p w:rsidR="008A54CF" w:rsidRPr="008A54CF" w:rsidRDefault="008A54CF" w:rsidP="008A54CF">
      <w:pPr>
        <w:numPr>
          <w:ilvl w:val="0"/>
          <w:numId w:val="30"/>
        </w:numPr>
        <w:spacing w:after="0" w:line="240" w:lineRule="auto"/>
        <w:jc w:val="both"/>
        <w:rPr>
          <w:rFonts w:ascii="Century Gothic" w:eastAsia="Calibri" w:hAnsi="Century Gothic" w:cs="Times New Roman"/>
          <w:b/>
          <w:i/>
          <w:lang w:val="bg-BG"/>
        </w:rPr>
      </w:pPr>
      <w:r w:rsidRPr="008A54CF">
        <w:rPr>
          <w:rFonts w:ascii="Century Gothic" w:eastAsia="Calibri" w:hAnsi="Century Gothic" w:cs="Times New Roman"/>
          <w:b/>
          <w:lang w:val="bg-BG"/>
        </w:rPr>
        <w:lastRenderedPageBreak/>
        <w:t xml:space="preserve">Обхванати над </w:t>
      </w:r>
      <w:r w:rsidR="0017060B">
        <w:rPr>
          <w:rFonts w:ascii="Century Gothic" w:eastAsia="Calibri" w:hAnsi="Century Gothic" w:cs="Times New Roman"/>
          <w:b/>
          <w:lang w:val="bg-BG"/>
        </w:rPr>
        <w:t>98 253</w:t>
      </w:r>
      <w:r w:rsidRPr="008A54CF">
        <w:rPr>
          <w:rFonts w:ascii="Century Gothic" w:eastAsia="Calibri" w:hAnsi="Century Gothic" w:cs="Times New Roman"/>
          <w:b/>
          <w:lang w:val="bg-BG"/>
        </w:rPr>
        <w:t xml:space="preserve">  деца, ученици, младежи, учители, родители, граждани взели участие във финансирани дейности  по безопасност на движението на децата в София.</w:t>
      </w:r>
    </w:p>
    <w:p w:rsidR="008A54CF" w:rsidRPr="008A54CF" w:rsidRDefault="008A54CF" w:rsidP="008A54CF">
      <w:pPr>
        <w:spacing w:after="0" w:line="240" w:lineRule="auto"/>
        <w:ind w:left="1080"/>
        <w:jc w:val="both"/>
        <w:rPr>
          <w:rFonts w:ascii="Century Gothic" w:eastAsia="Calibri" w:hAnsi="Century Gothic" w:cs="Times New Roman"/>
          <w:b/>
          <w:i/>
          <w:lang w:val="bg-BG"/>
        </w:rPr>
      </w:pPr>
    </w:p>
    <w:p w:rsidR="008A54CF" w:rsidRPr="008A54CF" w:rsidRDefault="008A54CF" w:rsidP="008A54CF">
      <w:pPr>
        <w:spacing w:after="0"/>
        <w:ind w:left="426"/>
        <w:rPr>
          <w:rFonts w:ascii="Century Gothic" w:eastAsia="Calibri" w:hAnsi="Century Gothic" w:cs="Times New Roman"/>
          <w:b/>
          <w:lang w:val="bg-BG"/>
        </w:rPr>
      </w:pPr>
      <w:r w:rsidRPr="008A54CF">
        <w:rPr>
          <w:rFonts w:ascii="Calibri" w:eastAsia="Calibri" w:hAnsi="Calibri" w:cs="Times New Roman"/>
          <w:noProof/>
          <w:lang w:val="bg-BG" w:eastAsia="bg-BG"/>
        </w:rPr>
        <w:drawing>
          <wp:inline distT="0" distB="0" distL="0" distR="0" wp14:anchorId="11E95093" wp14:editId="3EC4C69C">
            <wp:extent cx="6086475" cy="2400300"/>
            <wp:effectExtent l="0" t="0" r="9525" b="0"/>
            <wp:docPr id="4" name="Char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A54CF" w:rsidRDefault="008A54CF" w:rsidP="008A54CF">
      <w:pPr>
        <w:spacing w:after="0" w:line="240" w:lineRule="auto"/>
        <w:jc w:val="both"/>
        <w:rPr>
          <w:rFonts w:ascii="Century Gothic" w:eastAsia="Calibri" w:hAnsi="Century Gothic" w:cs="Times New Roman"/>
          <w:lang w:val="bg-BG"/>
        </w:rPr>
      </w:pPr>
    </w:p>
    <w:p w:rsidR="008C2C14" w:rsidRDefault="008C2C14" w:rsidP="008A54CF">
      <w:pPr>
        <w:spacing w:after="0" w:line="240" w:lineRule="auto"/>
        <w:jc w:val="both"/>
        <w:rPr>
          <w:rFonts w:ascii="Century Gothic" w:eastAsia="Calibri" w:hAnsi="Century Gothic" w:cs="Times New Roman"/>
          <w:lang w:val="bg-BG"/>
        </w:rPr>
      </w:pPr>
    </w:p>
    <w:p w:rsidR="008C2C14" w:rsidRPr="00DD3FB6" w:rsidRDefault="000214BE" w:rsidP="00DD3FB6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Century Gothic" w:eastAsia="Calibri" w:hAnsi="Century Gothic" w:cs="Times New Roman"/>
          <w:b/>
          <w:lang w:val="bg-BG"/>
        </w:rPr>
      </w:pPr>
      <w:r w:rsidRPr="00DD3FB6">
        <w:rPr>
          <w:rFonts w:ascii="Century Gothic" w:eastAsia="Calibri" w:hAnsi="Century Gothic" w:cs="Times New Roman"/>
          <w:b/>
          <w:lang w:val="bg-BG"/>
        </w:rPr>
        <w:t>Реализирани дейности, събития/инициативи, кампании за периода 2011</w:t>
      </w:r>
      <w:r w:rsidR="00D5502F">
        <w:rPr>
          <w:rFonts w:ascii="Century Gothic" w:eastAsia="Calibri" w:hAnsi="Century Gothic" w:cs="Times New Roman"/>
          <w:b/>
          <w:lang w:val="bg-BG"/>
        </w:rPr>
        <w:t xml:space="preserve"> </w:t>
      </w:r>
      <w:r w:rsidRPr="00DD3FB6">
        <w:rPr>
          <w:rFonts w:ascii="Century Gothic" w:eastAsia="Calibri" w:hAnsi="Century Gothic" w:cs="Times New Roman"/>
          <w:b/>
          <w:lang w:val="bg-BG"/>
        </w:rPr>
        <w:t>г.- 2020 г.</w:t>
      </w:r>
      <w:r w:rsidR="008C2C14" w:rsidRPr="00DD3FB6">
        <w:rPr>
          <w:rFonts w:ascii="Century Gothic" w:eastAsia="Calibri" w:hAnsi="Century Gothic" w:cs="Times New Roman"/>
          <w:b/>
          <w:lang w:val="bg-BG"/>
        </w:rPr>
        <w:t xml:space="preserve"> </w:t>
      </w:r>
    </w:p>
    <w:p w:rsidR="008C2C14" w:rsidRPr="008C2C14" w:rsidRDefault="008C2C14" w:rsidP="008C2C14">
      <w:pPr>
        <w:spacing w:after="0" w:line="240" w:lineRule="auto"/>
        <w:ind w:left="-142" w:firstLine="142"/>
        <w:jc w:val="both"/>
        <w:rPr>
          <w:rFonts w:ascii="Century Gothic" w:eastAsia="Calibri" w:hAnsi="Century Gothic" w:cs="Times New Roman"/>
          <w:b/>
          <w:lang w:val="bg-BG"/>
        </w:rPr>
      </w:pPr>
    </w:p>
    <w:p w:rsidR="008C2C14" w:rsidRPr="008C2C14" w:rsidRDefault="008C2C14" w:rsidP="008C2C14">
      <w:pPr>
        <w:spacing w:after="0" w:line="240" w:lineRule="auto"/>
        <w:ind w:left="426"/>
        <w:jc w:val="both"/>
        <w:rPr>
          <w:rFonts w:ascii="Century Gothic" w:eastAsia="Calibri" w:hAnsi="Century Gothic" w:cs="Times New Roman"/>
          <w:b/>
          <w:lang w:val="bg-BG"/>
        </w:rPr>
      </w:pPr>
      <w:r w:rsidRPr="008C2C14">
        <w:rPr>
          <w:rFonts w:ascii="Calibri" w:eastAsia="Calibri" w:hAnsi="Calibri" w:cs="Times New Roman"/>
          <w:noProof/>
          <w:lang w:val="bg-BG" w:eastAsia="bg-BG"/>
        </w:rPr>
        <w:drawing>
          <wp:inline distT="0" distB="0" distL="0" distR="0">
            <wp:extent cx="6200775" cy="2066925"/>
            <wp:effectExtent l="0" t="0" r="9525" b="9525"/>
            <wp:docPr id="5" name="Char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C2C14" w:rsidRPr="008A54CF" w:rsidRDefault="008C2C14" w:rsidP="008A54CF">
      <w:pPr>
        <w:spacing w:after="0" w:line="240" w:lineRule="auto"/>
        <w:jc w:val="both"/>
        <w:rPr>
          <w:rFonts w:ascii="Century Gothic" w:eastAsia="Calibri" w:hAnsi="Century Gothic" w:cs="Times New Roman"/>
          <w:lang w:val="bg-BG"/>
        </w:rPr>
      </w:pPr>
    </w:p>
    <w:p w:rsidR="006E239D" w:rsidRDefault="006E239D" w:rsidP="007514D8">
      <w:pPr>
        <w:spacing w:after="0" w:line="240" w:lineRule="auto"/>
        <w:rPr>
          <w:rFonts w:ascii="Franklin Gothic Demi" w:eastAsia="Times New Roman" w:hAnsi="Franklin Gothic Demi" w:cs="Times New Roman"/>
          <w:b/>
          <w:sz w:val="32"/>
          <w:szCs w:val="32"/>
          <w:lang w:val="bg-BG"/>
        </w:rPr>
      </w:pPr>
      <w:r>
        <w:rPr>
          <w:rFonts w:ascii="Franklin Gothic Demi" w:eastAsia="Times New Roman" w:hAnsi="Franklin Gothic Demi" w:cs="Times New Roman"/>
          <w:b/>
          <w:noProof/>
          <w:sz w:val="32"/>
          <w:szCs w:val="32"/>
          <w:lang w:val="bg-BG"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D165C7" wp14:editId="403A52A4">
                <wp:simplePos x="0" y="0"/>
                <wp:positionH relativeFrom="column">
                  <wp:posOffset>-17145</wp:posOffset>
                </wp:positionH>
                <wp:positionV relativeFrom="paragraph">
                  <wp:posOffset>106680</wp:posOffset>
                </wp:positionV>
                <wp:extent cx="6762750" cy="54292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5429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1488" w:rsidRPr="006E239D" w:rsidRDefault="00971488" w:rsidP="006E239D">
                            <w:pPr>
                              <w:spacing w:after="0" w:line="240" w:lineRule="auto"/>
                              <w:rPr>
                                <w:rFonts w:ascii="Franklin Gothic Demi" w:eastAsia="Times New Roman" w:hAnsi="Franklin Gothic Demi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bg-BG"/>
                              </w:rPr>
                            </w:pPr>
                            <w:r w:rsidRPr="007514D8">
                              <w:rPr>
                                <w:rFonts w:ascii="Franklin Gothic Demi" w:eastAsia="Times New Roman" w:hAnsi="Franklin Gothic Demi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bg-BG"/>
                              </w:rPr>
                              <w:t>VІ. Приоритети,  Мерки, Очаквани резултати и Индикатори. Механизъм за реализиране. Участници и партньори.</w:t>
                            </w:r>
                          </w:p>
                          <w:p w:rsidR="00971488" w:rsidRDefault="00971488" w:rsidP="006E23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165C7" id="Rectangle 25" o:spid="_x0000_s1028" style="position:absolute;margin-left:-1.35pt;margin-top:8.4pt;width:532.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" fillcolor="#ffc000" strokecolor="#bc8c00" strokeweight="1pt">
                <v:textbox>
                  <w:txbxContent>
                    <w:p w:rsidR="00971488" w:rsidRPr="006E239D" w:rsidRDefault="00971488" w:rsidP="006E239D">
                      <w:pPr>
                        <w:spacing w:after="0" w:line="240" w:lineRule="auto"/>
                        <w:rPr>
                          <w:rFonts w:ascii="Franklin Gothic Demi" w:eastAsia="Times New Roman" w:hAnsi="Franklin Gothic Demi" w:cs="Times New Roman"/>
                          <w:b/>
                          <w:color w:val="FFFFFF" w:themeColor="background1"/>
                          <w:sz w:val="32"/>
                          <w:szCs w:val="32"/>
                          <w:lang w:val="bg-BG"/>
                        </w:rPr>
                      </w:pPr>
                      <w:r w:rsidRPr="007514D8">
                        <w:rPr>
                          <w:rFonts w:ascii="Franklin Gothic Demi" w:eastAsia="Times New Roman" w:hAnsi="Franklin Gothic Demi" w:cs="Times New Roman"/>
                          <w:b/>
                          <w:color w:val="FFFFFF" w:themeColor="background1"/>
                          <w:sz w:val="32"/>
                          <w:szCs w:val="32"/>
                          <w:lang w:val="bg-BG"/>
                        </w:rPr>
                        <w:t>VІ. Приоритети,  Мерки, Очаквани резултати и Индикатори. Механизъм за реализиране. Участници и партньори.</w:t>
                      </w:r>
                    </w:p>
                    <w:p w:rsidR="00971488" w:rsidRDefault="00971488" w:rsidP="006E239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E239D" w:rsidRDefault="006E239D" w:rsidP="007514D8">
      <w:pPr>
        <w:spacing w:after="0" w:line="240" w:lineRule="auto"/>
        <w:rPr>
          <w:rFonts w:ascii="Franklin Gothic Demi" w:eastAsia="Times New Roman" w:hAnsi="Franklin Gothic Demi" w:cs="Times New Roman"/>
          <w:b/>
          <w:sz w:val="32"/>
          <w:szCs w:val="32"/>
        </w:rPr>
      </w:pPr>
    </w:p>
    <w:p w:rsidR="006E239D" w:rsidRDefault="006E239D" w:rsidP="007514D8">
      <w:pPr>
        <w:spacing w:after="0" w:line="240" w:lineRule="auto"/>
        <w:rPr>
          <w:rFonts w:ascii="Franklin Gothic Demi" w:eastAsia="Times New Roman" w:hAnsi="Franklin Gothic Demi" w:cs="Times New Roman"/>
          <w:b/>
          <w:sz w:val="32"/>
          <w:szCs w:val="32"/>
        </w:rPr>
      </w:pPr>
    </w:p>
    <w:p w:rsidR="006E239D" w:rsidRPr="007514D8" w:rsidRDefault="006E239D" w:rsidP="007514D8">
      <w:pPr>
        <w:spacing w:after="0" w:line="240" w:lineRule="auto"/>
        <w:rPr>
          <w:rFonts w:ascii="Franklin Gothic Demi" w:eastAsia="Times New Roman" w:hAnsi="Franklin Gothic Demi" w:cs="Times New Roman"/>
          <w:b/>
          <w:sz w:val="32"/>
          <w:szCs w:val="3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31"/>
        <w:gridCol w:w="2977"/>
        <w:gridCol w:w="3138"/>
      </w:tblGrid>
      <w:tr w:rsidR="007514D8" w:rsidRPr="007514D8" w:rsidTr="00CB2B9B">
        <w:trPr>
          <w:trHeight w:val="1010"/>
        </w:trPr>
        <w:tc>
          <w:tcPr>
            <w:tcW w:w="10646" w:type="dxa"/>
            <w:gridSpan w:val="3"/>
            <w:shd w:val="clear" w:color="auto" w:fill="FFC000" w:themeFill="accent4"/>
          </w:tcPr>
          <w:p w:rsidR="007514D8" w:rsidRPr="007514D8" w:rsidRDefault="007514D8" w:rsidP="007514D8">
            <w:pPr>
              <w:numPr>
                <w:ilvl w:val="0"/>
                <w:numId w:val="1"/>
              </w:numPr>
              <w:rPr>
                <w:rFonts w:ascii="Franklin Gothic Demi" w:hAnsi="Franklin Gothic Demi" w:cs="Times New Roman"/>
                <w:sz w:val="32"/>
                <w:szCs w:val="32"/>
                <w:lang w:val="bg-BG"/>
              </w:rPr>
            </w:pPr>
            <w:r w:rsidRPr="007514D8">
              <w:rPr>
                <w:rFonts w:ascii="Franklin Gothic Demi" w:hAnsi="Franklin Gothic Demi" w:cs="Times New Roman"/>
                <w:sz w:val="32"/>
                <w:szCs w:val="32"/>
                <w:lang w:val="bg-BG"/>
              </w:rPr>
              <w:t>Приоритет</w:t>
            </w:r>
          </w:p>
          <w:p w:rsidR="007514D8" w:rsidRPr="007514D8" w:rsidRDefault="007514D8" w:rsidP="00B94DFE">
            <w:pPr>
              <w:ind w:left="360"/>
              <w:rPr>
                <w:rFonts w:ascii="Century Gothic" w:hAnsi="Century Gothic" w:cs="Times New Roman"/>
                <w:lang w:val="bg-BG"/>
              </w:rPr>
            </w:pPr>
            <w:r w:rsidRPr="007514D8">
              <w:rPr>
                <w:rFonts w:ascii="Century Gothic" w:hAnsi="Century Gothic" w:cs="Times New Roman"/>
                <w:lang w:val="bg-BG"/>
              </w:rPr>
              <w:t>Създаване на условия за ефективно обучение на децата и учениците по безопасност на движението</w:t>
            </w:r>
            <w:r w:rsidR="00DD3FB6">
              <w:rPr>
                <w:rFonts w:ascii="Century Gothic" w:hAnsi="Century Gothic" w:cs="Times New Roman"/>
                <w:lang w:val="bg-BG"/>
              </w:rPr>
              <w:t xml:space="preserve"> по пътищата</w:t>
            </w:r>
            <w:r w:rsidRPr="007514D8">
              <w:rPr>
                <w:rFonts w:ascii="Century Gothic" w:hAnsi="Century Gothic" w:cs="Times New Roman"/>
                <w:lang w:val="bg-BG"/>
              </w:rPr>
              <w:t xml:space="preserve"> в образователните институции – детски градини, училища и центровете за подкрепа </w:t>
            </w:r>
            <w:r w:rsidR="00DD3FB6">
              <w:rPr>
                <w:rFonts w:ascii="Century Gothic" w:hAnsi="Century Gothic" w:cs="Times New Roman"/>
                <w:lang w:val="bg-BG"/>
              </w:rPr>
              <w:t>з</w:t>
            </w:r>
            <w:r w:rsidRPr="007514D8">
              <w:rPr>
                <w:rFonts w:ascii="Century Gothic" w:hAnsi="Century Gothic" w:cs="Times New Roman"/>
                <w:lang w:val="bg-BG"/>
              </w:rPr>
              <w:t xml:space="preserve">а личностното развитие. </w:t>
            </w:r>
          </w:p>
        </w:tc>
      </w:tr>
      <w:tr w:rsidR="008120D7" w:rsidRPr="007514D8" w:rsidTr="00C1672D">
        <w:tc>
          <w:tcPr>
            <w:tcW w:w="4531" w:type="dxa"/>
            <w:shd w:val="clear" w:color="auto" w:fill="FFD556"/>
          </w:tcPr>
          <w:p w:rsidR="007514D8" w:rsidRPr="007514D8" w:rsidRDefault="007514D8" w:rsidP="007514D8">
            <w:pPr>
              <w:rPr>
                <w:rFonts w:ascii="Century Gothic" w:hAnsi="Century Gothic" w:cs="Times New Roman"/>
                <w:lang w:val="bg-BG"/>
              </w:rPr>
            </w:pPr>
            <w:r w:rsidRPr="007514D8">
              <w:rPr>
                <w:rFonts w:ascii="Century Gothic" w:hAnsi="Century Gothic" w:cs="Times New Roman"/>
                <w:lang w:val="bg-BG"/>
              </w:rPr>
              <w:t xml:space="preserve">Мерки/Дейности </w:t>
            </w:r>
          </w:p>
          <w:p w:rsidR="007514D8" w:rsidRPr="007514D8" w:rsidRDefault="007514D8" w:rsidP="007514D8">
            <w:pPr>
              <w:rPr>
                <w:rFonts w:ascii="Century Gothic" w:hAnsi="Century Gothic" w:cs="Times New Roman"/>
                <w:lang w:val="bg-BG"/>
              </w:rPr>
            </w:pPr>
          </w:p>
        </w:tc>
        <w:tc>
          <w:tcPr>
            <w:tcW w:w="2977" w:type="dxa"/>
            <w:shd w:val="clear" w:color="auto" w:fill="FFD556"/>
          </w:tcPr>
          <w:p w:rsidR="007514D8" w:rsidRPr="007514D8" w:rsidRDefault="007514D8" w:rsidP="007514D8">
            <w:pPr>
              <w:rPr>
                <w:rFonts w:ascii="Century Gothic" w:hAnsi="Century Gothic" w:cs="Times New Roman"/>
                <w:lang w:val="bg-BG"/>
              </w:rPr>
            </w:pPr>
            <w:r w:rsidRPr="007514D8">
              <w:rPr>
                <w:rFonts w:ascii="Century Gothic" w:hAnsi="Century Gothic" w:cs="Times New Roman"/>
                <w:lang w:val="bg-BG"/>
              </w:rPr>
              <w:t>Индикатори за ефективност</w:t>
            </w:r>
          </w:p>
        </w:tc>
        <w:tc>
          <w:tcPr>
            <w:tcW w:w="3138" w:type="dxa"/>
            <w:shd w:val="clear" w:color="auto" w:fill="FFD556"/>
          </w:tcPr>
          <w:p w:rsidR="007514D8" w:rsidRPr="007514D8" w:rsidRDefault="007514D8" w:rsidP="007514D8">
            <w:pPr>
              <w:rPr>
                <w:rFonts w:ascii="Century Gothic" w:hAnsi="Century Gothic" w:cs="Times New Roman"/>
                <w:lang w:val="bg-BG"/>
              </w:rPr>
            </w:pPr>
            <w:r w:rsidRPr="007514D8">
              <w:rPr>
                <w:rFonts w:ascii="Century Gothic" w:hAnsi="Century Gothic" w:cs="Times New Roman"/>
                <w:lang w:val="bg-BG"/>
              </w:rPr>
              <w:t>Очаквани резултати</w:t>
            </w:r>
          </w:p>
        </w:tc>
      </w:tr>
      <w:tr w:rsidR="007514D8" w:rsidRPr="007514D8" w:rsidTr="00C1672D">
        <w:tc>
          <w:tcPr>
            <w:tcW w:w="4531" w:type="dxa"/>
          </w:tcPr>
          <w:p w:rsidR="00C1672D" w:rsidRDefault="007514D8" w:rsidP="00856066">
            <w:pPr>
              <w:numPr>
                <w:ilvl w:val="0"/>
                <w:numId w:val="41"/>
              </w:numPr>
              <w:tabs>
                <w:tab w:val="right" w:pos="171"/>
                <w:tab w:val="right" w:pos="447"/>
              </w:tabs>
              <w:ind w:left="447" w:hanging="283"/>
              <w:jc w:val="both"/>
              <w:rPr>
                <w:rFonts w:ascii="Century Gothic" w:hAnsi="Century Gothic" w:cs="Times New Roman"/>
                <w:sz w:val="16"/>
                <w:szCs w:val="16"/>
                <w:lang w:val="bg-BG"/>
              </w:rPr>
            </w:pPr>
            <w:r w:rsidRPr="007514D8">
              <w:rPr>
                <w:rFonts w:ascii="Century Gothic" w:hAnsi="Century Gothic" w:cs="Times New Roman"/>
                <w:sz w:val="16"/>
                <w:szCs w:val="16"/>
                <w:lang w:val="bg-BG"/>
              </w:rPr>
              <w:t>Финансиране на проекти на  образователните институции в областта на безопасност</w:t>
            </w:r>
            <w:r w:rsidR="00D5502F">
              <w:rPr>
                <w:rFonts w:ascii="Century Gothic" w:hAnsi="Century Gothic" w:cs="Times New Roman"/>
                <w:sz w:val="16"/>
                <w:szCs w:val="16"/>
                <w:lang w:val="bg-BG"/>
              </w:rPr>
              <w:t>та на движението по пътищата.</w:t>
            </w:r>
          </w:p>
          <w:p w:rsidR="007514D8" w:rsidRPr="007514D8" w:rsidRDefault="007514D8" w:rsidP="00856066">
            <w:pPr>
              <w:numPr>
                <w:ilvl w:val="0"/>
                <w:numId w:val="41"/>
              </w:numPr>
              <w:tabs>
                <w:tab w:val="right" w:pos="171"/>
                <w:tab w:val="right" w:pos="447"/>
              </w:tabs>
              <w:ind w:left="447" w:hanging="283"/>
              <w:jc w:val="both"/>
              <w:rPr>
                <w:rFonts w:ascii="Century Gothic" w:hAnsi="Century Gothic" w:cs="Times New Roman"/>
                <w:sz w:val="16"/>
                <w:szCs w:val="16"/>
                <w:lang w:val="bg-BG"/>
              </w:rPr>
            </w:pPr>
            <w:r w:rsidRPr="007514D8">
              <w:rPr>
                <w:rFonts w:ascii="Century Gothic" w:hAnsi="Century Gothic" w:cs="Times New Roman"/>
                <w:sz w:val="16"/>
                <w:szCs w:val="16"/>
                <w:lang w:val="bg-BG"/>
              </w:rPr>
              <w:t>Подобряване на организацията и условията за обучение на децата и учениците чрез  изграждане на ефективна учебна среда.</w:t>
            </w:r>
          </w:p>
          <w:p w:rsidR="00C1672D" w:rsidRDefault="007514D8" w:rsidP="00856066">
            <w:pPr>
              <w:numPr>
                <w:ilvl w:val="0"/>
                <w:numId w:val="41"/>
              </w:numPr>
              <w:tabs>
                <w:tab w:val="right" w:pos="171"/>
                <w:tab w:val="right" w:pos="447"/>
              </w:tabs>
              <w:ind w:left="447" w:hanging="283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 w:rsidRPr="007514D8">
              <w:rPr>
                <w:rFonts w:ascii="Century Gothic" w:hAnsi="Century Gothic" w:cs="Times New Roman"/>
                <w:sz w:val="16"/>
                <w:szCs w:val="16"/>
                <w:lang w:val="bg-BG"/>
              </w:rPr>
              <w:t xml:space="preserve">Създаване условия за реализиране на информационни кампании, обществени </w:t>
            </w:r>
            <w:r w:rsidRPr="007514D8">
              <w:rPr>
                <w:rFonts w:ascii="Century Gothic" w:hAnsi="Century Gothic" w:cs="Times New Roman"/>
                <w:sz w:val="16"/>
                <w:szCs w:val="16"/>
                <w:lang w:val="bg-BG"/>
              </w:rPr>
              <w:lastRenderedPageBreak/>
              <w:t>събития в партньорство с образователни институции и активно включване на родителите в допълнителни дейности за безопасност на движението</w:t>
            </w:r>
            <w:r w:rsidR="004413C4">
              <w:rPr>
                <w:rFonts w:ascii="Century Gothic" w:hAnsi="Century Gothic" w:cs="Times New Roman"/>
                <w:sz w:val="16"/>
                <w:szCs w:val="16"/>
                <w:lang w:val="bg-BG"/>
              </w:rPr>
              <w:t xml:space="preserve"> по пътищата.</w:t>
            </w:r>
          </w:p>
          <w:p w:rsidR="00C1672D" w:rsidRDefault="007514D8" w:rsidP="00856066">
            <w:pPr>
              <w:numPr>
                <w:ilvl w:val="0"/>
                <w:numId w:val="41"/>
              </w:numPr>
              <w:tabs>
                <w:tab w:val="right" w:pos="171"/>
                <w:tab w:val="right" w:pos="447"/>
              </w:tabs>
              <w:ind w:left="447" w:hanging="283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 w:rsidRPr="007514D8">
              <w:rPr>
                <w:rFonts w:ascii="Century Gothic" w:hAnsi="Century Gothic" w:cs="Times New Roman"/>
                <w:sz w:val="16"/>
                <w:szCs w:val="16"/>
                <w:lang w:val="bg-BG"/>
              </w:rPr>
              <w:t>Разширяване на мрежата от структури и партньори, реализиращи дейности в партньорство с училища и детски градини.</w:t>
            </w:r>
          </w:p>
          <w:p w:rsidR="00C1672D" w:rsidRDefault="007514D8" w:rsidP="00856066">
            <w:pPr>
              <w:numPr>
                <w:ilvl w:val="0"/>
                <w:numId w:val="41"/>
              </w:numPr>
              <w:tabs>
                <w:tab w:val="right" w:pos="171"/>
                <w:tab w:val="right" w:pos="447"/>
              </w:tabs>
              <w:ind w:left="447" w:hanging="283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 w:rsidRPr="007514D8">
              <w:rPr>
                <w:rFonts w:ascii="Century Gothic" w:hAnsi="Century Gothic" w:cs="Times New Roman"/>
                <w:sz w:val="16"/>
                <w:szCs w:val="16"/>
                <w:lang w:val="bg-BG"/>
              </w:rPr>
              <w:t>Обучения и методическа подкрепа на педагогическите екипи за използване на информационните технологии в обучението по безопасност на движението.</w:t>
            </w:r>
          </w:p>
          <w:p w:rsidR="00C1672D" w:rsidRDefault="007514D8" w:rsidP="00856066">
            <w:pPr>
              <w:numPr>
                <w:ilvl w:val="0"/>
                <w:numId w:val="41"/>
              </w:numPr>
              <w:tabs>
                <w:tab w:val="right" w:pos="171"/>
                <w:tab w:val="right" w:pos="447"/>
              </w:tabs>
              <w:ind w:left="447" w:hanging="283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 w:rsidRPr="007514D8">
              <w:rPr>
                <w:rFonts w:ascii="Century Gothic" w:hAnsi="Century Gothic" w:cs="Times New Roman"/>
                <w:sz w:val="16"/>
                <w:szCs w:val="16"/>
                <w:lang w:val="bg-BG"/>
              </w:rPr>
              <w:t>Разработване на годишни планове за дейности на Детски център  „Весел Столичен светофар“ – район Люлин за реализиране на програми и събития с участието на деца и ученици.</w:t>
            </w:r>
          </w:p>
          <w:p w:rsidR="004B5122" w:rsidRPr="00B94DFE" w:rsidRDefault="007514D8" w:rsidP="00856066">
            <w:pPr>
              <w:numPr>
                <w:ilvl w:val="0"/>
                <w:numId w:val="41"/>
              </w:numPr>
              <w:tabs>
                <w:tab w:val="right" w:pos="171"/>
                <w:tab w:val="right" w:pos="447"/>
              </w:tabs>
              <w:ind w:left="447" w:hanging="283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 w:rsidRPr="00C1672D">
              <w:rPr>
                <w:rFonts w:ascii="Century Gothic" w:hAnsi="Century Gothic" w:cs="Times New Roman"/>
                <w:sz w:val="16"/>
                <w:szCs w:val="16"/>
                <w:lang w:val="bg-BG"/>
              </w:rPr>
              <w:t xml:space="preserve">Провеждане на състезания за майсторско управление на велосипед, училищни празници и викторини в областта на безопасност на движението. </w:t>
            </w:r>
          </w:p>
          <w:p w:rsidR="00B94DFE" w:rsidRPr="00971488" w:rsidRDefault="00B94DFE" w:rsidP="00856066">
            <w:pPr>
              <w:numPr>
                <w:ilvl w:val="0"/>
                <w:numId w:val="41"/>
              </w:numPr>
              <w:tabs>
                <w:tab w:val="right" w:pos="171"/>
                <w:tab w:val="right" w:pos="447"/>
              </w:tabs>
              <w:ind w:left="447" w:hanging="283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 w:rsidRPr="00971488">
              <w:rPr>
                <w:rFonts w:ascii="Century Gothic" w:hAnsi="Century Gothic" w:cs="Times New Roman"/>
                <w:sz w:val="16"/>
                <w:szCs w:val="16"/>
                <w:lang w:val="bg-BG"/>
              </w:rPr>
              <w:t xml:space="preserve">Провеждане на състезания по БДП </w:t>
            </w:r>
            <w:r w:rsidR="009A76FE" w:rsidRPr="00971488">
              <w:rPr>
                <w:rFonts w:ascii="Century Gothic" w:hAnsi="Century Gothic" w:cs="Times New Roman"/>
                <w:sz w:val="16"/>
                <w:szCs w:val="16"/>
                <w:lang w:val="bg-BG"/>
              </w:rPr>
              <w:t>– детска олимпиада</w:t>
            </w:r>
            <w:r w:rsidRPr="00971488">
              <w:rPr>
                <w:rFonts w:ascii="Century Gothic" w:hAnsi="Century Gothic" w:cs="Times New Roman"/>
                <w:sz w:val="16"/>
                <w:szCs w:val="16"/>
                <w:lang w:val="bg-BG"/>
              </w:rPr>
              <w:t>.</w:t>
            </w:r>
          </w:p>
          <w:p w:rsidR="00B94DFE" w:rsidRPr="00971488" w:rsidRDefault="00B94DFE" w:rsidP="00856066">
            <w:pPr>
              <w:numPr>
                <w:ilvl w:val="0"/>
                <w:numId w:val="41"/>
              </w:numPr>
              <w:tabs>
                <w:tab w:val="right" w:pos="171"/>
                <w:tab w:val="right" w:pos="447"/>
              </w:tabs>
              <w:ind w:left="447" w:hanging="283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 w:rsidRPr="00971488">
              <w:rPr>
                <w:rFonts w:ascii="Century Gothic" w:hAnsi="Century Gothic" w:cs="Times New Roman"/>
                <w:sz w:val="16"/>
                <w:szCs w:val="16"/>
                <w:lang w:val="bg-BG"/>
              </w:rPr>
              <w:t>Създаване на „Скаутски клубове по пътна безопасност“ в училище, детска градина</w:t>
            </w:r>
            <w:r w:rsidR="00971488">
              <w:rPr>
                <w:rFonts w:ascii="Century Gothic" w:hAnsi="Century Gothic" w:cs="Times New Roman"/>
                <w:sz w:val="16"/>
                <w:szCs w:val="16"/>
                <w:lang w:val="bg-BG"/>
              </w:rPr>
              <w:t>. Програма „Ваканция“-</w:t>
            </w:r>
            <w:r w:rsidR="009A76FE" w:rsidRPr="00971488">
              <w:rPr>
                <w:rFonts w:ascii="Century Gothic" w:hAnsi="Century Gothic" w:cs="Times New Roman"/>
                <w:sz w:val="16"/>
                <w:szCs w:val="16"/>
                <w:lang w:val="bg-BG"/>
              </w:rPr>
              <w:t>включване на занимания  през ваканционния период</w:t>
            </w:r>
            <w:r w:rsidRPr="00971488">
              <w:rPr>
                <w:rFonts w:ascii="Century Gothic" w:hAnsi="Century Gothic" w:cs="Times New Roman"/>
                <w:sz w:val="16"/>
                <w:szCs w:val="16"/>
                <w:lang w:val="bg-BG"/>
              </w:rPr>
              <w:t xml:space="preserve">, </w:t>
            </w:r>
          </w:p>
          <w:p w:rsidR="007514D8" w:rsidRPr="00C1672D" w:rsidRDefault="007514D8" w:rsidP="00856066">
            <w:pPr>
              <w:numPr>
                <w:ilvl w:val="0"/>
                <w:numId w:val="41"/>
              </w:numPr>
              <w:tabs>
                <w:tab w:val="right" w:pos="171"/>
                <w:tab w:val="right" w:pos="447"/>
              </w:tabs>
              <w:ind w:left="447" w:hanging="283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 w:rsidRPr="00C1672D">
              <w:rPr>
                <w:rFonts w:ascii="Century Gothic" w:hAnsi="Century Gothic" w:cs="Times New Roman"/>
                <w:sz w:val="16"/>
                <w:szCs w:val="16"/>
                <w:lang w:val="bg-BG"/>
              </w:rPr>
              <w:t xml:space="preserve"> Организиране на научно-практическа конференция за представяне на добрите практики на образователните институции по безопасност на движението.</w:t>
            </w:r>
          </w:p>
          <w:p w:rsidR="007514D8" w:rsidRPr="007514D8" w:rsidRDefault="007514D8" w:rsidP="007514D8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2977" w:type="dxa"/>
          </w:tcPr>
          <w:p w:rsidR="007514D8" w:rsidRPr="007514D8" w:rsidRDefault="00D5502F" w:rsidP="007514D8">
            <w:pPr>
              <w:numPr>
                <w:ilvl w:val="0"/>
                <w:numId w:val="3"/>
              </w:numPr>
              <w:ind w:left="172" w:hanging="141"/>
              <w:jc w:val="both"/>
              <w:rPr>
                <w:rFonts w:ascii="Century Gothic" w:hAnsi="Century Gothic" w:cs="Times New Roman"/>
                <w:sz w:val="16"/>
                <w:szCs w:val="16"/>
                <w:lang w:val="bg-BG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bg-BG"/>
              </w:rPr>
              <w:lastRenderedPageBreak/>
              <w:t>б</w:t>
            </w:r>
            <w:r w:rsidR="007514D8" w:rsidRPr="007514D8">
              <w:rPr>
                <w:rFonts w:ascii="Century Gothic" w:hAnsi="Century Gothic" w:cs="Times New Roman"/>
                <w:sz w:val="16"/>
                <w:szCs w:val="16"/>
                <w:lang w:val="bg-BG"/>
              </w:rPr>
              <w:t>рой финансирани проекти на образователни институции</w:t>
            </w:r>
            <w:r>
              <w:rPr>
                <w:rFonts w:ascii="Century Gothic" w:hAnsi="Century Gothic" w:cs="Times New Roman"/>
                <w:sz w:val="16"/>
                <w:szCs w:val="16"/>
                <w:lang w:val="bg-BG"/>
              </w:rPr>
              <w:t>;</w:t>
            </w:r>
          </w:p>
          <w:p w:rsidR="007514D8" w:rsidRPr="007514D8" w:rsidRDefault="00D5502F" w:rsidP="00D5502F">
            <w:pPr>
              <w:numPr>
                <w:ilvl w:val="0"/>
                <w:numId w:val="3"/>
              </w:numPr>
              <w:ind w:left="172" w:hanging="141"/>
              <w:rPr>
                <w:rFonts w:ascii="Century Gothic" w:hAnsi="Century Gothic" w:cs="Times New Roman"/>
                <w:sz w:val="16"/>
                <w:szCs w:val="16"/>
                <w:lang w:val="bg-BG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bg-BG"/>
              </w:rPr>
              <w:t xml:space="preserve">брой </w:t>
            </w:r>
            <w:r w:rsidR="007514D8" w:rsidRPr="007514D8">
              <w:rPr>
                <w:rFonts w:ascii="Century Gothic" w:hAnsi="Century Gothic" w:cs="Times New Roman"/>
                <w:sz w:val="16"/>
                <w:szCs w:val="16"/>
                <w:lang w:val="bg-BG"/>
              </w:rPr>
              <w:t>реализирани извънучилищни дейности, кампании и инициативи</w:t>
            </w:r>
            <w:r>
              <w:rPr>
                <w:rFonts w:ascii="Century Gothic" w:hAnsi="Century Gothic" w:cs="Times New Roman"/>
                <w:sz w:val="16"/>
                <w:szCs w:val="16"/>
                <w:lang w:val="bg-BG"/>
              </w:rPr>
              <w:t>;</w:t>
            </w:r>
          </w:p>
          <w:p w:rsidR="007514D8" w:rsidRPr="007514D8" w:rsidRDefault="00D5502F" w:rsidP="007514D8">
            <w:pPr>
              <w:numPr>
                <w:ilvl w:val="0"/>
                <w:numId w:val="3"/>
              </w:numPr>
              <w:ind w:left="172" w:hanging="141"/>
              <w:jc w:val="both"/>
              <w:rPr>
                <w:rFonts w:ascii="Century Gothic" w:hAnsi="Century Gothic" w:cs="Times New Roman"/>
                <w:sz w:val="16"/>
                <w:szCs w:val="16"/>
                <w:lang w:val="bg-BG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bg-BG"/>
              </w:rPr>
              <w:t>б</w:t>
            </w:r>
            <w:r w:rsidR="007514D8" w:rsidRPr="007514D8">
              <w:rPr>
                <w:rFonts w:ascii="Century Gothic" w:hAnsi="Century Gothic" w:cs="Times New Roman"/>
                <w:sz w:val="16"/>
                <w:szCs w:val="16"/>
                <w:lang w:val="bg-BG"/>
              </w:rPr>
              <w:t xml:space="preserve">рой обучени учители за реализиране на допълнителни </w:t>
            </w:r>
            <w:r w:rsidR="007514D8" w:rsidRPr="007514D8">
              <w:rPr>
                <w:rFonts w:ascii="Century Gothic" w:hAnsi="Century Gothic" w:cs="Times New Roman"/>
                <w:sz w:val="16"/>
                <w:szCs w:val="16"/>
                <w:lang w:val="bg-BG"/>
              </w:rPr>
              <w:lastRenderedPageBreak/>
              <w:t xml:space="preserve">дейности по </w:t>
            </w:r>
            <w:r w:rsidR="004413C4">
              <w:rPr>
                <w:rFonts w:ascii="Century Gothic" w:hAnsi="Century Gothic" w:cs="Times New Roman"/>
                <w:sz w:val="16"/>
                <w:szCs w:val="16"/>
                <w:lang w:val="bg-BG"/>
              </w:rPr>
              <w:t>безопасност на движението по пътищата</w:t>
            </w:r>
          </w:p>
          <w:p w:rsidR="007514D8" w:rsidRPr="007514D8" w:rsidRDefault="00D5502F" w:rsidP="007514D8">
            <w:pPr>
              <w:numPr>
                <w:ilvl w:val="0"/>
                <w:numId w:val="3"/>
              </w:numPr>
              <w:ind w:left="172" w:hanging="141"/>
              <w:jc w:val="both"/>
              <w:rPr>
                <w:rFonts w:ascii="Century Gothic" w:hAnsi="Century Gothic" w:cs="Times New Roman"/>
                <w:sz w:val="16"/>
                <w:szCs w:val="16"/>
                <w:lang w:val="bg-BG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bg-BG"/>
              </w:rPr>
              <w:t>б</w:t>
            </w:r>
            <w:r w:rsidR="007514D8" w:rsidRPr="007514D8">
              <w:rPr>
                <w:rFonts w:ascii="Century Gothic" w:hAnsi="Century Gothic" w:cs="Times New Roman"/>
                <w:sz w:val="16"/>
                <w:szCs w:val="16"/>
                <w:lang w:val="bg-BG"/>
              </w:rPr>
              <w:t xml:space="preserve">рой включени родители и обхванати в дейности на училището и детската градина по </w:t>
            </w:r>
            <w:r w:rsidR="004413C4">
              <w:rPr>
                <w:rFonts w:ascii="Century Gothic" w:hAnsi="Century Gothic" w:cs="Times New Roman"/>
                <w:sz w:val="16"/>
                <w:szCs w:val="16"/>
                <w:lang w:val="bg-BG"/>
              </w:rPr>
              <w:t>безопасност на движението по пътищата;</w:t>
            </w:r>
          </w:p>
          <w:p w:rsidR="007514D8" w:rsidRPr="007514D8" w:rsidRDefault="00D5502F" w:rsidP="007514D8">
            <w:pPr>
              <w:numPr>
                <w:ilvl w:val="0"/>
                <w:numId w:val="3"/>
              </w:numPr>
              <w:ind w:left="172" w:hanging="141"/>
              <w:jc w:val="both"/>
              <w:rPr>
                <w:rFonts w:ascii="Century Gothic" w:hAnsi="Century Gothic" w:cs="Times New Roman"/>
                <w:sz w:val="16"/>
                <w:szCs w:val="16"/>
                <w:lang w:val="bg-BG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bg-BG"/>
              </w:rPr>
              <w:t>б</w:t>
            </w:r>
            <w:r w:rsidR="007514D8" w:rsidRPr="007514D8">
              <w:rPr>
                <w:rFonts w:ascii="Century Gothic" w:hAnsi="Century Gothic" w:cs="Times New Roman"/>
                <w:sz w:val="16"/>
                <w:szCs w:val="16"/>
                <w:lang w:val="bg-BG"/>
              </w:rPr>
              <w:t>рой на асоциирани партньорства между образователните институции с други структури и НПО</w:t>
            </w:r>
            <w:r w:rsidR="004413C4">
              <w:rPr>
                <w:rFonts w:ascii="Century Gothic" w:hAnsi="Century Gothic" w:cs="Times New Roman"/>
                <w:sz w:val="16"/>
                <w:szCs w:val="16"/>
                <w:lang w:val="bg-BG"/>
              </w:rPr>
              <w:t>;</w:t>
            </w:r>
          </w:p>
          <w:p w:rsidR="007514D8" w:rsidRPr="007514D8" w:rsidRDefault="00D5502F" w:rsidP="007514D8">
            <w:pPr>
              <w:numPr>
                <w:ilvl w:val="0"/>
                <w:numId w:val="3"/>
              </w:numPr>
              <w:ind w:left="172" w:hanging="141"/>
              <w:jc w:val="both"/>
              <w:rPr>
                <w:rFonts w:ascii="Century Gothic" w:hAnsi="Century Gothic" w:cs="Times New Roman"/>
                <w:sz w:val="16"/>
                <w:szCs w:val="16"/>
                <w:lang w:val="bg-BG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bg-BG"/>
              </w:rPr>
              <w:t>б</w:t>
            </w:r>
            <w:r w:rsidR="007514D8" w:rsidRPr="007514D8">
              <w:rPr>
                <w:rFonts w:ascii="Century Gothic" w:hAnsi="Century Gothic" w:cs="Times New Roman"/>
                <w:sz w:val="16"/>
                <w:szCs w:val="16"/>
                <w:lang w:val="bg-BG"/>
              </w:rPr>
              <w:t>рой реализирани събития, училищни състезания по приложно колоездене, викторини и празници</w:t>
            </w:r>
            <w:r w:rsidR="004413C4">
              <w:rPr>
                <w:rFonts w:ascii="Century Gothic" w:hAnsi="Century Gothic" w:cs="Times New Roman"/>
                <w:sz w:val="16"/>
                <w:szCs w:val="16"/>
                <w:lang w:val="bg-BG"/>
              </w:rPr>
              <w:t>;</w:t>
            </w:r>
          </w:p>
          <w:p w:rsidR="007514D8" w:rsidRPr="007514D8" w:rsidRDefault="00D5502F" w:rsidP="007514D8">
            <w:pPr>
              <w:numPr>
                <w:ilvl w:val="0"/>
                <w:numId w:val="3"/>
              </w:numPr>
              <w:ind w:left="172" w:hanging="141"/>
              <w:jc w:val="both"/>
              <w:rPr>
                <w:rFonts w:ascii="Century Gothic" w:hAnsi="Century Gothic" w:cs="Times New Roman"/>
                <w:sz w:val="16"/>
                <w:szCs w:val="16"/>
                <w:lang w:val="bg-BG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bg-BG"/>
              </w:rPr>
              <w:t>б</w:t>
            </w:r>
            <w:r w:rsidR="007514D8" w:rsidRPr="007514D8">
              <w:rPr>
                <w:rFonts w:ascii="Century Gothic" w:hAnsi="Century Gothic" w:cs="Times New Roman"/>
                <w:sz w:val="16"/>
                <w:szCs w:val="16"/>
                <w:lang w:val="bg-BG"/>
              </w:rPr>
              <w:t>рой изградени интерактивни площадки по безопасност на движението</w:t>
            </w:r>
            <w:r w:rsidR="004413C4">
              <w:rPr>
                <w:rFonts w:ascii="Century Gothic" w:hAnsi="Century Gothic" w:cs="Times New Roman"/>
                <w:sz w:val="16"/>
                <w:szCs w:val="16"/>
                <w:lang w:val="bg-BG"/>
              </w:rPr>
              <w:t xml:space="preserve"> по пътищата</w:t>
            </w:r>
            <w:r w:rsidR="007514D8" w:rsidRPr="007514D8">
              <w:rPr>
                <w:rFonts w:ascii="Century Gothic" w:hAnsi="Century Gothic" w:cs="Times New Roman"/>
                <w:sz w:val="16"/>
                <w:szCs w:val="16"/>
                <w:lang w:val="bg-BG"/>
              </w:rPr>
              <w:t xml:space="preserve"> в образователни институции</w:t>
            </w:r>
            <w:r w:rsidR="004413C4">
              <w:rPr>
                <w:rFonts w:ascii="Century Gothic" w:hAnsi="Century Gothic" w:cs="Times New Roman"/>
                <w:sz w:val="16"/>
                <w:szCs w:val="16"/>
                <w:lang w:val="bg-BG"/>
              </w:rPr>
              <w:t>;</w:t>
            </w:r>
          </w:p>
          <w:p w:rsidR="007514D8" w:rsidRPr="007514D8" w:rsidRDefault="00D5502F" w:rsidP="007514D8">
            <w:pPr>
              <w:numPr>
                <w:ilvl w:val="0"/>
                <w:numId w:val="3"/>
              </w:numPr>
              <w:ind w:left="172" w:hanging="141"/>
              <w:jc w:val="both"/>
              <w:rPr>
                <w:rFonts w:ascii="Century Gothic" w:hAnsi="Century Gothic" w:cs="Times New Roman"/>
                <w:sz w:val="16"/>
                <w:szCs w:val="16"/>
                <w:lang w:val="bg-BG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bg-BG"/>
              </w:rPr>
              <w:t>б</w:t>
            </w:r>
            <w:r w:rsidR="007514D8" w:rsidRPr="007514D8">
              <w:rPr>
                <w:rFonts w:ascii="Century Gothic" w:hAnsi="Century Gothic" w:cs="Times New Roman"/>
                <w:sz w:val="16"/>
                <w:szCs w:val="16"/>
                <w:lang w:val="bg-BG"/>
              </w:rPr>
              <w:t>рой оборудвани интерактивни кабинети</w:t>
            </w:r>
            <w:r w:rsidR="004413C4">
              <w:rPr>
                <w:rFonts w:ascii="Century Gothic" w:hAnsi="Century Gothic" w:cs="Times New Roman"/>
                <w:sz w:val="16"/>
                <w:szCs w:val="16"/>
                <w:lang w:val="bg-BG"/>
              </w:rPr>
              <w:t>;</w:t>
            </w:r>
          </w:p>
          <w:p w:rsidR="007514D8" w:rsidRPr="007514D8" w:rsidRDefault="00D5502F" w:rsidP="007514D8">
            <w:pPr>
              <w:numPr>
                <w:ilvl w:val="0"/>
                <w:numId w:val="3"/>
              </w:numPr>
              <w:ind w:left="172" w:hanging="141"/>
              <w:jc w:val="both"/>
              <w:rPr>
                <w:rFonts w:ascii="Century Gothic" w:hAnsi="Century Gothic" w:cs="Times New Roman"/>
                <w:sz w:val="16"/>
                <w:szCs w:val="16"/>
                <w:lang w:val="bg-BG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bg-BG"/>
              </w:rPr>
              <w:t>б</w:t>
            </w:r>
            <w:r w:rsidR="007514D8" w:rsidRPr="007514D8">
              <w:rPr>
                <w:rFonts w:ascii="Century Gothic" w:hAnsi="Century Gothic" w:cs="Times New Roman"/>
                <w:sz w:val="16"/>
                <w:szCs w:val="16"/>
                <w:lang w:val="bg-BG"/>
              </w:rPr>
              <w:t>рой информационни материали и други дидактични средства за обучение по безопасност на движението</w:t>
            </w:r>
            <w:r w:rsidR="004413C4">
              <w:rPr>
                <w:rFonts w:ascii="Century Gothic" w:hAnsi="Century Gothic" w:cs="Times New Roman"/>
                <w:sz w:val="16"/>
                <w:szCs w:val="16"/>
                <w:lang w:val="bg-BG"/>
              </w:rPr>
              <w:t xml:space="preserve"> по пътищата.</w:t>
            </w:r>
          </w:p>
        </w:tc>
        <w:tc>
          <w:tcPr>
            <w:tcW w:w="3138" w:type="dxa"/>
          </w:tcPr>
          <w:p w:rsidR="007514D8" w:rsidRPr="007514D8" w:rsidRDefault="007514D8" w:rsidP="007514D8">
            <w:pPr>
              <w:numPr>
                <w:ilvl w:val="0"/>
                <w:numId w:val="3"/>
              </w:numPr>
              <w:ind w:left="161" w:hanging="141"/>
              <w:jc w:val="both"/>
              <w:rPr>
                <w:rFonts w:ascii="Century Gothic" w:hAnsi="Century Gothic" w:cs="Times New Roman"/>
                <w:sz w:val="16"/>
                <w:szCs w:val="16"/>
                <w:lang w:val="bg-BG"/>
              </w:rPr>
            </w:pPr>
            <w:r w:rsidRPr="007514D8">
              <w:rPr>
                <w:rFonts w:ascii="Century Gothic" w:hAnsi="Century Gothic" w:cs="Times New Roman"/>
                <w:sz w:val="16"/>
                <w:szCs w:val="16"/>
                <w:lang w:val="bg-BG"/>
              </w:rPr>
              <w:lastRenderedPageBreak/>
              <w:t>Повишаване нивото на формирани знания, умения и навици на децата у учениците за безопасност на движението</w:t>
            </w:r>
            <w:r w:rsidR="00D5502F">
              <w:rPr>
                <w:rFonts w:ascii="Century Gothic" w:hAnsi="Century Gothic" w:cs="Times New Roman"/>
                <w:sz w:val="16"/>
                <w:szCs w:val="16"/>
                <w:lang w:val="bg-BG"/>
              </w:rPr>
              <w:t xml:space="preserve"> по пътищата</w:t>
            </w:r>
            <w:r w:rsidRPr="007514D8">
              <w:rPr>
                <w:rFonts w:ascii="Century Gothic" w:hAnsi="Century Gothic" w:cs="Times New Roman"/>
                <w:sz w:val="16"/>
                <w:szCs w:val="16"/>
                <w:lang w:val="bg-BG"/>
              </w:rPr>
              <w:t>;</w:t>
            </w:r>
          </w:p>
          <w:p w:rsidR="007514D8" w:rsidRPr="007514D8" w:rsidRDefault="007514D8" w:rsidP="007514D8">
            <w:pPr>
              <w:numPr>
                <w:ilvl w:val="0"/>
                <w:numId w:val="3"/>
              </w:numPr>
              <w:ind w:left="161" w:hanging="141"/>
              <w:jc w:val="both"/>
              <w:rPr>
                <w:rFonts w:ascii="Century Gothic" w:hAnsi="Century Gothic" w:cs="Times New Roman"/>
                <w:sz w:val="16"/>
                <w:szCs w:val="16"/>
                <w:lang w:val="bg-BG"/>
              </w:rPr>
            </w:pPr>
            <w:r w:rsidRPr="007514D8">
              <w:rPr>
                <w:rFonts w:ascii="Century Gothic" w:hAnsi="Century Gothic" w:cs="Times New Roman"/>
                <w:sz w:val="16"/>
                <w:szCs w:val="16"/>
                <w:lang w:val="bg-BG"/>
              </w:rPr>
              <w:t xml:space="preserve">Повишаване мотивацията деца, ученици, учители и родители за включване в дейности и кампании </w:t>
            </w:r>
            <w:r w:rsidRPr="007514D8">
              <w:rPr>
                <w:rFonts w:ascii="Century Gothic" w:hAnsi="Century Gothic" w:cs="Times New Roman"/>
                <w:sz w:val="16"/>
                <w:szCs w:val="16"/>
                <w:lang w:val="bg-BG"/>
              </w:rPr>
              <w:lastRenderedPageBreak/>
              <w:t>за безопасност на движението чрез разнообразни форми на работа;</w:t>
            </w:r>
          </w:p>
          <w:p w:rsidR="007514D8" w:rsidRPr="007514D8" w:rsidRDefault="007514D8" w:rsidP="007514D8">
            <w:pPr>
              <w:numPr>
                <w:ilvl w:val="0"/>
                <w:numId w:val="3"/>
              </w:numPr>
              <w:ind w:left="161" w:hanging="141"/>
              <w:jc w:val="both"/>
              <w:rPr>
                <w:rFonts w:ascii="Century Gothic" w:hAnsi="Century Gothic" w:cs="Times New Roman"/>
                <w:sz w:val="16"/>
                <w:szCs w:val="16"/>
                <w:lang w:val="bg-BG"/>
              </w:rPr>
            </w:pPr>
            <w:r w:rsidRPr="007514D8">
              <w:rPr>
                <w:rFonts w:ascii="Century Gothic" w:hAnsi="Century Gothic" w:cs="Times New Roman"/>
                <w:sz w:val="16"/>
                <w:szCs w:val="16"/>
                <w:lang w:val="bg-BG"/>
              </w:rPr>
              <w:t>Изграждане на ефективна учебна среда за обучение безопасност на движението</w:t>
            </w:r>
            <w:r w:rsidR="004413C4">
              <w:rPr>
                <w:rFonts w:ascii="Century Gothic" w:hAnsi="Century Gothic" w:cs="Times New Roman"/>
                <w:sz w:val="16"/>
                <w:szCs w:val="16"/>
                <w:lang w:val="bg-BG"/>
              </w:rPr>
              <w:t xml:space="preserve"> по пътищата</w:t>
            </w:r>
            <w:r w:rsidRPr="007514D8">
              <w:rPr>
                <w:rFonts w:ascii="Century Gothic" w:hAnsi="Century Gothic" w:cs="Times New Roman"/>
                <w:sz w:val="16"/>
                <w:szCs w:val="16"/>
                <w:lang w:val="bg-BG"/>
              </w:rPr>
              <w:t>;</w:t>
            </w:r>
          </w:p>
          <w:p w:rsidR="007514D8" w:rsidRPr="007514D8" w:rsidRDefault="007514D8" w:rsidP="007514D8">
            <w:pPr>
              <w:numPr>
                <w:ilvl w:val="0"/>
                <w:numId w:val="3"/>
              </w:numPr>
              <w:ind w:left="161" w:hanging="141"/>
              <w:jc w:val="both"/>
              <w:rPr>
                <w:rFonts w:ascii="Century Gothic" w:hAnsi="Century Gothic" w:cs="Times New Roman"/>
                <w:sz w:val="16"/>
                <w:szCs w:val="16"/>
                <w:lang w:val="bg-BG"/>
              </w:rPr>
            </w:pPr>
            <w:r w:rsidRPr="007514D8">
              <w:rPr>
                <w:rFonts w:ascii="Century Gothic" w:hAnsi="Century Gothic" w:cs="Times New Roman"/>
                <w:sz w:val="16"/>
                <w:szCs w:val="16"/>
                <w:lang w:val="bg-BG"/>
              </w:rPr>
              <w:t>Разширяване обхвата на програми и целеви групи за включване в обществени кампании за</w:t>
            </w:r>
            <w:r w:rsidR="004413C4">
              <w:rPr>
                <w:rFonts w:ascii="Century Gothic" w:hAnsi="Century Gothic" w:cs="Times New Roman"/>
                <w:sz w:val="16"/>
                <w:szCs w:val="16"/>
                <w:lang w:val="bg-BG"/>
              </w:rPr>
              <w:t xml:space="preserve"> намаляване на пътнотранспортния травматизъм;</w:t>
            </w:r>
          </w:p>
          <w:p w:rsidR="007514D8" w:rsidRPr="007514D8" w:rsidRDefault="007514D8" w:rsidP="007514D8">
            <w:pPr>
              <w:numPr>
                <w:ilvl w:val="0"/>
                <w:numId w:val="3"/>
              </w:numPr>
              <w:ind w:left="161" w:hanging="141"/>
              <w:jc w:val="both"/>
              <w:rPr>
                <w:rFonts w:ascii="Century Gothic" w:hAnsi="Century Gothic" w:cs="Times New Roman"/>
                <w:sz w:val="16"/>
                <w:szCs w:val="16"/>
                <w:lang w:val="bg-BG"/>
              </w:rPr>
            </w:pPr>
            <w:r w:rsidRPr="007514D8">
              <w:rPr>
                <w:rFonts w:ascii="Century Gothic" w:hAnsi="Century Gothic" w:cs="Times New Roman"/>
                <w:sz w:val="16"/>
                <w:szCs w:val="16"/>
                <w:lang w:val="bg-BG"/>
              </w:rPr>
              <w:t>Ефективен диалог и взаимодействие между всички заинтересовани страни</w:t>
            </w:r>
          </w:p>
          <w:p w:rsidR="007514D8" w:rsidRPr="007514D8" w:rsidRDefault="007514D8" w:rsidP="007514D8">
            <w:pPr>
              <w:numPr>
                <w:ilvl w:val="0"/>
                <w:numId w:val="3"/>
              </w:numPr>
              <w:ind w:left="161" w:hanging="141"/>
              <w:jc w:val="both"/>
              <w:rPr>
                <w:rFonts w:ascii="Century Gothic" w:hAnsi="Century Gothic" w:cs="Times New Roman"/>
                <w:sz w:val="16"/>
                <w:szCs w:val="16"/>
                <w:lang w:val="bg-BG"/>
              </w:rPr>
            </w:pPr>
            <w:r w:rsidRPr="007514D8">
              <w:rPr>
                <w:rFonts w:ascii="Century Gothic" w:hAnsi="Century Gothic" w:cs="Times New Roman"/>
                <w:sz w:val="16"/>
                <w:szCs w:val="16"/>
                <w:lang w:val="bg-BG"/>
              </w:rPr>
              <w:t>Финансиране на мерки за реализиране на общинска политика в областта на безопасност на движението</w:t>
            </w:r>
            <w:r w:rsidR="004413C4">
              <w:rPr>
                <w:rFonts w:ascii="Century Gothic" w:hAnsi="Century Gothic" w:cs="Times New Roman"/>
                <w:sz w:val="16"/>
                <w:szCs w:val="16"/>
                <w:lang w:val="bg-BG"/>
              </w:rPr>
              <w:t xml:space="preserve"> по пътищата.</w:t>
            </w:r>
            <w:r w:rsidRPr="007514D8">
              <w:rPr>
                <w:rFonts w:ascii="Century Gothic" w:hAnsi="Century Gothic" w:cs="Times New Roman"/>
                <w:sz w:val="16"/>
                <w:szCs w:val="16"/>
                <w:lang w:val="bg-BG"/>
              </w:rPr>
              <w:t xml:space="preserve"> </w:t>
            </w:r>
          </w:p>
        </w:tc>
      </w:tr>
      <w:tr w:rsidR="00C1672D" w:rsidRPr="007514D8" w:rsidTr="00C1672D">
        <w:tc>
          <w:tcPr>
            <w:tcW w:w="4531" w:type="dxa"/>
            <w:shd w:val="clear" w:color="auto" w:fill="FFC000"/>
          </w:tcPr>
          <w:p w:rsidR="007514D8" w:rsidRPr="007514D8" w:rsidRDefault="007514D8" w:rsidP="007514D8">
            <w:pPr>
              <w:rPr>
                <w:rFonts w:ascii="Franklin Gothic Demi" w:hAnsi="Franklin Gothic Demi" w:cs="Times New Roman"/>
                <w:sz w:val="32"/>
                <w:szCs w:val="32"/>
                <w:lang w:val="bg-BG"/>
              </w:rPr>
            </w:pPr>
            <w:r w:rsidRPr="007514D8">
              <w:rPr>
                <w:rFonts w:ascii="Franklin Gothic Demi" w:hAnsi="Franklin Gothic Demi" w:cs="Times New Roman"/>
                <w:sz w:val="32"/>
                <w:szCs w:val="32"/>
                <w:lang w:val="bg-BG"/>
              </w:rPr>
              <w:lastRenderedPageBreak/>
              <w:t>Механизъм за реализиране</w:t>
            </w:r>
          </w:p>
          <w:p w:rsidR="007514D8" w:rsidRPr="007514D8" w:rsidRDefault="007514D8" w:rsidP="007514D8">
            <w:pPr>
              <w:rPr>
                <w:rFonts w:ascii="Century Gothic" w:hAnsi="Century Gothic" w:cs="Times New Roman"/>
                <w:lang w:val="bg-BG"/>
              </w:rPr>
            </w:pPr>
          </w:p>
          <w:p w:rsidR="007514D8" w:rsidRPr="007514D8" w:rsidRDefault="007514D8" w:rsidP="007514D8">
            <w:pPr>
              <w:rPr>
                <w:rFonts w:ascii="Century Gothic" w:hAnsi="Century Gothic" w:cs="Times New Roman"/>
                <w:lang w:val="bg-BG"/>
              </w:rPr>
            </w:pPr>
            <w:r w:rsidRPr="007514D8">
              <w:rPr>
                <w:rFonts w:ascii="Century Gothic" w:hAnsi="Century Gothic" w:cs="Times New Roman"/>
                <w:lang w:val="bg-BG"/>
              </w:rPr>
              <w:t xml:space="preserve"> </w:t>
            </w:r>
          </w:p>
        </w:tc>
        <w:tc>
          <w:tcPr>
            <w:tcW w:w="6115" w:type="dxa"/>
            <w:gridSpan w:val="2"/>
          </w:tcPr>
          <w:p w:rsidR="007514D8" w:rsidRPr="007514D8" w:rsidRDefault="007514D8" w:rsidP="004937AE">
            <w:pPr>
              <w:numPr>
                <w:ilvl w:val="0"/>
                <w:numId w:val="3"/>
              </w:numPr>
              <w:ind w:left="172" w:hanging="172"/>
              <w:jc w:val="both"/>
              <w:rPr>
                <w:rFonts w:ascii="Century Gothic" w:hAnsi="Century Gothic" w:cs="Times New Roman"/>
                <w:sz w:val="16"/>
                <w:szCs w:val="16"/>
                <w:lang w:val="bg-BG"/>
              </w:rPr>
            </w:pPr>
            <w:r w:rsidRPr="007514D8">
              <w:rPr>
                <w:rFonts w:ascii="Century Gothic" w:hAnsi="Century Gothic" w:cs="Times New Roman"/>
                <w:sz w:val="16"/>
                <w:szCs w:val="16"/>
                <w:lang w:val="bg-BG"/>
              </w:rPr>
              <w:t>Чрез грантово финансиране на проекти на образователни институции, които се разглеждат и оценяват от Управителен съвет на СБДДС, след публикувана покана за кандидатстване, обявени регламент, процедура и изисквания;</w:t>
            </w:r>
          </w:p>
          <w:p w:rsidR="007514D8" w:rsidRPr="007514D8" w:rsidRDefault="007514D8" w:rsidP="004937AE">
            <w:pPr>
              <w:numPr>
                <w:ilvl w:val="0"/>
                <w:numId w:val="3"/>
              </w:numPr>
              <w:ind w:left="172" w:hanging="172"/>
              <w:jc w:val="both"/>
              <w:rPr>
                <w:rFonts w:ascii="Century Gothic" w:hAnsi="Century Gothic" w:cs="Times New Roman"/>
                <w:lang w:val="bg-BG"/>
              </w:rPr>
            </w:pPr>
            <w:r w:rsidRPr="007514D8">
              <w:rPr>
                <w:rFonts w:ascii="Century Gothic" w:hAnsi="Century Gothic" w:cs="Times New Roman"/>
                <w:sz w:val="16"/>
                <w:szCs w:val="16"/>
                <w:lang w:val="bg-BG"/>
              </w:rPr>
              <w:t>Чрез утвърждаване на годишен календарен план на СБДДС за дейности и информационни кампании;</w:t>
            </w:r>
          </w:p>
          <w:p w:rsidR="007514D8" w:rsidRPr="007514D8" w:rsidRDefault="007514D8" w:rsidP="004937AE">
            <w:pPr>
              <w:numPr>
                <w:ilvl w:val="0"/>
                <w:numId w:val="3"/>
              </w:numPr>
              <w:ind w:left="172" w:hanging="172"/>
              <w:jc w:val="both"/>
              <w:rPr>
                <w:rFonts w:ascii="Century Gothic" w:hAnsi="Century Gothic" w:cs="Times New Roman"/>
                <w:sz w:val="16"/>
                <w:szCs w:val="16"/>
                <w:lang w:val="bg-BG"/>
              </w:rPr>
            </w:pPr>
            <w:r w:rsidRPr="007514D8">
              <w:rPr>
                <w:rFonts w:ascii="Century Gothic" w:hAnsi="Century Gothic" w:cs="Times New Roman"/>
                <w:sz w:val="16"/>
                <w:szCs w:val="16"/>
                <w:lang w:val="bg-BG"/>
              </w:rPr>
              <w:t>Чрез годишен план за дейност на Детски център „Весел столичен светофар“;</w:t>
            </w:r>
          </w:p>
          <w:p w:rsidR="007514D8" w:rsidRPr="007514D8" w:rsidRDefault="007514D8" w:rsidP="004937AE">
            <w:pPr>
              <w:numPr>
                <w:ilvl w:val="0"/>
                <w:numId w:val="3"/>
              </w:numPr>
              <w:ind w:left="172" w:hanging="172"/>
              <w:jc w:val="both"/>
              <w:rPr>
                <w:rFonts w:ascii="Century Gothic" w:hAnsi="Century Gothic" w:cs="Times New Roman"/>
                <w:sz w:val="16"/>
                <w:szCs w:val="16"/>
                <w:lang w:val="bg-BG"/>
              </w:rPr>
            </w:pPr>
            <w:r w:rsidRPr="007514D8">
              <w:rPr>
                <w:rFonts w:ascii="Century Gothic" w:hAnsi="Century Gothic" w:cs="Times New Roman"/>
                <w:sz w:val="16"/>
                <w:szCs w:val="16"/>
                <w:lang w:val="bg-BG"/>
              </w:rPr>
              <w:t>Чрез партньорство и сътрудничество с други държавни и регионални структури и НПО при реализиране на дейности в областта на безопасност на движението</w:t>
            </w:r>
            <w:r w:rsidR="004413C4">
              <w:rPr>
                <w:rFonts w:ascii="Century Gothic" w:hAnsi="Century Gothic" w:cs="Times New Roman"/>
                <w:sz w:val="16"/>
                <w:szCs w:val="16"/>
                <w:lang w:val="bg-BG"/>
              </w:rPr>
              <w:t xml:space="preserve"> по пътищата.</w:t>
            </w:r>
          </w:p>
          <w:p w:rsidR="007514D8" w:rsidRPr="007514D8" w:rsidRDefault="007514D8" w:rsidP="007514D8">
            <w:pPr>
              <w:ind w:left="360"/>
              <w:rPr>
                <w:rFonts w:ascii="Century Gothic" w:hAnsi="Century Gothic" w:cs="Times New Roman"/>
                <w:sz w:val="16"/>
                <w:szCs w:val="16"/>
                <w:lang w:val="bg-BG"/>
              </w:rPr>
            </w:pPr>
            <w:r w:rsidRPr="007514D8">
              <w:rPr>
                <w:rFonts w:ascii="Century Gothic" w:hAnsi="Century Gothic" w:cs="Times New Roman"/>
                <w:sz w:val="16"/>
                <w:szCs w:val="16"/>
                <w:lang w:val="bg-BG"/>
              </w:rPr>
              <w:t xml:space="preserve">   </w:t>
            </w:r>
          </w:p>
        </w:tc>
      </w:tr>
      <w:tr w:rsidR="007514D8" w:rsidRPr="007514D8" w:rsidTr="00C1672D">
        <w:tc>
          <w:tcPr>
            <w:tcW w:w="4531" w:type="dxa"/>
            <w:shd w:val="clear" w:color="auto" w:fill="FFD556"/>
          </w:tcPr>
          <w:p w:rsidR="007514D8" w:rsidRPr="007514D8" w:rsidRDefault="007514D8" w:rsidP="007514D8">
            <w:pPr>
              <w:rPr>
                <w:rFonts w:ascii="Franklin Gothic Demi" w:hAnsi="Franklin Gothic Demi" w:cs="Times New Roman"/>
                <w:sz w:val="32"/>
                <w:szCs w:val="32"/>
                <w:lang w:val="bg-BG"/>
              </w:rPr>
            </w:pPr>
            <w:r w:rsidRPr="007514D8">
              <w:rPr>
                <w:rFonts w:ascii="Franklin Gothic Demi" w:hAnsi="Franklin Gothic Demi" w:cs="Times New Roman"/>
                <w:sz w:val="32"/>
                <w:szCs w:val="32"/>
                <w:lang w:val="bg-BG"/>
              </w:rPr>
              <w:t>Отговорни институции и структури/ Участници/партньори</w:t>
            </w:r>
          </w:p>
          <w:p w:rsidR="007514D8" w:rsidRPr="007514D8" w:rsidRDefault="007514D8" w:rsidP="007514D8">
            <w:pPr>
              <w:rPr>
                <w:rFonts w:ascii="Century Gothic" w:hAnsi="Century Gothic" w:cs="Times New Roman"/>
                <w:lang w:val="bg-BG"/>
              </w:rPr>
            </w:pPr>
          </w:p>
        </w:tc>
        <w:tc>
          <w:tcPr>
            <w:tcW w:w="6115" w:type="dxa"/>
            <w:gridSpan w:val="2"/>
          </w:tcPr>
          <w:p w:rsidR="007514D8" w:rsidRPr="007514D8" w:rsidRDefault="007514D8" w:rsidP="004413C4">
            <w:pPr>
              <w:jc w:val="both"/>
              <w:rPr>
                <w:rFonts w:ascii="Century Gothic" w:hAnsi="Century Gothic" w:cs="Times New Roman"/>
                <w:sz w:val="16"/>
                <w:szCs w:val="16"/>
                <w:lang w:val="bg-BG"/>
              </w:rPr>
            </w:pPr>
            <w:r w:rsidRPr="007514D8">
              <w:rPr>
                <w:rFonts w:ascii="Century Gothic" w:hAnsi="Century Gothic" w:cs="Times New Roman"/>
                <w:sz w:val="16"/>
                <w:szCs w:val="16"/>
                <w:lang w:val="bg-BG"/>
              </w:rPr>
              <w:t>Управителен съвет на СБДДС, дирекция „Спорт и младежки дейности“, образователни институции, районни администрации, Детски център „Весел Столичен светофар“</w:t>
            </w:r>
            <w:r w:rsidR="004413C4">
              <w:rPr>
                <w:rFonts w:ascii="Century Gothic" w:hAnsi="Century Gothic" w:cs="Times New Roman"/>
                <w:sz w:val="16"/>
                <w:szCs w:val="16"/>
                <w:lang w:val="bg-BG"/>
              </w:rPr>
              <w:t>.</w:t>
            </w:r>
          </w:p>
        </w:tc>
      </w:tr>
    </w:tbl>
    <w:p w:rsidR="007514D8" w:rsidRPr="007514D8" w:rsidRDefault="007514D8" w:rsidP="007514D8">
      <w:pPr>
        <w:spacing w:after="0" w:line="240" w:lineRule="auto"/>
        <w:rPr>
          <w:rFonts w:ascii="Century Gothic" w:eastAsia="Times New Roman" w:hAnsi="Century Gothic" w:cs="Times New Roman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823"/>
        <w:gridCol w:w="3274"/>
        <w:gridCol w:w="3549"/>
      </w:tblGrid>
      <w:tr w:rsidR="007514D8" w:rsidRPr="007514D8" w:rsidTr="00CB2B9B">
        <w:trPr>
          <w:trHeight w:val="1010"/>
        </w:trPr>
        <w:tc>
          <w:tcPr>
            <w:tcW w:w="10646" w:type="dxa"/>
            <w:gridSpan w:val="3"/>
            <w:shd w:val="clear" w:color="auto" w:fill="FFC000"/>
          </w:tcPr>
          <w:p w:rsidR="007514D8" w:rsidRPr="007514D8" w:rsidRDefault="007514D8" w:rsidP="007514D8">
            <w:pPr>
              <w:numPr>
                <w:ilvl w:val="0"/>
                <w:numId w:val="1"/>
              </w:numPr>
              <w:rPr>
                <w:rFonts w:ascii="Franklin Gothic Demi" w:hAnsi="Franklin Gothic Demi" w:cs="Times New Roman"/>
                <w:sz w:val="32"/>
                <w:szCs w:val="32"/>
                <w:lang w:val="bg-BG"/>
              </w:rPr>
            </w:pPr>
            <w:r w:rsidRPr="007514D8">
              <w:rPr>
                <w:rFonts w:ascii="Franklin Gothic Demi" w:hAnsi="Franklin Gothic Demi" w:cs="Times New Roman"/>
                <w:sz w:val="32"/>
                <w:szCs w:val="32"/>
                <w:lang w:val="bg-BG"/>
              </w:rPr>
              <w:t>Приоритет</w:t>
            </w:r>
          </w:p>
          <w:p w:rsidR="007514D8" w:rsidRPr="007514D8" w:rsidRDefault="007514D8" w:rsidP="007514D8">
            <w:pPr>
              <w:ind w:left="360"/>
              <w:rPr>
                <w:rFonts w:ascii="Century Gothic" w:hAnsi="Century Gothic" w:cs="Times New Roman"/>
                <w:lang w:val="bg-BG"/>
              </w:rPr>
            </w:pPr>
            <w:r w:rsidRPr="007514D8">
              <w:rPr>
                <w:rFonts w:ascii="Century Gothic" w:hAnsi="Century Gothic" w:cs="Times New Roman"/>
                <w:lang w:val="bg-BG"/>
              </w:rPr>
              <w:t>Разширяване мрежата от асоциирани партньори за реализиране на общинска политика за опазване живота и здравето на децата в градска среда.</w:t>
            </w:r>
          </w:p>
        </w:tc>
      </w:tr>
      <w:tr w:rsidR="007514D8" w:rsidRPr="007514D8" w:rsidTr="007514D8">
        <w:tc>
          <w:tcPr>
            <w:tcW w:w="3823" w:type="dxa"/>
            <w:shd w:val="clear" w:color="auto" w:fill="FFD556"/>
          </w:tcPr>
          <w:p w:rsidR="007514D8" w:rsidRPr="007514D8" w:rsidRDefault="007514D8" w:rsidP="007514D8">
            <w:pPr>
              <w:rPr>
                <w:rFonts w:ascii="Century Gothic" w:hAnsi="Century Gothic" w:cs="Times New Roman"/>
                <w:lang w:val="bg-BG"/>
              </w:rPr>
            </w:pPr>
            <w:r w:rsidRPr="007514D8">
              <w:rPr>
                <w:rFonts w:ascii="Century Gothic" w:hAnsi="Century Gothic" w:cs="Times New Roman"/>
                <w:lang w:val="bg-BG"/>
              </w:rPr>
              <w:t xml:space="preserve">Мерки/Дейности </w:t>
            </w:r>
          </w:p>
          <w:p w:rsidR="007514D8" w:rsidRPr="007514D8" w:rsidRDefault="007514D8" w:rsidP="007514D8">
            <w:pPr>
              <w:rPr>
                <w:rFonts w:ascii="Century Gothic" w:hAnsi="Century Gothic" w:cs="Times New Roman"/>
                <w:lang w:val="bg-BG"/>
              </w:rPr>
            </w:pPr>
          </w:p>
        </w:tc>
        <w:tc>
          <w:tcPr>
            <w:tcW w:w="3274" w:type="dxa"/>
            <w:shd w:val="clear" w:color="auto" w:fill="FFD556"/>
          </w:tcPr>
          <w:p w:rsidR="007514D8" w:rsidRPr="007514D8" w:rsidRDefault="007514D8" w:rsidP="007514D8">
            <w:pPr>
              <w:rPr>
                <w:rFonts w:ascii="Century Gothic" w:hAnsi="Century Gothic" w:cs="Times New Roman"/>
                <w:lang w:val="bg-BG"/>
              </w:rPr>
            </w:pPr>
            <w:r w:rsidRPr="007514D8">
              <w:rPr>
                <w:rFonts w:ascii="Century Gothic" w:hAnsi="Century Gothic" w:cs="Times New Roman"/>
                <w:lang w:val="bg-BG"/>
              </w:rPr>
              <w:t>Индикатори за ефективност</w:t>
            </w:r>
          </w:p>
        </w:tc>
        <w:tc>
          <w:tcPr>
            <w:tcW w:w="3549" w:type="dxa"/>
            <w:shd w:val="clear" w:color="auto" w:fill="FFD556"/>
          </w:tcPr>
          <w:p w:rsidR="007514D8" w:rsidRPr="007514D8" w:rsidRDefault="007514D8" w:rsidP="007514D8">
            <w:pPr>
              <w:rPr>
                <w:rFonts w:ascii="Century Gothic" w:hAnsi="Century Gothic" w:cs="Times New Roman"/>
                <w:lang w:val="bg-BG"/>
              </w:rPr>
            </w:pPr>
            <w:r w:rsidRPr="007514D8">
              <w:rPr>
                <w:rFonts w:ascii="Century Gothic" w:hAnsi="Century Gothic" w:cs="Times New Roman"/>
                <w:lang w:val="bg-BG"/>
              </w:rPr>
              <w:t>Очаквани резултати</w:t>
            </w:r>
          </w:p>
        </w:tc>
      </w:tr>
      <w:tr w:rsidR="007514D8" w:rsidRPr="007514D8" w:rsidTr="00F43C9E">
        <w:tc>
          <w:tcPr>
            <w:tcW w:w="3823" w:type="dxa"/>
          </w:tcPr>
          <w:p w:rsidR="007514D8" w:rsidRPr="007514D8" w:rsidRDefault="007514D8" w:rsidP="007514D8">
            <w:pPr>
              <w:numPr>
                <w:ilvl w:val="0"/>
                <w:numId w:val="4"/>
              </w:numPr>
              <w:ind w:left="168" w:hanging="142"/>
              <w:jc w:val="both"/>
              <w:rPr>
                <w:rFonts w:ascii="Century Gothic" w:hAnsi="Century Gothic" w:cs="Times New Roman"/>
                <w:sz w:val="16"/>
                <w:szCs w:val="16"/>
                <w:lang w:val="bg-BG"/>
              </w:rPr>
            </w:pPr>
            <w:r w:rsidRPr="007514D8">
              <w:rPr>
                <w:rFonts w:ascii="Century Gothic" w:hAnsi="Century Gothic" w:cs="Times New Roman"/>
                <w:sz w:val="16"/>
                <w:szCs w:val="16"/>
                <w:lang w:val="bg-BG"/>
              </w:rPr>
              <w:t xml:space="preserve"> Подкрепа на проекти, събития и кампании, инициирани от структури на гражданското общество при реализиране на обществени кампании и събития за безопасност на движението</w:t>
            </w:r>
            <w:r w:rsidR="004413C4">
              <w:rPr>
                <w:rFonts w:ascii="Century Gothic" w:hAnsi="Century Gothic" w:cs="Times New Roman"/>
                <w:sz w:val="16"/>
                <w:szCs w:val="16"/>
                <w:lang w:val="bg-BG"/>
              </w:rPr>
              <w:t xml:space="preserve"> по пътищата</w:t>
            </w:r>
            <w:r w:rsidRPr="007514D8">
              <w:rPr>
                <w:rFonts w:ascii="Century Gothic" w:hAnsi="Century Gothic" w:cs="Times New Roman"/>
                <w:sz w:val="16"/>
                <w:szCs w:val="16"/>
                <w:lang w:val="bg-BG"/>
              </w:rPr>
              <w:t>.</w:t>
            </w:r>
          </w:p>
          <w:p w:rsidR="007514D8" w:rsidRPr="00971488" w:rsidRDefault="007514D8" w:rsidP="007514D8">
            <w:pPr>
              <w:numPr>
                <w:ilvl w:val="0"/>
                <w:numId w:val="4"/>
              </w:numPr>
              <w:ind w:left="168" w:hanging="142"/>
              <w:jc w:val="both"/>
              <w:rPr>
                <w:rFonts w:ascii="Century Gothic" w:hAnsi="Century Gothic" w:cs="Times New Roman"/>
                <w:sz w:val="16"/>
                <w:szCs w:val="16"/>
                <w:lang w:val="bg-BG"/>
              </w:rPr>
            </w:pPr>
            <w:r w:rsidRPr="00971488">
              <w:rPr>
                <w:rFonts w:ascii="Century Gothic" w:hAnsi="Century Gothic" w:cs="Times New Roman"/>
                <w:sz w:val="16"/>
                <w:szCs w:val="16"/>
                <w:lang w:val="bg-BG"/>
              </w:rPr>
              <w:t xml:space="preserve"> Финансиране на проекти на районни администрации за изграждане на регионални центрове, клубове, интерактивни площадки за обучен</w:t>
            </w:r>
            <w:r w:rsidR="007E6AE9" w:rsidRPr="00971488">
              <w:rPr>
                <w:rFonts w:ascii="Century Gothic" w:hAnsi="Century Gothic" w:cs="Times New Roman"/>
                <w:sz w:val="16"/>
                <w:szCs w:val="16"/>
                <w:lang w:val="bg-BG"/>
              </w:rPr>
              <w:t>ие по безопасност на движението със свободен достъп в районите.</w:t>
            </w:r>
          </w:p>
          <w:p w:rsidR="007514D8" w:rsidRPr="007514D8" w:rsidRDefault="007514D8" w:rsidP="007514D8">
            <w:pPr>
              <w:numPr>
                <w:ilvl w:val="0"/>
                <w:numId w:val="4"/>
              </w:numPr>
              <w:ind w:left="168" w:hanging="142"/>
              <w:jc w:val="both"/>
              <w:rPr>
                <w:rFonts w:ascii="Century Gothic" w:hAnsi="Century Gothic" w:cs="Times New Roman"/>
                <w:sz w:val="16"/>
                <w:szCs w:val="16"/>
                <w:lang w:val="bg-BG"/>
              </w:rPr>
            </w:pPr>
            <w:r w:rsidRPr="007514D8">
              <w:rPr>
                <w:rFonts w:ascii="Century Gothic" w:hAnsi="Century Gothic" w:cs="Times New Roman"/>
                <w:sz w:val="16"/>
                <w:szCs w:val="16"/>
                <w:lang w:val="bg-BG"/>
              </w:rPr>
              <w:t xml:space="preserve"> Сътрудничество с Център за градска мобилност и „Столичен автотранспорт“ </w:t>
            </w:r>
            <w:r w:rsidRPr="007514D8">
              <w:rPr>
                <w:rFonts w:ascii="Century Gothic" w:hAnsi="Century Gothic" w:cs="Times New Roman"/>
                <w:sz w:val="16"/>
                <w:szCs w:val="16"/>
                <w:lang w:val="bg-BG"/>
              </w:rPr>
              <w:lastRenderedPageBreak/>
              <w:t>АД при организиране на Европейската седмица на мобилността и други обществени кампании, свързани с повишаване културата на поведение за използване на градския транспорт.</w:t>
            </w:r>
          </w:p>
          <w:p w:rsidR="007514D8" w:rsidRPr="00063238" w:rsidRDefault="004413C4" w:rsidP="00971488">
            <w:pPr>
              <w:numPr>
                <w:ilvl w:val="0"/>
                <w:numId w:val="4"/>
              </w:numPr>
              <w:tabs>
                <w:tab w:val="right" w:pos="168"/>
              </w:tabs>
              <w:ind w:left="168" w:hanging="142"/>
              <w:jc w:val="both"/>
              <w:rPr>
                <w:rFonts w:ascii="Century Gothic" w:hAnsi="Century Gothic" w:cs="Times New Roman"/>
                <w:sz w:val="16"/>
                <w:szCs w:val="16"/>
                <w:lang w:val="bg-BG"/>
              </w:rPr>
            </w:pPr>
            <w:r w:rsidRPr="00063238">
              <w:rPr>
                <w:rFonts w:ascii="Century Gothic" w:hAnsi="Century Gothic" w:cs="Times New Roman"/>
                <w:sz w:val="16"/>
                <w:szCs w:val="16"/>
                <w:lang w:val="bg-BG"/>
              </w:rPr>
              <w:t xml:space="preserve"> </w:t>
            </w:r>
            <w:r w:rsidR="007514D8" w:rsidRPr="00063238">
              <w:rPr>
                <w:rFonts w:ascii="Century Gothic" w:hAnsi="Century Gothic" w:cs="Times New Roman"/>
                <w:sz w:val="16"/>
                <w:szCs w:val="16"/>
                <w:lang w:val="bg-BG"/>
              </w:rPr>
              <w:t xml:space="preserve">Разширяване на мрежата от участници в </w:t>
            </w:r>
            <w:r w:rsidRPr="00063238">
              <w:rPr>
                <w:rFonts w:ascii="Century Gothic" w:hAnsi="Century Gothic" w:cs="Times New Roman"/>
                <w:sz w:val="16"/>
                <w:szCs w:val="16"/>
                <w:lang w:val="bg-BG"/>
              </w:rPr>
              <w:t xml:space="preserve"> </w:t>
            </w:r>
            <w:r w:rsidR="007514D8" w:rsidRPr="00063238">
              <w:rPr>
                <w:rFonts w:ascii="Century Gothic" w:hAnsi="Century Gothic" w:cs="Times New Roman"/>
                <w:sz w:val="16"/>
                <w:szCs w:val="16"/>
                <w:lang w:val="bg-BG"/>
              </w:rPr>
              <w:t xml:space="preserve">СБДДС – включване на културни институции, театри, галерии, читалища за по-активен </w:t>
            </w:r>
            <w:r w:rsidR="00063238">
              <w:rPr>
                <w:rFonts w:ascii="Century Gothic" w:hAnsi="Century Gothic" w:cs="Times New Roman"/>
                <w:sz w:val="16"/>
                <w:szCs w:val="16"/>
                <w:lang w:val="bg-BG"/>
              </w:rPr>
              <w:t>д</w:t>
            </w:r>
            <w:r w:rsidR="007514D8" w:rsidRPr="00063238">
              <w:rPr>
                <w:rFonts w:ascii="Century Gothic" w:hAnsi="Century Gothic" w:cs="Times New Roman"/>
                <w:sz w:val="16"/>
                <w:szCs w:val="16"/>
                <w:lang w:val="bg-BG"/>
              </w:rPr>
              <w:t>иалог с деца, ученици и техните родители за актуални теми по безопасност на движението</w:t>
            </w:r>
            <w:r w:rsidRPr="00063238">
              <w:rPr>
                <w:rFonts w:ascii="Century Gothic" w:hAnsi="Century Gothic" w:cs="Times New Roman"/>
                <w:sz w:val="16"/>
                <w:szCs w:val="16"/>
                <w:lang w:val="bg-BG"/>
              </w:rPr>
              <w:t xml:space="preserve"> по пътищата</w:t>
            </w:r>
            <w:r w:rsidR="007514D8" w:rsidRPr="00063238">
              <w:rPr>
                <w:rFonts w:ascii="Century Gothic" w:hAnsi="Century Gothic" w:cs="Times New Roman"/>
                <w:sz w:val="16"/>
                <w:szCs w:val="16"/>
                <w:lang w:val="bg-BG"/>
              </w:rPr>
              <w:t>.</w:t>
            </w:r>
          </w:p>
          <w:p w:rsidR="007514D8" w:rsidRPr="007514D8" w:rsidRDefault="007514D8" w:rsidP="004413C4">
            <w:pPr>
              <w:numPr>
                <w:ilvl w:val="0"/>
                <w:numId w:val="4"/>
              </w:numPr>
              <w:tabs>
                <w:tab w:val="right" w:pos="168"/>
              </w:tabs>
              <w:ind w:left="168" w:hanging="142"/>
              <w:jc w:val="both"/>
              <w:rPr>
                <w:rFonts w:ascii="Century Gothic" w:hAnsi="Century Gothic" w:cs="Times New Roman"/>
                <w:sz w:val="16"/>
                <w:szCs w:val="16"/>
                <w:lang w:val="bg-BG"/>
              </w:rPr>
            </w:pPr>
            <w:r w:rsidRPr="007514D8">
              <w:rPr>
                <w:rFonts w:ascii="Century Gothic" w:hAnsi="Century Gothic" w:cs="Times New Roman"/>
                <w:sz w:val="16"/>
                <w:szCs w:val="16"/>
                <w:lang w:val="bg-BG"/>
              </w:rPr>
              <w:t xml:space="preserve"> Финансиране на проекти на НПО при реализиране на дейности в областта на безопасност на движението</w:t>
            </w:r>
            <w:r w:rsidR="004413C4">
              <w:rPr>
                <w:rFonts w:ascii="Century Gothic" w:hAnsi="Century Gothic" w:cs="Times New Roman"/>
                <w:sz w:val="16"/>
                <w:szCs w:val="16"/>
                <w:lang w:val="bg-BG"/>
              </w:rPr>
              <w:t xml:space="preserve"> по пътищата</w:t>
            </w:r>
            <w:r w:rsidRPr="007514D8">
              <w:rPr>
                <w:rFonts w:ascii="Century Gothic" w:hAnsi="Century Gothic" w:cs="Times New Roman"/>
                <w:sz w:val="16"/>
                <w:szCs w:val="16"/>
                <w:lang w:val="bg-BG"/>
              </w:rPr>
              <w:t>.</w:t>
            </w:r>
          </w:p>
          <w:p w:rsidR="007514D8" w:rsidRPr="007514D8" w:rsidRDefault="007514D8" w:rsidP="004413C4">
            <w:pPr>
              <w:numPr>
                <w:ilvl w:val="0"/>
                <w:numId w:val="4"/>
              </w:numPr>
              <w:tabs>
                <w:tab w:val="right" w:pos="168"/>
              </w:tabs>
              <w:ind w:left="168" w:hanging="142"/>
              <w:jc w:val="both"/>
              <w:rPr>
                <w:rFonts w:ascii="Century Gothic" w:hAnsi="Century Gothic" w:cs="Times New Roman"/>
                <w:sz w:val="16"/>
                <w:szCs w:val="16"/>
                <w:lang w:val="bg-BG"/>
              </w:rPr>
            </w:pPr>
            <w:r w:rsidRPr="007514D8">
              <w:rPr>
                <w:rFonts w:ascii="Century Gothic" w:hAnsi="Century Gothic" w:cs="Times New Roman"/>
                <w:sz w:val="16"/>
                <w:szCs w:val="16"/>
                <w:lang w:val="bg-BG"/>
              </w:rPr>
              <w:t xml:space="preserve"> Организиране и провеждане на форуми за представяне дейността на обществени организации, образователни институции и други общински структури за опазване живота и здравето на децата като участници в движението в градска среда.</w:t>
            </w:r>
          </w:p>
          <w:p w:rsidR="007514D8" w:rsidRPr="007514D8" w:rsidRDefault="007514D8" w:rsidP="007514D8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3274" w:type="dxa"/>
          </w:tcPr>
          <w:p w:rsidR="007514D8" w:rsidRPr="00315B04" w:rsidRDefault="007514D8" w:rsidP="00315B04">
            <w:pPr>
              <w:pStyle w:val="ListParagraph"/>
              <w:numPr>
                <w:ilvl w:val="0"/>
                <w:numId w:val="37"/>
              </w:numPr>
              <w:ind w:left="182" w:hanging="142"/>
              <w:jc w:val="both"/>
              <w:rPr>
                <w:rFonts w:ascii="Century Gothic" w:hAnsi="Century Gothic" w:cs="Times New Roman"/>
                <w:sz w:val="16"/>
                <w:szCs w:val="16"/>
                <w:lang w:val="bg-BG"/>
              </w:rPr>
            </w:pPr>
            <w:r w:rsidRPr="00315B04">
              <w:rPr>
                <w:rFonts w:ascii="Century Gothic" w:hAnsi="Century Gothic" w:cs="Times New Roman"/>
                <w:sz w:val="16"/>
                <w:szCs w:val="16"/>
                <w:lang w:val="bg-BG"/>
              </w:rPr>
              <w:lastRenderedPageBreak/>
              <w:t>брой финансирани проекти на НПО в областта на безопасност на движението</w:t>
            </w:r>
            <w:r w:rsidR="004413C4" w:rsidRPr="00315B04">
              <w:rPr>
                <w:rFonts w:ascii="Century Gothic" w:hAnsi="Century Gothic" w:cs="Times New Roman"/>
                <w:sz w:val="16"/>
                <w:szCs w:val="16"/>
                <w:lang w:val="bg-BG"/>
              </w:rPr>
              <w:t xml:space="preserve"> по пътищата</w:t>
            </w:r>
            <w:r w:rsidRPr="00315B04">
              <w:rPr>
                <w:rFonts w:ascii="Century Gothic" w:hAnsi="Century Gothic" w:cs="Times New Roman"/>
                <w:sz w:val="16"/>
                <w:szCs w:val="16"/>
                <w:lang w:val="bg-BG"/>
              </w:rPr>
              <w:t>;</w:t>
            </w:r>
          </w:p>
          <w:p w:rsidR="007514D8" w:rsidRPr="00315B04" w:rsidRDefault="004413C4" w:rsidP="00315B04">
            <w:pPr>
              <w:pStyle w:val="ListParagraph"/>
              <w:numPr>
                <w:ilvl w:val="0"/>
                <w:numId w:val="37"/>
              </w:numPr>
              <w:ind w:left="182" w:hanging="142"/>
              <w:jc w:val="both"/>
              <w:rPr>
                <w:rFonts w:ascii="Century Gothic" w:hAnsi="Century Gothic" w:cs="Times New Roman"/>
                <w:sz w:val="16"/>
                <w:szCs w:val="16"/>
                <w:lang w:val="bg-BG"/>
              </w:rPr>
            </w:pPr>
            <w:r w:rsidRPr="00315B04">
              <w:rPr>
                <w:rFonts w:ascii="Century Gothic" w:hAnsi="Century Gothic" w:cs="Times New Roman"/>
                <w:sz w:val="16"/>
                <w:szCs w:val="16"/>
                <w:lang w:val="bg-BG"/>
              </w:rPr>
              <w:t xml:space="preserve">брой реализирани партньорства и </w:t>
            </w:r>
            <w:r w:rsidR="007514D8" w:rsidRPr="00315B04">
              <w:rPr>
                <w:rFonts w:ascii="Century Gothic" w:hAnsi="Century Gothic" w:cs="Times New Roman"/>
                <w:sz w:val="16"/>
                <w:szCs w:val="16"/>
                <w:lang w:val="bg-BG"/>
              </w:rPr>
              <w:t>събития, кампании, инициативи</w:t>
            </w:r>
            <w:r w:rsidRPr="00315B04">
              <w:rPr>
                <w:rFonts w:ascii="Century Gothic" w:hAnsi="Century Gothic" w:cs="Times New Roman"/>
                <w:sz w:val="16"/>
                <w:szCs w:val="16"/>
                <w:lang w:val="bg-BG"/>
              </w:rPr>
              <w:t>;</w:t>
            </w:r>
          </w:p>
          <w:p w:rsidR="007514D8" w:rsidRPr="00315B04" w:rsidRDefault="007514D8" w:rsidP="00315B04">
            <w:pPr>
              <w:pStyle w:val="ListParagraph"/>
              <w:numPr>
                <w:ilvl w:val="0"/>
                <w:numId w:val="37"/>
              </w:numPr>
              <w:ind w:left="182" w:hanging="142"/>
              <w:jc w:val="both"/>
              <w:rPr>
                <w:rFonts w:ascii="Century Gothic" w:hAnsi="Century Gothic" w:cs="Times New Roman"/>
                <w:sz w:val="16"/>
                <w:szCs w:val="16"/>
                <w:lang w:val="bg-BG"/>
              </w:rPr>
            </w:pPr>
            <w:r w:rsidRPr="00315B04">
              <w:rPr>
                <w:rFonts w:ascii="Century Gothic" w:hAnsi="Century Gothic" w:cs="Times New Roman"/>
                <w:sz w:val="16"/>
                <w:szCs w:val="16"/>
                <w:lang w:val="bg-BG"/>
              </w:rPr>
              <w:t>брой обществени обсъждания и кръгли маси с анализ на данни за актуални теми в областта на безопасност на движението</w:t>
            </w:r>
            <w:r w:rsidR="004413C4" w:rsidRPr="00315B04">
              <w:rPr>
                <w:rFonts w:ascii="Century Gothic" w:hAnsi="Century Gothic" w:cs="Times New Roman"/>
                <w:sz w:val="16"/>
                <w:szCs w:val="16"/>
                <w:lang w:val="bg-BG"/>
              </w:rPr>
              <w:t xml:space="preserve"> по пътищата;</w:t>
            </w:r>
          </w:p>
          <w:p w:rsidR="007514D8" w:rsidRPr="00315B04" w:rsidRDefault="004413C4" w:rsidP="00315B04">
            <w:pPr>
              <w:pStyle w:val="ListParagraph"/>
              <w:numPr>
                <w:ilvl w:val="0"/>
                <w:numId w:val="37"/>
              </w:numPr>
              <w:tabs>
                <w:tab w:val="left" w:pos="40"/>
              </w:tabs>
              <w:ind w:left="182" w:hanging="142"/>
              <w:jc w:val="both"/>
              <w:rPr>
                <w:rFonts w:ascii="Century Gothic" w:hAnsi="Century Gothic" w:cs="Times New Roman"/>
                <w:sz w:val="16"/>
                <w:szCs w:val="16"/>
                <w:lang w:val="bg-BG"/>
              </w:rPr>
            </w:pPr>
            <w:r w:rsidRPr="00315B04">
              <w:rPr>
                <w:rFonts w:ascii="Century Gothic" w:hAnsi="Century Gothic" w:cs="Times New Roman"/>
                <w:sz w:val="16"/>
                <w:szCs w:val="16"/>
                <w:lang w:val="bg-BG"/>
              </w:rPr>
              <w:t xml:space="preserve">брой </w:t>
            </w:r>
            <w:r w:rsidR="007514D8" w:rsidRPr="00315B04">
              <w:rPr>
                <w:rFonts w:ascii="Century Gothic" w:hAnsi="Century Gothic" w:cs="Times New Roman"/>
                <w:sz w:val="16"/>
                <w:szCs w:val="16"/>
                <w:lang w:val="bg-BG"/>
              </w:rPr>
              <w:t>обхванати граждани, структури и организации в обществени кампании</w:t>
            </w:r>
            <w:r w:rsidRPr="00315B04">
              <w:rPr>
                <w:rFonts w:ascii="Century Gothic" w:hAnsi="Century Gothic" w:cs="Times New Roman"/>
                <w:sz w:val="16"/>
                <w:szCs w:val="16"/>
                <w:lang w:val="bg-BG"/>
              </w:rPr>
              <w:t>;</w:t>
            </w:r>
          </w:p>
          <w:p w:rsidR="007514D8" w:rsidRPr="00315B04" w:rsidRDefault="007514D8" w:rsidP="00315B04">
            <w:pPr>
              <w:pStyle w:val="ListParagraph"/>
              <w:numPr>
                <w:ilvl w:val="0"/>
                <w:numId w:val="37"/>
              </w:numPr>
              <w:ind w:left="182" w:hanging="142"/>
              <w:jc w:val="both"/>
              <w:rPr>
                <w:rFonts w:ascii="Century Gothic" w:hAnsi="Century Gothic" w:cs="Times New Roman"/>
                <w:sz w:val="16"/>
                <w:szCs w:val="16"/>
                <w:lang w:val="bg-BG"/>
              </w:rPr>
            </w:pPr>
            <w:r w:rsidRPr="00315B04">
              <w:rPr>
                <w:rFonts w:ascii="Century Gothic" w:hAnsi="Century Gothic" w:cs="Times New Roman"/>
                <w:sz w:val="16"/>
                <w:szCs w:val="16"/>
                <w:lang w:val="bg-BG"/>
              </w:rPr>
              <w:lastRenderedPageBreak/>
              <w:t>брой участници</w:t>
            </w:r>
            <w:r w:rsidR="004413C4" w:rsidRPr="00315B04">
              <w:rPr>
                <w:rFonts w:ascii="Century Gothic" w:hAnsi="Century Gothic" w:cs="Times New Roman"/>
                <w:sz w:val="16"/>
                <w:szCs w:val="16"/>
                <w:lang w:val="bg-BG"/>
              </w:rPr>
              <w:t xml:space="preserve"> в емблематични градски събития.</w:t>
            </w:r>
          </w:p>
          <w:p w:rsidR="007514D8" w:rsidRPr="007514D8" w:rsidRDefault="007514D8" w:rsidP="00315B04">
            <w:pPr>
              <w:ind w:firstLine="45"/>
              <w:jc w:val="both"/>
              <w:rPr>
                <w:rFonts w:ascii="Century Gothic" w:hAnsi="Century Gothic" w:cs="Times New Roman"/>
                <w:lang w:val="bg-BG"/>
              </w:rPr>
            </w:pPr>
          </w:p>
        </w:tc>
        <w:tc>
          <w:tcPr>
            <w:tcW w:w="3549" w:type="dxa"/>
          </w:tcPr>
          <w:p w:rsidR="007514D8" w:rsidRPr="007514D8" w:rsidRDefault="007514D8" w:rsidP="007514D8">
            <w:pPr>
              <w:numPr>
                <w:ilvl w:val="0"/>
                <w:numId w:val="3"/>
              </w:numPr>
              <w:ind w:left="163" w:hanging="141"/>
              <w:jc w:val="both"/>
              <w:rPr>
                <w:rFonts w:ascii="Century Gothic" w:hAnsi="Century Gothic" w:cs="Times New Roman"/>
                <w:sz w:val="16"/>
                <w:szCs w:val="16"/>
                <w:lang w:val="bg-BG"/>
              </w:rPr>
            </w:pPr>
            <w:r w:rsidRPr="007514D8">
              <w:rPr>
                <w:rFonts w:ascii="Century Gothic" w:hAnsi="Century Gothic" w:cs="Times New Roman"/>
                <w:sz w:val="16"/>
                <w:szCs w:val="16"/>
                <w:lang w:val="bg-BG"/>
              </w:rPr>
              <w:lastRenderedPageBreak/>
              <w:t>Създаване на информационна карта и общ годишен план за дейности на структури и организации, реализиращи дейности за ефективно обучение на децата по  безопасност на движението</w:t>
            </w:r>
            <w:r w:rsidR="004413C4">
              <w:rPr>
                <w:rFonts w:ascii="Century Gothic" w:hAnsi="Century Gothic" w:cs="Times New Roman"/>
                <w:sz w:val="16"/>
                <w:szCs w:val="16"/>
                <w:lang w:val="bg-BG"/>
              </w:rPr>
              <w:t xml:space="preserve"> по пътищата</w:t>
            </w:r>
            <w:r w:rsidRPr="007514D8">
              <w:rPr>
                <w:rFonts w:ascii="Century Gothic" w:hAnsi="Century Gothic" w:cs="Times New Roman"/>
                <w:sz w:val="16"/>
                <w:szCs w:val="16"/>
                <w:lang w:val="bg-BG"/>
              </w:rPr>
              <w:t>;</w:t>
            </w:r>
          </w:p>
          <w:p w:rsidR="007514D8" w:rsidRPr="007514D8" w:rsidRDefault="007514D8" w:rsidP="007514D8">
            <w:pPr>
              <w:numPr>
                <w:ilvl w:val="0"/>
                <w:numId w:val="3"/>
              </w:numPr>
              <w:ind w:left="163" w:hanging="141"/>
              <w:jc w:val="both"/>
              <w:rPr>
                <w:rFonts w:ascii="Century Gothic" w:hAnsi="Century Gothic" w:cs="Times New Roman"/>
                <w:sz w:val="16"/>
                <w:szCs w:val="16"/>
                <w:lang w:val="bg-BG"/>
              </w:rPr>
            </w:pPr>
            <w:r w:rsidRPr="007514D8">
              <w:rPr>
                <w:rFonts w:ascii="Century Gothic" w:hAnsi="Century Gothic" w:cs="Times New Roman"/>
                <w:sz w:val="16"/>
                <w:szCs w:val="16"/>
                <w:lang w:val="bg-BG"/>
              </w:rPr>
              <w:t>Повишен имидж на СБДДС и доверие в институциите при реализиране на значими обществени събития и кампании за безопасност на движението</w:t>
            </w:r>
            <w:r w:rsidR="004413C4">
              <w:rPr>
                <w:rFonts w:ascii="Century Gothic" w:hAnsi="Century Gothic" w:cs="Times New Roman"/>
                <w:sz w:val="16"/>
                <w:szCs w:val="16"/>
                <w:lang w:val="bg-BG"/>
              </w:rPr>
              <w:t xml:space="preserve"> по пътищата</w:t>
            </w:r>
            <w:r w:rsidRPr="007514D8">
              <w:rPr>
                <w:rFonts w:ascii="Century Gothic" w:hAnsi="Century Gothic" w:cs="Times New Roman"/>
                <w:sz w:val="16"/>
                <w:szCs w:val="16"/>
                <w:lang w:val="bg-BG"/>
              </w:rPr>
              <w:t>;</w:t>
            </w:r>
          </w:p>
          <w:p w:rsidR="007514D8" w:rsidRPr="007514D8" w:rsidRDefault="007514D8" w:rsidP="007514D8">
            <w:pPr>
              <w:numPr>
                <w:ilvl w:val="0"/>
                <w:numId w:val="3"/>
              </w:numPr>
              <w:ind w:left="163" w:hanging="141"/>
              <w:jc w:val="both"/>
              <w:rPr>
                <w:rFonts w:ascii="Century Gothic" w:hAnsi="Century Gothic" w:cs="Times New Roman"/>
                <w:sz w:val="16"/>
                <w:szCs w:val="16"/>
                <w:lang w:val="bg-BG"/>
              </w:rPr>
            </w:pPr>
            <w:r w:rsidRPr="007514D8">
              <w:rPr>
                <w:rFonts w:ascii="Century Gothic" w:hAnsi="Century Gothic" w:cs="Times New Roman"/>
                <w:sz w:val="16"/>
                <w:szCs w:val="16"/>
                <w:lang w:val="bg-BG"/>
              </w:rPr>
              <w:t xml:space="preserve">Интегриран подход, гъвкаво управление, работа в мрежа и ефективен диалог между районни </w:t>
            </w:r>
            <w:r w:rsidRPr="007514D8">
              <w:rPr>
                <w:rFonts w:ascii="Century Gothic" w:hAnsi="Century Gothic" w:cs="Times New Roman"/>
                <w:sz w:val="16"/>
                <w:szCs w:val="16"/>
                <w:lang w:val="bg-BG"/>
              </w:rPr>
              <w:lastRenderedPageBreak/>
              <w:t>администрации, Столична община, НПО и други обществени структури</w:t>
            </w:r>
            <w:r w:rsidR="004413C4">
              <w:rPr>
                <w:rFonts w:ascii="Century Gothic" w:hAnsi="Century Gothic" w:cs="Times New Roman"/>
                <w:sz w:val="16"/>
                <w:szCs w:val="16"/>
                <w:lang w:val="bg-BG"/>
              </w:rPr>
              <w:t>.</w:t>
            </w:r>
            <w:r w:rsidRPr="007514D8">
              <w:rPr>
                <w:rFonts w:ascii="Century Gothic" w:hAnsi="Century Gothic" w:cs="Times New Roman"/>
                <w:sz w:val="16"/>
                <w:szCs w:val="16"/>
                <w:lang w:val="bg-BG"/>
              </w:rPr>
              <w:t xml:space="preserve"> </w:t>
            </w:r>
          </w:p>
        </w:tc>
      </w:tr>
      <w:tr w:rsidR="007514D8" w:rsidRPr="007514D8" w:rsidTr="00614F7F">
        <w:tc>
          <w:tcPr>
            <w:tcW w:w="3823" w:type="dxa"/>
            <w:shd w:val="clear" w:color="auto" w:fill="FFC000"/>
          </w:tcPr>
          <w:p w:rsidR="007514D8" w:rsidRPr="007514D8" w:rsidRDefault="007514D8" w:rsidP="007514D8">
            <w:pPr>
              <w:rPr>
                <w:rFonts w:ascii="Century Gothic" w:hAnsi="Century Gothic" w:cs="Times New Roman"/>
                <w:lang w:val="bg-BG"/>
              </w:rPr>
            </w:pPr>
            <w:r w:rsidRPr="007514D8">
              <w:rPr>
                <w:rFonts w:ascii="Century Gothic" w:hAnsi="Century Gothic" w:cs="Times New Roman"/>
                <w:lang w:val="bg-BG"/>
              </w:rPr>
              <w:lastRenderedPageBreak/>
              <w:t>Механизъм за реализиране</w:t>
            </w:r>
          </w:p>
          <w:p w:rsidR="007514D8" w:rsidRPr="007514D8" w:rsidRDefault="007514D8" w:rsidP="007514D8">
            <w:pPr>
              <w:rPr>
                <w:rFonts w:ascii="Century Gothic" w:hAnsi="Century Gothic" w:cs="Times New Roman"/>
                <w:lang w:val="bg-BG"/>
              </w:rPr>
            </w:pPr>
          </w:p>
          <w:p w:rsidR="007514D8" w:rsidRPr="007514D8" w:rsidRDefault="007514D8" w:rsidP="007514D8">
            <w:pPr>
              <w:rPr>
                <w:rFonts w:ascii="Century Gothic" w:hAnsi="Century Gothic" w:cs="Times New Roman"/>
                <w:lang w:val="bg-BG"/>
              </w:rPr>
            </w:pPr>
            <w:r w:rsidRPr="007514D8">
              <w:rPr>
                <w:rFonts w:ascii="Century Gothic" w:hAnsi="Century Gothic" w:cs="Times New Roman"/>
                <w:lang w:val="bg-BG"/>
              </w:rPr>
              <w:t xml:space="preserve"> </w:t>
            </w:r>
          </w:p>
        </w:tc>
        <w:tc>
          <w:tcPr>
            <w:tcW w:w="6823" w:type="dxa"/>
            <w:gridSpan w:val="2"/>
          </w:tcPr>
          <w:p w:rsidR="007514D8" w:rsidRPr="007514D8" w:rsidRDefault="007514D8" w:rsidP="004937AE">
            <w:pPr>
              <w:numPr>
                <w:ilvl w:val="0"/>
                <w:numId w:val="3"/>
              </w:numPr>
              <w:ind w:left="172" w:hanging="172"/>
              <w:jc w:val="both"/>
              <w:rPr>
                <w:rFonts w:ascii="Century Gothic" w:hAnsi="Century Gothic" w:cs="Times New Roman"/>
                <w:sz w:val="16"/>
                <w:szCs w:val="16"/>
                <w:lang w:val="bg-BG"/>
              </w:rPr>
            </w:pPr>
            <w:r w:rsidRPr="007514D8">
              <w:rPr>
                <w:rFonts w:ascii="Century Gothic" w:hAnsi="Century Gothic" w:cs="Times New Roman"/>
                <w:sz w:val="16"/>
                <w:szCs w:val="16"/>
                <w:lang w:val="bg-BG"/>
              </w:rPr>
              <w:t>Чрез грантово финансиране на проекти на районни администрации и неправителствени организации, които се разглеждат и оценяват от Управителен съвет на СБДДС, след публикувана покана за кандидатстване, обявени ре</w:t>
            </w:r>
            <w:r w:rsidR="004413C4">
              <w:rPr>
                <w:rFonts w:ascii="Century Gothic" w:hAnsi="Century Gothic" w:cs="Times New Roman"/>
                <w:sz w:val="16"/>
                <w:szCs w:val="16"/>
                <w:lang w:val="bg-BG"/>
              </w:rPr>
              <w:t>гламент, процедура и изисквания.</w:t>
            </w:r>
          </w:p>
          <w:p w:rsidR="007514D8" w:rsidRPr="007514D8" w:rsidRDefault="007514D8" w:rsidP="004937AE">
            <w:pPr>
              <w:numPr>
                <w:ilvl w:val="0"/>
                <w:numId w:val="3"/>
              </w:numPr>
              <w:ind w:left="172" w:hanging="172"/>
              <w:jc w:val="both"/>
              <w:rPr>
                <w:rFonts w:ascii="Century Gothic" w:hAnsi="Century Gothic" w:cs="Times New Roman"/>
              </w:rPr>
            </w:pPr>
            <w:r w:rsidRPr="007514D8">
              <w:rPr>
                <w:rFonts w:ascii="Century Gothic" w:hAnsi="Century Gothic" w:cs="Times New Roman"/>
                <w:sz w:val="16"/>
                <w:szCs w:val="16"/>
                <w:lang w:val="bg-BG"/>
              </w:rPr>
              <w:t>Чрез утвърждаване на годишен календарен план на СБДДС за дейности и информационни кампании с участието</w:t>
            </w:r>
            <w:r w:rsidR="004413C4">
              <w:rPr>
                <w:rFonts w:ascii="Century Gothic" w:hAnsi="Century Gothic" w:cs="Times New Roman"/>
                <w:sz w:val="16"/>
                <w:szCs w:val="16"/>
                <w:lang w:val="bg-BG"/>
              </w:rPr>
              <w:t xml:space="preserve"> на всички асоциирани партньори.</w:t>
            </w:r>
          </w:p>
          <w:p w:rsidR="007514D8" w:rsidRPr="007514D8" w:rsidRDefault="007514D8" w:rsidP="004937AE">
            <w:pPr>
              <w:numPr>
                <w:ilvl w:val="0"/>
                <w:numId w:val="3"/>
              </w:numPr>
              <w:ind w:left="172" w:hanging="172"/>
              <w:jc w:val="both"/>
              <w:rPr>
                <w:rFonts w:ascii="Century Gothic" w:hAnsi="Century Gothic" w:cs="Times New Roman"/>
              </w:rPr>
            </w:pPr>
            <w:r w:rsidRPr="007514D8">
              <w:rPr>
                <w:rFonts w:ascii="Century Gothic" w:hAnsi="Century Gothic" w:cs="Times New Roman"/>
                <w:sz w:val="16"/>
                <w:szCs w:val="16"/>
                <w:lang w:val="bg-BG"/>
              </w:rPr>
              <w:t>Чрез партньорство и сътрудничество с други държавни и регионални структури и НПО при реализиране на обществени кампании и дейности в областта на безопасност на движението</w:t>
            </w:r>
            <w:r w:rsidR="004413C4">
              <w:rPr>
                <w:rFonts w:ascii="Century Gothic" w:hAnsi="Century Gothic" w:cs="Times New Roman"/>
                <w:sz w:val="16"/>
                <w:szCs w:val="16"/>
                <w:lang w:val="bg-BG"/>
              </w:rPr>
              <w:t xml:space="preserve"> по пътищата.</w:t>
            </w:r>
          </w:p>
          <w:p w:rsidR="007514D8" w:rsidRPr="007514D8" w:rsidRDefault="007514D8" w:rsidP="007514D8">
            <w:pPr>
              <w:ind w:left="360"/>
              <w:rPr>
                <w:rFonts w:ascii="Century Gothic" w:hAnsi="Century Gothic" w:cs="Times New Roman"/>
              </w:rPr>
            </w:pPr>
          </w:p>
        </w:tc>
      </w:tr>
      <w:tr w:rsidR="007514D8" w:rsidRPr="007514D8" w:rsidTr="007514D8">
        <w:tc>
          <w:tcPr>
            <w:tcW w:w="3823" w:type="dxa"/>
            <w:shd w:val="clear" w:color="auto" w:fill="FFD556"/>
          </w:tcPr>
          <w:p w:rsidR="007514D8" w:rsidRPr="007514D8" w:rsidRDefault="007514D8" w:rsidP="007514D8">
            <w:pPr>
              <w:rPr>
                <w:rFonts w:ascii="Century Gothic" w:hAnsi="Century Gothic" w:cs="Times New Roman"/>
                <w:lang w:val="bg-BG"/>
              </w:rPr>
            </w:pPr>
            <w:r w:rsidRPr="007514D8">
              <w:rPr>
                <w:rFonts w:ascii="Century Gothic" w:hAnsi="Century Gothic" w:cs="Times New Roman"/>
                <w:lang w:val="bg-BG"/>
              </w:rPr>
              <w:t>Отговорни институции и структури/ Участници/партньори</w:t>
            </w:r>
          </w:p>
        </w:tc>
        <w:tc>
          <w:tcPr>
            <w:tcW w:w="6823" w:type="dxa"/>
            <w:gridSpan w:val="2"/>
          </w:tcPr>
          <w:p w:rsidR="007514D8" w:rsidRPr="007514D8" w:rsidRDefault="007514D8" w:rsidP="004937AE">
            <w:pPr>
              <w:jc w:val="both"/>
              <w:rPr>
                <w:rFonts w:ascii="Century Gothic" w:hAnsi="Century Gothic" w:cs="Times New Roman"/>
                <w:sz w:val="16"/>
                <w:szCs w:val="16"/>
                <w:lang w:val="bg-BG"/>
              </w:rPr>
            </w:pPr>
            <w:r w:rsidRPr="007514D8">
              <w:rPr>
                <w:rFonts w:ascii="Century Gothic" w:hAnsi="Century Gothic" w:cs="Times New Roman"/>
                <w:sz w:val="16"/>
                <w:szCs w:val="16"/>
                <w:lang w:val="bg-BG"/>
              </w:rPr>
              <w:t>Управителен съвет на СБДДС, направление „Транспорт и градска мобилност“, направление „Култура, образование, спорт и младежки дейности“-дирекция „Спорт и младежки дейности“, районни администрации, ЦГМ, „Столичен автотранспорт“ АД, НПО</w:t>
            </w:r>
            <w:r w:rsidR="004413C4">
              <w:rPr>
                <w:rFonts w:ascii="Century Gothic" w:hAnsi="Century Gothic" w:cs="Times New Roman"/>
                <w:sz w:val="16"/>
                <w:szCs w:val="16"/>
                <w:lang w:val="bg-BG"/>
              </w:rPr>
              <w:t xml:space="preserve">, структури на МВР </w:t>
            </w:r>
            <w:r w:rsidRPr="007514D8">
              <w:rPr>
                <w:rFonts w:ascii="Century Gothic" w:hAnsi="Century Gothic" w:cs="Times New Roman"/>
                <w:sz w:val="16"/>
                <w:szCs w:val="16"/>
                <w:lang w:val="bg-BG"/>
              </w:rPr>
              <w:t xml:space="preserve"> и др.</w:t>
            </w:r>
          </w:p>
          <w:p w:rsidR="007514D8" w:rsidRPr="007514D8" w:rsidRDefault="007514D8" w:rsidP="007514D8">
            <w:pPr>
              <w:rPr>
                <w:rFonts w:ascii="Century Gothic" w:hAnsi="Century Gothic" w:cs="Times New Roman"/>
              </w:rPr>
            </w:pPr>
          </w:p>
        </w:tc>
      </w:tr>
    </w:tbl>
    <w:p w:rsidR="007514D8" w:rsidRPr="007514D8" w:rsidRDefault="007514D8" w:rsidP="007514D8">
      <w:pPr>
        <w:spacing w:after="0" w:line="240" w:lineRule="auto"/>
        <w:rPr>
          <w:rFonts w:ascii="Century Gothic" w:eastAsia="Times New Roman" w:hAnsi="Century Gothic" w:cs="Times New Roman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823"/>
        <w:gridCol w:w="3402"/>
        <w:gridCol w:w="3421"/>
      </w:tblGrid>
      <w:tr w:rsidR="007514D8" w:rsidRPr="007514D8" w:rsidTr="00614F7F">
        <w:trPr>
          <w:trHeight w:val="1010"/>
        </w:trPr>
        <w:tc>
          <w:tcPr>
            <w:tcW w:w="10646" w:type="dxa"/>
            <w:gridSpan w:val="3"/>
            <w:shd w:val="clear" w:color="auto" w:fill="FFC000"/>
          </w:tcPr>
          <w:p w:rsidR="007514D8" w:rsidRPr="007514D8" w:rsidRDefault="007514D8" w:rsidP="007514D8">
            <w:pPr>
              <w:numPr>
                <w:ilvl w:val="0"/>
                <w:numId w:val="1"/>
              </w:numPr>
              <w:rPr>
                <w:rFonts w:ascii="Franklin Gothic Demi" w:hAnsi="Franklin Gothic Demi" w:cs="Times New Roman"/>
                <w:sz w:val="32"/>
                <w:szCs w:val="32"/>
                <w:lang w:val="bg-BG"/>
              </w:rPr>
            </w:pPr>
            <w:r w:rsidRPr="007514D8">
              <w:rPr>
                <w:rFonts w:ascii="Franklin Gothic Demi" w:hAnsi="Franklin Gothic Demi" w:cs="Times New Roman"/>
                <w:sz w:val="32"/>
                <w:szCs w:val="32"/>
                <w:lang w:val="bg-BG"/>
              </w:rPr>
              <w:t>Приоритет</w:t>
            </w:r>
          </w:p>
          <w:p w:rsidR="007514D8" w:rsidRPr="007514D8" w:rsidRDefault="007514D8" w:rsidP="007514D8">
            <w:pPr>
              <w:ind w:left="360"/>
              <w:rPr>
                <w:rFonts w:ascii="Century Gothic" w:hAnsi="Century Gothic" w:cs="Times New Roman"/>
                <w:lang w:val="bg-BG"/>
              </w:rPr>
            </w:pPr>
            <w:r w:rsidRPr="007514D8">
              <w:rPr>
                <w:rFonts w:ascii="Century Gothic" w:hAnsi="Century Gothic" w:cs="Times New Roman"/>
                <w:lang w:val="bg-BG"/>
              </w:rPr>
              <w:t>Комуникационна стратегия и активно включване на всички заинтересовани страни в обществени кампании, целящи нарастване нивото на безопасност на движението</w:t>
            </w:r>
            <w:r w:rsidR="004413C4">
              <w:rPr>
                <w:rFonts w:ascii="Century Gothic" w:hAnsi="Century Gothic" w:cs="Times New Roman"/>
                <w:lang w:val="bg-BG"/>
              </w:rPr>
              <w:t xml:space="preserve"> по пътищата</w:t>
            </w:r>
            <w:r w:rsidRPr="007514D8">
              <w:rPr>
                <w:rFonts w:ascii="Century Gothic" w:hAnsi="Century Gothic" w:cs="Times New Roman"/>
                <w:lang w:val="bg-BG"/>
              </w:rPr>
              <w:t xml:space="preserve"> и мерки за опазване живота и здравето на децата и учениците.</w:t>
            </w:r>
          </w:p>
          <w:p w:rsidR="007514D8" w:rsidRPr="007514D8" w:rsidRDefault="007514D8" w:rsidP="007514D8">
            <w:pPr>
              <w:ind w:left="360"/>
              <w:rPr>
                <w:rFonts w:ascii="Century Gothic" w:hAnsi="Century Gothic" w:cs="Times New Roman"/>
                <w:lang w:val="bg-BG"/>
              </w:rPr>
            </w:pPr>
          </w:p>
        </w:tc>
      </w:tr>
      <w:tr w:rsidR="007514D8" w:rsidRPr="007514D8" w:rsidTr="007514D8">
        <w:tc>
          <w:tcPr>
            <w:tcW w:w="3823" w:type="dxa"/>
            <w:shd w:val="clear" w:color="auto" w:fill="FFD556"/>
          </w:tcPr>
          <w:p w:rsidR="007514D8" w:rsidRPr="007514D8" w:rsidRDefault="007514D8" w:rsidP="007514D8">
            <w:pPr>
              <w:rPr>
                <w:rFonts w:ascii="Century Gothic" w:hAnsi="Century Gothic" w:cs="Times New Roman"/>
                <w:lang w:val="bg-BG"/>
              </w:rPr>
            </w:pPr>
            <w:r w:rsidRPr="007514D8">
              <w:rPr>
                <w:rFonts w:ascii="Century Gothic" w:hAnsi="Century Gothic" w:cs="Times New Roman"/>
                <w:lang w:val="bg-BG"/>
              </w:rPr>
              <w:t xml:space="preserve">Мерки/Дейности </w:t>
            </w:r>
          </w:p>
          <w:p w:rsidR="007514D8" w:rsidRPr="007514D8" w:rsidRDefault="007514D8" w:rsidP="007514D8">
            <w:pPr>
              <w:rPr>
                <w:rFonts w:ascii="Century Gothic" w:hAnsi="Century Gothic" w:cs="Times New Roman"/>
                <w:lang w:val="bg-BG"/>
              </w:rPr>
            </w:pPr>
          </w:p>
        </w:tc>
        <w:tc>
          <w:tcPr>
            <w:tcW w:w="3402" w:type="dxa"/>
            <w:shd w:val="clear" w:color="auto" w:fill="FFD556"/>
          </w:tcPr>
          <w:p w:rsidR="007514D8" w:rsidRPr="007514D8" w:rsidRDefault="007514D8" w:rsidP="007514D8">
            <w:pPr>
              <w:rPr>
                <w:rFonts w:ascii="Century Gothic" w:hAnsi="Century Gothic" w:cs="Times New Roman"/>
                <w:lang w:val="bg-BG"/>
              </w:rPr>
            </w:pPr>
            <w:r w:rsidRPr="007514D8">
              <w:rPr>
                <w:rFonts w:ascii="Century Gothic" w:hAnsi="Century Gothic" w:cs="Times New Roman"/>
                <w:lang w:val="bg-BG"/>
              </w:rPr>
              <w:t>Индикатори за ефективност</w:t>
            </w:r>
          </w:p>
        </w:tc>
        <w:tc>
          <w:tcPr>
            <w:tcW w:w="3421" w:type="dxa"/>
            <w:shd w:val="clear" w:color="auto" w:fill="FFD556"/>
          </w:tcPr>
          <w:p w:rsidR="007514D8" w:rsidRPr="007514D8" w:rsidRDefault="007514D8" w:rsidP="007514D8">
            <w:pPr>
              <w:rPr>
                <w:rFonts w:ascii="Century Gothic" w:hAnsi="Century Gothic" w:cs="Times New Roman"/>
                <w:lang w:val="bg-BG"/>
              </w:rPr>
            </w:pPr>
            <w:r w:rsidRPr="007514D8">
              <w:rPr>
                <w:rFonts w:ascii="Century Gothic" w:hAnsi="Century Gothic" w:cs="Times New Roman"/>
                <w:lang w:val="bg-BG"/>
              </w:rPr>
              <w:t>Очаквани резултати</w:t>
            </w:r>
          </w:p>
          <w:p w:rsidR="007514D8" w:rsidRPr="007514D8" w:rsidRDefault="007514D8" w:rsidP="007514D8">
            <w:pPr>
              <w:rPr>
                <w:rFonts w:ascii="Century Gothic" w:hAnsi="Century Gothic" w:cs="Times New Roman"/>
                <w:lang w:val="bg-BG"/>
              </w:rPr>
            </w:pPr>
          </w:p>
        </w:tc>
      </w:tr>
      <w:tr w:rsidR="007514D8" w:rsidRPr="007514D8" w:rsidTr="00F43C9E">
        <w:tc>
          <w:tcPr>
            <w:tcW w:w="3823" w:type="dxa"/>
          </w:tcPr>
          <w:p w:rsidR="007514D8" w:rsidRDefault="007514D8" w:rsidP="00315B04">
            <w:pPr>
              <w:pStyle w:val="ListParagraph"/>
              <w:numPr>
                <w:ilvl w:val="0"/>
                <w:numId w:val="5"/>
              </w:numPr>
              <w:tabs>
                <w:tab w:val="right" w:pos="168"/>
              </w:tabs>
              <w:ind w:left="164" w:hanging="164"/>
              <w:jc w:val="both"/>
              <w:rPr>
                <w:rFonts w:ascii="Century Gothic" w:hAnsi="Century Gothic" w:cs="Times New Roman"/>
                <w:sz w:val="16"/>
                <w:szCs w:val="16"/>
                <w:lang w:val="bg-BG"/>
              </w:rPr>
            </w:pPr>
            <w:r w:rsidRPr="004413C4">
              <w:rPr>
                <w:rFonts w:ascii="Century Gothic" w:hAnsi="Century Gothic" w:cs="Times New Roman"/>
                <w:sz w:val="16"/>
                <w:szCs w:val="16"/>
                <w:lang w:val="bg-BG"/>
              </w:rPr>
              <w:t>Ефективен модел за диалог, информираност и публичност при реализиране на дейности на СБДДС – анализ на средата, управление и оценка на риска, координиране дейностите между всички участници</w:t>
            </w:r>
            <w:r w:rsidR="004413C4">
              <w:rPr>
                <w:rFonts w:ascii="Century Gothic" w:hAnsi="Century Gothic" w:cs="Times New Roman"/>
                <w:sz w:val="16"/>
                <w:szCs w:val="16"/>
                <w:lang w:val="bg-BG"/>
              </w:rPr>
              <w:t>.</w:t>
            </w:r>
          </w:p>
          <w:p w:rsidR="007514D8" w:rsidRPr="00971488" w:rsidRDefault="007514D8" w:rsidP="00315B04">
            <w:pPr>
              <w:pStyle w:val="ListParagraph"/>
              <w:numPr>
                <w:ilvl w:val="0"/>
                <w:numId w:val="5"/>
              </w:numPr>
              <w:tabs>
                <w:tab w:val="right" w:pos="168"/>
              </w:tabs>
              <w:ind w:left="164" w:hanging="164"/>
              <w:jc w:val="both"/>
              <w:rPr>
                <w:rFonts w:ascii="Century Gothic" w:hAnsi="Century Gothic" w:cs="Times New Roman"/>
                <w:sz w:val="16"/>
                <w:szCs w:val="16"/>
                <w:lang w:val="bg-BG"/>
              </w:rPr>
            </w:pPr>
            <w:r w:rsidRPr="00971488">
              <w:rPr>
                <w:rFonts w:ascii="Century Gothic" w:hAnsi="Century Gothic" w:cs="Times New Roman"/>
                <w:sz w:val="16"/>
                <w:szCs w:val="16"/>
                <w:lang w:val="bg-BG"/>
              </w:rPr>
              <w:t>Поддържане на рубрика на СБДДС на официален портал на Столична община за информираност и публичност на широка гражданска общественост.</w:t>
            </w:r>
            <w:r w:rsidR="007E6AE9" w:rsidRPr="00971488">
              <w:rPr>
                <w:rFonts w:ascii="Century Gothic" w:hAnsi="Century Gothic" w:cs="Times New Roman"/>
                <w:sz w:val="16"/>
                <w:szCs w:val="16"/>
                <w:lang w:val="bg-BG"/>
              </w:rPr>
              <w:t xml:space="preserve"> Създаване на уебсайт за включване на деца и младежи в образователни дейности.</w:t>
            </w:r>
          </w:p>
          <w:p w:rsidR="007514D8" w:rsidRPr="007514D8" w:rsidRDefault="007514D8" w:rsidP="00315B04">
            <w:pPr>
              <w:numPr>
                <w:ilvl w:val="0"/>
                <w:numId w:val="5"/>
              </w:numPr>
              <w:tabs>
                <w:tab w:val="right" w:pos="168"/>
              </w:tabs>
              <w:ind w:left="164" w:hanging="164"/>
              <w:jc w:val="both"/>
              <w:rPr>
                <w:rFonts w:ascii="Century Gothic" w:hAnsi="Century Gothic" w:cs="Times New Roman"/>
                <w:sz w:val="16"/>
                <w:szCs w:val="16"/>
                <w:lang w:val="bg-BG"/>
              </w:rPr>
            </w:pPr>
            <w:r w:rsidRPr="007514D8">
              <w:rPr>
                <w:rFonts w:ascii="Century Gothic" w:hAnsi="Century Gothic" w:cs="Times New Roman"/>
                <w:sz w:val="16"/>
                <w:szCs w:val="16"/>
                <w:lang w:val="bg-BG"/>
              </w:rPr>
              <w:t xml:space="preserve"> Разширяване на мрежата от уч</w:t>
            </w:r>
            <w:r w:rsidR="00315B04">
              <w:rPr>
                <w:rFonts w:ascii="Century Gothic" w:hAnsi="Century Gothic" w:cs="Times New Roman"/>
                <w:sz w:val="16"/>
                <w:szCs w:val="16"/>
                <w:lang w:val="bg-BG"/>
              </w:rPr>
              <w:t>астници в СБДДС – включване на м</w:t>
            </w:r>
            <w:r w:rsidRPr="007514D8">
              <w:rPr>
                <w:rFonts w:ascii="Century Gothic" w:hAnsi="Century Gothic" w:cs="Times New Roman"/>
                <w:sz w:val="16"/>
                <w:szCs w:val="16"/>
                <w:lang w:val="bg-BG"/>
              </w:rPr>
              <w:t xml:space="preserve">естните комисии за </w:t>
            </w:r>
            <w:r w:rsidR="00315B04">
              <w:rPr>
                <w:rFonts w:ascii="Century Gothic" w:hAnsi="Century Gothic" w:cs="Times New Roman"/>
                <w:sz w:val="16"/>
                <w:szCs w:val="16"/>
                <w:lang w:val="bg-BG"/>
              </w:rPr>
              <w:t xml:space="preserve">борба срещу </w:t>
            </w:r>
            <w:r w:rsidRPr="007514D8">
              <w:rPr>
                <w:rFonts w:ascii="Century Gothic" w:hAnsi="Century Gothic" w:cs="Times New Roman"/>
                <w:sz w:val="16"/>
                <w:szCs w:val="16"/>
                <w:lang w:val="bg-BG"/>
              </w:rPr>
              <w:t>противообществени</w:t>
            </w:r>
            <w:r w:rsidR="00315B04">
              <w:rPr>
                <w:rFonts w:ascii="Century Gothic" w:hAnsi="Century Gothic" w:cs="Times New Roman"/>
                <w:sz w:val="16"/>
                <w:szCs w:val="16"/>
                <w:lang w:val="bg-BG"/>
              </w:rPr>
              <w:t>те</w:t>
            </w:r>
            <w:r w:rsidRPr="007514D8">
              <w:rPr>
                <w:rFonts w:ascii="Century Gothic" w:hAnsi="Century Gothic" w:cs="Times New Roman"/>
                <w:sz w:val="16"/>
                <w:szCs w:val="16"/>
                <w:lang w:val="bg-BG"/>
              </w:rPr>
              <w:t xml:space="preserve"> прояви </w:t>
            </w:r>
            <w:r w:rsidR="00315B04">
              <w:rPr>
                <w:rFonts w:ascii="Century Gothic" w:hAnsi="Century Gothic" w:cs="Times New Roman"/>
                <w:sz w:val="16"/>
                <w:szCs w:val="16"/>
                <w:lang w:val="bg-BG"/>
              </w:rPr>
              <w:t>на</w:t>
            </w:r>
            <w:r w:rsidRPr="007514D8">
              <w:rPr>
                <w:rFonts w:ascii="Century Gothic" w:hAnsi="Century Gothic" w:cs="Times New Roman"/>
                <w:sz w:val="16"/>
                <w:szCs w:val="16"/>
                <w:lang w:val="bg-BG"/>
              </w:rPr>
              <w:t xml:space="preserve"> малолетни</w:t>
            </w:r>
            <w:r w:rsidR="00315B04">
              <w:rPr>
                <w:rFonts w:ascii="Century Gothic" w:hAnsi="Century Gothic" w:cs="Times New Roman"/>
                <w:sz w:val="16"/>
                <w:szCs w:val="16"/>
                <w:lang w:val="bg-BG"/>
              </w:rPr>
              <w:t>те</w:t>
            </w:r>
            <w:r w:rsidRPr="007514D8">
              <w:rPr>
                <w:rFonts w:ascii="Century Gothic" w:hAnsi="Century Gothic" w:cs="Times New Roman"/>
                <w:sz w:val="16"/>
                <w:szCs w:val="16"/>
                <w:lang w:val="bg-BG"/>
              </w:rPr>
              <w:t xml:space="preserve"> и непълнолетни</w:t>
            </w:r>
            <w:r w:rsidR="00315B04">
              <w:rPr>
                <w:rFonts w:ascii="Century Gothic" w:hAnsi="Century Gothic" w:cs="Times New Roman"/>
                <w:sz w:val="16"/>
                <w:szCs w:val="16"/>
                <w:lang w:val="bg-BG"/>
              </w:rPr>
              <w:t>те</w:t>
            </w:r>
            <w:r w:rsidRPr="007514D8">
              <w:rPr>
                <w:rFonts w:ascii="Century Gothic" w:hAnsi="Century Gothic" w:cs="Times New Roman"/>
                <w:sz w:val="16"/>
                <w:szCs w:val="16"/>
                <w:lang w:val="bg-BG"/>
              </w:rPr>
              <w:t>, Центрове за превенция на наркотични вещества и др. социални институции за по-активен диалог с деца, ученици и техните родители за актуални теми по безопасност на движението</w:t>
            </w:r>
            <w:r w:rsidR="00315B04">
              <w:rPr>
                <w:rFonts w:ascii="Century Gothic" w:hAnsi="Century Gothic" w:cs="Times New Roman"/>
                <w:sz w:val="16"/>
                <w:szCs w:val="16"/>
                <w:lang w:val="bg-BG"/>
              </w:rPr>
              <w:t xml:space="preserve"> по пътищата</w:t>
            </w:r>
            <w:r w:rsidRPr="007514D8">
              <w:rPr>
                <w:rFonts w:ascii="Century Gothic" w:hAnsi="Century Gothic" w:cs="Times New Roman"/>
                <w:sz w:val="16"/>
                <w:szCs w:val="16"/>
                <w:lang w:val="bg-BG"/>
              </w:rPr>
              <w:t>.</w:t>
            </w:r>
          </w:p>
          <w:p w:rsidR="007514D8" w:rsidRPr="007514D8" w:rsidRDefault="007514D8" w:rsidP="00315B04">
            <w:pPr>
              <w:numPr>
                <w:ilvl w:val="0"/>
                <w:numId w:val="5"/>
              </w:numPr>
              <w:tabs>
                <w:tab w:val="right" w:pos="164"/>
              </w:tabs>
              <w:ind w:left="164" w:hanging="142"/>
              <w:jc w:val="both"/>
              <w:rPr>
                <w:rFonts w:ascii="Century Gothic" w:hAnsi="Century Gothic" w:cs="Times New Roman"/>
                <w:sz w:val="16"/>
                <w:szCs w:val="16"/>
                <w:lang w:val="bg-BG"/>
              </w:rPr>
            </w:pPr>
            <w:r w:rsidRPr="007514D8">
              <w:rPr>
                <w:rFonts w:ascii="Century Gothic" w:hAnsi="Century Gothic" w:cs="Times New Roman"/>
                <w:sz w:val="16"/>
                <w:szCs w:val="16"/>
                <w:lang w:val="bg-BG"/>
              </w:rPr>
              <w:lastRenderedPageBreak/>
              <w:t>Представяне на резултати от актуални специализирани изследвания, проучвания и анализи за агресията на пътя, употребата на наркотични вещества и алкохол и последствията</w:t>
            </w:r>
            <w:r w:rsidR="00315B04">
              <w:rPr>
                <w:rFonts w:ascii="Century Gothic" w:hAnsi="Century Gothic" w:cs="Times New Roman"/>
                <w:sz w:val="16"/>
                <w:szCs w:val="16"/>
                <w:lang w:val="bg-BG"/>
              </w:rPr>
              <w:t xml:space="preserve"> от ПТП и пътнотранспортния</w:t>
            </w:r>
            <w:r w:rsidRPr="007514D8">
              <w:rPr>
                <w:rFonts w:ascii="Century Gothic" w:hAnsi="Century Gothic" w:cs="Times New Roman"/>
                <w:sz w:val="16"/>
                <w:szCs w:val="16"/>
                <w:lang w:val="bg-BG"/>
              </w:rPr>
              <w:t xml:space="preserve"> травматизъм. </w:t>
            </w:r>
          </w:p>
          <w:p w:rsidR="007514D8" w:rsidRDefault="00315B04" w:rsidP="00315B04">
            <w:pPr>
              <w:numPr>
                <w:ilvl w:val="0"/>
                <w:numId w:val="5"/>
              </w:numPr>
              <w:tabs>
                <w:tab w:val="right" w:pos="168"/>
              </w:tabs>
              <w:ind w:left="164" w:hanging="142"/>
              <w:jc w:val="both"/>
              <w:rPr>
                <w:rFonts w:ascii="Century Gothic" w:hAnsi="Century Gothic" w:cs="Times New Roman"/>
                <w:sz w:val="16"/>
                <w:szCs w:val="16"/>
                <w:lang w:val="bg-BG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bg-BG"/>
              </w:rPr>
              <w:t xml:space="preserve"> </w:t>
            </w:r>
            <w:r w:rsidR="007514D8" w:rsidRPr="007514D8">
              <w:rPr>
                <w:rFonts w:ascii="Century Gothic" w:hAnsi="Century Gothic" w:cs="Times New Roman"/>
                <w:sz w:val="16"/>
                <w:szCs w:val="16"/>
                <w:lang w:val="bg-BG"/>
              </w:rPr>
              <w:t>Представяне на добри примери и добри практики- обществени личности  и техните послания в подкрепа на опазване живота и здравето на децата като участници в движението</w:t>
            </w:r>
            <w:r>
              <w:rPr>
                <w:rFonts w:ascii="Century Gothic" w:hAnsi="Century Gothic" w:cs="Times New Roman"/>
                <w:sz w:val="16"/>
                <w:szCs w:val="16"/>
                <w:lang w:val="bg-BG"/>
              </w:rPr>
              <w:t xml:space="preserve"> по пътищата.</w:t>
            </w:r>
          </w:p>
          <w:p w:rsidR="00856066" w:rsidRPr="007514D8" w:rsidRDefault="00856066" w:rsidP="00856066">
            <w:pPr>
              <w:tabs>
                <w:tab w:val="right" w:pos="168"/>
              </w:tabs>
              <w:ind w:left="164"/>
              <w:jc w:val="both"/>
              <w:rPr>
                <w:rFonts w:ascii="Century Gothic" w:hAnsi="Century Gothic" w:cs="Times New Roman"/>
                <w:sz w:val="16"/>
                <w:szCs w:val="16"/>
                <w:lang w:val="bg-BG"/>
              </w:rPr>
            </w:pPr>
          </w:p>
          <w:p w:rsidR="007514D8" w:rsidRPr="007514D8" w:rsidRDefault="00315B04" w:rsidP="00315B04">
            <w:pPr>
              <w:numPr>
                <w:ilvl w:val="0"/>
                <w:numId w:val="5"/>
              </w:numPr>
              <w:tabs>
                <w:tab w:val="right" w:pos="168"/>
              </w:tabs>
              <w:ind w:left="164" w:hanging="142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bg-BG"/>
              </w:rPr>
              <w:t xml:space="preserve"> </w:t>
            </w:r>
            <w:r w:rsidR="007514D8" w:rsidRPr="007514D8">
              <w:rPr>
                <w:rFonts w:ascii="Century Gothic" w:hAnsi="Century Gothic" w:cs="Times New Roman"/>
                <w:sz w:val="16"/>
                <w:szCs w:val="16"/>
                <w:lang w:val="bg-BG"/>
              </w:rPr>
              <w:t>Създаване на информационна карта за действащи организации, реализирани проекти и събития в областта на безопасност на движението</w:t>
            </w:r>
            <w:r>
              <w:rPr>
                <w:rFonts w:ascii="Century Gothic" w:hAnsi="Century Gothic" w:cs="Times New Roman"/>
                <w:sz w:val="16"/>
                <w:szCs w:val="16"/>
                <w:lang w:val="bg-BG"/>
              </w:rPr>
              <w:t xml:space="preserve"> по пътищата</w:t>
            </w:r>
            <w:r w:rsidR="007514D8" w:rsidRPr="007514D8">
              <w:rPr>
                <w:rFonts w:ascii="Century Gothic" w:hAnsi="Century Gothic" w:cs="Times New Roman"/>
                <w:sz w:val="16"/>
                <w:szCs w:val="16"/>
                <w:lang w:val="bg-BG"/>
              </w:rPr>
              <w:t xml:space="preserve"> на територията на Столична община.</w:t>
            </w:r>
          </w:p>
          <w:p w:rsidR="007514D8" w:rsidRPr="007514D8" w:rsidRDefault="007514D8" w:rsidP="00FA61C6">
            <w:pPr>
              <w:ind w:left="720" w:firstLine="26"/>
              <w:rPr>
                <w:rFonts w:ascii="Century Gothic" w:hAnsi="Century Gothic" w:cs="Times New Roman"/>
              </w:rPr>
            </w:pPr>
          </w:p>
        </w:tc>
        <w:tc>
          <w:tcPr>
            <w:tcW w:w="3402" w:type="dxa"/>
          </w:tcPr>
          <w:p w:rsidR="007514D8" w:rsidRPr="00315B04" w:rsidRDefault="007514D8" w:rsidP="00315B04">
            <w:pPr>
              <w:pStyle w:val="ListParagraph"/>
              <w:numPr>
                <w:ilvl w:val="0"/>
                <w:numId w:val="36"/>
              </w:numPr>
              <w:ind w:left="182" w:hanging="142"/>
              <w:jc w:val="both"/>
              <w:rPr>
                <w:rFonts w:ascii="Century Gothic" w:hAnsi="Century Gothic" w:cs="Times New Roman"/>
                <w:sz w:val="16"/>
                <w:szCs w:val="16"/>
                <w:lang w:val="bg-BG"/>
              </w:rPr>
            </w:pPr>
            <w:r w:rsidRPr="00315B04">
              <w:rPr>
                <w:rFonts w:ascii="Century Gothic" w:hAnsi="Century Gothic" w:cs="Times New Roman"/>
                <w:sz w:val="16"/>
                <w:szCs w:val="16"/>
                <w:lang w:val="bg-BG"/>
              </w:rPr>
              <w:lastRenderedPageBreak/>
              <w:t>осигурени ресурси за дейността на СБДДС</w:t>
            </w:r>
            <w:r w:rsidR="00315B04">
              <w:rPr>
                <w:rFonts w:ascii="Century Gothic" w:hAnsi="Century Gothic" w:cs="Times New Roman"/>
                <w:sz w:val="16"/>
                <w:szCs w:val="16"/>
                <w:lang w:val="bg-BG"/>
              </w:rPr>
              <w:t xml:space="preserve"> </w:t>
            </w:r>
            <w:r w:rsidRPr="00315B04">
              <w:rPr>
                <w:rFonts w:ascii="Century Gothic" w:hAnsi="Century Gothic" w:cs="Times New Roman"/>
                <w:sz w:val="16"/>
                <w:szCs w:val="16"/>
                <w:lang w:val="bg-BG"/>
              </w:rPr>
              <w:t>- човешки, технологичен и финансов;</w:t>
            </w:r>
          </w:p>
          <w:p w:rsidR="007514D8" w:rsidRPr="00315B04" w:rsidRDefault="007514D8" w:rsidP="00315B04">
            <w:pPr>
              <w:pStyle w:val="ListParagraph"/>
              <w:numPr>
                <w:ilvl w:val="0"/>
                <w:numId w:val="36"/>
              </w:numPr>
              <w:ind w:left="182" w:hanging="142"/>
              <w:jc w:val="both"/>
              <w:rPr>
                <w:rFonts w:ascii="Century Gothic" w:hAnsi="Century Gothic" w:cs="Times New Roman"/>
                <w:sz w:val="16"/>
                <w:szCs w:val="16"/>
                <w:lang w:val="bg-BG"/>
              </w:rPr>
            </w:pPr>
            <w:r w:rsidRPr="00315B04">
              <w:rPr>
                <w:rFonts w:ascii="Century Gothic" w:hAnsi="Century Gothic" w:cs="Times New Roman"/>
                <w:sz w:val="16"/>
                <w:szCs w:val="16"/>
                <w:lang w:val="bg-BG"/>
              </w:rPr>
              <w:t>отразени събития в медийното пространство;</w:t>
            </w:r>
          </w:p>
          <w:p w:rsidR="007514D8" w:rsidRPr="00315B04" w:rsidRDefault="007514D8" w:rsidP="00315B04">
            <w:pPr>
              <w:pStyle w:val="ListParagraph"/>
              <w:numPr>
                <w:ilvl w:val="0"/>
                <w:numId w:val="36"/>
              </w:numPr>
              <w:tabs>
                <w:tab w:val="left" w:pos="182"/>
              </w:tabs>
              <w:ind w:left="182" w:hanging="142"/>
              <w:jc w:val="both"/>
              <w:rPr>
                <w:rFonts w:ascii="Century Gothic" w:hAnsi="Century Gothic" w:cs="Times New Roman"/>
                <w:sz w:val="16"/>
                <w:szCs w:val="16"/>
                <w:lang w:val="bg-BG"/>
              </w:rPr>
            </w:pPr>
            <w:r w:rsidRPr="00315B04">
              <w:rPr>
                <w:rFonts w:ascii="Century Gothic" w:hAnsi="Century Gothic" w:cs="Times New Roman"/>
                <w:sz w:val="16"/>
                <w:szCs w:val="16"/>
                <w:lang w:val="bg-BG"/>
              </w:rPr>
              <w:t xml:space="preserve">брой реализирани обществени </w:t>
            </w:r>
            <w:r w:rsidR="00315B04" w:rsidRPr="00315B04">
              <w:rPr>
                <w:rFonts w:ascii="Century Gothic" w:hAnsi="Century Gothic" w:cs="Times New Roman"/>
                <w:sz w:val="16"/>
                <w:szCs w:val="16"/>
                <w:lang w:val="bg-BG"/>
              </w:rPr>
              <w:t xml:space="preserve">  </w:t>
            </w:r>
            <w:r w:rsidRPr="00315B04">
              <w:rPr>
                <w:rFonts w:ascii="Century Gothic" w:hAnsi="Century Gothic" w:cs="Times New Roman"/>
                <w:sz w:val="16"/>
                <w:szCs w:val="16"/>
                <w:lang w:val="bg-BG"/>
              </w:rPr>
              <w:t>проучвания, анализи, внесени доклади;</w:t>
            </w:r>
          </w:p>
          <w:p w:rsidR="007514D8" w:rsidRPr="00315B04" w:rsidRDefault="007514D8" w:rsidP="00315B04">
            <w:pPr>
              <w:pStyle w:val="ListParagraph"/>
              <w:numPr>
                <w:ilvl w:val="0"/>
                <w:numId w:val="36"/>
              </w:numPr>
              <w:ind w:left="182" w:hanging="142"/>
              <w:jc w:val="both"/>
              <w:rPr>
                <w:rFonts w:ascii="Century Gothic" w:hAnsi="Century Gothic" w:cs="Times New Roman"/>
                <w:sz w:val="16"/>
                <w:szCs w:val="16"/>
                <w:lang w:val="bg-BG"/>
              </w:rPr>
            </w:pPr>
            <w:r w:rsidRPr="00315B04">
              <w:rPr>
                <w:rFonts w:ascii="Century Gothic" w:hAnsi="Century Gothic" w:cs="Times New Roman"/>
                <w:sz w:val="16"/>
                <w:szCs w:val="16"/>
                <w:lang w:val="bg-BG"/>
              </w:rPr>
              <w:t xml:space="preserve">разработени правно-нормативни </w:t>
            </w:r>
            <w:r w:rsidR="00315B04" w:rsidRPr="00315B04">
              <w:rPr>
                <w:rFonts w:ascii="Century Gothic" w:hAnsi="Century Gothic" w:cs="Times New Roman"/>
                <w:sz w:val="16"/>
                <w:szCs w:val="16"/>
                <w:lang w:val="bg-BG"/>
              </w:rPr>
              <w:t xml:space="preserve"> </w:t>
            </w:r>
            <w:r w:rsidRPr="00315B04">
              <w:rPr>
                <w:rFonts w:ascii="Century Gothic" w:hAnsi="Century Gothic" w:cs="Times New Roman"/>
                <w:sz w:val="16"/>
                <w:szCs w:val="16"/>
                <w:lang w:val="bg-BG"/>
              </w:rPr>
              <w:t>документи за реализиране на ефективна общинска политика</w:t>
            </w:r>
          </w:p>
          <w:p w:rsidR="007514D8" w:rsidRPr="00315B04" w:rsidRDefault="00315B04" w:rsidP="00315B04">
            <w:pPr>
              <w:pStyle w:val="ListParagraph"/>
              <w:numPr>
                <w:ilvl w:val="0"/>
                <w:numId w:val="36"/>
              </w:numPr>
              <w:ind w:left="182" w:hanging="142"/>
              <w:jc w:val="both"/>
              <w:rPr>
                <w:rFonts w:ascii="Century Gothic" w:hAnsi="Century Gothic" w:cs="Times New Roman"/>
                <w:lang w:val="bg-BG"/>
              </w:rPr>
            </w:pPr>
            <w:r w:rsidRPr="00315B04">
              <w:rPr>
                <w:rFonts w:ascii="Century Gothic" w:hAnsi="Century Gothic" w:cs="Times New Roman"/>
                <w:sz w:val="16"/>
                <w:szCs w:val="16"/>
                <w:lang w:val="bg-BG"/>
              </w:rPr>
              <w:t xml:space="preserve"> </w:t>
            </w:r>
            <w:r w:rsidR="007514D8" w:rsidRPr="00315B04">
              <w:rPr>
                <w:rFonts w:ascii="Century Gothic" w:hAnsi="Century Gothic" w:cs="Times New Roman"/>
                <w:sz w:val="16"/>
                <w:szCs w:val="16"/>
                <w:lang w:val="bg-BG"/>
              </w:rPr>
              <w:t>въведени иновативни практики</w:t>
            </w:r>
            <w:r>
              <w:rPr>
                <w:rFonts w:ascii="Century Gothic" w:hAnsi="Century Gothic" w:cs="Times New Roman"/>
                <w:sz w:val="16"/>
                <w:szCs w:val="16"/>
                <w:lang w:val="bg-BG"/>
              </w:rPr>
              <w:t>.</w:t>
            </w:r>
            <w:r w:rsidR="007514D8" w:rsidRPr="00315B04">
              <w:rPr>
                <w:rFonts w:ascii="Century Gothic" w:hAnsi="Century Gothic" w:cs="Times New Roman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3421" w:type="dxa"/>
          </w:tcPr>
          <w:p w:rsidR="007514D8" w:rsidRPr="00315B04" w:rsidRDefault="00315B04" w:rsidP="00315B04">
            <w:pPr>
              <w:pStyle w:val="ListParagraph"/>
              <w:numPr>
                <w:ilvl w:val="0"/>
                <w:numId w:val="35"/>
              </w:numPr>
              <w:ind w:left="179" w:hanging="179"/>
              <w:jc w:val="both"/>
              <w:rPr>
                <w:rFonts w:ascii="Century Gothic" w:hAnsi="Century Gothic" w:cs="Times New Roman"/>
                <w:sz w:val="16"/>
                <w:szCs w:val="16"/>
                <w:lang w:val="bg-BG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bg-BG"/>
              </w:rPr>
              <w:t>М</w:t>
            </w:r>
            <w:r w:rsidR="007514D8" w:rsidRPr="00315B04">
              <w:rPr>
                <w:rFonts w:ascii="Century Gothic" w:hAnsi="Century Gothic" w:cs="Times New Roman"/>
                <w:sz w:val="16"/>
                <w:szCs w:val="16"/>
                <w:lang w:val="bg-BG"/>
              </w:rPr>
              <w:t>ежду институционален диалог и партньорство</w:t>
            </w:r>
            <w:r>
              <w:rPr>
                <w:rFonts w:ascii="Century Gothic" w:hAnsi="Century Gothic" w:cs="Times New Roman"/>
                <w:sz w:val="16"/>
                <w:szCs w:val="16"/>
                <w:lang w:val="bg-BG"/>
              </w:rPr>
              <w:t xml:space="preserve"> </w:t>
            </w:r>
            <w:r w:rsidR="007514D8" w:rsidRPr="00315B04">
              <w:rPr>
                <w:rFonts w:ascii="Century Gothic" w:hAnsi="Century Gothic" w:cs="Times New Roman"/>
                <w:sz w:val="16"/>
                <w:szCs w:val="16"/>
                <w:lang w:val="bg-BG"/>
              </w:rPr>
              <w:t>- ефективен модел и механизъм за взаимодействие</w:t>
            </w:r>
          </w:p>
          <w:p w:rsidR="007514D8" w:rsidRPr="00315B04" w:rsidRDefault="00315B04" w:rsidP="00315B04">
            <w:pPr>
              <w:pStyle w:val="ListParagraph"/>
              <w:numPr>
                <w:ilvl w:val="0"/>
                <w:numId w:val="35"/>
              </w:numPr>
              <w:ind w:left="179" w:hanging="179"/>
              <w:jc w:val="both"/>
              <w:rPr>
                <w:rFonts w:ascii="Century Gothic" w:hAnsi="Century Gothic" w:cs="Times New Roman"/>
                <w:sz w:val="16"/>
                <w:szCs w:val="16"/>
                <w:lang w:val="bg-BG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bg-BG"/>
              </w:rPr>
              <w:t>П</w:t>
            </w:r>
            <w:r w:rsidR="007514D8" w:rsidRPr="00315B04">
              <w:rPr>
                <w:rFonts w:ascii="Century Gothic" w:hAnsi="Century Gothic" w:cs="Times New Roman"/>
                <w:sz w:val="16"/>
                <w:szCs w:val="16"/>
                <w:lang w:val="bg-BG"/>
              </w:rPr>
              <w:t>опуляризиране на добри практики;</w:t>
            </w:r>
          </w:p>
          <w:p w:rsidR="007514D8" w:rsidRPr="00315B04" w:rsidRDefault="00315B04" w:rsidP="00315B04">
            <w:pPr>
              <w:pStyle w:val="ListParagraph"/>
              <w:numPr>
                <w:ilvl w:val="0"/>
                <w:numId w:val="35"/>
              </w:numPr>
              <w:ind w:left="179" w:hanging="179"/>
              <w:jc w:val="both"/>
              <w:rPr>
                <w:rFonts w:ascii="Century Gothic" w:hAnsi="Century Gothic" w:cs="Times New Roman"/>
                <w:sz w:val="16"/>
                <w:szCs w:val="16"/>
                <w:lang w:val="bg-BG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bg-BG"/>
              </w:rPr>
              <w:t>А</w:t>
            </w:r>
            <w:r w:rsidR="007514D8" w:rsidRPr="00315B04">
              <w:rPr>
                <w:rFonts w:ascii="Century Gothic" w:hAnsi="Century Gothic" w:cs="Times New Roman"/>
                <w:sz w:val="16"/>
                <w:szCs w:val="16"/>
                <w:lang w:val="bg-BG"/>
              </w:rPr>
              <w:t>дминистративен капацитет и правно-нормативно осигуряване на дейността на СБДДС;</w:t>
            </w:r>
          </w:p>
          <w:p w:rsidR="007514D8" w:rsidRPr="00315B04" w:rsidRDefault="00315B04" w:rsidP="00315B04">
            <w:pPr>
              <w:pStyle w:val="ListParagraph"/>
              <w:numPr>
                <w:ilvl w:val="0"/>
                <w:numId w:val="35"/>
              </w:numPr>
              <w:ind w:left="179" w:hanging="179"/>
              <w:jc w:val="both"/>
              <w:rPr>
                <w:rFonts w:ascii="Century Gothic" w:hAnsi="Century Gothic" w:cs="Times New Roman"/>
                <w:sz w:val="16"/>
                <w:szCs w:val="16"/>
                <w:lang w:val="bg-BG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bg-BG"/>
              </w:rPr>
              <w:t>И</w:t>
            </w:r>
            <w:r w:rsidR="007514D8" w:rsidRPr="00315B04">
              <w:rPr>
                <w:rFonts w:ascii="Century Gothic" w:hAnsi="Century Gothic" w:cs="Times New Roman"/>
                <w:sz w:val="16"/>
                <w:szCs w:val="16"/>
                <w:lang w:val="bg-BG"/>
              </w:rPr>
              <w:t>нформираност и прозрачност на дейността на СБДДС пред широка гражданска общественост</w:t>
            </w:r>
          </w:p>
        </w:tc>
      </w:tr>
      <w:tr w:rsidR="007514D8" w:rsidRPr="007514D8" w:rsidTr="00614F7F">
        <w:tc>
          <w:tcPr>
            <w:tcW w:w="3823" w:type="dxa"/>
            <w:shd w:val="clear" w:color="auto" w:fill="FFC000"/>
          </w:tcPr>
          <w:p w:rsidR="007514D8" w:rsidRPr="007514D8" w:rsidRDefault="007514D8" w:rsidP="007514D8">
            <w:pPr>
              <w:rPr>
                <w:rFonts w:ascii="Century Gothic" w:hAnsi="Century Gothic" w:cs="Times New Roman"/>
                <w:lang w:val="bg-BG"/>
              </w:rPr>
            </w:pPr>
            <w:r w:rsidRPr="007514D8">
              <w:rPr>
                <w:rFonts w:ascii="Century Gothic" w:hAnsi="Century Gothic" w:cs="Times New Roman"/>
                <w:lang w:val="bg-BG"/>
              </w:rPr>
              <w:lastRenderedPageBreak/>
              <w:t>Механизъм за реализиране</w:t>
            </w:r>
          </w:p>
          <w:p w:rsidR="007514D8" w:rsidRPr="007514D8" w:rsidRDefault="007514D8" w:rsidP="007514D8">
            <w:pPr>
              <w:rPr>
                <w:rFonts w:ascii="Century Gothic" w:hAnsi="Century Gothic" w:cs="Times New Roman"/>
                <w:lang w:val="bg-BG"/>
              </w:rPr>
            </w:pPr>
          </w:p>
          <w:p w:rsidR="007514D8" w:rsidRPr="007514D8" w:rsidRDefault="007514D8" w:rsidP="007514D8">
            <w:pPr>
              <w:rPr>
                <w:rFonts w:ascii="Century Gothic" w:hAnsi="Century Gothic" w:cs="Times New Roman"/>
                <w:lang w:val="bg-BG"/>
              </w:rPr>
            </w:pPr>
            <w:r w:rsidRPr="007514D8">
              <w:rPr>
                <w:rFonts w:ascii="Century Gothic" w:hAnsi="Century Gothic" w:cs="Times New Roman"/>
                <w:lang w:val="bg-BG"/>
              </w:rPr>
              <w:t xml:space="preserve"> </w:t>
            </w:r>
          </w:p>
        </w:tc>
        <w:tc>
          <w:tcPr>
            <w:tcW w:w="6823" w:type="dxa"/>
            <w:gridSpan w:val="2"/>
          </w:tcPr>
          <w:p w:rsidR="007514D8" w:rsidRPr="007514D8" w:rsidRDefault="007514D8" w:rsidP="004937AE">
            <w:pPr>
              <w:numPr>
                <w:ilvl w:val="0"/>
                <w:numId w:val="3"/>
              </w:numPr>
              <w:ind w:left="172" w:hanging="172"/>
              <w:jc w:val="both"/>
              <w:rPr>
                <w:rFonts w:ascii="Century Gothic" w:hAnsi="Century Gothic" w:cs="Times New Roman"/>
              </w:rPr>
            </w:pPr>
            <w:r w:rsidRPr="007514D8">
              <w:rPr>
                <w:rFonts w:ascii="Century Gothic" w:hAnsi="Century Gothic" w:cs="Times New Roman"/>
                <w:sz w:val="16"/>
                <w:szCs w:val="16"/>
                <w:lang w:val="bg-BG"/>
              </w:rPr>
              <w:t>Чрез утвърждаване на годишен календарен план на СБДДС за дейности и информационни кампании с участието</w:t>
            </w:r>
            <w:r w:rsidR="00315B04">
              <w:rPr>
                <w:rFonts w:ascii="Century Gothic" w:hAnsi="Century Gothic" w:cs="Times New Roman"/>
                <w:sz w:val="16"/>
                <w:szCs w:val="16"/>
                <w:lang w:val="bg-BG"/>
              </w:rPr>
              <w:t xml:space="preserve"> на всички асоциирани партньори.</w:t>
            </w:r>
          </w:p>
          <w:p w:rsidR="007514D8" w:rsidRPr="007514D8" w:rsidRDefault="007514D8" w:rsidP="004937AE">
            <w:pPr>
              <w:numPr>
                <w:ilvl w:val="0"/>
                <w:numId w:val="3"/>
              </w:numPr>
              <w:ind w:left="174" w:hanging="142"/>
              <w:jc w:val="both"/>
              <w:rPr>
                <w:rFonts w:ascii="Century Gothic" w:hAnsi="Century Gothic" w:cs="Times New Roman"/>
              </w:rPr>
            </w:pPr>
            <w:r w:rsidRPr="007514D8">
              <w:rPr>
                <w:rFonts w:ascii="Century Gothic" w:hAnsi="Century Gothic" w:cs="Times New Roman"/>
                <w:sz w:val="16"/>
                <w:szCs w:val="16"/>
                <w:lang w:val="bg-BG"/>
              </w:rPr>
              <w:t>Чрез партньорство и сътрудничество с други държавни и регионални структури и НПО при реализиране на обществени кампании и дейности в областта на безопасност на движението</w:t>
            </w:r>
            <w:r w:rsidR="00315B04">
              <w:rPr>
                <w:rFonts w:ascii="Century Gothic" w:hAnsi="Century Gothic" w:cs="Times New Roman"/>
                <w:sz w:val="16"/>
                <w:szCs w:val="16"/>
                <w:lang w:val="bg-BG"/>
              </w:rPr>
              <w:t>.</w:t>
            </w:r>
          </w:p>
          <w:p w:rsidR="007514D8" w:rsidRPr="007514D8" w:rsidRDefault="007514D8" w:rsidP="007514D8">
            <w:pPr>
              <w:ind w:left="360"/>
              <w:rPr>
                <w:rFonts w:ascii="Century Gothic" w:hAnsi="Century Gothic" w:cs="Times New Roman"/>
              </w:rPr>
            </w:pPr>
          </w:p>
        </w:tc>
      </w:tr>
      <w:tr w:rsidR="007514D8" w:rsidRPr="007514D8" w:rsidTr="007514D8">
        <w:tc>
          <w:tcPr>
            <w:tcW w:w="3823" w:type="dxa"/>
            <w:shd w:val="clear" w:color="auto" w:fill="FFD556"/>
          </w:tcPr>
          <w:p w:rsidR="007514D8" w:rsidRPr="007514D8" w:rsidRDefault="007514D8" w:rsidP="007514D8">
            <w:pPr>
              <w:rPr>
                <w:rFonts w:ascii="Century Gothic" w:hAnsi="Century Gothic" w:cs="Times New Roman"/>
                <w:lang w:val="bg-BG"/>
              </w:rPr>
            </w:pPr>
            <w:r w:rsidRPr="007514D8">
              <w:rPr>
                <w:rFonts w:ascii="Century Gothic" w:hAnsi="Century Gothic" w:cs="Times New Roman"/>
                <w:lang w:val="bg-BG"/>
              </w:rPr>
              <w:t>Отговорни институции и структури/ Участници/партньори</w:t>
            </w:r>
          </w:p>
          <w:p w:rsidR="007514D8" w:rsidRPr="007514D8" w:rsidRDefault="007514D8" w:rsidP="007514D8">
            <w:pPr>
              <w:rPr>
                <w:rFonts w:ascii="Century Gothic" w:hAnsi="Century Gothic" w:cs="Times New Roman"/>
                <w:lang w:val="bg-BG"/>
              </w:rPr>
            </w:pPr>
          </w:p>
        </w:tc>
        <w:tc>
          <w:tcPr>
            <w:tcW w:w="6823" w:type="dxa"/>
            <w:gridSpan w:val="2"/>
          </w:tcPr>
          <w:p w:rsidR="007514D8" w:rsidRPr="007514D8" w:rsidRDefault="007514D8" w:rsidP="004937AE">
            <w:pPr>
              <w:jc w:val="both"/>
              <w:rPr>
                <w:rFonts w:ascii="Century Gothic" w:hAnsi="Century Gothic" w:cs="Times New Roman"/>
              </w:rPr>
            </w:pPr>
            <w:r w:rsidRPr="007514D8">
              <w:rPr>
                <w:rFonts w:ascii="Century Gothic" w:hAnsi="Century Gothic" w:cs="Times New Roman"/>
                <w:sz w:val="16"/>
                <w:szCs w:val="16"/>
                <w:lang w:val="bg-BG"/>
              </w:rPr>
              <w:t>Управителен съвет на СБДДС, направление „Транспорт и градска мобилност“, направление „Култура, образование, спорт и младежки дейности“-</w:t>
            </w:r>
            <w:r w:rsidR="00315B04">
              <w:rPr>
                <w:rFonts w:ascii="Century Gothic" w:hAnsi="Century Gothic" w:cs="Times New Roman"/>
                <w:sz w:val="16"/>
                <w:szCs w:val="16"/>
                <w:lang w:val="bg-BG"/>
              </w:rPr>
              <w:t xml:space="preserve"> </w:t>
            </w:r>
            <w:r w:rsidRPr="007514D8">
              <w:rPr>
                <w:rFonts w:ascii="Century Gothic" w:hAnsi="Century Gothic" w:cs="Times New Roman"/>
                <w:sz w:val="16"/>
                <w:szCs w:val="16"/>
                <w:lang w:val="bg-BG"/>
              </w:rPr>
              <w:t>дирекция „Спорт и младежки дейности</w:t>
            </w:r>
            <w:r w:rsidR="00315B04">
              <w:rPr>
                <w:rFonts w:ascii="Century Gothic" w:hAnsi="Century Gothic" w:cs="Times New Roman"/>
                <w:sz w:val="16"/>
                <w:szCs w:val="16"/>
                <w:lang w:val="bg-BG"/>
              </w:rPr>
              <w:t>“</w:t>
            </w:r>
            <w:r w:rsidRPr="007514D8">
              <w:rPr>
                <w:rFonts w:ascii="Century Gothic" w:hAnsi="Century Gothic" w:cs="Times New Roman"/>
                <w:sz w:val="16"/>
                <w:szCs w:val="16"/>
                <w:lang w:val="bg-BG"/>
              </w:rPr>
              <w:t>, НПО и др.</w:t>
            </w:r>
          </w:p>
        </w:tc>
      </w:tr>
    </w:tbl>
    <w:p w:rsidR="003725A7" w:rsidRPr="007514D8" w:rsidRDefault="003725A7" w:rsidP="007514D8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7514D8" w:rsidRPr="007514D8" w:rsidRDefault="000B4C03" w:rsidP="007514D8">
      <w:pPr>
        <w:spacing w:after="0" w:line="240" w:lineRule="auto"/>
        <w:rPr>
          <w:rFonts w:ascii="Century Gothic" w:eastAsia="Times New Roman" w:hAnsi="Century Gothic" w:cs="Times New Roman"/>
        </w:rPr>
      </w:pPr>
      <w:r>
        <w:rPr>
          <w:rFonts w:ascii="Franklin Gothic Demi" w:eastAsia="Times New Roman" w:hAnsi="Franklin Gothic Demi" w:cs="Times New Roman"/>
          <w:b/>
          <w:noProof/>
          <w:sz w:val="32"/>
          <w:szCs w:val="32"/>
          <w:lang w:val="bg-BG"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2E72C5" wp14:editId="43F5CE20">
                <wp:simplePos x="0" y="0"/>
                <wp:positionH relativeFrom="column">
                  <wp:posOffset>125730</wp:posOffset>
                </wp:positionH>
                <wp:positionV relativeFrom="paragraph">
                  <wp:posOffset>40005</wp:posOffset>
                </wp:positionV>
                <wp:extent cx="6648450" cy="1285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12858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1488" w:rsidRPr="00DC34B9" w:rsidRDefault="00971488" w:rsidP="00E52B29">
                            <w:pPr>
                              <w:spacing w:after="0" w:line="240" w:lineRule="auto"/>
                              <w:jc w:val="both"/>
                              <w:rPr>
                                <w:rFonts w:ascii="Franklin Gothic Demi" w:eastAsia="Times New Roman" w:hAnsi="Franklin Gothic Demi" w:cs="Times New Roman"/>
                                <w:b/>
                                <w:sz w:val="32"/>
                                <w:szCs w:val="32"/>
                                <w:lang w:val="bg-BG"/>
                              </w:rPr>
                            </w:pPr>
                            <w:r w:rsidRPr="00DC34B9">
                              <w:rPr>
                                <w:rFonts w:ascii="Franklin Gothic Demi" w:eastAsia="Times New Roman" w:hAnsi="Franklin Gothic Demi" w:cs="Times New Roman"/>
                                <w:b/>
                                <w:sz w:val="32"/>
                                <w:szCs w:val="32"/>
                                <w:lang w:val="bg-BG"/>
                              </w:rPr>
                              <w:t>VІІ. Административно обезпечаване на Програмата - Регламент и процедури. Процедура за кандидатстване с проекти и изисквания за оценка на ефективността на проектните предложения. Финансиране, мониторинг, отчетност и контрол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E72C5" id="Rectangle 1" o:spid="_x0000_s1029" style="position:absolute;margin-left:9.9pt;margin-top:3.15pt;width:523.5pt;height:10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" fillcolor="#ffc000" strokecolor="#bc8c00" strokeweight="1pt">
                <v:textbox>
                  <w:txbxContent>
                    <w:p w:rsidR="00971488" w:rsidRPr="00DC34B9" w:rsidRDefault="00971488" w:rsidP="00E52B29">
                      <w:pPr>
                        <w:spacing w:after="0" w:line="240" w:lineRule="auto"/>
                        <w:jc w:val="both"/>
                        <w:rPr>
                          <w:rFonts w:ascii="Franklin Gothic Demi" w:eastAsia="Times New Roman" w:hAnsi="Franklin Gothic Demi" w:cs="Times New Roman"/>
                          <w:b/>
                          <w:sz w:val="32"/>
                          <w:szCs w:val="32"/>
                          <w:lang w:val="bg-BG"/>
                        </w:rPr>
                      </w:pPr>
                      <w:r w:rsidRPr="00DC34B9">
                        <w:rPr>
                          <w:rFonts w:ascii="Franklin Gothic Demi" w:eastAsia="Times New Roman" w:hAnsi="Franklin Gothic Demi" w:cs="Times New Roman"/>
                          <w:b/>
                          <w:sz w:val="32"/>
                          <w:szCs w:val="32"/>
                          <w:lang w:val="bg-BG"/>
                        </w:rPr>
                        <w:t>VІІ. Административно обезпечаване на Програмата - Регламент и процедури. Процедура за кандидатстване с проекти и изисквания за оценка на ефективността на проектните предложения. Финансиране, мониторинг, отчетност и контрол</w:t>
                      </w:r>
                    </w:p>
                  </w:txbxContent>
                </v:textbox>
              </v:rect>
            </w:pict>
          </mc:Fallback>
        </mc:AlternateContent>
      </w:r>
    </w:p>
    <w:p w:rsidR="007514D8" w:rsidRPr="007514D8" w:rsidRDefault="007514D8" w:rsidP="007514D8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7514D8" w:rsidRPr="007514D8" w:rsidRDefault="007514D8" w:rsidP="007514D8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7514D8" w:rsidRDefault="007514D8" w:rsidP="007514D8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0B4C03" w:rsidRDefault="000B4C03" w:rsidP="007514D8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0B4C03" w:rsidRDefault="000B4C03" w:rsidP="007514D8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0B4C03" w:rsidRDefault="000B4C03" w:rsidP="007514D8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0B4C03" w:rsidRPr="007514D8" w:rsidRDefault="000B4C03" w:rsidP="007514D8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3C294F" w:rsidRPr="00606359" w:rsidRDefault="000B4C03" w:rsidP="00606359">
      <w:pPr>
        <w:pStyle w:val="BodyText2"/>
        <w:numPr>
          <w:ilvl w:val="0"/>
          <w:numId w:val="8"/>
        </w:numPr>
        <w:spacing w:after="0" w:line="240" w:lineRule="auto"/>
        <w:ind w:left="567"/>
        <w:jc w:val="both"/>
        <w:rPr>
          <w:rFonts w:ascii="Franklin Gothic Medium Cond" w:hAnsi="Franklin Gothic Medium Cond" w:cs="Times New Roman"/>
          <w:b/>
          <w:sz w:val="32"/>
          <w:szCs w:val="32"/>
        </w:rPr>
      </w:pPr>
      <w:r w:rsidRPr="00030833">
        <w:rPr>
          <w:rFonts w:ascii="Franklin Gothic Medium Cond" w:hAnsi="Franklin Gothic Medium Cond" w:cs="Times New Roman"/>
          <w:b/>
          <w:sz w:val="32"/>
          <w:szCs w:val="32"/>
        </w:rPr>
        <w:t>Административно об</w:t>
      </w:r>
      <w:r w:rsidRPr="00030833">
        <w:rPr>
          <w:rFonts w:ascii="Franklin Gothic Medium Cond" w:hAnsi="Franklin Gothic Medium Cond" w:cs="Times New Roman"/>
          <w:b/>
          <w:sz w:val="32"/>
          <w:szCs w:val="32"/>
          <w:lang w:val="bg-BG"/>
        </w:rPr>
        <w:t>езпечаване на дейностите на Програмата:</w:t>
      </w:r>
    </w:p>
    <w:p w:rsidR="00D11B49" w:rsidRPr="00E0188A" w:rsidRDefault="00D11B49" w:rsidP="00E0188A">
      <w:pPr>
        <w:pStyle w:val="ListParagraph"/>
        <w:widowControl w:val="0"/>
        <w:numPr>
          <w:ilvl w:val="1"/>
          <w:numId w:val="40"/>
        </w:numPr>
        <w:tabs>
          <w:tab w:val="left" w:pos="837"/>
          <w:tab w:val="left" w:pos="1134"/>
          <w:tab w:val="left" w:pos="1276"/>
        </w:tabs>
        <w:spacing w:after="0" w:line="240" w:lineRule="auto"/>
        <w:ind w:left="1134" w:hanging="414"/>
        <w:jc w:val="both"/>
        <w:rPr>
          <w:rFonts w:ascii="Century Gothic" w:hAnsi="Century Gothic"/>
          <w:lang w:val="bg-BG"/>
        </w:rPr>
      </w:pPr>
      <w:r w:rsidRPr="00E0188A">
        <w:rPr>
          <w:rFonts w:ascii="Century Gothic" w:hAnsi="Century Gothic"/>
          <w:lang w:val="bg-BG"/>
        </w:rPr>
        <w:t>Координатор на Програмата за д</w:t>
      </w:r>
      <w:r w:rsidR="00315B04" w:rsidRPr="00E0188A">
        <w:rPr>
          <w:rFonts w:ascii="Century Gothic" w:hAnsi="Century Gothic"/>
          <w:lang w:val="bg-BG"/>
        </w:rPr>
        <w:t xml:space="preserve">ейността на СБДДС е заместник - </w:t>
      </w:r>
      <w:r w:rsidRPr="00E0188A">
        <w:rPr>
          <w:rFonts w:ascii="Century Gothic" w:hAnsi="Century Gothic"/>
          <w:lang w:val="bg-BG"/>
        </w:rPr>
        <w:t xml:space="preserve">кмет на СО „Транспорт и градска мобилност“. </w:t>
      </w:r>
    </w:p>
    <w:p w:rsidR="00D11B49" w:rsidRPr="00E0188A" w:rsidRDefault="00D11B49" w:rsidP="00E0188A">
      <w:pPr>
        <w:pStyle w:val="ListParagraph"/>
        <w:widowControl w:val="0"/>
        <w:numPr>
          <w:ilvl w:val="1"/>
          <w:numId w:val="40"/>
        </w:numPr>
        <w:tabs>
          <w:tab w:val="left" w:pos="837"/>
          <w:tab w:val="left" w:pos="1134"/>
        </w:tabs>
        <w:spacing w:after="0" w:line="240" w:lineRule="auto"/>
        <w:ind w:left="1134" w:hanging="414"/>
        <w:jc w:val="both"/>
        <w:rPr>
          <w:rFonts w:ascii="Century Gothic" w:hAnsi="Century Gothic"/>
          <w:lang w:val="bg-BG"/>
        </w:rPr>
      </w:pPr>
      <w:r w:rsidRPr="00E0188A">
        <w:rPr>
          <w:rFonts w:ascii="Century Gothic" w:hAnsi="Century Gothic"/>
          <w:lang w:val="bg-BG"/>
        </w:rPr>
        <w:t xml:space="preserve">Административното обслужване се извършва от Координатор на Програмата и дирекция „Спорт и младежки дейности“. </w:t>
      </w:r>
    </w:p>
    <w:p w:rsidR="00D11B49" w:rsidRPr="00E0188A" w:rsidRDefault="00315B04" w:rsidP="00E0188A">
      <w:pPr>
        <w:pStyle w:val="ListParagraph"/>
        <w:widowControl w:val="0"/>
        <w:numPr>
          <w:ilvl w:val="1"/>
          <w:numId w:val="40"/>
        </w:numPr>
        <w:tabs>
          <w:tab w:val="left" w:pos="837"/>
          <w:tab w:val="left" w:pos="1134"/>
        </w:tabs>
        <w:spacing w:after="0" w:line="240" w:lineRule="auto"/>
        <w:ind w:left="1134" w:hanging="414"/>
        <w:jc w:val="both"/>
        <w:rPr>
          <w:rFonts w:ascii="Century Gothic" w:hAnsi="Century Gothic"/>
          <w:lang w:val="bg-BG"/>
        </w:rPr>
      </w:pPr>
      <w:r w:rsidRPr="00E0188A">
        <w:rPr>
          <w:rFonts w:ascii="Century Gothic" w:hAnsi="Century Gothic"/>
          <w:lang w:val="bg-BG"/>
        </w:rPr>
        <w:t>С Решение на Управителния</w:t>
      </w:r>
      <w:r w:rsidR="00D11B49" w:rsidRPr="00E0188A">
        <w:rPr>
          <w:rFonts w:ascii="Century Gothic" w:hAnsi="Century Gothic"/>
          <w:lang w:val="bg-BG"/>
        </w:rPr>
        <w:t xml:space="preserve"> съвет се определя разпределението на бюджета на Съвета по безопасност на движението на децата в София – за издръжка на дейности на Детски център „Весел столичен светофар“, провеждане на кампании и грантово финансиране на проекти за безопасност на движението</w:t>
      </w:r>
      <w:r w:rsidR="00204AAE" w:rsidRPr="00E0188A">
        <w:rPr>
          <w:rFonts w:ascii="Century Gothic" w:hAnsi="Century Gothic"/>
          <w:lang w:val="bg-BG"/>
        </w:rPr>
        <w:t xml:space="preserve"> </w:t>
      </w:r>
      <w:r w:rsidR="00204AAE" w:rsidRPr="00E0188A">
        <w:rPr>
          <w:rFonts w:ascii="Century Gothic" w:hAnsi="Century Gothic"/>
          <w:color w:val="000000" w:themeColor="text1"/>
          <w:lang w:val="bg-BG"/>
        </w:rPr>
        <w:t>по пътищата</w:t>
      </w:r>
      <w:r w:rsidR="00D11B49" w:rsidRPr="00E0188A">
        <w:rPr>
          <w:rFonts w:ascii="Century Gothic" w:hAnsi="Century Gothic"/>
          <w:color w:val="000000" w:themeColor="text1"/>
          <w:lang w:val="bg-BG"/>
        </w:rPr>
        <w:t xml:space="preserve"> </w:t>
      </w:r>
      <w:r w:rsidR="00D11B49" w:rsidRPr="00E0188A">
        <w:rPr>
          <w:rFonts w:ascii="Century Gothic" w:hAnsi="Century Gothic"/>
          <w:lang w:val="bg-BG"/>
        </w:rPr>
        <w:t>на училища, детски градини, районни администрации и неправителствени организации.</w:t>
      </w:r>
    </w:p>
    <w:p w:rsidR="00D11B49" w:rsidRPr="00E0188A" w:rsidRDefault="00D11B49" w:rsidP="00E0188A">
      <w:pPr>
        <w:pStyle w:val="ListParagraph"/>
        <w:widowControl w:val="0"/>
        <w:numPr>
          <w:ilvl w:val="1"/>
          <w:numId w:val="40"/>
        </w:numPr>
        <w:tabs>
          <w:tab w:val="left" w:pos="837"/>
          <w:tab w:val="left" w:pos="1134"/>
        </w:tabs>
        <w:spacing w:after="0" w:line="240" w:lineRule="auto"/>
        <w:ind w:left="1134" w:hanging="566"/>
        <w:jc w:val="both"/>
        <w:rPr>
          <w:rFonts w:ascii="Century Gothic" w:hAnsi="Century Gothic"/>
          <w:lang w:val="bg-BG"/>
        </w:rPr>
      </w:pPr>
      <w:r w:rsidRPr="00E0188A">
        <w:rPr>
          <w:rFonts w:ascii="Century Gothic" w:hAnsi="Century Gothic"/>
          <w:lang w:val="bg-BG"/>
        </w:rPr>
        <w:t xml:space="preserve">Обявяването на сесия за проектно финансиране, съгласно определени теми и изисквания, залегнали в Годишния план на Съвета се публикува </w:t>
      </w:r>
      <w:r w:rsidR="00204AAE" w:rsidRPr="00E0188A">
        <w:rPr>
          <w:rFonts w:ascii="Century Gothic" w:hAnsi="Century Gothic"/>
          <w:lang w:val="bg-BG"/>
        </w:rPr>
        <w:t xml:space="preserve">на </w:t>
      </w:r>
      <w:r w:rsidRPr="00E0188A">
        <w:rPr>
          <w:rFonts w:ascii="Century Gothic" w:hAnsi="Century Gothic"/>
          <w:lang w:val="bg-BG"/>
        </w:rPr>
        <w:t xml:space="preserve">официалния електронен портал на гр. София – </w:t>
      </w:r>
      <w:hyperlink r:id="rId12" w:history="1">
        <w:r w:rsidRPr="00E0188A">
          <w:rPr>
            <w:rFonts w:ascii="Century Gothic" w:hAnsi="Century Gothic"/>
            <w:u w:val="single"/>
          </w:rPr>
          <w:t>www</w:t>
        </w:r>
        <w:r w:rsidRPr="00E0188A">
          <w:rPr>
            <w:rFonts w:ascii="Century Gothic" w:hAnsi="Century Gothic"/>
            <w:u w:val="single"/>
            <w:lang w:val="ru-RU"/>
          </w:rPr>
          <w:t>.</w:t>
        </w:r>
        <w:r w:rsidRPr="00E0188A">
          <w:rPr>
            <w:rFonts w:ascii="Century Gothic" w:hAnsi="Century Gothic"/>
            <w:u w:val="single"/>
          </w:rPr>
          <w:t>sofia</w:t>
        </w:r>
        <w:r w:rsidRPr="00E0188A">
          <w:rPr>
            <w:rFonts w:ascii="Century Gothic" w:hAnsi="Century Gothic"/>
            <w:u w:val="single"/>
            <w:lang w:val="ru-RU"/>
          </w:rPr>
          <w:t>.</w:t>
        </w:r>
        <w:r w:rsidRPr="00E0188A">
          <w:rPr>
            <w:rFonts w:ascii="Century Gothic" w:hAnsi="Century Gothic"/>
            <w:u w:val="single"/>
          </w:rPr>
          <w:t>bg</w:t>
        </w:r>
      </w:hyperlink>
      <w:r w:rsidRPr="00E0188A">
        <w:rPr>
          <w:rFonts w:ascii="Century Gothic" w:hAnsi="Century Gothic"/>
          <w:lang w:val="ru-RU"/>
        </w:rPr>
        <w:t xml:space="preserve">  - рубрика «Съвет по безопасност на движението на децата в София» - м. март. </w:t>
      </w:r>
    </w:p>
    <w:p w:rsidR="00D11B49" w:rsidRPr="00E0188A" w:rsidRDefault="00D11B49" w:rsidP="00E0188A">
      <w:pPr>
        <w:pStyle w:val="ListParagraph"/>
        <w:widowControl w:val="0"/>
        <w:numPr>
          <w:ilvl w:val="1"/>
          <w:numId w:val="40"/>
        </w:numPr>
        <w:tabs>
          <w:tab w:val="left" w:pos="837"/>
          <w:tab w:val="left" w:pos="1134"/>
        </w:tabs>
        <w:spacing w:after="0" w:line="240" w:lineRule="auto"/>
        <w:ind w:left="1134" w:hanging="566"/>
        <w:jc w:val="both"/>
        <w:rPr>
          <w:rFonts w:ascii="Century Gothic" w:hAnsi="Century Gothic"/>
          <w:lang w:val="bg-BG"/>
        </w:rPr>
      </w:pPr>
      <w:r w:rsidRPr="00E0188A">
        <w:rPr>
          <w:rFonts w:ascii="Century Gothic" w:hAnsi="Century Gothic"/>
          <w:lang w:val="bg-BG"/>
        </w:rPr>
        <w:t xml:space="preserve">Период за изготвяне на проекти от образователни институции и неправителствени организации, кандидатстващи по конкретни теми </w:t>
      </w:r>
      <w:r w:rsidR="00E0188A" w:rsidRPr="00E0188A">
        <w:rPr>
          <w:rFonts w:ascii="Century Gothic" w:hAnsi="Century Gothic"/>
          <w:lang w:val="bg-BG"/>
        </w:rPr>
        <w:t>и подпрограми, не по-малко от ед</w:t>
      </w:r>
      <w:r w:rsidRPr="00E0188A">
        <w:rPr>
          <w:rFonts w:ascii="Century Gothic" w:hAnsi="Century Gothic"/>
          <w:lang w:val="bg-BG"/>
        </w:rPr>
        <w:t xml:space="preserve">ин месец. </w:t>
      </w:r>
    </w:p>
    <w:p w:rsidR="00D11B49" w:rsidRPr="00E0188A" w:rsidRDefault="00D11B49" w:rsidP="00E0188A">
      <w:pPr>
        <w:pStyle w:val="ListParagraph"/>
        <w:widowControl w:val="0"/>
        <w:numPr>
          <w:ilvl w:val="1"/>
          <w:numId w:val="40"/>
        </w:numPr>
        <w:tabs>
          <w:tab w:val="left" w:pos="426"/>
          <w:tab w:val="left" w:pos="1134"/>
        </w:tabs>
        <w:spacing w:after="0" w:line="240" w:lineRule="auto"/>
        <w:ind w:left="1134" w:hanging="566"/>
        <w:jc w:val="both"/>
        <w:rPr>
          <w:rFonts w:ascii="Century Gothic" w:hAnsi="Century Gothic"/>
          <w:lang w:val="bg-BG"/>
        </w:rPr>
      </w:pPr>
      <w:r w:rsidRPr="00E0188A">
        <w:rPr>
          <w:rFonts w:ascii="Century Gothic" w:hAnsi="Century Gothic"/>
          <w:lang w:val="bg-BG"/>
        </w:rPr>
        <w:t>Депозиране на проектите в деловодството на Столична община –м. април, съгласно обявена процедура и насоки, утвърдени с Решение на Управителен съвет.</w:t>
      </w:r>
    </w:p>
    <w:p w:rsidR="00D11B49" w:rsidRPr="00E0188A" w:rsidRDefault="00D11B49" w:rsidP="00E0188A">
      <w:pPr>
        <w:pStyle w:val="ListParagraph"/>
        <w:widowControl w:val="0"/>
        <w:numPr>
          <w:ilvl w:val="1"/>
          <w:numId w:val="40"/>
        </w:numPr>
        <w:tabs>
          <w:tab w:val="left" w:pos="837"/>
          <w:tab w:val="left" w:pos="1134"/>
        </w:tabs>
        <w:spacing w:after="0" w:line="240" w:lineRule="auto"/>
        <w:ind w:left="1134" w:hanging="566"/>
        <w:jc w:val="both"/>
        <w:rPr>
          <w:rFonts w:ascii="Century Gothic" w:hAnsi="Century Gothic"/>
          <w:lang w:val="bg-BG"/>
        </w:rPr>
      </w:pPr>
      <w:r w:rsidRPr="00E0188A">
        <w:rPr>
          <w:rFonts w:ascii="Century Gothic" w:hAnsi="Century Gothic"/>
          <w:lang w:val="bg-BG"/>
        </w:rPr>
        <w:t>Дирекция „Спорт и младежки дейности” извършва техническа проверка за административна допустимост на кандидатстващите институции.</w:t>
      </w:r>
    </w:p>
    <w:p w:rsidR="00315B04" w:rsidRPr="00E0188A" w:rsidRDefault="00D11B49" w:rsidP="00E0188A">
      <w:pPr>
        <w:pStyle w:val="ListParagraph"/>
        <w:widowControl w:val="0"/>
        <w:numPr>
          <w:ilvl w:val="1"/>
          <w:numId w:val="40"/>
        </w:numPr>
        <w:tabs>
          <w:tab w:val="left" w:pos="0"/>
          <w:tab w:val="left" w:pos="426"/>
          <w:tab w:val="left" w:pos="837"/>
          <w:tab w:val="left" w:pos="1134"/>
        </w:tabs>
        <w:spacing w:after="0" w:line="240" w:lineRule="auto"/>
        <w:ind w:left="1134" w:hanging="566"/>
        <w:jc w:val="both"/>
        <w:rPr>
          <w:rFonts w:ascii="Century Gothic" w:hAnsi="Century Gothic"/>
          <w:bCs/>
          <w:lang w:val="bg-BG"/>
        </w:rPr>
      </w:pPr>
      <w:r w:rsidRPr="00E0188A">
        <w:rPr>
          <w:rFonts w:ascii="Century Gothic" w:hAnsi="Century Gothic"/>
          <w:lang w:val="bg-BG"/>
        </w:rPr>
        <w:lastRenderedPageBreak/>
        <w:t>Прое</w:t>
      </w:r>
      <w:r w:rsidR="00060676" w:rsidRPr="00E0188A">
        <w:rPr>
          <w:rFonts w:ascii="Century Gothic" w:hAnsi="Century Gothic"/>
          <w:lang w:val="bg-BG"/>
        </w:rPr>
        <w:t>ктите се оценяват от Управителния</w:t>
      </w:r>
      <w:r w:rsidRPr="00E0188A">
        <w:rPr>
          <w:rFonts w:ascii="Century Gothic" w:hAnsi="Century Gothic"/>
          <w:lang w:val="bg-BG"/>
        </w:rPr>
        <w:t xml:space="preserve"> съвет на СБДДС, съгласно изисквания на критерии за ефективност до края на месец април.</w:t>
      </w:r>
    </w:p>
    <w:p w:rsidR="00204AAE" w:rsidRPr="00E0188A" w:rsidRDefault="00D11B49" w:rsidP="00E0188A">
      <w:pPr>
        <w:pStyle w:val="ListParagraph"/>
        <w:widowControl w:val="0"/>
        <w:numPr>
          <w:ilvl w:val="1"/>
          <w:numId w:val="40"/>
        </w:numPr>
        <w:tabs>
          <w:tab w:val="left" w:pos="0"/>
          <w:tab w:val="left" w:pos="426"/>
          <w:tab w:val="left" w:pos="837"/>
          <w:tab w:val="left" w:pos="1134"/>
        </w:tabs>
        <w:spacing w:after="0" w:line="240" w:lineRule="auto"/>
        <w:ind w:left="1134" w:hanging="567"/>
        <w:jc w:val="both"/>
        <w:rPr>
          <w:rFonts w:ascii="Century Gothic" w:hAnsi="Century Gothic"/>
          <w:bCs/>
          <w:lang w:val="bg-BG"/>
        </w:rPr>
      </w:pPr>
      <w:r w:rsidRPr="00E0188A">
        <w:rPr>
          <w:rFonts w:ascii="Century Gothic" w:hAnsi="Century Gothic"/>
          <w:lang w:val="bg-BG"/>
        </w:rPr>
        <w:t xml:space="preserve">Сключване на договори с неправителствените организации и/или корекция на бюджета на общински образователни структури, придружени с финансов план, изготвен от изпълнителите за разходване на одобрените средства по дейности. </w:t>
      </w:r>
    </w:p>
    <w:p w:rsidR="00E0188A" w:rsidRPr="00606359" w:rsidRDefault="00D11B49" w:rsidP="00606359">
      <w:pPr>
        <w:pStyle w:val="ListParagraph"/>
        <w:widowControl w:val="0"/>
        <w:numPr>
          <w:ilvl w:val="1"/>
          <w:numId w:val="40"/>
        </w:numPr>
        <w:tabs>
          <w:tab w:val="left" w:pos="426"/>
          <w:tab w:val="left" w:pos="1134"/>
        </w:tabs>
        <w:spacing w:after="0"/>
        <w:ind w:left="1134" w:hanging="566"/>
        <w:jc w:val="both"/>
        <w:rPr>
          <w:rFonts w:ascii="Century Gothic" w:hAnsi="Century Gothic"/>
          <w:lang w:val="bg-BG"/>
        </w:rPr>
      </w:pPr>
      <w:r w:rsidRPr="00E0188A">
        <w:rPr>
          <w:rFonts w:ascii="Century Gothic" w:hAnsi="Century Gothic"/>
          <w:lang w:val="bg-BG"/>
        </w:rPr>
        <w:t xml:space="preserve">Осъществяване на оперативно взаимодействие и активно партньорство между </w:t>
      </w:r>
      <w:r w:rsidR="00E0188A" w:rsidRPr="00E0188A">
        <w:rPr>
          <w:rFonts w:ascii="Century Gothic" w:hAnsi="Century Gothic"/>
          <w:lang w:val="bg-BG"/>
        </w:rPr>
        <w:t xml:space="preserve">   </w:t>
      </w:r>
      <w:r w:rsidRPr="00E0188A">
        <w:rPr>
          <w:rFonts w:ascii="Century Gothic" w:hAnsi="Century Gothic"/>
          <w:lang w:val="bg-BG"/>
        </w:rPr>
        <w:t>Столична община и организациите за изпълнение на одобрените проекти по Програмата – мониторинг, консултации, насоки.</w:t>
      </w:r>
    </w:p>
    <w:p w:rsidR="00D11B49" w:rsidRPr="00E0188A" w:rsidRDefault="00D11B49" w:rsidP="00E0188A">
      <w:pPr>
        <w:pStyle w:val="ListParagraph"/>
        <w:widowControl w:val="0"/>
        <w:numPr>
          <w:ilvl w:val="1"/>
          <w:numId w:val="40"/>
        </w:numPr>
        <w:tabs>
          <w:tab w:val="left" w:pos="426"/>
          <w:tab w:val="left" w:pos="837"/>
          <w:tab w:val="left" w:pos="1134"/>
        </w:tabs>
        <w:spacing w:after="0"/>
        <w:ind w:left="1134" w:hanging="566"/>
        <w:jc w:val="both"/>
        <w:rPr>
          <w:rFonts w:ascii="Century Gothic" w:hAnsi="Century Gothic"/>
          <w:lang w:val="bg-BG"/>
        </w:rPr>
      </w:pPr>
      <w:r w:rsidRPr="00E0188A">
        <w:rPr>
          <w:rFonts w:ascii="Century Gothic" w:hAnsi="Century Gothic"/>
          <w:lang w:val="bg-BG"/>
        </w:rPr>
        <w:t>Финансирането и отчитането на дейностите на одобрените проекти се извършва, съгласно обявена процедура и след представяне на съдържателен и финансов отчет до края на м. ноември.</w:t>
      </w:r>
    </w:p>
    <w:p w:rsidR="00D11B49" w:rsidRPr="00E0188A" w:rsidRDefault="00D11B49" w:rsidP="00E0188A">
      <w:pPr>
        <w:pStyle w:val="ListParagraph"/>
        <w:widowControl w:val="0"/>
        <w:numPr>
          <w:ilvl w:val="1"/>
          <w:numId w:val="40"/>
        </w:numPr>
        <w:tabs>
          <w:tab w:val="left" w:pos="1134"/>
        </w:tabs>
        <w:spacing w:after="0" w:line="240" w:lineRule="auto"/>
        <w:ind w:left="1134" w:hanging="566"/>
        <w:jc w:val="both"/>
        <w:rPr>
          <w:rFonts w:ascii="Century Gothic" w:hAnsi="Century Gothic"/>
          <w:lang w:val="bg-BG"/>
        </w:rPr>
      </w:pPr>
      <w:r w:rsidRPr="00E0188A">
        <w:rPr>
          <w:rFonts w:ascii="Century Gothic" w:hAnsi="Century Gothic"/>
          <w:lang w:val="bg-BG"/>
        </w:rPr>
        <w:t>В края на календарната година дирекция „Спорт и младежки дейности“ представя на Координатор на Програмата цялостен отчет за проектното финансиране, както и за извършените административни разходи.</w:t>
      </w:r>
    </w:p>
    <w:p w:rsidR="00D11B49" w:rsidRPr="00E0188A" w:rsidRDefault="00D11B49" w:rsidP="00E0188A">
      <w:pPr>
        <w:pStyle w:val="ListParagraph"/>
        <w:widowControl w:val="0"/>
        <w:numPr>
          <w:ilvl w:val="1"/>
          <w:numId w:val="40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Century Gothic" w:hAnsi="Century Gothic"/>
          <w:lang w:val="bg-BG"/>
        </w:rPr>
      </w:pPr>
      <w:r w:rsidRPr="00E0188A">
        <w:rPr>
          <w:rFonts w:ascii="Century Gothic" w:hAnsi="Century Gothic"/>
          <w:lang w:val="bg-BG"/>
        </w:rPr>
        <w:t xml:space="preserve">С доклад до ПК за </w:t>
      </w:r>
      <w:r w:rsidR="00060676" w:rsidRPr="00E0188A">
        <w:rPr>
          <w:rFonts w:ascii="Century Gothic" w:hAnsi="Century Gothic"/>
          <w:lang w:val="bg-BG"/>
        </w:rPr>
        <w:t>Децата младежта и спорта</w:t>
      </w:r>
      <w:r w:rsidRPr="00E0188A">
        <w:rPr>
          <w:rFonts w:ascii="Century Gothic" w:hAnsi="Century Gothic"/>
          <w:lang w:val="bg-BG"/>
        </w:rPr>
        <w:t xml:space="preserve"> се представя годишен отчет за изпълнението на Програмата за дейността на СБДДС.</w:t>
      </w:r>
    </w:p>
    <w:p w:rsidR="00D11B49" w:rsidRPr="00E0188A" w:rsidRDefault="00D11B49" w:rsidP="00E0188A">
      <w:pPr>
        <w:pStyle w:val="ListParagraph"/>
        <w:widowControl w:val="0"/>
        <w:numPr>
          <w:ilvl w:val="1"/>
          <w:numId w:val="40"/>
        </w:numPr>
        <w:tabs>
          <w:tab w:val="left" w:pos="1134"/>
        </w:tabs>
        <w:spacing w:after="0" w:line="240" w:lineRule="auto"/>
        <w:ind w:left="1134" w:hanging="566"/>
        <w:jc w:val="both"/>
        <w:rPr>
          <w:rFonts w:ascii="Century Gothic" w:hAnsi="Century Gothic"/>
          <w:lang w:val="bg-BG"/>
        </w:rPr>
      </w:pPr>
      <w:r w:rsidRPr="00E0188A">
        <w:rPr>
          <w:rFonts w:ascii="Century Gothic" w:hAnsi="Century Gothic"/>
          <w:lang w:val="bg-BG"/>
        </w:rPr>
        <w:t xml:space="preserve">Финансовите ресурси за дейността на Съвета се планират всяка година, съгласно утвърден бюджет в параграф „Други дейности“ на Дирекция „Култура“. </w:t>
      </w:r>
    </w:p>
    <w:p w:rsidR="00204AAE" w:rsidRPr="00226BDF" w:rsidRDefault="00204AAE" w:rsidP="00204AAE">
      <w:pPr>
        <w:widowControl w:val="0"/>
        <w:tabs>
          <w:tab w:val="left" w:pos="1134"/>
        </w:tabs>
        <w:spacing w:after="0" w:line="240" w:lineRule="auto"/>
        <w:jc w:val="both"/>
        <w:rPr>
          <w:rFonts w:ascii="Century Gothic" w:hAnsi="Century Gothic"/>
          <w:lang w:val="bg-BG"/>
        </w:rPr>
      </w:pPr>
    </w:p>
    <w:p w:rsidR="00D11B49" w:rsidRDefault="00D11B49" w:rsidP="00A006DE">
      <w:pPr>
        <w:pStyle w:val="ListParagraph"/>
        <w:widowControl w:val="0"/>
        <w:numPr>
          <w:ilvl w:val="0"/>
          <w:numId w:val="8"/>
        </w:numPr>
        <w:tabs>
          <w:tab w:val="num" w:pos="0"/>
          <w:tab w:val="left" w:pos="180"/>
          <w:tab w:val="num" w:pos="360"/>
          <w:tab w:val="left" w:pos="1134"/>
        </w:tabs>
        <w:spacing w:after="0" w:line="240" w:lineRule="auto"/>
        <w:ind w:left="709" w:firstLine="0"/>
        <w:jc w:val="both"/>
        <w:rPr>
          <w:rFonts w:ascii="Franklin Gothic Medium Cond" w:hAnsi="Franklin Gothic Medium Cond"/>
          <w:b/>
          <w:sz w:val="32"/>
          <w:szCs w:val="32"/>
          <w:lang w:val="bg-BG"/>
        </w:rPr>
      </w:pPr>
      <w:r w:rsidRPr="00226BDF">
        <w:rPr>
          <w:rFonts w:ascii="Franklin Gothic Medium Cond" w:hAnsi="Franklin Gothic Medium Cond"/>
          <w:b/>
          <w:sz w:val="32"/>
          <w:szCs w:val="32"/>
          <w:lang w:val="bg-BG"/>
        </w:rPr>
        <w:t xml:space="preserve">Процедура за кандидатстване с проекти и изисквания за оценка на ефективността на проектните </w:t>
      </w:r>
    </w:p>
    <w:p w:rsidR="00226BDF" w:rsidRPr="007505AE" w:rsidRDefault="00226BDF" w:rsidP="00226BDF">
      <w:pPr>
        <w:widowControl w:val="0"/>
        <w:tabs>
          <w:tab w:val="left" w:pos="180"/>
          <w:tab w:val="num" w:pos="360"/>
          <w:tab w:val="left" w:pos="1134"/>
        </w:tabs>
        <w:spacing w:after="0" w:line="240" w:lineRule="auto"/>
        <w:ind w:left="709"/>
        <w:jc w:val="both"/>
        <w:rPr>
          <w:rFonts w:ascii="Franklin Gothic Medium Cond" w:hAnsi="Franklin Gothic Medium Cond"/>
          <w:b/>
          <w:sz w:val="20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5245"/>
      </w:tblGrid>
      <w:tr w:rsidR="00D11B49" w:rsidRPr="007B25C5" w:rsidTr="000679A1">
        <w:trPr>
          <w:trHeight w:val="1123"/>
        </w:trPr>
        <w:tc>
          <w:tcPr>
            <w:tcW w:w="5382" w:type="dxa"/>
            <w:shd w:val="clear" w:color="auto" w:fill="FFC000"/>
          </w:tcPr>
          <w:p w:rsidR="00D11B49" w:rsidRPr="000A1D6C" w:rsidRDefault="00D11B49" w:rsidP="00F43C9E">
            <w:pPr>
              <w:pStyle w:val="BodyText"/>
              <w:jc w:val="both"/>
              <w:rPr>
                <w:rFonts w:ascii="Century Gothic" w:hAnsi="Century Gothic"/>
              </w:rPr>
            </w:pPr>
            <w:r w:rsidRPr="000A1D6C">
              <w:rPr>
                <w:rFonts w:ascii="Century Gothic" w:hAnsi="Century Gothic"/>
              </w:rPr>
              <w:t>Обявяване на процедура за набиране на проектни предложения и период за подаване на проектните предложения</w:t>
            </w:r>
          </w:p>
        </w:tc>
        <w:tc>
          <w:tcPr>
            <w:tcW w:w="5245" w:type="dxa"/>
            <w:shd w:val="clear" w:color="auto" w:fill="FFFFFF" w:themeFill="background1"/>
          </w:tcPr>
          <w:p w:rsidR="00D11B49" w:rsidRPr="000A1D6C" w:rsidRDefault="00D11B49" w:rsidP="00F43C9E">
            <w:pPr>
              <w:pStyle w:val="BodyText"/>
              <w:jc w:val="both"/>
              <w:rPr>
                <w:rFonts w:ascii="Century Gothic" w:hAnsi="Century Gothic"/>
              </w:rPr>
            </w:pPr>
            <w:r w:rsidRPr="000A1D6C">
              <w:rPr>
                <w:rFonts w:ascii="Century Gothic" w:hAnsi="Century Gothic"/>
              </w:rPr>
              <w:t>м. март</w:t>
            </w:r>
          </w:p>
        </w:tc>
      </w:tr>
      <w:tr w:rsidR="00D11B49" w:rsidRPr="007B25C5" w:rsidTr="007752C1">
        <w:tc>
          <w:tcPr>
            <w:tcW w:w="5382" w:type="dxa"/>
            <w:shd w:val="clear" w:color="auto" w:fill="FFFFFF" w:themeFill="background1"/>
          </w:tcPr>
          <w:p w:rsidR="00D11B49" w:rsidRPr="000A1D6C" w:rsidRDefault="00D11B49" w:rsidP="00F43C9E">
            <w:pPr>
              <w:pStyle w:val="BodyText"/>
              <w:jc w:val="both"/>
              <w:rPr>
                <w:rFonts w:ascii="Century Gothic" w:hAnsi="Century Gothic"/>
                <w:color w:val="FFFFFF" w:themeColor="background1"/>
                <w:lang w:val="bg-BG"/>
              </w:rPr>
            </w:pPr>
            <w:r w:rsidRPr="000A1D6C">
              <w:rPr>
                <w:rFonts w:ascii="Century Gothic" w:hAnsi="Century Gothic"/>
              </w:rPr>
              <w:t xml:space="preserve">Оценяване на проектите и заседания на </w:t>
            </w:r>
            <w:r w:rsidR="00060676">
              <w:rPr>
                <w:rFonts w:ascii="Century Gothic" w:hAnsi="Century Gothic"/>
                <w:lang w:val="bg-BG"/>
              </w:rPr>
              <w:t>Управителния</w:t>
            </w:r>
            <w:r w:rsidRPr="000A1D6C">
              <w:rPr>
                <w:rFonts w:ascii="Century Gothic" w:hAnsi="Century Gothic"/>
                <w:lang w:val="bg-BG"/>
              </w:rPr>
              <w:t xml:space="preserve"> съвет на СБДДС</w:t>
            </w:r>
          </w:p>
        </w:tc>
        <w:tc>
          <w:tcPr>
            <w:tcW w:w="5245" w:type="dxa"/>
            <w:shd w:val="clear" w:color="auto" w:fill="FFC000"/>
          </w:tcPr>
          <w:p w:rsidR="00D11B49" w:rsidRPr="000A1D6C" w:rsidRDefault="00D11B49" w:rsidP="00F43C9E">
            <w:pPr>
              <w:pStyle w:val="BodyText"/>
              <w:jc w:val="both"/>
              <w:rPr>
                <w:rFonts w:ascii="Century Gothic" w:hAnsi="Century Gothic"/>
                <w:lang w:val="bg-BG"/>
              </w:rPr>
            </w:pPr>
            <w:r w:rsidRPr="000A1D6C">
              <w:rPr>
                <w:rFonts w:ascii="Century Gothic" w:hAnsi="Century Gothic"/>
              </w:rPr>
              <w:t xml:space="preserve">м. </w:t>
            </w:r>
            <w:r w:rsidRPr="000A1D6C">
              <w:rPr>
                <w:rFonts w:ascii="Century Gothic" w:hAnsi="Century Gothic"/>
                <w:lang w:val="bg-BG"/>
              </w:rPr>
              <w:t>април</w:t>
            </w:r>
          </w:p>
        </w:tc>
      </w:tr>
      <w:tr w:rsidR="00D11B49" w:rsidRPr="007B25C5" w:rsidTr="007752C1">
        <w:tc>
          <w:tcPr>
            <w:tcW w:w="5382" w:type="dxa"/>
            <w:shd w:val="clear" w:color="auto" w:fill="FFC000"/>
          </w:tcPr>
          <w:p w:rsidR="00D11B49" w:rsidRPr="000A1D6C" w:rsidRDefault="00D11B49" w:rsidP="00F43C9E">
            <w:pPr>
              <w:pStyle w:val="BodyText"/>
              <w:jc w:val="both"/>
              <w:rPr>
                <w:rFonts w:ascii="Century Gothic" w:hAnsi="Century Gothic"/>
              </w:rPr>
            </w:pPr>
            <w:r w:rsidRPr="000A1D6C">
              <w:rPr>
                <w:rFonts w:ascii="Century Gothic" w:hAnsi="Century Gothic"/>
              </w:rPr>
              <w:t>Обявяване на одобрените проекти</w:t>
            </w:r>
            <w:r w:rsidR="00856066">
              <w:rPr>
                <w:rFonts w:ascii="Century Gothic" w:hAnsi="Century Gothic"/>
                <w:lang w:val="bg-BG"/>
              </w:rPr>
              <w:t xml:space="preserve"> и уведомяване на канди</w:t>
            </w:r>
            <w:r w:rsidR="00856066" w:rsidRPr="000A1D6C">
              <w:rPr>
                <w:rFonts w:ascii="Century Gothic" w:hAnsi="Century Gothic"/>
                <w:lang w:val="bg-BG"/>
              </w:rPr>
              <w:t>датстващите</w:t>
            </w:r>
            <w:r w:rsidRPr="000A1D6C">
              <w:rPr>
                <w:rFonts w:ascii="Century Gothic" w:hAnsi="Century Gothic"/>
                <w:lang w:val="bg-BG"/>
              </w:rPr>
              <w:t xml:space="preserve"> организации</w:t>
            </w:r>
            <w:r w:rsidRPr="000A1D6C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5245" w:type="dxa"/>
            <w:shd w:val="clear" w:color="auto" w:fill="FFFFFF" w:themeFill="background1"/>
          </w:tcPr>
          <w:p w:rsidR="00D11B49" w:rsidRPr="000A1D6C" w:rsidRDefault="00D11B49" w:rsidP="00F43C9E">
            <w:pPr>
              <w:pStyle w:val="BodyText"/>
              <w:jc w:val="both"/>
              <w:rPr>
                <w:rFonts w:ascii="Century Gothic" w:hAnsi="Century Gothic"/>
                <w:lang w:val="bg-BG"/>
              </w:rPr>
            </w:pPr>
            <w:r w:rsidRPr="000A1D6C">
              <w:rPr>
                <w:rFonts w:ascii="Century Gothic" w:hAnsi="Century Gothic"/>
                <w:lang w:val="bg-BG"/>
              </w:rPr>
              <w:t>м. май</w:t>
            </w:r>
          </w:p>
        </w:tc>
      </w:tr>
      <w:tr w:rsidR="00D11B49" w:rsidRPr="007B25C5" w:rsidTr="00606359">
        <w:trPr>
          <w:trHeight w:val="449"/>
        </w:trPr>
        <w:tc>
          <w:tcPr>
            <w:tcW w:w="5382" w:type="dxa"/>
            <w:shd w:val="clear" w:color="auto" w:fill="FFFFFF" w:themeFill="background1"/>
          </w:tcPr>
          <w:p w:rsidR="00B76CD4" w:rsidRPr="00606359" w:rsidRDefault="00D11B49" w:rsidP="00F43C9E">
            <w:pPr>
              <w:pStyle w:val="BodyText"/>
              <w:jc w:val="both"/>
              <w:rPr>
                <w:rFonts w:ascii="Century Gothic" w:hAnsi="Century Gothic"/>
                <w:lang w:val="bg-BG"/>
              </w:rPr>
            </w:pPr>
            <w:proofErr w:type="spellStart"/>
            <w:r w:rsidRPr="000A1D6C">
              <w:rPr>
                <w:rFonts w:ascii="Century Gothic" w:hAnsi="Century Gothic"/>
              </w:rPr>
              <w:t>Период</w:t>
            </w:r>
            <w:proofErr w:type="spellEnd"/>
            <w:r w:rsidRPr="000A1D6C">
              <w:rPr>
                <w:rFonts w:ascii="Century Gothic" w:hAnsi="Century Gothic"/>
              </w:rPr>
              <w:t xml:space="preserve"> </w:t>
            </w:r>
            <w:proofErr w:type="spellStart"/>
            <w:r w:rsidRPr="000A1D6C">
              <w:rPr>
                <w:rFonts w:ascii="Century Gothic" w:hAnsi="Century Gothic"/>
              </w:rPr>
              <w:t>на</w:t>
            </w:r>
            <w:proofErr w:type="spellEnd"/>
            <w:r w:rsidRPr="000A1D6C">
              <w:rPr>
                <w:rFonts w:ascii="Century Gothic" w:hAnsi="Century Gothic"/>
              </w:rPr>
              <w:t xml:space="preserve"> </w:t>
            </w:r>
            <w:proofErr w:type="spellStart"/>
            <w:r w:rsidRPr="000A1D6C">
              <w:rPr>
                <w:rFonts w:ascii="Century Gothic" w:hAnsi="Century Gothic"/>
              </w:rPr>
              <w:t>дейностите</w:t>
            </w:r>
            <w:proofErr w:type="spellEnd"/>
            <w:r w:rsidRPr="000A1D6C">
              <w:rPr>
                <w:rFonts w:ascii="Century Gothic" w:hAnsi="Century Gothic"/>
              </w:rPr>
              <w:t xml:space="preserve"> </w:t>
            </w:r>
            <w:proofErr w:type="spellStart"/>
            <w:r w:rsidRPr="000A1D6C">
              <w:rPr>
                <w:rFonts w:ascii="Century Gothic" w:hAnsi="Century Gothic"/>
              </w:rPr>
              <w:t>по</w:t>
            </w:r>
            <w:proofErr w:type="spellEnd"/>
            <w:r w:rsidRPr="000A1D6C">
              <w:rPr>
                <w:rFonts w:ascii="Century Gothic" w:hAnsi="Century Gothic"/>
              </w:rPr>
              <w:t xml:space="preserve"> </w:t>
            </w:r>
            <w:proofErr w:type="spellStart"/>
            <w:r w:rsidRPr="000A1D6C">
              <w:rPr>
                <w:rFonts w:ascii="Century Gothic" w:hAnsi="Century Gothic"/>
              </w:rPr>
              <w:t>проект</w:t>
            </w:r>
            <w:r w:rsidR="00606359">
              <w:rPr>
                <w:rFonts w:ascii="Century Gothic" w:hAnsi="Century Gothic"/>
                <w:lang w:val="bg-BG"/>
              </w:rPr>
              <w:t>ите</w:t>
            </w:r>
            <w:proofErr w:type="spellEnd"/>
          </w:p>
        </w:tc>
        <w:tc>
          <w:tcPr>
            <w:tcW w:w="5245" w:type="dxa"/>
            <w:shd w:val="clear" w:color="auto" w:fill="FFC000"/>
          </w:tcPr>
          <w:p w:rsidR="00D11B49" w:rsidRPr="000A1D6C" w:rsidRDefault="00D11B49" w:rsidP="00F43C9E">
            <w:pPr>
              <w:pStyle w:val="BodyText"/>
              <w:jc w:val="both"/>
              <w:rPr>
                <w:rFonts w:ascii="Century Gothic" w:hAnsi="Century Gothic"/>
              </w:rPr>
            </w:pPr>
            <w:r w:rsidRPr="000A1D6C">
              <w:rPr>
                <w:rFonts w:ascii="Century Gothic" w:hAnsi="Century Gothic"/>
              </w:rPr>
              <w:t xml:space="preserve">м. април – м. </w:t>
            </w:r>
            <w:r w:rsidRPr="000A1D6C">
              <w:rPr>
                <w:rFonts w:ascii="Century Gothic" w:hAnsi="Century Gothic"/>
                <w:lang w:val="bg-BG"/>
              </w:rPr>
              <w:t>ноември</w:t>
            </w:r>
          </w:p>
        </w:tc>
      </w:tr>
      <w:tr w:rsidR="00D11B49" w:rsidRPr="007B25C5" w:rsidTr="007752C1">
        <w:tc>
          <w:tcPr>
            <w:tcW w:w="5382" w:type="dxa"/>
            <w:shd w:val="clear" w:color="auto" w:fill="FFC000"/>
          </w:tcPr>
          <w:p w:rsidR="00B76CD4" w:rsidRPr="000A1D6C" w:rsidRDefault="00E14166" w:rsidP="00F43C9E">
            <w:pPr>
              <w:pStyle w:val="BodyText"/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Период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на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мониторинг</w:t>
            </w:r>
            <w:proofErr w:type="spellEnd"/>
          </w:p>
        </w:tc>
        <w:tc>
          <w:tcPr>
            <w:tcW w:w="5245" w:type="dxa"/>
            <w:shd w:val="clear" w:color="auto" w:fill="FFFFFF" w:themeFill="background1"/>
          </w:tcPr>
          <w:p w:rsidR="00D11B49" w:rsidRPr="000A1D6C" w:rsidRDefault="00D11B49" w:rsidP="00F43C9E">
            <w:pPr>
              <w:pStyle w:val="BodyText"/>
              <w:jc w:val="both"/>
              <w:rPr>
                <w:rFonts w:ascii="Century Gothic" w:hAnsi="Century Gothic"/>
              </w:rPr>
            </w:pPr>
            <w:r w:rsidRPr="000A1D6C">
              <w:rPr>
                <w:rFonts w:ascii="Century Gothic" w:hAnsi="Century Gothic"/>
              </w:rPr>
              <w:t>Съгласно график на дейностите</w:t>
            </w:r>
          </w:p>
        </w:tc>
      </w:tr>
      <w:tr w:rsidR="00D11B49" w:rsidRPr="007B25C5" w:rsidTr="007752C1">
        <w:tc>
          <w:tcPr>
            <w:tcW w:w="5382" w:type="dxa"/>
            <w:shd w:val="clear" w:color="auto" w:fill="FFFFFF" w:themeFill="background1"/>
          </w:tcPr>
          <w:p w:rsidR="00D11B49" w:rsidRPr="000A1D6C" w:rsidRDefault="00D11B49" w:rsidP="00F43C9E">
            <w:pPr>
              <w:pStyle w:val="BodyText"/>
              <w:jc w:val="both"/>
              <w:rPr>
                <w:rFonts w:ascii="Century Gothic" w:hAnsi="Century Gothic"/>
              </w:rPr>
            </w:pPr>
            <w:r w:rsidRPr="000A1D6C">
              <w:rPr>
                <w:rFonts w:ascii="Century Gothic" w:hAnsi="Century Gothic"/>
              </w:rPr>
              <w:t>Период на финансово отчитане на проектните дейности</w:t>
            </w:r>
          </w:p>
        </w:tc>
        <w:tc>
          <w:tcPr>
            <w:tcW w:w="5245" w:type="dxa"/>
            <w:shd w:val="clear" w:color="auto" w:fill="FFC000"/>
          </w:tcPr>
          <w:p w:rsidR="00D11B49" w:rsidRPr="000A1D6C" w:rsidRDefault="00D11B49" w:rsidP="00F43C9E">
            <w:pPr>
              <w:pStyle w:val="BodyText"/>
              <w:jc w:val="both"/>
              <w:rPr>
                <w:rFonts w:ascii="Century Gothic" w:hAnsi="Century Gothic"/>
              </w:rPr>
            </w:pPr>
            <w:r w:rsidRPr="000A1D6C">
              <w:rPr>
                <w:rFonts w:ascii="Century Gothic" w:hAnsi="Century Gothic"/>
              </w:rPr>
              <w:t xml:space="preserve">До края на месец ноември </w:t>
            </w:r>
          </w:p>
        </w:tc>
      </w:tr>
    </w:tbl>
    <w:p w:rsidR="003C294F" w:rsidRPr="007505AE" w:rsidRDefault="003C294F" w:rsidP="003C294F">
      <w:pPr>
        <w:pStyle w:val="BodyText"/>
        <w:ind w:left="928"/>
        <w:jc w:val="both"/>
        <w:rPr>
          <w:rFonts w:ascii="Century Gothic" w:hAnsi="Century Gothic"/>
          <w:b/>
          <w:sz w:val="10"/>
        </w:rPr>
      </w:pPr>
    </w:p>
    <w:p w:rsidR="00D11B49" w:rsidRPr="007173AE" w:rsidRDefault="00D11B49" w:rsidP="00533115">
      <w:pPr>
        <w:pStyle w:val="BodyText"/>
        <w:numPr>
          <w:ilvl w:val="1"/>
          <w:numId w:val="8"/>
        </w:numPr>
        <w:ind w:left="1134" w:hanging="566"/>
        <w:jc w:val="both"/>
        <w:rPr>
          <w:rFonts w:ascii="Century Gothic" w:hAnsi="Century Gothic"/>
          <w:b/>
        </w:rPr>
      </w:pPr>
      <w:proofErr w:type="spellStart"/>
      <w:r w:rsidRPr="007173AE">
        <w:rPr>
          <w:rFonts w:ascii="Century Gothic" w:hAnsi="Century Gothic"/>
          <w:b/>
        </w:rPr>
        <w:t>Кой</w:t>
      </w:r>
      <w:proofErr w:type="spellEnd"/>
      <w:r w:rsidRPr="007173AE">
        <w:rPr>
          <w:rFonts w:ascii="Century Gothic" w:hAnsi="Century Gothic"/>
          <w:b/>
        </w:rPr>
        <w:t xml:space="preserve"> </w:t>
      </w:r>
      <w:proofErr w:type="spellStart"/>
      <w:r w:rsidRPr="007173AE">
        <w:rPr>
          <w:rFonts w:ascii="Century Gothic" w:hAnsi="Century Gothic"/>
          <w:b/>
        </w:rPr>
        <w:t>може</w:t>
      </w:r>
      <w:proofErr w:type="spellEnd"/>
      <w:r w:rsidRPr="007173AE">
        <w:rPr>
          <w:rFonts w:ascii="Century Gothic" w:hAnsi="Century Gothic"/>
          <w:b/>
        </w:rPr>
        <w:t xml:space="preserve"> </w:t>
      </w:r>
      <w:proofErr w:type="spellStart"/>
      <w:r w:rsidRPr="007173AE">
        <w:rPr>
          <w:rFonts w:ascii="Century Gothic" w:hAnsi="Century Gothic"/>
          <w:b/>
        </w:rPr>
        <w:t>да</w:t>
      </w:r>
      <w:proofErr w:type="spellEnd"/>
      <w:r w:rsidRPr="007173AE">
        <w:rPr>
          <w:rFonts w:ascii="Century Gothic" w:hAnsi="Century Gothic"/>
          <w:b/>
        </w:rPr>
        <w:t xml:space="preserve"> </w:t>
      </w:r>
      <w:proofErr w:type="spellStart"/>
      <w:r w:rsidRPr="007173AE">
        <w:rPr>
          <w:rFonts w:ascii="Century Gothic" w:hAnsi="Century Gothic"/>
          <w:b/>
        </w:rPr>
        <w:t>кандидатства</w:t>
      </w:r>
      <w:proofErr w:type="spellEnd"/>
      <w:r w:rsidRPr="007173AE">
        <w:rPr>
          <w:rFonts w:ascii="Century Gothic" w:hAnsi="Century Gothic"/>
          <w:b/>
        </w:rPr>
        <w:t xml:space="preserve">? </w:t>
      </w:r>
    </w:p>
    <w:p w:rsidR="00D11B49" w:rsidRPr="007173AE" w:rsidRDefault="00D11B49" w:rsidP="00D11B49">
      <w:pPr>
        <w:pStyle w:val="BodyText"/>
        <w:jc w:val="both"/>
        <w:rPr>
          <w:rFonts w:ascii="Century Gothic" w:hAnsi="Century Gothic"/>
        </w:rPr>
      </w:pPr>
      <w:proofErr w:type="spellStart"/>
      <w:r w:rsidRPr="007173AE">
        <w:rPr>
          <w:rFonts w:ascii="Century Gothic" w:hAnsi="Century Gothic"/>
        </w:rPr>
        <w:t>Проектни</w:t>
      </w:r>
      <w:proofErr w:type="spellEnd"/>
      <w:r w:rsidRPr="007173AE">
        <w:rPr>
          <w:rFonts w:ascii="Century Gothic" w:hAnsi="Century Gothic"/>
        </w:rPr>
        <w:t xml:space="preserve"> </w:t>
      </w:r>
      <w:proofErr w:type="spellStart"/>
      <w:r w:rsidRPr="007173AE">
        <w:rPr>
          <w:rFonts w:ascii="Century Gothic" w:hAnsi="Century Gothic"/>
        </w:rPr>
        <w:t>предложения</w:t>
      </w:r>
      <w:proofErr w:type="spellEnd"/>
      <w:r w:rsidRPr="007173AE">
        <w:rPr>
          <w:rFonts w:ascii="Century Gothic" w:hAnsi="Century Gothic"/>
        </w:rPr>
        <w:t xml:space="preserve"> </w:t>
      </w:r>
      <w:proofErr w:type="spellStart"/>
      <w:r w:rsidRPr="007173AE">
        <w:rPr>
          <w:rFonts w:ascii="Century Gothic" w:hAnsi="Century Gothic"/>
        </w:rPr>
        <w:t>по</w:t>
      </w:r>
      <w:proofErr w:type="spellEnd"/>
      <w:r w:rsidRPr="007173AE">
        <w:rPr>
          <w:rFonts w:ascii="Century Gothic" w:hAnsi="Century Gothic"/>
        </w:rPr>
        <w:t xml:space="preserve"> </w:t>
      </w:r>
      <w:proofErr w:type="spellStart"/>
      <w:r w:rsidRPr="007173AE">
        <w:rPr>
          <w:rFonts w:ascii="Century Gothic" w:hAnsi="Century Gothic"/>
        </w:rPr>
        <w:t>Програмата</w:t>
      </w:r>
      <w:proofErr w:type="spellEnd"/>
      <w:r w:rsidRPr="007173AE">
        <w:rPr>
          <w:rFonts w:ascii="Century Gothic" w:hAnsi="Century Gothic"/>
        </w:rPr>
        <w:t xml:space="preserve"> </w:t>
      </w:r>
      <w:proofErr w:type="spellStart"/>
      <w:r w:rsidRPr="007173AE">
        <w:rPr>
          <w:rFonts w:ascii="Century Gothic" w:hAnsi="Century Gothic"/>
        </w:rPr>
        <w:t>могат</w:t>
      </w:r>
      <w:proofErr w:type="spellEnd"/>
      <w:r w:rsidRPr="007173AE">
        <w:rPr>
          <w:rFonts w:ascii="Century Gothic" w:hAnsi="Century Gothic"/>
        </w:rPr>
        <w:t xml:space="preserve"> </w:t>
      </w:r>
      <w:proofErr w:type="spellStart"/>
      <w:r w:rsidRPr="007173AE">
        <w:rPr>
          <w:rFonts w:ascii="Century Gothic" w:hAnsi="Century Gothic"/>
        </w:rPr>
        <w:t>да</w:t>
      </w:r>
      <w:proofErr w:type="spellEnd"/>
      <w:r w:rsidRPr="007173AE">
        <w:rPr>
          <w:rFonts w:ascii="Century Gothic" w:hAnsi="Century Gothic"/>
        </w:rPr>
        <w:t xml:space="preserve"> </w:t>
      </w:r>
      <w:proofErr w:type="spellStart"/>
      <w:r w:rsidRPr="007173AE">
        <w:rPr>
          <w:rFonts w:ascii="Century Gothic" w:hAnsi="Century Gothic"/>
        </w:rPr>
        <w:t>подават</w:t>
      </w:r>
      <w:proofErr w:type="spellEnd"/>
      <w:r w:rsidRPr="007173AE">
        <w:rPr>
          <w:rFonts w:ascii="Century Gothic" w:hAnsi="Century Gothic"/>
        </w:rPr>
        <w:t xml:space="preserve"> </w:t>
      </w:r>
      <w:proofErr w:type="spellStart"/>
      <w:r w:rsidRPr="007173AE">
        <w:rPr>
          <w:rFonts w:ascii="Century Gothic" w:hAnsi="Century Gothic"/>
        </w:rPr>
        <w:t>организации</w:t>
      </w:r>
      <w:proofErr w:type="spellEnd"/>
      <w:r w:rsidRPr="007173AE">
        <w:rPr>
          <w:rFonts w:ascii="Century Gothic" w:hAnsi="Century Gothic"/>
        </w:rPr>
        <w:t xml:space="preserve">, </w:t>
      </w:r>
      <w:proofErr w:type="spellStart"/>
      <w:r w:rsidRPr="007173AE">
        <w:rPr>
          <w:rFonts w:ascii="Century Gothic" w:hAnsi="Century Gothic"/>
        </w:rPr>
        <w:t>които</w:t>
      </w:r>
      <w:proofErr w:type="spellEnd"/>
      <w:r w:rsidRPr="007173AE">
        <w:rPr>
          <w:rFonts w:ascii="Century Gothic" w:hAnsi="Century Gothic"/>
        </w:rPr>
        <w:t xml:space="preserve"> </w:t>
      </w:r>
      <w:proofErr w:type="spellStart"/>
      <w:r w:rsidRPr="007173AE">
        <w:rPr>
          <w:rFonts w:ascii="Century Gothic" w:hAnsi="Century Gothic"/>
        </w:rPr>
        <w:t>са</w:t>
      </w:r>
      <w:proofErr w:type="spellEnd"/>
      <w:r w:rsidRPr="007173AE">
        <w:rPr>
          <w:rFonts w:ascii="Century Gothic" w:hAnsi="Century Gothic"/>
        </w:rPr>
        <w:t xml:space="preserve"> </w:t>
      </w:r>
      <w:proofErr w:type="spellStart"/>
      <w:r w:rsidRPr="007173AE">
        <w:rPr>
          <w:rFonts w:ascii="Century Gothic" w:hAnsi="Century Gothic"/>
        </w:rPr>
        <w:t>регистрирани</w:t>
      </w:r>
      <w:proofErr w:type="spellEnd"/>
      <w:r w:rsidRPr="007173AE">
        <w:rPr>
          <w:rFonts w:ascii="Century Gothic" w:hAnsi="Century Gothic"/>
        </w:rPr>
        <w:t xml:space="preserve"> </w:t>
      </w:r>
      <w:proofErr w:type="spellStart"/>
      <w:r w:rsidRPr="007173AE">
        <w:rPr>
          <w:rFonts w:ascii="Century Gothic" w:hAnsi="Century Gothic"/>
        </w:rPr>
        <w:t>на</w:t>
      </w:r>
      <w:proofErr w:type="spellEnd"/>
      <w:r w:rsidRPr="007173AE">
        <w:rPr>
          <w:rFonts w:ascii="Century Gothic" w:hAnsi="Century Gothic"/>
        </w:rPr>
        <w:t xml:space="preserve"> </w:t>
      </w:r>
      <w:proofErr w:type="spellStart"/>
      <w:r w:rsidRPr="007173AE">
        <w:rPr>
          <w:rFonts w:ascii="Century Gothic" w:hAnsi="Century Gothic"/>
        </w:rPr>
        <w:t>територията</w:t>
      </w:r>
      <w:proofErr w:type="spellEnd"/>
      <w:r w:rsidRPr="007173AE">
        <w:rPr>
          <w:rFonts w:ascii="Century Gothic" w:hAnsi="Century Gothic"/>
        </w:rPr>
        <w:t xml:space="preserve"> </w:t>
      </w:r>
      <w:proofErr w:type="spellStart"/>
      <w:r w:rsidRPr="007173AE">
        <w:rPr>
          <w:rFonts w:ascii="Century Gothic" w:hAnsi="Century Gothic"/>
        </w:rPr>
        <w:t>на</w:t>
      </w:r>
      <w:proofErr w:type="spellEnd"/>
      <w:r w:rsidRPr="007173AE">
        <w:rPr>
          <w:rFonts w:ascii="Century Gothic" w:hAnsi="Century Gothic"/>
        </w:rPr>
        <w:t xml:space="preserve"> </w:t>
      </w:r>
      <w:proofErr w:type="spellStart"/>
      <w:r w:rsidRPr="007173AE">
        <w:rPr>
          <w:rFonts w:ascii="Century Gothic" w:hAnsi="Century Gothic"/>
        </w:rPr>
        <w:t>Столична</w:t>
      </w:r>
      <w:proofErr w:type="spellEnd"/>
      <w:r w:rsidRPr="007173AE">
        <w:rPr>
          <w:rFonts w:ascii="Century Gothic" w:hAnsi="Century Gothic"/>
        </w:rPr>
        <w:t xml:space="preserve"> </w:t>
      </w:r>
      <w:proofErr w:type="spellStart"/>
      <w:r w:rsidRPr="007173AE">
        <w:rPr>
          <w:rFonts w:ascii="Century Gothic" w:hAnsi="Century Gothic"/>
        </w:rPr>
        <w:t>община</w:t>
      </w:r>
      <w:proofErr w:type="spellEnd"/>
      <w:r w:rsidRPr="007173AE">
        <w:rPr>
          <w:rFonts w:ascii="Century Gothic" w:hAnsi="Century Gothic"/>
        </w:rPr>
        <w:t>:</w:t>
      </w:r>
    </w:p>
    <w:p w:rsidR="003C294F" w:rsidRDefault="00D11B49" w:rsidP="003C294F">
      <w:pPr>
        <w:pStyle w:val="BodyText"/>
        <w:numPr>
          <w:ilvl w:val="0"/>
          <w:numId w:val="10"/>
        </w:numPr>
        <w:spacing w:after="0" w:line="240" w:lineRule="auto"/>
        <w:jc w:val="both"/>
        <w:rPr>
          <w:rFonts w:ascii="Century Gothic" w:hAnsi="Century Gothic"/>
        </w:rPr>
      </w:pPr>
      <w:proofErr w:type="spellStart"/>
      <w:r w:rsidRPr="007173AE">
        <w:rPr>
          <w:rFonts w:ascii="Century Gothic" w:hAnsi="Century Gothic"/>
        </w:rPr>
        <w:t>Районни</w:t>
      </w:r>
      <w:proofErr w:type="spellEnd"/>
      <w:r w:rsidRPr="007173AE">
        <w:rPr>
          <w:rFonts w:ascii="Century Gothic" w:hAnsi="Century Gothic"/>
        </w:rPr>
        <w:t xml:space="preserve"> </w:t>
      </w:r>
      <w:proofErr w:type="spellStart"/>
      <w:r w:rsidRPr="007173AE">
        <w:rPr>
          <w:rFonts w:ascii="Century Gothic" w:hAnsi="Century Gothic"/>
        </w:rPr>
        <w:t>администрации</w:t>
      </w:r>
      <w:proofErr w:type="spellEnd"/>
      <w:r w:rsidR="005C7D78">
        <w:rPr>
          <w:rFonts w:ascii="Century Gothic" w:hAnsi="Century Gothic"/>
          <w:lang w:val="bg-BG"/>
        </w:rPr>
        <w:t>;</w:t>
      </w:r>
      <w:r w:rsidRPr="007173AE">
        <w:rPr>
          <w:rFonts w:ascii="Century Gothic" w:hAnsi="Century Gothic"/>
        </w:rPr>
        <w:t xml:space="preserve"> </w:t>
      </w:r>
    </w:p>
    <w:p w:rsidR="003C294F" w:rsidRDefault="00D11B49" w:rsidP="003C294F">
      <w:pPr>
        <w:pStyle w:val="BodyText"/>
        <w:numPr>
          <w:ilvl w:val="0"/>
          <w:numId w:val="10"/>
        </w:numPr>
        <w:spacing w:after="0" w:line="240" w:lineRule="auto"/>
        <w:jc w:val="both"/>
        <w:rPr>
          <w:rFonts w:ascii="Century Gothic" w:hAnsi="Century Gothic"/>
        </w:rPr>
      </w:pPr>
      <w:proofErr w:type="spellStart"/>
      <w:r w:rsidRPr="003C294F">
        <w:rPr>
          <w:rFonts w:ascii="Century Gothic" w:hAnsi="Century Gothic"/>
        </w:rPr>
        <w:t>Общински</w:t>
      </w:r>
      <w:proofErr w:type="spellEnd"/>
      <w:r w:rsidRPr="003C294F">
        <w:rPr>
          <w:rFonts w:ascii="Century Gothic" w:hAnsi="Century Gothic"/>
        </w:rPr>
        <w:t xml:space="preserve">, </w:t>
      </w:r>
      <w:proofErr w:type="spellStart"/>
      <w:r w:rsidRPr="003C294F">
        <w:rPr>
          <w:rFonts w:ascii="Century Gothic" w:hAnsi="Century Gothic"/>
        </w:rPr>
        <w:t>държавни</w:t>
      </w:r>
      <w:proofErr w:type="spellEnd"/>
      <w:r w:rsidRPr="003C294F">
        <w:rPr>
          <w:rFonts w:ascii="Century Gothic" w:hAnsi="Century Gothic"/>
        </w:rPr>
        <w:t xml:space="preserve"> и </w:t>
      </w:r>
      <w:proofErr w:type="spellStart"/>
      <w:r w:rsidRPr="003C294F">
        <w:rPr>
          <w:rFonts w:ascii="Century Gothic" w:hAnsi="Century Gothic"/>
        </w:rPr>
        <w:t>частни</w:t>
      </w:r>
      <w:proofErr w:type="spellEnd"/>
      <w:r w:rsidRPr="003C294F">
        <w:rPr>
          <w:rFonts w:ascii="Century Gothic" w:hAnsi="Century Gothic"/>
        </w:rPr>
        <w:t xml:space="preserve"> </w:t>
      </w:r>
      <w:proofErr w:type="spellStart"/>
      <w:r w:rsidRPr="003C294F">
        <w:rPr>
          <w:rFonts w:ascii="Century Gothic" w:hAnsi="Century Gothic"/>
        </w:rPr>
        <w:t>средни</w:t>
      </w:r>
      <w:proofErr w:type="spellEnd"/>
      <w:r w:rsidRPr="003C294F">
        <w:rPr>
          <w:rFonts w:ascii="Century Gothic" w:hAnsi="Century Gothic"/>
        </w:rPr>
        <w:t xml:space="preserve"> </w:t>
      </w:r>
      <w:proofErr w:type="spellStart"/>
      <w:r w:rsidRPr="003C294F">
        <w:rPr>
          <w:rFonts w:ascii="Century Gothic" w:hAnsi="Century Gothic"/>
        </w:rPr>
        <w:t>училища</w:t>
      </w:r>
      <w:proofErr w:type="spellEnd"/>
      <w:r w:rsidRPr="003C294F">
        <w:rPr>
          <w:rFonts w:ascii="Century Gothic" w:hAnsi="Century Gothic"/>
        </w:rPr>
        <w:t xml:space="preserve">, </w:t>
      </w:r>
      <w:proofErr w:type="spellStart"/>
      <w:r w:rsidRPr="003C294F">
        <w:rPr>
          <w:rFonts w:ascii="Century Gothic" w:hAnsi="Century Gothic"/>
        </w:rPr>
        <w:t>вкл</w:t>
      </w:r>
      <w:proofErr w:type="spellEnd"/>
      <w:r w:rsidRPr="003C294F">
        <w:rPr>
          <w:rFonts w:ascii="Century Gothic" w:hAnsi="Century Gothic"/>
        </w:rPr>
        <w:t xml:space="preserve">. </w:t>
      </w:r>
      <w:proofErr w:type="spellStart"/>
      <w:r w:rsidRPr="003C294F">
        <w:rPr>
          <w:rFonts w:ascii="Century Gothic" w:hAnsi="Century Gothic"/>
        </w:rPr>
        <w:t>професионал</w:t>
      </w:r>
      <w:r w:rsidR="005C7D78">
        <w:rPr>
          <w:rFonts w:ascii="Century Gothic" w:hAnsi="Century Gothic"/>
        </w:rPr>
        <w:t>ни</w:t>
      </w:r>
      <w:proofErr w:type="spellEnd"/>
      <w:r w:rsidR="005C7D78">
        <w:rPr>
          <w:rFonts w:ascii="Century Gothic" w:hAnsi="Century Gothic"/>
        </w:rPr>
        <w:t xml:space="preserve"> и/</w:t>
      </w:r>
      <w:proofErr w:type="spellStart"/>
      <w:r w:rsidR="005C7D78">
        <w:rPr>
          <w:rFonts w:ascii="Century Gothic" w:hAnsi="Century Gothic"/>
        </w:rPr>
        <w:t>или</w:t>
      </w:r>
      <w:proofErr w:type="spellEnd"/>
      <w:r w:rsidR="005C7D78">
        <w:rPr>
          <w:rFonts w:ascii="Century Gothic" w:hAnsi="Century Gothic"/>
        </w:rPr>
        <w:t xml:space="preserve"> </w:t>
      </w:r>
      <w:proofErr w:type="spellStart"/>
      <w:r w:rsidR="005C7D78">
        <w:rPr>
          <w:rFonts w:ascii="Century Gothic" w:hAnsi="Century Gothic"/>
        </w:rPr>
        <w:t>профилирани</w:t>
      </w:r>
      <w:proofErr w:type="spellEnd"/>
      <w:r w:rsidR="005C7D78">
        <w:rPr>
          <w:rFonts w:ascii="Century Gothic" w:hAnsi="Century Gothic"/>
        </w:rPr>
        <w:t xml:space="preserve"> </w:t>
      </w:r>
      <w:proofErr w:type="spellStart"/>
      <w:r w:rsidR="005C7D78">
        <w:rPr>
          <w:rFonts w:ascii="Century Gothic" w:hAnsi="Century Gothic"/>
        </w:rPr>
        <w:t>гимнази</w:t>
      </w:r>
      <w:proofErr w:type="spellEnd"/>
      <w:r w:rsidR="005C7D78">
        <w:rPr>
          <w:rFonts w:ascii="Century Gothic" w:hAnsi="Century Gothic"/>
        </w:rPr>
        <w:t>;</w:t>
      </w:r>
    </w:p>
    <w:p w:rsidR="00D11B49" w:rsidRPr="003C294F" w:rsidRDefault="00D11B49" w:rsidP="003C294F">
      <w:pPr>
        <w:pStyle w:val="BodyText"/>
        <w:numPr>
          <w:ilvl w:val="0"/>
          <w:numId w:val="10"/>
        </w:numPr>
        <w:spacing w:after="0" w:line="240" w:lineRule="auto"/>
        <w:jc w:val="both"/>
        <w:rPr>
          <w:rFonts w:ascii="Century Gothic" w:hAnsi="Century Gothic"/>
        </w:rPr>
      </w:pPr>
      <w:proofErr w:type="spellStart"/>
      <w:r w:rsidRPr="003C294F">
        <w:rPr>
          <w:rFonts w:ascii="Century Gothic" w:hAnsi="Century Gothic"/>
        </w:rPr>
        <w:t>Центрове</w:t>
      </w:r>
      <w:proofErr w:type="spellEnd"/>
      <w:r w:rsidRPr="003C294F">
        <w:rPr>
          <w:rFonts w:ascii="Century Gothic" w:hAnsi="Century Gothic"/>
        </w:rPr>
        <w:t xml:space="preserve"> </w:t>
      </w:r>
      <w:proofErr w:type="spellStart"/>
      <w:r w:rsidRPr="003C294F">
        <w:rPr>
          <w:rFonts w:ascii="Century Gothic" w:hAnsi="Century Gothic"/>
        </w:rPr>
        <w:t>за</w:t>
      </w:r>
      <w:proofErr w:type="spellEnd"/>
      <w:r w:rsidRPr="003C294F">
        <w:rPr>
          <w:rFonts w:ascii="Century Gothic" w:hAnsi="Century Gothic"/>
        </w:rPr>
        <w:t xml:space="preserve"> </w:t>
      </w:r>
      <w:proofErr w:type="spellStart"/>
      <w:r w:rsidRPr="003C294F">
        <w:rPr>
          <w:rFonts w:ascii="Century Gothic" w:hAnsi="Century Gothic"/>
        </w:rPr>
        <w:t>подкрепа</w:t>
      </w:r>
      <w:proofErr w:type="spellEnd"/>
      <w:r w:rsidRPr="003C294F">
        <w:rPr>
          <w:rFonts w:ascii="Century Gothic" w:hAnsi="Century Gothic"/>
        </w:rPr>
        <w:t xml:space="preserve"> </w:t>
      </w:r>
      <w:proofErr w:type="spellStart"/>
      <w:r w:rsidRPr="003C294F">
        <w:rPr>
          <w:rFonts w:ascii="Century Gothic" w:hAnsi="Century Gothic"/>
        </w:rPr>
        <w:t>на</w:t>
      </w:r>
      <w:proofErr w:type="spellEnd"/>
      <w:r w:rsidRPr="003C294F">
        <w:rPr>
          <w:rFonts w:ascii="Century Gothic" w:hAnsi="Century Gothic"/>
        </w:rPr>
        <w:t xml:space="preserve"> </w:t>
      </w:r>
      <w:proofErr w:type="spellStart"/>
      <w:r w:rsidRPr="003C294F">
        <w:rPr>
          <w:rFonts w:ascii="Century Gothic" w:hAnsi="Century Gothic"/>
        </w:rPr>
        <w:t>личностно</w:t>
      </w:r>
      <w:proofErr w:type="spellEnd"/>
      <w:r w:rsidRPr="003C294F">
        <w:rPr>
          <w:rFonts w:ascii="Century Gothic" w:hAnsi="Century Gothic"/>
        </w:rPr>
        <w:t xml:space="preserve"> </w:t>
      </w:r>
      <w:proofErr w:type="spellStart"/>
      <w:r w:rsidRPr="003C294F">
        <w:rPr>
          <w:rFonts w:ascii="Century Gothic" w:hAnsi="Century Gothic"/>
        </w:rPr>
        <w:t>развитие</w:t>
      </w:r>
      <w:proofErr w:type="spellEnd"/>
      <w:r w:rsidRPr="003C294F">
        <w:rPr>
          <w:rFonts w:ascii="Century Gothic" w:hAnsi="Century Gothic"/>
        </w:rPr>
        <w:t xml:space="preserve">; </w:t>
      </w:r>
    </w:p>
    <w:p w:rsidR="003C294F" w:rsidRDefault="00D11B49" w:rsidP="003C294F">
      <w:pPr>
        <w:pStyle w:val="BodyText"/>
        <w:numPr>
          <w:ilvl w:val="0"/>
          <w:numId w:val="10"/>
        </w:numPr>
        <w:spacing w:after="0" w:line="240" w:lineRule="auto"/>
        <w:jc w:val="both"/>
        <w:rPr>
          <w:rFonts w:ascii="Century Gothic" w:hAnsi="Century Gothic"/>
        </w:rPr>
      </w:pPr>
      <w:proofErr w:type="spellStart"/>
      <w:r w:rsidRPr="007173AE">
        <w:rPr>
          <w:rFonts w:ascii="Century Gothic" w:hAnsi="Century Gothic"/>
        </w:rPr>
        <w:t>Читалища</w:t>
      </w:r>
      <w:proofErr w:type="spellEnd"/>
      <w:r w:rsidRPr="007173AE">
        <w:rPr>
          <w:rFonts w:ascii="Century Gothic" w:hAnsi="Century Gothic"/>
        </w:rPr>
        <w:t xml:space="preserve"> и </w:t>
      </w:r>
      <w:proofErr w:type="spellStart"/>
      <w:r w:rsidRPr="007173AE">
        <w:rPr>
          <w:rFonts w:ascii="Century Gothic" w:hAnsi="Century Gothic"/>
        </w:rPr>
        <w:t>общински</w:t>
      </w:r>
      <w:proofErr w:type="spellEnd"/>
      <w:r w:rsidRPr="007173AE">
        <w:rPr>
          <w:rFonts w:ascii="Century Gothic" w:hAnsi="Century Gothic"/>
        </w:rPr>
        <w:t xml:space="preserve"> </w:t>
      </w:r>
      <w:proofErr w:type="spellStart"/>
      <w:r w:rsidRPr="007173AE">
        <w:rPr>
          <w:rFonts w:ascii="Century Gothic" w:hAnsi="Century Gothic"/>
        </w:rPr>
        <w:t>центрове</w:t>
      </w:r>
      <w:proofErr w:type="spellEnd"/>
      <w:r w:rsidRPr="007173AE">
        <w:rPr>
          <w:rFonts w:ascii="Century Gothic" w:hAnsi="Century Gothic"/>
        </w:rPr>
        <w:t xml:space="preserve">, </w:t>
      </w:r>
      <w:proofErr w:type="spellStart"/>
      <w:r w:rsidRPr="007173AE">
        <w:rPr>
          <w:rFonts w:ascii="Century Gothic" w:hAnsi="Century Gothic"/>
        </w:rPr>
        <w:t>които</w:t>
      </w:r>
      <w:proofErr w:type="spellEnd"/>
      <w:r w:rsidRPr="007173AE">
        <w:rPr>
          <w:rFonts w:ascii="Century Gothic" w:hAnsi="Century Gothic"/>
        </w:rPr>
        <w:t xml:space="preserve"> </w:t>
      </w:r>
      <w:proofErr w:type="spellStart"/>
      <w:r w:rsidRPr="007173AE">
        <w:rPr>
          <w:rFonts w:ascii="Century Gothic" w:hAnsi="Century Gothic"/>
        </w:rPr>
        <w:t>осъществяват</w:t>
      </w:r>
      <w:proofErr w:type="spellEnd"/>
      <w:r w:rsidRPr="007173AE">
        <w:rPr>
          <w:rFonts w:ascii="Century Gothic" w:hAnsi="Century Gothic"/>
        </w:rPr>
        <w:t xml:space="preserve"> </w:t>
      </w:r>
      <w:proofErr w:type="spellStart"/>
      <w:r w:rsidRPr="007173AE">
        <w:rPr>
          <w:rFonts w:ascii="Century Gothic" w:hAnsi="Century Gothic"/>
        </w:rPr>
        <w:t>дейности</w:t>
      </w:r>
      <w:proofErr w:type="spellEnd"/>
      <w:r w:rsidRPr="007173AE">
        <w:rPr>
          <w:rFonts w:ascii="Century Gothic" w:hAnsi="Century Gothic"/>
        </w:rPr>
        <w:t xml:space="preserve"> </w:t>
      </w:r>
      <w:r w:rsidRPr="007173AE">
        <w:rPr>
          <w:rFonts w:ascii="Century Gothic" w:hAnsi="Century Gothic"/>
          <w:lang w:val="bg-BG"/>
        </w:rPr>
        <w:t xml:space="preserve">в областта на обучение на деца и ученици по </w:t>
      </w:r>
      <w:r w:rsidR="00060676">
        <w:rPr>
          <w:rFonts w:ascii="Century Gothic" w:hAnsi="Century Gothic"/>
          <w:lang w:val="bg-BG"/>
        </w:rPr>
        <w:t>БДП</w:t>
      </w:r>
      <w:r w:rsidRPr="007173AE">
        <w:rPr>
          <w:rFonts w:ascii="Century Gothic" w:hAnsi="Century Gothic"/>
        </w:rPr>
        <w:t xml:space="preserve">; </w:t>
      </w:r>
    </w:p>
    <w:p w:rsidR="00060676" w:rsidRPr="00606359" w:rsidRDefault="00D11B49" w:rsidP="00606359">
      <w:pPr>
        <w:pStyle w:val="BodyText"/>
        <w:numPr>
          <w:ilvl w:val="0"/>
          <w:numId w:val="10"/>
        </w:numPr>
        <w:spacing w:after="0" w:line="240" w:lineRule="auto"/>
        <w:jc w:val="both"/>
        <w:rPr>
          <w:rFonts w:ascii="Century Gothic" w:hAnsi="Century Gothic"/>
        </w:rPr>
      </w:pPr>
      <w:proofErr w:type="spellStart"/>
      <w:r w:rsidRPr="003C294F">
        <w:rPr>
          <w:rFonts w:ascii="Century Gothic" w:hAnsi="Century Gothic"/>
        </w:rPr>
        <w:t>Юридически</w:t>
      </w:r>
      <w:proofErr w:type="spellEnd"/>
      <w:r w:rsidRPr="003C294F">
        <w:rPr>
          <w:rFonts w:ascii="Century Gothic" w:hAnsi="Century Gothic"/>
        </w:rPr>
        <w:t xml:space="preserve"> </w:t>
      </w:r>
      <w:proofErr w:type="spellStart"/>
      <w:r w:rsidRPr="003C294F">
        <w:rPr>
          <w:rFonts w:ascii="Century Gothic" w:hAnsi="Century Gothic"/>
        </w:rPr>
        <w:t>лица</w:t>
      </w:r>
      <w:proofErr w:type="spellEnd"/>
      <w:r w:rsidRPr="003C294F">
        <w:rPr>
          <w:rFonts w:ascii="Century Gothic" w:hAnsi="Century Gothic"/>
        </w:rPr>
        <w:t xml:space="preserve"> с </w:t>
      </w:r>
      <w:proofErr w:type="spellStart"/>
      <w:r w:rsidRPr="003C294F">
        <w:rPr>
          <w:rFonts w:ascii="Century Gothic" w:hAnsi="Century Gothic"/>
        </w:rPr>
        <w:t>нестопанска</w:t>
      </w:r>
      <w:proofErr w:type="spellEnd"/>
      <w:r w:rsidRPr="003C294F">
        <w:rPr>
          <w:rFonts w:ascii="Century Gothic" w:hAnsi="Century Gothic"/>
        </w:rPr>
        <w:t xml:space="preserve"> </w:t>
      </w:r>
      <w:proofErr w:type="spellStart"/>
      <w:r w:rsidRPr="003C294F">
        <w:rPr>
          <w:rFonts w:ascii="Century Gothic" w:hAnsi="Century Gothic"/>
        </w:rPr>
        <w:t>цел</w:t>
      </w:r>
      <w:proofErr w:type="spellEnd"/>
      <w:r w:rsidRPr="003C294F">
        <w:rPr>
          <w:rFonts w:ascii="Century Gothic" w:hAnsi="Century Gothic"/>
        </w:rPr>
        <w:t xml:space="preserve">, </w:t>
      </w:r>
      <w:proofErr w:type="spellStart"/>
      <w:r w:rsidRPr="003C294F">
        <w:rPr>
          <w:rFonts w:ascii="Century Gothic" w:hAnsi="Century Gothic"/>
        </w:rPr>
        <w:t>регистрирани</w:t>
      </w:r>
      <w:proofErr w:type="spellEnd"/>
      <w:r w:rsidRPr="003C294F">
        <w:rPr>
          <w:rFonts w:ascii="Century Gothic" w:hAnsi="Century Gothic"/>
        </w:rPr>
        <w:t xml:space="preserve"> </w:t>
      </w:r>
      <w:proofErr w:type="spellStart"/>
      <w:r w:rsidRPr="003C294F">
        <w:rPr>
          <w:rFonts w:ascii="Century Gothic" w:hAnsi="Century Gothic"/>
        </w:rPr>
        <w:t>по</w:t>
      </w:r>
      <w:proofErr w:type="spellEnd"/>
      <w:r w:rsidRPr="003C294F">
        <w:rPr>
          <w:rFonts w:ascii="Century Gothic" w:hAnsi="Century Gothic"/>
        </w:rPr>
        <w:t xml:space="preserve"> ЗЮЛНЦ: </w:t>
      </w:r>
      <w:proofErr w:type="spellStart"/>
      <w:r w:rsidRPr="003C294F">
        <w:rPr>
          <w:rFonts w:ascii="Century Gothic" w:hAnsi="Century Gothic"/>
        </w:rPr>
        <w:t>сдружения</w:t>
      </w:r>
      <w:proofErr w:type="spellEnd"/>
      <w:r w:rsidRPr="003C294F">
        <w:rPr>
          <w:rFonts w:ascii="Century Gothic" w:hAnsi="Century Gothic"/>
        </w:rPr>
        <w:t xml:space="preserve">, </w:t>
      </w:r>
      <w:proofErr w:type="spellStart"/>
      <w:r w:rsidRPr="003C294F">
        <w:rPr>
          <w:rFonts w:ascii="Century Gothic" w:hAnsi="Century Gothic"/>
        </w:rPr>
        <w:t>асоциации</w:t>
      </w:r>
      <w:proofErr w:type="spellEnd"/>
      <w:r w:rsidRPr="003C294F">
        <w:rPr>
          <w:rFonts w:ascii="Century Gothic" w:hAnsi="Century Gothic"/>
        </w:rPr>
        <w:t xml:space="preserve">, </w:t>
      </w:r>
      <w:proofErr w:type="spellStart"/>
      <w:r w:rsidRPr="003C294F">
        <w:rPr>
          <w:rFonts w:ascii="Century Gothic" w:hAnsi="Century Gothic"/>
        </w:rPr>
        <w:t>фондации</w:t>
      </w:r>
      <w:proofErr w:type="spellEnd"/>
      <w:r w:rsidRPr="003C294F">
        <w:rPr>
          <w:rFonts w:ascii="Century Gothic" w:hAnsi="Century Gothic"/>
          <w:lang w:val="bg-BG"/>
        </w:rPr>
        <w:t xml:space="preserve">, реализиращи дейности, инициативи и кампании в областта на </w:t>
      </w:r>
      <w:r w:rsidR="00060676">
        <w:rPr>
          <w:rFonts w:ascii="Century Gothic" w:hAnsi="Century Gothic"/>
          <w:lang w:val="bg-BG"/>
        </w:rPr>
        <w:t>БДП.</w:t>
      </w:r>
    </w:p>
    <w:p w:rsidR="00D11B49" w:rsidRPr="0033084E" w:rsidRDefault="00D11B49" w:rsidP="00533115">
      <w:pPr>
        <w:pStyle w:val="BodyText"/>
        <w:numPr>
          <w:ilvl w:val="1"/>
          <w:numId w:val="8"/>
        </w:numPr>
        <w:tabs>
          <w:tab w:val="left" w:pos="1134"/>
        </w:tabs>
        <w:ind w:left="928"/>
        <w:jc w:val="both"/>
        <w:rPr>
          <w:rFonts w:ascii="Century Gothic" w:hAnsi="Century Gothic"/>
          <w:b/>
        </w:rPr>
      </w:pPr>
      <w:proofErr w:type="spellStart"/>
      <w:r w:rsidRPr="005F48FE">
        <w:rPr>
          <w:rFonts w:ascii="Century Gothic" w:hAnsi="Century Gothic"/>
          <w:b/>
        </w:rPr>
        <w:lastRenderedPageBreak/>
        <w:t>Изисквания</w:t>
      </w:r>
      <w:proofErr w:type="spellEnd"/>
      <w:r w:rsidRPr="005F48FE">
        <w:rPr>
          <w:rFonts w:ascii="Century Gothic" w:hAnsi="Century Gothic"/>
          <w:b/>
        </w:rPr>
        <w:t xml:space="preserve"> </w:t>
      </w:r>
      <w:proofErr w:type="spellStart"/>
      <w:r w:rsidRPr="005F48FE">
        <w:rPr>
          <w:rFonts w:ascii="Century Gothic" w:hAnsi="Century Gothic"/>
          <w:b/>
        </w:rPr>
        <w:t>към</w:t>
      </w:r>
      <w:proofErr w:type="spellEnd"/>
      <w:r w:rsidRPr="005F48FE">
        <w:rPr>
          <w:rFonts w:ascii="Century Gothic" w:hAnsi="Century Gothic"/>
          <w:b/>
        </w:rPr>
        <w:t xml:space="preserve"> </w:t>
      </w:r>
      <w:proofErr w:type="spellStart"/>
      <w:r w:rsidRPr="005F48FE">
        <w:rPr>
          <w:rFonts w:ascii="Century Gothic" w:hAnsi="Century Gothic"/>
          <w:b/>
        </w:rPr>
        <w:t>кандидатстващите</w:t>
      </w:r>
      <w:proofErr w:type="spellEnd"/>
      <w:r w:rsidRPr="005F48FE">
        <w:rPr>
          <w:rFonts w:ascii="Century Gothic" w:hAnsi="Century Gothic"/>
          <w:b/>
        </w:rPr>
        <w:t xml:space="preserve"> </w:t>
      </w:r>
      <w:proofErr w:type="spellStart"/>
      <w:r w:rsidRPr="005F48FE">
        <w:rPr>
          <w:rFonts w:ascii="Century Gothic" w:hAnsi="Century Gothic"/>
          <w:b/>
        </w:rPr>
        <w:t>организации</w:t>
      </w:r>
      <w:proofErr w:type="spellEnd"/>
    </w:p>
    <w:p w:rsidR="0033084E" w:rsidRPr="00C01F08" w:rsidRDefault="0033084E" w:rsidP="00354570">
      <w:pPr>
        <w:pStyle w:val="BodyText"/>
        <w:numPr>
          <w:ilvl w:val="0"/>
          <w:numId w:val="13"/>
        </w:numPr>
        <w:spacing w:after="0"/>
        <w:ind w:left="709" w:hanging="283"/>
        <w:jc w:val="both"/>
        <w:rPr>
          <w:rFonts w:ascii="Century Gothic" w:hAnsi="Century Gothic"/>
        </w:rPr>
      </w:pPr>
      <w:proofErr w:type="spellStart"/>
      <w:r w:rsidRPr="00923B14">
        <w:rPr>
          <w:rFonts w:ascii="Century Gothic" w:hAnsi="Century Gothic"/>
        </w:rPr>
        <w:t>Кандидатстващата</w:t>
      </w:r>
      <w:proofErr w:type="spellEnd"/>
      <w:r w:rsidRPr="00923B14">
        <w:rPr>
          <w:rFonts w:ascii="Century Gothic" w:hAnsi="Century Gothic"/>
        </w:rPr>
        <w:t xml:space="preserve"> </w:t>
      </w:r>
      <w:proofErr w:type="spellStart"/>
      <w:r w:rsidRPr="00923B14">
        <w:rPr>
          <w:rFonts w:ascii="Century Gothic" w:hAnsi="Century Gothic"/>
        </w:rPr>
        <w:t>организация</w:t>
      </w:r>
      <w:proofErr w:type="spellEnd"/>
      <w:r w:rsidRPr="00923B14">
        <w:rPr>
          <w:rFonts w:ascii="Century Gothic" w:hAnsi="Century Gothic"/>
        </w:rPr>
        <w:t xml:space="preserve"> </w:t>
      </w:r>
      <w:proofErr w:type="spellStart"/>
      <w:r w:rsidRPr="00923B14">
        <w:rPr>
          <w:rFonts w:ascii="Century Gothic" w:hAnsi="Century Gothic"/>
        </w:rPr>
        <w:t>трябва</w:t>
      </w:r>
      <w:proofErr w:type="spellEnd"/>
      <w:r w:rsidRPr="00923B14">
        <w:rPr>
          <w:rFonts w:ascii="Century Gothic" w:hAnsi="Century Gothic"/>
        </w:rPr>
        <w:t xml:space="preserve"> </w:t>
      </w:r>
      <w:proofErr w:type="spellStart"/>
      <w:r w:rsidRPr="00923B14">
        <w:rPr>
          <w:rFonts w:ascii="Century Gothic" w:hAnsi="Century Gothic"/>
        </w:rPr>
        <w:t>да</w:t>
      </w:r>
      <w:proofErr w:type="spellEnd"/>
      <w:r w:rsidRPr="00923B14">
        <w:rPr>
          <w:rFonts w:ascii="Century Gothic" w:hAnsi="Century Gothic"/>
        </w:rPr>
        <w:t xml:space="preserve"> е </w:t>
      </w:r>
      <w:proofErr w:type="spellStart"/>
      <w:r w:rsidRPr="00923B14">
        <w:rPr>
          <w:rFonts w:ascii="Century Gothic" w:hAnsi="Century Gothic"/>
        </w:rPr>
        <w:t>пряко</w:t>
      </w:r>
      <w:proofErr w:type="spellEnd"/>
      <w:r w:rsidRPr="00923B14">
        <w:rPr>
          <w:rFonts w:ascii="Century Gothic" w:hAnsi="Century Gothic"/>
        </w:rPr>
        <w:t xml:space="preserve"> отговорна</w:t>
      </w:r>
      <w:r w:rsidR="00C01F08">
        <w:rPr>
          <w:rFonts w:ascii="Century Gothic" w:hAnsi="Century Gothic"/>
        </w:rPr>
        <w:t xml:space="preserve"> </w:t>
      </w:r>
      <w:proofErr w:type="spellStart"/>
      <w:r w:rsidR="00C01F08">
        <w:rPr>
          <w:rFonts w:ascii="Century Gothic" w:hAnsi="Century Gothic"/>
        </w:rPr>
        <w:t>за</w:t>
      </w:r>
      <w:proofErr w:type="spellEnd"/>
      <w:r w:rsidR="00C01F08">
        <w:rPr>
          <w:rFonts w:ascii="Century Gothic" w:hAnsi="Century Gothic"/>
        </w:rPr>
        <w:t xml:space="preserve"> </w:t>
      </w:r>
      <w:proofErr w:type="spellStart"/>
      <w:r w:rsidR="00C01F08">
        <w:rPr>
          <w:rFonts w:ascii="Century Gothic" w:hAnsi="Century Gothic"/>
        </w:rPr>
        <w:t>подготовката</w:t>
      </w:r>
      <w:proofErr w:type="spellEnd"/>
      <w:r w:rsidR="00C01F08">
        <w:rPr>
          <w:rFonts w:ascii="Century Gothic" w:hAnsi="Century Gothic"/>
        </w:rPr>
        <w:t xml:space="preserve"> и </w:t>
      </w:r>
      <w:proofErr w:type="spellStart"/>
      <w:r w:rsidR="00C01F08">
        <w:rPr>
          <w:rFonts w:ascii="Century Gothic" w:hAnsi="Century Gothic"/>
        </w:rPr>
        <w:t>управлението</w:t>
      </w:r>
      <w:proofErr w:type="spellEnd"/>
      <w:r w:rsidR="00C01F08">
        <w:rPr>
          <w:rFonts w:ascii="Century Gothic" w:hAnsi="Century Gothic"/>
          <w:lang w:val="bg-BG"/>
        </w:rPr>
        <w:t xml:space="preserve"> </w:t>
      </w:r>
      <w:proofErr w:type="spellStart"/>
      <w:r w:rsidRPr="00C01F08">
        <w:rPr>
          <w:rFonts w:ascii="Century Gothic" w:hAnsi="Century Gothic"/>
        </w:rPr>
        <w:t>на</w:t>
      </w:r>
      <w:proofErr w:type="spellEnd"/>
      <w:r w:rsidRPr="00C01F08">
        <w:rPr>
          <w:rFonts w:ascii="Century Gothic" w:hAnsi="Century Gothic"/>
        </w:rPr>
        <w:t xml:space="preserve"> </w:t>
      </w:r>
      <w:proofErr w:type="spellStart"/>
      <w:r w:rsidRPr="00C01F08">
        <w:rPr>
          <w:rFonts w:ascii="Century Gothic" w:hAnsi="Century Gothic"/>
        </w:rPr>
        <w:t>дейностите</w:t>
      </w:r>
      <w:proofErr w:type="spellEnd"/>
      <w:r w:rsidRPr="00C01F08">
        <w:rPr>
          <w:rFonts w:ascii="Century Gothic" w:hAnsi="Century Gothic"/>
        </w:rPr>
        <w:t xml:space="preserve"> и </w:t>
      </w:r>
      <w:proofErr w:type="spellStart"/>
      <w:r w:rsidRPr="00C01F08">
        <w:rPr>
          <w:rFonts w:ascii="Century Gothic" w:hAnsi="Century Gothic"/>
        </w:rPr>
        <w:t>да</w:t>
      </w:r>
      <w:proofErr w:type="spellEnd"/>
      <w:r w:rsidRPr="00C01F08">
        <w:rPr>
          <w:rFonts w:ascii="Century Gothic" w:hAnsi="Century Gothic"/>
        </w:rPr>
        <w:t xml:space="preserve"> </w:t>
      </w:r>
      <w:proofErr w:type="spellStart"/>
      <w:r w:rsidRPr="00C01F08">
        <w:rPr>
          <w:rFonts w:ascii="Century Gothic" w:hAnsi="Century Gothic"/>
        </w:rPr>
        <w:t>не</w:t>
      </w:r>
      <w:proofErr w:type="spellEnd"/>
      <w:r w:rsidRPr="00C01F08">
        <w:rPr>
          <w:rFonts w:ascii="Century Gothic" w:hAnsi="Century Gothic"/>
        </w:rPr>
        <w:t xml:space="preserve"> </w:t>
      </w:r>
      <w:proofErr w:type="spellStart"/>
      <w:r w:rsidRPr="00C01F08">
        <w:rPr>
          <w:rFonts w:ascii="Century Gothic" w:hAnsi="Century Gothic"/>
        </w:rPr>
        <w:t>действа</w:t>
      </w:r>
      <w:proofErr w:type="spellEnd"/>
      <w:r w:rsidRPr="00C01F08">
        <w:rPr>
          <w:rFonts w:ascii="Century Gothic" w:hAnsi="Century Gothic"/>
        </w:rPr>
        <w:t xml:space="preserve"> </w:t>
      </w:r>
      <w:proofErr w:type="spellStart"/>
      <w:r w:rsidRPr="00C01F08">
        <w:rPr>
          <w:rFonts w:ascii="Century Gothic" w:hAnsi="Century Gothic"/>
        </w:rPr>
        <w:t>като</w:t>
      </w:r>
      <w:proofErr w:type="spellEnd"/>
      <w:r w:rsidRPr="00C01F08">
        <w:rPr>
          <w:rFonts w:ascii="Century Gothic" w:hAnsi="Century Gothic"/>
        </w:rPr>
        <w:t xml:space="preserve"> </w:t>
      </w:r>
      <w:proofErr w:type="spellStart"/>
      <w:r w:rsidRPr="00C01F08">
        <w:rPr>
          <w:rFonts w:ascii="Century Gothic" w:hAnsi="Century Gothic"/>
        </w:rPr>
        <w:t>посредник</w:t>
      </w:r>
      <w:proofErr w:type="spellEnd"/>
      <w:r w:rsidRPr="00C01F08">
        <w:rPr>
          <w:rFonts w:ascii="Century Gothic" w:hAnsi="Century Gothic"/>
        </w:rPr>
        <w:t>.</w:t>
      </w:r>
    </w:p>
    <w:p w:rsidR="0033084E" w:rsidRPr="00C01F08" w:rsidRDefault="0033084E" w:rsidP="00354570">
      <w:pPr>
        <w:pStyle w:val="BodyText"/>
        <w:numPr>
          <w:ilvl w:val="0"/>
          <w:numId w:val="13"/>
        </w:numPr>
        <w:spacing w:after="0"/>
        <w:ind w:left="709" w:hanging="283"/>
        <w:jc w:val="both"/>
        <w:rPr>
          <w:rFonts w:ascii="Century Gothic" w:hAnsi="Century Gothic"/>
        </w:rPr>
      </w:pPr>
      <w:proofErr w:type="spellStart"/>
      <w:r w:rsidRPr="00923B14">
        <w:rPr>
          <w:rFonts w:ascii="Century Gothic" w:hAnsi="Century Gothic"/>
        </w:rPr>
        <w:t>Партньорът</w:t>
      </w:r>
      <w:proofErr w:type="spellEnd"/>
      <w:r w:rsidRPr="00923B14">
        <w:rPr>
          <w:rFonts w:ascii="Century Gothic" w:hAnsi="Century Gothic"/>
        </w:rPr>
        <w:t>/</w:t>
      </w:r>
      <w:proofErr w:type="spellStart"/>
      <w:r w:rsidRPr="00923B14">
        <w:rPr>
          <w:rFonts w:ascii="Century Gothic" w:hAnsi="Century Gothic"/>
        </w:rPr>
        <w:t>ите</w:t>
      </w:r>
      <w:proofErr w:type="spellEnd"/>
      <w:r w:rsidRPr="00923B14">
        <w:rPr>
          <w:rFonts w:ascii="Century Gothic" w:hAnsi="Century Gothic"/>
        </w:rPr>
        <w:t xml:space="preserve"> </w:t>
      </w:r>
      <w:proofErr w:type="spellStart"/>
      <w:r w:rsidRPr="00923B14">
        <w:rPr>
          <w:rFonts w:ascii="Century Gothic" w:hAnsi="Century Gothic"/>
        </w:rPr>
        <w:t>могат</w:t>
      </w:r>
      <w:proofErr w:type="spellEnd"/>
      <w:r w:rsidRPr="00923B14">
        <w:rPr>
          <w:rFonts w:ascii="Century Gothic" w:hAnsi="Century Gothic"/>
        </w:rPr>
        <w:t xml:space="preserve"> </w:t>
      </w:r>
      <w:proofErr w:type="spellStart"/>
      <w:r w:rsidRPr="00923B14">
        <w:rPr>
          <w:rFonts w:ascii="Century Gothic" w:hAnsi="Century Gothic"/>
        </w:rPr>
        <w:t>да</w:t>
      </w:r>
      <w:proofErr w:type="spellEnd"/>
      <w:r w:rsidRPr="00923B14">
        <w:rPr>
          <w:rFonts w:ascii="Century Gothic" w:hAnsi="Century Gothic"/>
        </w:rPr>
        <w:t xml:space="preserve"> </w:t>
      </w:r>
      <w:proofErr w:type="spellStart"/>
      <w:r w:rsidRPr="00923B14">
        <w:rPr>
          <w:rFonts w:ascii="Century Gothic" w:hAnsi="Century Gothic"/>
        </w:rPr>
        <w:t>бъдат</w:t>
      </w:r>
      <w:proofErr w:type="spellEnd"/>
      <w:r w:rsidRPr="00923B14">
        <w:rPr>
          <w:rFonts w:ascii="Century Gothic" w:hAnsi="Century Gothic"/>
        </w:rPr>
        <w:t xml:space="preserve"> </w:t>
      </w:r>
      <w:proofErr w:type="spellStart"/>
      <w:r w:rsidRPr="00923B14">
        <w:rPr>
          <w:rFonts w:ascii="Century Gothic" w:hAnsi="Century Gothic"/>
        </w:rPr>
        <w:t>всички</w:t>
      </w:r>
      <w:proofErr w:type="spellEnd"/>
      <w:r w:rsidRPr="00923B14">
        <w:rPr>
          <w:rFonts w:ascii="Century Gothic" w:hAnsi="Century Gothic"/>
        </w:rPr>
        <w:t xml:space="preserve"> </w:t>
      </w:r>
      <w:proofErr w:type="spellStart"/>
      <w:r w:rsidRPr="00923B14">
        <w:rPr>
          <w:rFonts w:ascii="Century Gothic" w:hAnsi="Century Gothic"/>
        </w:rPr>
        <w:t>гореизбро</w:t>
      </w:r>
      <w:r w:rsidR="00C01F08">
        <w:rPr>
          <w:rFonts w:ascii="Century Gothic" w:hAnsi="Century Gothic"/>
        </w:rPr>
        <w:t>ени</w:t>
      </w:r>
      <w:proofErr w:type="spellEnd"/>
      <w:r w:rsidR="00C01F08">
        <w:rPr>
          <w:rFonts w:ascii="Century Gothic" w:hAnsi="Century Gothic"/>
        </w:rPr>
        <w:t xml:space="preserve"> </w:t>
      </w:r>
      <w:proofErr w:type="spellStart"/>
      <w:r w:rsidR="00C01F08">
        <w:rPr>
          <w:rFonts w:ascii="Century Gothic" w:hAnsi="Century Gothic"/>
        </w:rPr>
        <w:t>организации</w:t>
      </w:r>
      <w:proofErr w:type="spellEnd"/>
      <w:r w:rsidR="00C01F08">
        <w:rPr>
          <w:rFonts w:ascii="Century Gothic" w:hAnsi="Century Gothic"/>
        </w:rPr>
        <w:t>/</w:t>
      </w:r>
      <w:proofErr w:type="spellStart"/>
      <w:r w:rsidR="00C01F08">
        <w:rPr>
          <w:rFonts w:ascii="Century Gothic" w:hAnsi="Century Gothic"/>
        </w:rPr>
        <w:t>институции</w:t>
      </w:r>
      <w:proofErr w:type="spellEnd"/>
      <w:r w:rsidR="00C01F08">
        <w:rPr>
          <w:rFonts w:ascii="Century Gothic" w:hAnsi="Century Gothic"/>
        </w:rPr>
        <w:t xml:space="preserve">, </w:t>
      </w:r>
      <w:proofErr w:type="spellStart"/>
      <w:r w:rsidR="00C01F08">
        <w:rPr>
          <w:rFonts w:ascii="Century Gothic" w:hAnsi="Century Gothic"/>
        </w:rPr>
        <w:t>със</w:t>
      </w:r>
      <w:proofErr w:type="spellEnd"/>
      <w:r w:rsidR="00C01F08">
        <w:rPr>
          <w:rFonts w:ascii="Century Gothic" w:hAnsi="Century Gothic"/>
          <w:lang w:val="bg-BG"/>
        </w:rPr>
        <w:t xml:space="preserve"> </w:t>
      </w:r>
      <w:proofErr w:type="spellStart"/>
      <w:r w:rsidRPr="00C01F08">
        <w:rPr>
          <w:rFonts w:ascii="Century Gothic" w:hAnsi="Century Gothic"/>
        </w:rPr>
        <w:t>седалище</w:t>
      </w:r>
      <w:proofErr w:type="spellEnd"/>
      <w:r w:rsidRPr="00C01F08">
        <w:rPr>
          <w:rFonts w:ascii="Century Gothic" w:hAnsi="Century Gothic"/>
        </w:rPr>
        <w:t>/</w:t>
      </w:r>
      <w:proofErr w:type="spellStart"/>
      <w:r w:rsidRPr="00C01F08">
        <w:rPr>
          <w:rFonts w:ascii="Century Gothic" w:hAnsi="Century Gothic"/>
        </w:rPr>
        <w:t>адрес</w:t>
      </w:r>
      <w:proofErr w:type="spellEnd"/>
      <w:r w:rsidRPr="00C01F08">
        <w:rPr>
          <w:rFonts w:ascii="Century Gothic" w:hAnsi="Century Gothic"/>
        </w:rPr>
        <w:t xml:space="preserve"> </w:t>
      </w:r>
      <w:proofErr w:type="spellStart"/>
      <w:r w:rsidRPr="00C01F08">
        <w:rPr>
          <w:rFonts w:ascii="Century Gothic" w:hAnsi="Century Gothic"/>
        </w:rPr>
        <w:t>на</w:t>
      </w:r>
      <w:proofErr w:type="spellEnd"/>
      <w:r w:rsidRPr="00C01F08">
        <w:rPr>
          <w:rFonts w:ascii="Century Gothic" w:hAnsi="Century Gothic"/>
        </w:rPr>
        <w:t xml:space="preserve"> </w:t>
      </w:r>
      <w:proofErr w:type="spellStart"/>
      <w:r w:rsidRPr="00C01F08">
        <w:rPr>
          <w:rFonts w:ascii="Century Gothic" w:hAnsi="Century Gothic"/>
        </w:rPr>
        <w:t>територията</w:t>
      </w:r>
      <w:proofErr w:type="spellEnd"/>
      <w:r w:rsidRPr="00C01F08">
        <w:rPr>
          <w:rFonts w:ascii="Century Gothic" w:hAnsi="Century Gothic"/>
        </w:rPr>
        <w:t xml:space="preserve"> </w:t>
      </w:r>
      <w:proofErr w:type="spellStart"/>
      <w:r w:rsidRPr="00C01F08">
        <w:rPr>
          <w:rFonts w:ascii="Century Gothic" w:hAnsi="Century Gothic"/>
        </w:rPr>
        <w:t>на</w:t>
      </w:r>
      <w:proofErr w:type="spellEnd"/>
      <w:r w:rsidRPr="00C01F08">
        <w:rPr>
          <w:rFonts w:ascii="Century Gothic" w:hAnsi="Century Gothic"/>
        </w:rPr>
        <w:t xml:space="preserve"> </w:t>
      </w:r>
      <w:proofErr w:type="spellStart"/>
      <w:r w:rsidRPr="00C01F08">
        <w:rPr>
          <w:rFonts w:ascii="Century Gothic" w:hAnsi="Century Gothic"/>
        </w:rPr>
        <w:t>Столична</w:t>
      </w:r>
      <w:proofErr w:type="spellEnd"/>
      <w:r w:rsidRPr="00C01F08">
        <w:rPr>
          <w:rFonts w:ascii="Century Gothic" w:hAnsi="Century Gothic"/>
        </w:rPr>
        <w:t xml:space="preserve"> </w:t>
      </w:r>
      <w:proofErr w:type="spellStart"/>
      <w:r w:rsidRPr="00C01F08">
        <w:rPr>
          <w:rFonts w:ascii="Century Gothic" w:hAnsi="Century Gothic"/>
        </w:rPr>
        <w:t>община</w:t>
      </w:r>
      <w:proofErr w:type="spellEnd"/>
      <w:r w:rsidRPr="00C01F08">
        <w:rPr>
          <w:rFonts w:ascii="Century Gothic" w:hAnsi="Century Gothic"/>
        </w:rPr>
        <w:t>.</w:t>
      </w:r>
    </w:p>
    <w:p w:rsidR="00C01F08" w:rsidRDefault="0033084E" w:rsidP="00354570">
      <w:pPr>
        <w:pStyle w:val="BodyText"/>
        <w:numPr>
          <w:ilvl w:val="0"/>
          <w:numId w:val="13"/>
        </w:numPr>
        <w:spacing w:after="0"/>
        <w:ind w:left="709" w:hanging="283"/>
        <w:jc w:val="both"/>
        <w:rPr>
          <w:rFonts w:ascii="Century Gothic" w:hAnsi="Century Gothic"/>
        </w:rPr>
      </w:pPr>
      <w:proofErr w:type="spellStart"/>
      <w:r w:rsidRPr="00923B14">
        <w:rPr>
          <w:rFonts w:ascii="Century Gothic" w:hAnsi="Century Gothic"/>
        </w:rPr>
        <w:t>Една</w:t>
      </w:r>
      <w:proofErr w:type="spellEnd"/>
      <w:r w:rsidRPr="00923B14">
        <w:rPr>
          <w:rFonts w:ascii="Century Gothic" w:hAnsi="Century Gothic"/>
        </w:rPr>
        <w:t xml:space="preserve"> </w:t>
      </w:r>
      <w:proofErr w:type="spellStart"/>
      <w:r w:rsidRPr="00923B14">
        <w:rPr>
          <w:rFonts w:ascii="Century Gothic" w:hAnsi="Century Gothic"/>
        </w:rPr>
        <w:t>организация</w:t>
      </w:r>
      <w:proofErr w:type="spellEnd"/>
      <w:r w:rsidRPr="00923B14">
        <w:rPr>
          <w:rFonts w:ascii="Century Gothic" w:hAnsi="Century Gothic"/>
        </w:rPr>
        <w:t>/</w:t>
      </w:r>
      <w:proofErr w:type="spellStart"/>
      <w:r w:rsidRPr="00923B14">
        <w:rPr>
          <w:rFonts w:ascii="Century Gothic" w:hAnsi="Century Gothic"/>
        </w:rPr>
        <w:t>институция</w:t>
      </w:r>
      <w:proofErr w:type="spellEnd"/>
      <w:r w:rsidRPr="00923B14">
        <w:rPr>
          <w:rFonts w:ascii="Century Gothic" w:hAnsi="Century Gothic"/>
        </w:rPr>
        <w:t xml:space="preserve"> </w:t>
      </w:r>
      <w:proofErr w:type="spellStart"/>
      <w:r w:rsidRPr="00923B14">
        <w:rPr>
          <w:rFonts w:ascii="Century Gothic" w:hAnsi="Century Gothic"/>
        </w:rPr>
        <w:t>има</w:t>
      </w:r>
      <w:proofErr w:type="spellEnd"/>
      <w:r w:rsidRPr="00923B14">
        <w:rPr>
          <w:rFonts w:ascii="Century Gothic" w:hAnsi="Century Gothic"/>
        </w:rPr>
        <w:t xml:space="preserve"> </w:t>
      </w:r>
      <w:proofErr w:type="spellStart"/>
      <w:r w:rsidRPr="00923B14">
        <w:rPr>
          <w:rFonts w:ascii="Century Gothic" w:hAnsi="Century Gothic"/>
        </w:rPr>
        <w:t>право</w:t>
      </w:r>
      <w:proofErr w:type="spellEnd"/>
      <w:r w:rsidRPr="00923B14">
        <w:rPr>
          <w:rFonts w:ascii="Century Gothic" w:hAnsi="Century Gothic"/>
        </w:rPr>
        <w:t xml:space="preserve"> </w:t>
      </w:r>
      <w:proofErr w:type="spellStart"/>
      <w:r w:rsidRPr="00923B14">
        <w:rPr>
          <w:rFonts w:ascii="Century Gothic" w:hAnsi="Century Gothic"/>
        </w:rPr>
        <w:t>да</w:t>
      </w:r>
      <w:proofErr w:type="spellEnd"/>
      <w:r w:rsidRPr="00923B14">
        <w:rPr>
          <w:rFonts w:ascii="Century Gothic" w:hAnsi="Century Gothic"/>
        </w:rPr>
        <w:t xml:space="preserve"> </w:t>
      </w:r>
      <w:proofErr w:type="spellStart"/>
      <w:r w:rsidRPr="00923B14">
        <w:rPr>
          <w:rFonts w:ascii="Century Gothic" w:hAnsi="Century Gothic"/>
        </w:rPr>
        <w:t>участв</w:t>
      </w:r>
      <w:r w:rsidR="00C01F08">
        <w:rPr>
          <w:rFonts w:ascii="Century Gothic" w:hAnsi="Century Gothic"/>
        </w:rPr>
        <w:t>а</w:t>
      </w:r>
      <w:proofErr w:type="spellEnd"/>
      <w:r w:rsidR="00C01F08">
        <w:rPr>
          <w:rFonts w:ascii="Century Gothic" w:hAnsi="Century Gothic"/>
        </w:rPr>
        <w:t xml:space="preserve"> с </w:t>
      </w:r>
      <w:proofErr w:type="spellStart"/>
      <w:r w:rsidR="00C01F08">
        <w:rPr>
          <w:rFonts w:ascii="Century Gothic" w:hAnsi="Century Gothic"/>
        </w:rPr>
        <w:t>едно</w:t>
      </w:r>
      <w:proofErr w:type="spellEnd"/>
      <w:r w:rsidR="00C01F08">
        <w:rPr>
          <w:rFonts w:ascii="Century Gothic" w:hAnsi="Century Gothic"/>
        </w:rPr>
        <w:t xml:space="preserve"> </w:t>
      </w:r>
      <w:proofErr w:type="spellStart"/>
      <w:r w:rsidR="00C01F08">
        <w:rPr>
          <w:rFonts w:ascii="Century Gothic" w:hAnsi="Century Gothic"/>
        </w:rPr>
        <w:t>проектно</w:t>
      </w:r>
      <w:proofErr w:type="spellEnd"/>
      <w:r w:rsidR="00C01F08">
        <w:rPr>
          <w:rFonts w:ascii="Century Gothic" w:hAnsi="Century Gothic"/>
        </w:rPr>
        <w:t xml:space="preserve"> </w:t>
      </w:r>
      <w:proofErr w:type="spellStart"/>
      <w:r w:rsidR="00C01F08">
        <w:rPr>
          <w:rFonts w:ascii="Century Gothic" w:hAnsi="Century Gothic"/>
        </w:rPr>
        <w:t>предложение</w:t>
      </w:r>
      <w:proofErr w:type="spellEnd"/>
      <w:r w:rsidR="00C01F08">
        <w:rPr>
          <w:rFonts w:ascii="Century Gothic" w:hAnsi="Century Gothic"/>
        </w:rPr>
        <w:t xml:space="preserve"> в</w:t>
      </w:r>
    </w:p>
    <w:p w:rsidR="0033084E" w:rsidRPr="00923B14" w:rsidRDefault="0033084E" w:rsidP="00354570">
      <w:pPr>
        <w:pStyle w:val="BodyText"/>
        <w:spacing w:after="0"/>
        <w:ind w:left="709"/>
        <w:jc w:val="both"/>
        <w:rPr>
          <w:rFonts w:ascii="Century Gothic" w:hAnsi="Century Gothic"/>
        </w:rPr>
      </w:pPr>
      <w:proofErr w:type="spellStart"/>
      <w:r w:rsidRPr="00C01F08">
        <w:rPr>
          <w:rFonts w:ascii="Century Gothic" w:hAnsi="Century Gothic"/>
        </w:rPr>
        <w:t>обявена</w:t>
      </w:r>
      <w:proofErr w:type="spellEnd"/>
      <w:r w:rsidRPr="00C01F08">
        <w:rPr>
          <w:rFonts w:ascii="Century Gothic" w:hAnsi="Century Gothic"/>
        </w:rPr>
        <w:t xml:space="preserve"> сесия </w:t>
      </w:r>
      <w:proofErr w:type="spellStart"/>
      <w:r w:rsidRPr="00C01F08">
        <w:rPr>
          <w:rFonts w:ascii="Century Gothic" w:hAnsi="Century Gothic"/>
        </w:rPr>
        <w:t>като</w:t>
      </w:r>
      <w:proofErr w:type="spellEnd"/>
      <w:r w:rsidRPr="00C01F08">
        <w:rPr>
          <w:rFonts w:ascii="Century Gothic" w:hAnsi="Century Gothic"/>
        </w:rPr>
        <w:t xml:space="preserve"> </w:t>
      </w:r>
      <w:proofErr w:type="spellStart"/>
      <w:r w:rsidRPr="00C01F08">
        <w:rPr>
          <w:rFonts w:ascii="Century Gothic" w:hAnsi="Century Gothic"/>
        </w:rPr>
        <w:t>водеща</w:t>
      </w:r>
      <w:proofErr w:type="spellEnd"/>
      <w:r w:rsidRPr="00C01F08">
        <w:rPr>
          <w:rFonts w:ascii="Century Gothic" w:hAnsi="Century Gothic"/>
        </w:rPr>
        <w:t xml:space="preserve"> </w:t>
      </w:r>
      <w:proofErr w:type="spellStart"/>
      <w:r w:rsidRPr="00C01F08">
        <w:rPr>
          <w:rFonts w:ascii="Century Gothic" w:hAnsi="Century Gothic"/>
        </w:rPr>
        <w:t>организация</w:t>
      </w:r>
      <w:proofErr w:type="spellEnd"/>
      <w:r w:rsidRPr="00C01F08">
        <w:rPr>
          <w:rFonts w:ascii="Century Gothic" w:hAnsi="Century Gothic"/>
        </w:rPr>
        <w:t xml:space="preserve">. </w:t>
      </w:r>
      <w:proofErr w:type="spellStart"/>
      <w:r w:rsidRPr="00C01F08">
        <w:rPr>
          <w:rFonts w:ascii="Century Gothic" w:hAnsi="Century Gothic"/>
        </w:rPr>
        <w:t>Всяка</w:t>
      </w:r>
      <w:proofErr w:type="spellEnd"/>
      <w:r w:rsidRPr="00C01F08">
        <w:rPr>
          <w:rFonts w:ascii="Century Gothic" w:hAnsi="Century Gothic"/>
        </w:rPr>
        <w:t xml:space="preserve"> </w:t>
      </w:r>
      <w:proofErr w:type="spellStart"/>
      <w:r w:rsidRPr="00C01F08">
        <w:rPr>
          <w:rFonts w:ascii="Century Gothic" w:hAnsi="Century Gothic"/>
        </w:rPr>
        <w:t>от</w:t>
      </w:r>
      <w:proofErr w:type="spellEnd"/>
      <w:r w:rsidRPr="00C01F08">
        <w:rPr>
          <w:rFonts w:ascii="Century Gothic" w:hAnsi="Century Gothic"/>
        </w:rPr>
        <w:t xml:space="preserve"> </w:t>
      </w:r>
      <w:proofErr w:type="spellStart"/>
      <w:r w:rsidRPr="00C01F08">
        <w:rPr>
          <w:rFonts w:ascii="Century Gothic" w:hAnsi="Century Gothic"/>
        </w:rPr>
        <w:t>горепо</w:t>
      </w:r>
      <w:r w:rsidR="00C01F08" w:rsidRPr="00C01F08">
        <w:rPr>
          <w:rFonts w:ascii="Century Gothic" w:hAnsi="Century Gothic"/>
        </w:rPr>
        <w:t>сочените</w:t>
      </w:r>
      <w:proofErr w:type="spellEnd"/>
      <w:r w:rsidR="00C01F08" w:rsidRPr="00C01F08">
        <w:rPr>
          <w:rFonts w:ascii="Century Gothic" w:hAnsi="Century Gothic"/>
        </w:rPr>
        <w:t xml:space="preserve"> </w:t>
      </w:r>
      <w:proofErr w:type="spellStart"/>
      <w:r w:rsidR="00C01F08" w:rsidRPr="00C01F08">
        <w:rPr>
          <w:rFonts w:ascii="Century Gothic" w:hAnsi="Century Gothic"/>
        </w:rPr>
        <w:t>организации</w:t>
      </w:r>
      <w:proofErr w:type="spellEnd"/>
      <w:r w:rsidR="00C01F08" w:rsidRPr="00C01F08">
        <w:rPr>
          <w:rFonts w:ascii="Century Gothic" w:hAnsi="Century Gothic"/>
        </w:rPr>
        <w:t>/</w:t>
      </w:r>
      <w:proofErr w:type="spellStart"/>
      <w:r w:rsidR="00C01F08" w:rsidRPr="00C01F08">
        <w:rPr>
          <w:rFonts w:ascii="Century Gothic" w:hAnsi="Century Gothic"/>
        </w:rPr>
        <w:t>институции</w:t>
      </w:r>
      <w:proofErr w:type="spellEnd"/>
      <w:r w:rsidR="00C01F08">
        <w:rPr>
          <w:rFonts w:ascii="Century Gothic" w:hAnsi="Century Gothic"/>
          <w:lang w:val="bg-BG"/>
        </w:rPr>
        <w:t xml:space="preserve"> </w:t>
      </w:r>
      <w:proofErr w:type="spellStart"/>
      <w:r w:rsidRPr="00923B14">
        <w:rPr>
          <w:rFonts w:ascii="Century Gothic" w:hAnsi="Century Gothic"/>
        </w:rPr>
        <w:t>може</w:t>
      </w:r>
      <w:proofErr w:type="spellEnd"/>
      <w:r w:rsidRPr="00923B14">
        <w:rPr>
          <w:rFonts w:ascii="Century Gothic" w:hAnsi="Century Gothic"/>
        </w:rPr>
        <w:t xml:space="preserve"> </w:t>
      </w:r>
      <w:proofErr w:type="spellStart"/>
      <w:r w:rsidRPr="00923B14">
        <w:rPr>
          <w:rFonts w:ascii="Century Gothic" w:hAnsi="Century Gothic"/>
        </w:rPr>
        <w:t>да</w:t>
      </w:r>
      <w:proofErr w:type="spellEnd"/>
      <w:r w:rsidRPr="00923B14">
        <w:rPr>
          <w:rFonts w:ascii="Century Gothic" w:hAnsi="Century Gothic"/>
        </w:rPr>
        <w:t xml:space="preserve"> </w:t>
      </w:r>
      <w:proofErr w:type="spellStart"/>
      <w:r w:rsidRPr="00923B14">
        <w:rPr>
          <w:rFonts w:ascii="Century Gothic" w:hAnsi="Century Gothic"/>
        </w:rPr>
        <w:t>бъде</w:t>
      </w:r>
      <w:proofErr w:type="spellEnd"/>
      <w:r w:rsidRPr="00923B14">
        <w:rPr>
          <w:rFonts w:ascii="Century Gothic" w:hAnsi="Century Gothic"/>
        </w:rPr>
        <w:t xml:space="preserve"> </w:t>
      </w:r>
      <w:proofErr w:type="spellStart"/>
      <w:r w:rsidRPr="00923B14">
        <w:rPr>
          <w:rFonts w:ascii="Century Gothic" w:hAnsi="Century Gothic"/>
        </w:rPr>
        <w:t>партньор</w:t>
      </w:r>
      <w:proofErr w:type="spellEnd"/>
      <w:r w:rsidRPr="00923B14">
        <w:rPr>
          <w:rFonts w:ascii="Century Gothic" w:hAnsi="Century Gothic"/>
        </w:rPr>
        <w:t xml:space="preserve"> </w:t>
      </w:r>
      <w:proofErr w:type="spellStart"/>
      <w:r w:rsidRPr="00923B14">
        <w:rPr>
          <w:rFonts w:ascii="Century Gothic" w:hAnsi="Century Gothic"/>
        </w:rPr>
        <w:t>само</w:t>
      </w:r>
      <w:proofErr w:type="spellEnd"/>
      <w:r w:rsidRPr="00923B14">
        <w:rPr>
          <w:rFonts w:ascii="Century Gothic" w:hAnsi="Century Gothic"/>
        </w:rPr>
        <w:t xml:space="preserve"> в </w:t>
      </w:r>
      <w:proofErr w:type="spellStart"/>
      <w:r w:rsidRPr="00923B14">
        <w:rPr>
          <w:rFonts w:ascii="Century Gothic" w:hAnsi="Century Gothic"/>
        </w:rPr>
        <w:t>един</w:t>
      </w:r>
      <w:proofErr w:type="spellEnd"/>
      <w:r w:rsidRPr="00923B14">
        <w:rPr>
          <w:rFonts w:ascii="Century Gothic" w:hAnsi="Century Gothic"/>
        </w:rPr>
        <w:t xml:space="preserve"> </w:t>
      </w:r>
      <w:proofErr w:type="spellStart"/>
      <w:r w:rsidRPr="00923B14">
        <w:rPr>
          <w:rFonts w:ascii="Century Gothic" w:hAnsi="Century Gothic"/>
        </w:rPr>
        <w:t>проект</w:t>
      </w:r>
      <w:proofErr w:type="spellEnd"/>
      <w:r w:rsidRPr="00923B14">
        <w:rPr>
          <w:rFonts w:ascii="Century Gothic" w:hAnsi="Century Gothic"/>
        </w:rPr>
        <w:t>.</w:t>
      </w:r>
    </w:p>
    <w:p w:rsidR="00C01F08" w:rsidRDefault="0033084E" w:rsidP="00354570">
      <w:pPr>
        <w:pStyle w:val="BodyText"/>
        <w:numPr>
          <w:ilvl w:val="0"/>
          <w:numId w:val="13"/>
        </w:numPr>
        <w:spacing w:after="0"/>
        <w:ind w:left="709" w:hanging="283"/>
        <w:jc w:val="both"/>
        <w:rPr>
          <w:rFonts w:ascii="Century Gothic" w:hAnsi="Century Gothic"/>
        </w:rPr>
      </w:pPr>
      <w:proofErr w:type="spellStart"/>
      <w:r w:rsidRPr="00923B14">
        <w:rPr>
          <w:rFonts w:ascii="Century Gothic" w:hAnsi="Century Gothic"/>
        </w:rPr>
        <w:t>Програмата</w:t>
      </w:r>
      <w:proofErr w:type="spellEnd"/>
      <w:r w:rsidRPr="00923B14">
        <w:rPr>
          <w:rFonts w:ascii="Century Gothic" w:hAnsi="Century Gothic"/>
        </w:rPr>
        <w:t xml:space="preserve"> </w:t>
      </w:r>
      <w:proofErr w:type="spellStart"/>
      <w:r w:rsidRPr="00923B14">
        <w:rPr>
          <w:rFonts w:ascii="Century Gothic" w:hAnsi="Century Gothic"/>
        </w:rPr>
        <w:t>не</w:t>
      </w:r>
      <w:proofErr w:type="spellEnd"/>
      <w:r w:rsidRPr="00923B14">
        <w:rPr>
          <w:rFonts w:ascii="Century Gothic" w:hAnsi="Century Gothic"/>
        </w:rPr>
        <w:t xml:space="preserve"> </w:t>
      </w:r>
      <w:proofErr w:type="spellStart"/>
      <w:r w:rsidRPr="00923B14">
        <w:rPr>
          <w:rFonts w:ascii="Century Gothic" w:hAnsi="Century Gothic"/>
        </w:rPr>
        <w:t>подкрепя</w:t>
      </w:r>
      <w:proofErr w:type="spellEnd"/>
      <w:r w:rsidRPr="00923B14">
        <w:rPr>
          <w:rFonts w:ascii="Century Gothic" w:hAnsi="Century Gothic"/>
        </w:rPr>
        <w:t xml:space="preserve"> </w:t>
      </w:r>
      <w:proofErr w:type="spellStart"/>
      <w:r w:rsidRPr="00923B14">
        <w:rPr>
          <w:rFonts w:ascii="Century Gothic" w:hAnsi="Century Gothic"/>
        </w:rPr>
        <w:t>дейности</w:t>
      </w:r>
      <w:proofErr w:type="spellEnd"/>
      <w:r w:rsidRPr="00923B14">
        <w:rPr>
          <w:rFonts w:ascii="Century Gothic" w:hAnsi="Century Gothic"/>
        </w:rPr>
        <w:t xml:space="preserve">, </w:t>
      </w:r>
      <w:proofErr w:type="spellStart"/>
      <w:r w:rsidRPr="00923B14">
        <w:rPr>
          <w:rFonts w:ascii="Century Gothic" w:hAnsi="Century Gothic"/>
        </w:rPr>
        <w:t>финансиран</w:t>
      </w:r>
      <w:r w:rsidR="00C01F08">
        <w:rPr>
          <w:rFonts w:ascii="Century Gothic" w:hAnsi="Century Gothic"/>
        </w:rPr>
        <w:t>и</w:t>
      </w:r>
      <w:proofErr w:type="spellEnd"/>
      <w:r w:rsidR="00C01F08">
        <w:rPr>
          <w:rFonts w:ascii="Century Gothic" w:hAnsi="Century Gothic"/>
        </w:rPr>
        <w:t xml:space="preserve"> </w:t>
      </w:r>
      <w:proofErr w:type="spellStart"/>
      <w:r w:rsidR="00C01F08">
        <w:rPr>
          <w:rFonts w:ascii="Century Gothic" w:hAnsi="Century Gothic"/>
        </w:rPr>
        <w:t>по</w:t>
      </w:r>
      <w:proofErr w:type="spellEnd"/>
      <w:r w:rsidR="00C01F08">
        <w:rPr>
          <w:rFonts w:ascii="Century Gothic" w:hAnsi="Century Gothic"/>
        </w:rPr>
        <w:t xml:space="preserve"> </w:t>
      </w:r>
      <w:proofErr w:type="spellStart"/>
      <w:r w:rsidR="00C01F08">
        <w:rPr>
          <w:rFonts w:ascii="Century Gothic" w:hAnsi="Century Gothic"/>
        </w:rPr>
        <w:t>друга</w:t>
      </w:r>
      <w:proofErr w:type="spellEnd"/>
      <w:r w:rsidR="00C01F08">
        <w:rPr>
          <w:rFonts w:ascii="Century Gothic" w:hAnsi="Century Gothic"/>
        </w:rPr>
        <w:t xml:space="preserve"> </w:t>
      </w:r>
      <w:proofErr w:type="spellStart"/>
      <w:r w:rsidR="00C01F08">
        <w:rPr>
          <w:rFonts w:ascii="Century Gothic" w:hAnsi="Century Gothic"/>
        </w:rPr>
        <w:t>Програма</w:t>
      </w:r>
      <w:proofErr w:type="spellEnd"/>
      <w:r w:rsidR="00C01F08">
        <w:rPr>
          <w:rFonts w:ascii="Century Gothic" w:hAnsi="Century Gothic"/>
        </w:rPr>
        <w:t xml:space="preserve"> – </w:t>
      </w:r>
      <w:proofErr w:type="spellStart"/>
      <w:r w:rsidR="00C01F08">
        <w:rPr>
          <w:rFonts w:ascii="Century Gothic" w:hAnsi="Century Gothic"/>
        </w:rPr>
        <w:t>общинска</w:t>
      </w:r>
      <w:proofErr w:type="spellEnd"/>
      <w:r w:rsidR="00C01F08">
        <w:rPr>
          <w:rFonts w:ascii="Century Gothic" w:hAnsi="Century Gothic"/>
        </w:rPr>
        <w:t>,</w:t>
      </w:r>
    </w:p>
    <w:p w:rsidR="00204AAE" w:rsidRDefault="002F5F32" w:rsidP="002F5F32">
      <w:pPr>
        <w:pStyle w:val="BodyText"/>
        <w:spacing w:after="0"/>
        <w:ind w:left="709"/>
        <w:jc w:val="both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държавна</w:t>
      </w:r>
      <w:proofErr w:type="spellEnd"/>
      <w:r>
        <w:rPr>
          <w:rFonts w:ascii="Century Gothic" w:hAnsi="Century Gothic"/>
        </w:rPr>
        <w:t>, европейска.</w:t>
      </w:r>
    </w:p>
    <w:p w:rsidR="002F5F32" w:rsidRPr="007505AE" w:rsidRDefault="002F5F32" w:rsidP="002F5F32">
      <w:pPr>
        <w:pStyle w:val="BodyText"/>
        <w:spacing w:after="0"/>
        <w:ind w:left="709"/>
        <w:jc w:val="both"/>
        <w:rPr>
          <w:rFonts w:ascii="Century Gothic" w:hAnsi="Century Gothic"/>
          <w:sz w:val="14"/>
        </w:rPr>
      </w:pPr>
    </w:p>
    <w:p w:rsidR="00D11B49" w:rsidRDefault="00D11B49" w:rsidP="00D11B49">
      <w:pPr>
        <w:pStyle w:val="ListParagraph"/>
        <w:widowControl w:val="0"/>
        <w:numPr>
          <w:ilvl w:val="0"/>
          <w:numId w:val="8"/>
        </w:numPr>
        <w:tabs>
          <w:tab w:val="num" w:pos="0"/>
          <w:tab w:val="left" w:pos="180"/>
          <w:tab w:val="num" w:pos="360"/>
        </w:tabs>
        <w:ind w:left="360"/>
        <w:jc w:val="both"/>
        <w:rPr>
          <w:rFonts w:ascii="Century Gothic" w:hAnsi="Century Gothic"/>
          <w:b/>
          <w:lang w:val="bg-BG"/>
        </w:rPr>
      </w:pPr>
      <w:r w:rsidRPr="005F48FE">
        <w:rPr>
          <w:rFonts w:ascii="Century Gothic" w:hAnsi="Century Gothic"/>
          <w:b/>
          <w:lang w:val="bg-BG"/>
        </w:rPr>
        <w:t>Оценяването и разпределянето на финансови средства се извършва въз основа на следните показатели за оценяване :</w:t>
      </w:r>
    </w:p>
    <w:p w:rsidR="00250A14" w:rsidRPr="00B8369C" w:rsidRDefault="00250A14" w:rsidP="00250A14">
      <w:pPr>
        <w:pStyle w:val="ListParagraph"/>
        <w:widowControl w:val="0"/>
        <w:numPr>
          <w:ilvl w:val="1"/>
          <w:numId w:val="8"/>
        </w:numPr>
        <w:tabs>
          <w:tab w:val="left" w:pos="180"/>
        </w:tabs>
        <w:ind w:left="851" w:hanging="425"/>
        <w:jc w:val="both"/>
        <w:rPr>
          <w:rFonts w:ascii="Century Gothic" w:hAnsi="Century Gothic"/>
          <w:b/>
          <w:lang w:val="bg-BG"/>
        </w:rPr>
      </w:pPr>
      <w:proofErr w:type="spellStart"/>
      <w:r w:rsidRPr="00B8369C">
        <w:rPr>
          <w:rFonts w:ascii="Century Gothic" w:eastAsia="Times New Roman" w:hAnsi="Century Gothic"/>
          <w:lang w:eastAsia="bg-BG"/>
        </w:rPr>
        <w:t>Финансирането</w:t>
      </w:r>
      <w:proofErr w:type="spellEnd"/>
      <w:r w:rsidRPr="00B8369C">
        <w:rPr>
          <w:rFonts w:ascii="Century Gothic" w:eastAsia="Times New Roman" w:hAnsi="Century Gothic"/>
          <w:lang w:eastAsia="bg-BG"/>
        </w:rPr>
        <w:t xml:space="preserve"> </w:t>
      </w:r>
      <w:proofErr w:type="spellStart"/>
      <w:r w:rsidRPr="00B8369C">
        <w:rPr>
          <w:rFonts w:ascii="Century Gothic" w:eastAsia="Times New Roman" w:hAnsi="Century Gothic"/>
          <w:lang w:eastAsia="bg-BG"/>
        </w:rPr>
        <w:t>на</w:t>
      </w:r>
      <w:proofErr w:type="spellEnd"/>
      <w:r w:rsidRPr="00B8369C">
        <w:rPr>
          <w:rFonts w:ascii="Century Gothic" w:eastAsia="Times New Roman" w:hAnsi="Century Gothic"/>
          <w:lang w:eastAsia="bg-BG"/>
        </w:rPr>
        <w:t xml:space="preserve"> </w:t>
      </w:r>
      <w:proofErr w:type="spellStart"/>
      <w:r w:rsidRPr="00B8369C">
        <w:rPr>
          <w:rFonts w:ascii="Century Gothic" w:eastAsia="Times New Roman" w:hAnsi="Century Gothic"/>
          <w:lang w:eastAsia="bg-BG"/>
        </w:rPr>
        <w:t>дейностите</w:t>
      </w:r>
      <w:proofErr w:type="spellEnd"/>
      <w:r w:rsidRPr="00B8369C">
        <w:rPr>
          <w:rFonts w:ascii="Century Gothic" w:eastAsia="Times New Roman" w:hAnsi="Century Gothic"/>
          <w:lang w:eastAsia="bg-BG"/>
        </w:rPr>
        <w:t xml:space="preserve"> </w:t>
      </w:r>
      <w:proofErr w:type="spellStart"/>
      <w:r w:rsidRPr="00B8369C">
        <w:rPr>
          <w:rFonts w:ascii="Century Gothic" w:eastAsia="Times New Roman" w:hAnsi="Century Gothic"/>
          <w:lang w:eastAsia="bg-BG"/>
        </w:rPr>
        <w:t>по</w:t>
      </w:r>
      <w:proofErr w:type="spellEnd"/>
      <w:r w:rsidRPr="00B8369C">
        <w:rPr>
          <w:rFonts w:ascii="Century Gothic" w:eastAsia="Times New Roman" w:hAnsi="Century Gothic"/>
          <w:lang w:eastAsia="bg-BG"/>
        </w:rPr>
        <w:t xml:space="preserve"> </w:t>
      </w:r>
      <w:proofErr w:type="spellStart"/>
      <w:r w:rsidRPr="00B8369C">
        <w:rPr>
          <w:rFonts w:ascii="Century Gothic" w:eastAsia="Times New Roman" w:hAnsi="Century Gothic"/>
          <w:lang w:eastAsia="bg-BG"/>
        </w:rPr>
        <w:t>проекта</w:t>
      </w:r>
      <w:proofErr w:type="spellEnd"/>
      <w:r w:rsidRPr="00B8369C">
        <w:rPr>
          <w:rFonts w:ascii="Century Gothic" w:eastAsia="Times New Roman" w:hAnsi="Century Gothic"/>
          <w:lang w:eastAsia="bg-BG"/>
        </w:rPr>
        <w:t xml:space="preserve"> </w:t>
      </w:r>
      <w:proofErr w:type="spellStart"/>
      <w:r w:rsidRPr="00B8369C">
        <w:rPr>
          <w:rFonts w:ascii="Century Gothic" w:eastAsia="Times New Roman" w:hAnsi="Century Gothic"/>
          <w:lang w:eastAsia="bg-BG"/>
        </w:rPr>
        <w:t>се</w:t>
      </w:r>
      <w:proofErr w:type="spellEnd"/>
      <w:r w:rsidRPr="00B8369C">
        <w:rPr>
          <w:rFonts w:ascii="Century Gothic" w:eastAsia="Times New Roman" w:hAnsi="Century Gothic"/>
          <w:lang w:eastAsia="bg-BG"/>
        </w:rPr>
        <w:t xml:space="preserve"> </w:t>
      </w:r>
      <w:proofErr w:type="spellStart"/>
      <w:r w:rsidRPr="00B8369C">
        <w:rPr>
          <w:rFonts w:ascii="Century Gothic" w:eastAsia="Times New Roman" w:hAnsi="Century Gothic"/>
          <w:lang w:eastAsia="bg-BG"/>
        </w:rPr>
        <w:t>определят</w:t>
      </w:r>
      <w:proofErr w:type="spellEnd"/>
      <w:r w:rsidRPr="00B8369C">
        <w:rPr>
          <w:rFonts w:ascii="Century Gothic" w:eastAsia="Times New Roman" w:hAnsi="Century Gothic"/>
          <w:lang w:eastAsia="bg-BG"/>
        </w:rPr>
        <w:t xml:space="preserve"> </w:t>
      </w:r>
      <w:proofErr w:type="spellStart"/>
      <w:r w:rsidRPr="00B8369C">
        <w:rPr>
          <w:rFonts w:ascii="Century Gothic" w:eastAsia="Times New Roman" w:hAnsi="Century Gothic"/>
          <w:lang w:eastAsia="bg-BG"/>
        </w:rPr>
        <w:t>съгласно</w:t>
      </w:r>
      <w:proofErr w:type="spellEnd"/>
      <w:r w:rsidRPr="00B8369C">
        <w:rPr>
          <w:rFonts w:ascii="Century Gothic" w:eastAsia="Times New Roman" w:hAnsi="Century Gothic"/>
          <w:lang w:eastAsia="bg-BG"/>
        </w:rPr>
        <w:t xml:space="preserve"> </w:t>
      </w:r>
      <w:proofErr w:type="spellStart"/>
      <w:r w:rsidR="003725A7">
        <w:rPr>
          <w:rFonts w:ascii="Century Gothic" w:eastAsia="Times New Roman" w:hAnsi="Century Gothic"/>
          <w:lang w:eastAsia="bg-BG"/>
        </w:rPr>
        <w:t>извършена</w:t>
      </w:r>
      <w:proofErr w:type="spellEnd"/>
      <w:r w:rsidR="003725A7">
        <w:rPr>
          <w:rFonts w:ascii="Century Gothic" w:eastAsia="Times New Roman" w:hAnsi="Century Gothic"/>
          <w:lang w:eastAsia="bg-BG"/>
        </w:rPr>
        <w:t xml:space="preserve"> </w:t>
      </w:r>
      <w:proofErr w:type="spellStart"/>
      <w:r w:rsidR="003725A7">
        <w:rPr>
          <w:rFonts w:ascii="Century Gothic" w:eastAsia="Times New Roman" w:hAnsi="Century Gothic"/>
          <w:lang w:eastAsia="bg-BG"/>
        </w:rPr>
        <w:t>оценка</w:t>
      </w:r>
      <w:proofErr w:type="spellEnd"/>
      <w:r w:rsidR="003725A7">
        <w:rPr>
          <w:rFonts w:ascii="Century Gothic" w:eastAsia="Times New Roman" w:hAnsi="Century Gothic"/>
          <w:lang w:eastAsia="bg-BG"/>
        </w:rPr>
        <w:t xml:space="preserve"> </w:t>
      </w:r>
      <w:proofErr w:type="spellStart"/>
      <w:r w:rsidR="003725A7">
        <w:rPr>
          <w:rFonts w:ascii="Century Gothic" w:eastAsia="Times New Roman" w:hAnsi="Century Gothic"/>
          <w:lang w:eastAsia="bg-BG"/>
        </w:rPr>
        <w:t>на</w:t>
      </w:r>
      <w:proofErr w:type="spellEnd"/>
      <w:r w:rsidR="003725A7">
        <w:rPr>
          <w:rFonts w:ascii="Century Gothic" w:eastAsia="Times New Roman" w:hAnsi="Century Gothic"/>
          <w:lang w:eastAsia="bg-BG"/>
        </w:rPr>
        <w:t xml:space="preserve"> </w:t>
      </w:r>
      <w:proofErr w:type="spellStart"/>
      <w:r w:rsidR="003725A7">
        <w:rPr>
          <w:rFonts w:ascii="Century Gothic" w:eastAsia="Times New Roman" w:hAnsi="Century Gothic"/>
          <w:lang w:eastAsia="bg-BG"/>
        </w:rPr>
        <w:t>ефективност</w:t>
      </w:r>
      <w:proofErr w:type="spellEnd"/>
      <w:r w:rsidRPr="00B8369C">
        <w:rPr>
          <w:rFonts w:ascii="Century Gothic" w:eastAsia="Times New Roman" w:hAnsi="Century Gothic"/>
          <w:lang w:eastAsia="bg-BG"/>
        </w:rPr>
        <w:t xml:space="preserve"> </w:t>
      </w:r>
      <w:proofErr w:type="spellStart"/>
      <w:r w:rsidRPr="00B8369C">
        <w:rPr>
          <w:rFonts w:ascii="Century Gothic" w:eastAsia="Times New Roman" w:hAnsi="Century Gothic"/>
          <w:lang w:eastAsia="bg-BG"/>
        </w:rPr>
        <w:t>от</w:t>
      </w:r>
      <w:proofErr w:type="spellEnd"/>
      <w:r w:rsidRPr="00B8369C">
        <w:rPr>
          <w:rFonts w:ascii="Century Gothic" w:eastAsia="Times New Roman" w:hAnsi="Century Gothic"/>
          <w:lang w:eastAsia="bg-BG"/>
        </w:rPr>
        <w:t xml:space="preserve"> </w:t>
      </w:r>
      <w:proofErr w:type="spellStart"/>
      <w:r w:rsidRPr="00B8369C">
        <w:rPr>
          <w:rFonts w:ascii="Century Gothic" w:eastAsia="Times New Roman" w:hAnsi="Century Gothic"/>
          <w:lang w:eastAsia="bg-BG"/>
        </w:rPr>
        <w:t>Управителния</w:t>
      </w:r>
      <w:proofErr w:type="spellEnd"/>
      <w:r w:rsidRPr="00B8369C">
        <w:rPr>
          <w:rFonts w:ascii="Century Gothic" w:eastAsia="Times New Roman" w:hAnsi="Century Gothic"/>
          <w:lang w:eastAsia="bg-BG"/>
        </w:rPr>
        <w:t xml:space="preserve"> </w:t>
      </w:r>
      <w:proofErr w:type="spellStart"/>
      <w:r w:rsidRPr="00B8369C">
        <w:rPr>
          <w:rFonts w:ascii="Century Gothic" w:eastAsia="Times New Roman" w:hAnsi="Century Gothic"/>
          <w:lang w:eastAsia="bg-BG"/>
        </w:rPr>
        <w:t>съвет</w:t>
      </w:r>
      <w:proofErr w:type="spellEnd"/>
      <w:r w:rsidRPr="00B8369C">
        <w:rPr>
          <w:rFonts w:ascii="Century Gothic" w:eastAsia="Times New Roman" w:hAnsi="Century Gothic"/>
          <w:lang w:eastAsia="bg-BG"/>
        </w:rPr>
        <w:t xml:space="preserve">, </w:t>
      </w:r>
      <w:r w:rsidRPr="00B8369C">
        <w:rPr>
          <w:rFonts w:ascii="Century Gothic" w:eastAsia="Times New Roman" w:hAnsi="Century Gothic"/>
          <w:lang w:val="ru-RU" w:eastAsia="bg-BG"/>
        </w:rPr>
        <w:t>съгласно разработена методика за оценяване.</w:t>
      </w:r>
    </w:p>
    <w:p w:rsidR="00250A14" w:rsidRPr="003725A7" w:rsidRDefault="00250A14" w:rsidP="00250A14">
      <w:pPr>
        <w:pStyle w:val="ListParagraph"/>
        <w:widowControl w:val="0"/>
        <w:numPr>
          <w:ilvl w:val="1"/>
          <w:numId w:val="8"/>
        </w:numPr>
        <w:tabs>
          <w:tab w:val="left" w:pos="180"/>
        </w:tabs>
        <w:ind w:left="851" w:hanging="425"/>
        <w:jc w:val="both"/>
        <w:rPr>
          <w:rFonts w:ascii="Century Gothic" w:hAnsi="Century Gothic"/>
          <w:b/>
          <w:lang w:val="bg-BG"/>
        </w:rPr>
      </w:pPr>
      <w:r w:rsidRPr="00B8369C">
        <w:rPr>
          <w:rFonts w:ascii="Century Gothic" w:eastAsia="Times New Roman" w:hAnsi="Century Gothic"/>
          <w:lang w:val="ru-RU" w:eastAsia="bg-BG"/>
        </w:rPr>
        <w:t>Одобряват се за финансиране класираните проекти до изчерпване на одобрения от Управителния съвет  общ бюджет на Програмата.</w:t>
      </w:r>
    </w:p>
    <w:p w:rsidR="003725A7" w:rsidRPr="00606359" w:rsidRDefault="00250A14" w:rsidP="00FB7E68">
      <w:pPr>
        <w:pStyle w:val="ListParagraph"/>
        <w:widowControl w:val="0"/>
        <w:numPr>
          <w:ilvl w:val="1"/>
          <w:numId w:val="8"/>
        </w:numPr>
        <w:tabs>
          <w:tab w:val="left" w:pos="180"/>
        </w:tabs>
        <w:ind w:left="851" w:hanging="425"/>
        <w:jc w:val="both"/>
        <w:rPr>
          <w:rFonts w:ascii="Century Gothic" w:hAnsi="Century Gothic"/>
          <w:b/>
          <w:lang w:val="bg-BG"/>
        </w:rPr>
      </w:pPr>
      <w:proofErr w:type="spellStart"/>
      <w:r w:rsidRPr="003725A7">
        <w:rPr>
          <w:rFonts w:ascii="Century Gothic" w:hAnsi="Century Gothic"/>
        </w:rPr>
        <w:t>Съгл</w:t>
      </w:r>
      <w:r w:rsidR="00060676">
        <w:rPr>
          <w:rFonts w:ascii="Century Gothic" w:hAnsi="Century Gothic"/>
        </w:rPr>
        <w:t>асно</w:t>
      </w:r>
      <w:proofErr w:type="spellEnd"/>
      <w:r w:rsidR="00060676">
        <w:rPr>
          <w:rFonts w:ascii="Century Gothic" w:hAnsi="Century Gothic"/>
        </w:rPr>
        <w:t xml:space="preserve"> </w:t>
      </w:r>
      <w:proofErr w:type="spellStart"/>
      <w:r w:rsidR="00060676">
        <w:rPr>
          <w:rFonts w:ascii="Century Gothic" w:hAnsi="Century Gothic"/>
        </w:rPr>
        <w:t>Решението</w:t>
      </w:r>
      <w:proofErr w:type="spellEnd"/>
      <w:r w:rsidR="00060676">
        <w:rPr>
          <w:rFonts w:ascii="Century Gothic" w:hAnsi="Century Gothic"/>
        </w:rPr>
        <w:t xml:space="preserve"> </w:t>
      </w:r>
      <w:proofErr w:type="spellStart"/>
      <w:r w:rsidR="00060676">
        <w:rPr>
          <w:rFonts w:ascii="Century Gothic" w:hAnsi="Century Gothic"/>
        </w:rPr>
        <w:t>на</w:t>
      </w:r>
      <w:proofErr w:type="spellEnd"/>
      <w:r w:rsidR="00060676">
        <w:rPr>
          <w:rFonts w:ascii="Century Gothic" w:hAnsi="Century Gothic"/>
        </w:rPr>
        <w:t xml:space="preserve"> </w:t>
      </w:r>
      <w:proofErr w:type="spellStart"/>
      <w:r w:rsidR="00060676">
        <w:rPr>
          <w:rFonts w:ascii="Century Gothic" w:hAnsi="Century Gothic"/>
        </w:rPr>
        <w:t>Управителния</w:t>
      </w:r>
      <w:proofErr w:type="spellEnd"/>
      <w:r w:rsidR="00060676">
        <w:rPr>
          <w:rFonts w:ascii="Century Gothic" w:hAnsi="Century Gothic"/>
        </w:rPr>
        <w:t xml:space="preserve"> </w:t>
      </w:r>
      <w:proofErr w:type="spellStart"/>
      <w:r w:rsidR="00060676">
        <w:rPr>
          <w:rFonts w:ascii="Century Gothic" w:hAnsi="Century Gothic"/>
        </w:rPr>
        <w:t>с</w:t>
      </w:r>
      <w:r w:rsidRPr="003725A7">
        <w:rPr>
          <w:rFonts w:ascii="Century Gothic" w:hAnsi="Century Gothic"/>
        </w:rPr>
        <w:t>ъвет</w:t>
      </w:r>
      <w:proofErr w:type="spellEnd"/>
      <w:r w:rsidRPr="003725A7">
        <w:rPr>
          <w:rFonts w:ascii="Century Gothic" w:hAnsi="Century Gothic"/>
        </w:rPr>
        <w:t xml:space="preserve">, </w:t>
      </w:r>
      <w:proofErr w:type="spellStart"/>
      <w:r w:rsidRPr="003725A7">
        <w:rPr>
          <w:rFonts w:ascii="Century Gothic" w:hAnsi="Century Gothic"/>
        </w:rPr>
        <w:t>одобрените</w:t>
      </w:r>
      <w:proofErr w:type="spellEnd"/>
      <w:r w:rsidRPr="003725A7">
        <w:rPr>
          <w:rFonts w:ascii="Century Gothic" w:hAnsi="Century Gothic"/>
        </w:rPr>
        <w:t xml:space="preserve"> </w:t>
      </w:r>
      <w:r w:rsidR="003725A7" w:rsidRPr="003725A7">
        <w:rPr>
          <w:rFonts w:ascii="Century Gothic" w:hAnsi="Century Gothic"/>
          <w:lang w:val="bg-BG"/>
        </w:rPr>
        <w:t>институции/</w:t>
      </w:r>
      <w:proofErr w:type="spellStart"/>
      <w:r w:rsidRPr="003725A7">
        <w:rPr>
          <w:rFonts w:ascii="Century Gothic" w:hAnsi="Century Gothic"/>
        </w:rPr>
        <w:t>организации</w:t>
      </w:r>
      <w:proofErr w:type="spellEnd"/>
      <w:r w:rsidRPr="003725A7">
        <w:rPr>
          <w:rFonts w:ascii="Century Gothic" w:hAnsi="Century Gothic"/>
        </w:rPr>
        <w:t xml:space="preserve"> </w:t>
      </w:r>
      <w:proofErr w:type="spellStart"/>
      <w:r w:rsidRPr="003725A7">
        <w:rPr>
          <w:rFonts w:ascii="Century Gothic" w:hAnsi="Century Gothic"/>
        </w:rPr>
        <w:t>работят</w:t>
      </w:r>
      <w:proofErr w:type="spellEnd"/>
      <w:r w:rsidRPr="003725A7">
        <w:rPr>
          <w:rFonts w:ascii="Century Gothic" w:hAnsi="Century Gothic"/>
        </w:rPr>
        <w:t xml:space="preserve"> </w:t>
      </w:r>
      <w:proofErr w:type="spellStart"/>
      <w:r w:rsidRPr="003725A7">
        <w:rPr>
          <w:rFonts w:ascii="Century Gothic" w:hAnsi="Century Gothic"/>
        </w:rPr>
        <w:t>по</w:t>
      </w:r>
      <w:proofErr w:type="spellEnd"/>
      <w:r w:rsidRPr="003725A7">
        <w:rPr>
          <w:rFonts w:ascii="Century Gothic" w:hAnsi="Century Gothic"/>
        </w:rPr>
        <w:t xml:space="preserve"> </w:t>
      </w:r>
      <w:proofErr w:type="spellStart"/>
      <w:r w:rsidRPr="003725A7">
        <w:rPr>
          <w:rFonts w:ascii="Century Gothic" w:hAnsi="Century Gothic"/>
        </w:rPr>
        <w:t>план</w:t>
      </w:r>
      <w:proofErr w:type="spellEnd"/>
      <w:r w:rsidRPr="003725A7">
        <w:rPr>
          <w:rFonts w:ascii="Century Gothic" w:hAnsi="Century Gothic"/>
        </w:rPr>
        <w:t xml:space="preserve"> и </w:t>
      </w:r>
      <w:proofErr w:type="spellStart"/>
      <w:r w:rsidRPr="003725A7">
        <w:rPr>
          <w:rFonts w:ascii="Century Gothic" w:hAnsi="Century Gothic"/>
        </w:rPr>
        <w:t>бюджет</w:t>
      </w:r>
      <w:proofErr w:type="spellEnd"/>
      <w:r w:rsidRPr="003725A7">
        <w:rPr>
          <w:rFonts w:ascii="Century Gothic" w:hAnsi="Century Gothic"/>
        </w:rPr>
        <w:t xml:space="preserve"> </w:t>
      </w:r>
      <w:proofErr w:type="spellStart"/>
      <w:r w:rsidRPr="003725A7">
        <w:rPr>
          <w:rFonts w:ascii="Century Gothic" w:hAnsi="Century Gothic"/>
        </w:rPr>
        <w:t>за</w:t>
      </w:r>
      <w:proofErr w:type="spellEnd"/>
      <w:r w:rsidRPr="003725A7">
        <w:rPr>
          <w:rFonts w:ascii="Century Gothic" w:hAnsi="Century Gothic"/>
        </w:rPr>
        <w:t xml:space="preserve"> </w:t>
      </w:r>
      <w:proofErr w:type="spellStart"/>
      <w:r w:rsidRPr="003725A7">
        <w:rPr>
          <w:rFonts w:ascii="Century Gothic" w:hAnsi="Century Gothic"/>
        </w:rPr>
        <w:t>реализиране</w:t>
      </w:r>
      <w:proofErr w:type="spellEnd"/>
      <w:r w:rsidRPr="003725A7">
        <w:rPr>
          <w:rFonts w:ascii="Century Gothic" w:hAnsi="Century Gothic"/>
        </w:rPr>
        <w:t xml:space="preserve"> </w:t>
      </w:r>
      <w:proofErr w:type="spellStart"/>
      <w:r w:rsidRPr="003725A7">
        <w:rPr>
          <w:rFonts w:ascii="Century Gothic" w:hAnsi="Century Gothic"/>
        </w:rPr>
        <w:t>на</w:t>
      </w:r>
      <w:proofErr w:type="spellEnd"/>
      <w:r w:rsidRPr="003725A7">
        <w:rPr>
          <w:rFonts w:ascii="Century Gothic" w:hAnsi="Century Gothic"/>
        </w:rPr>
        <w:t xml:space="preserve"> </w:t>
      </w:r>
      <w:proofErr w:type="spellStart"/>
      <w:r w:rsidRPr="003725A7">
        <w:rPr>
          <w:rFonts w:ascii="Century Gothic" w:hAnsi="Century Gothic"/>
        </w:rPr>
        <w:t>дейностите</w:t>
      </w:r>
      <w:proofErr w:type="spellEnd"/>
      <w:r w:rsidRPr="003725A7">
        <w:rPr>
          <w:rFonts w:ascii="Century Gothic" w:hAnsi="Century Gothic"/>
        </w:rPr>
        <w:t xml:space="preserve">, в </w:t>
      </w:r>
      <w:proofErr w:type="spellStart"/>
      <w:r w:rsidRPr="003725A7">
        <w:rPr>
          <w:rFonts w:ascii="Century Gothic" w:hAnsi="Century Gothic"/>
        </w:rPr>
        <w:t>съответствие</w:t>
      </w:r>
      <w:proofErr w:type="spellEnd"/>
      <w:r w:rsidR="003725A7" w:rsidRPr="003725A7">
        <w:rPr>
          <w:rFonts w:ascii="Century Gothic" w:hAnsi="Century Gothic"/>
        </w:rPr>
        <w:t xml:space="preserve"> </w:t>
      </w:r>
      <w:r w:rsidR="003725A7" w:rsidRPr="003725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 </w:t>
      </w:r>
      <w:r w:rsidR="003725A7" w:rsidRPr="003725A7">
        <w:rPr>
          <w:rFonts w:ascii="Century Gothic" w:eastAsia="Calibri" w:hAnsi="Century Gothic" w:cs="Times New Roman"/>
          <w:lang w:val="bg-BG"/>
        </w:rPr>
        <w:t>подписания договор</w:t>
      </w:r>
      <w:r w:rsidR="003725A7">
        <w:rPr>
          <w:rFonts w:ascii="Century Gothic" w:eastAsia="Calibri" w:hAnsi="Century Gothic" w:cs="Times New Roman"/>
          <w:lang w:val="bg-BG"/>
        </w:rPr>
        <w:t>, корекция на бюджета</w:t>
      </w:r>
      <w:r w:rsidR="003725A7" w:rsidRPr="003725A7">
        <w:rPr>
          <w:rFonts w:ascii="Century Gothic" w:eastAsia="Calibri" w:hAnsi="Century Gothic" w:cs="Times New Roman"/>
          <w:lang w:val="bg-BG"/>
        </w:rPr>
        <w:t xml:space="preserve"> и подробното описание на разходите по проекта;</w:t>
      </w:r>
    </w:p>
    <w:p w:rsidR="00606359" w:rsidRPr="00606359" w:rsidRDefault="00606359" w:rsidP="00606359">
      <w:pPr>
        <w:pStyle w:val="ListParagraph"/>
        <w:widowControl w:val="0"/>
        <w:tabs>
          <w:tab w:val="left" w:pos="180"/>
        </w:tabs>
        <w:ind w:left="851"/>
        <w:jc w:val="both"/>
        <w:rPr>
          <w:rFonts w:ascii="Century Gothic" w:hAnsi="Century Gothic"/>
          <w:b/>
          <w:sz w:val="10"/>
          <w:lang w:val="bg-BG"/>
        </w:rPr>
      </w:pPr>
    </w:p>
    <w:p w:rsidR="00243D14" w:rsidRPr="00C56B1F" w:rsidRDefault="00D11B49" w:rsidP="00C56B1F">
      <w:pPr>
        <w:pStyle w:val="ListParagraph"/>
        <w:widowControl w:val="0"/>
        <w:numPr>
          <w:ilvl w:val="0"/>
          <w:numId w:val="8"/>
        </w:numPr>
        <w:tabs>
          <w:tab w:val="num" w:pos="0"/>
          <w:tab w:val="left" w:pos="180"/>
          <w:tab w:val="num" w:pos="360"/>
        </w:tabs>
        <w:ind w:left="360"/>
        <w:jc w:val="both"/>
        <w:rPr>
          <w:rFonts w:ascii="Century Gothic" w:hAnsi="Century Gothic"/>
          <w:b/>
          <w:lang w:val="bg-BG"/>
        </w:rPr>
      </w:pPr>
      <w:r w:rsidRPr="00250A14">
        <w:rPr>
          <w:rFonts w:ascii="Century Gothic" w:hAnsi="Century Gothic"/>
          <w:b/>
          <w:lang w:val="bg-BG"/>
        </w:rPr>
        <w:t>Финансиране, мониторинг, отчетност и контрол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5807"/>
        <w:gridCol w:w="4961"/>
      </w:tblGrid>
      <w:tr w:rsidR="00243D14" w:rsidRPr="007514D8" w:rsidTr="00243D14">
        <w:tc>
          <w:tcPr>
            <w:tcW w:w="5807" w:type="dxa"/>
            <w:shd w:val="clear" w:color="auto" w:fill="FFD556"/>
          </w:tcPr>
          <w:p w:rsidR="00243D14" w:rsidRPr="00243D14" w:rsidRDefault="00243D14" w:rsidP="00243D14">
            <w:pPr>
              <w:jc w:val="both"/>
              <w:rPr>
                <w:rFonts w:ascii="Century Gothic" w:hAnsi="Century Gothic" w:cs="Times New Roman"/>
                <w:b/>
                <w:i/>
                <w:lang w:val="ru-RU" w:eastAsia="bg-BG"/>
              </w:rPr>
            </w:pPr>
            <w:r w:rsidRPr="00243D14">
              <w:rPr>
                <w:rFonts w:ascii="Century Gothic" w:hAnsi="Century Gothic" w:cs="Times New Roman"/>
                <w:b/>
                <w:lang w:val="bg-BG"/>
              </w:rPr>
              <w:t>4.1.</w:t>
            </w:r>
            <w:r w:rsidRPr="00243D14">
              <w:rPr>
                <w:rFonts w:ascii="Century Gothic" w:hAnsi="Century Gothic" w:cs="Times New Roman"/>
                <w:b/>
                <w:i/>
                <w:lang w:val="bg-BG" w:eastAsia="bg-BG"/>
              </w:rPr>
              <w:t xml:space="preserve"> Допустими разходи:</w:t>
            </w:r>
          </w:p>
          <w:p w:rsidR="00243D14" w:rsidRPr="00243D14" w:rsidRDefault="00243D14" w:rsidP="00243D14">
            <w:pPr>
              <w:rPr>
                <w:rFonts w:ascii="Century Gothic" w:hAnsi="Century Gothic" w:cs="Times New Roman"/>
                <w:lang w:val="bg-BG"/>
              </w:rPr>
            </w:pPr>
          </w:p>
        </w:tc>
        <w:tc>
          <w:tcPr>
            <w:tcW w:w="4961" w:type="dxa"/>
            <w:shd w:val="clear" w:color="auto" w:fill="FFD556"/>
          </w:tcPr>
          <w:p w:rsidR="00243D14" w:rsidRPr="00243D14" w:rsidRDefault="00243D14" w:rsidP="00243D14">
            <w:pPr>
              <w:jc w:val="both"/>
              <w:rPr>
                <w:rFonts w:ascii="Century Gothic" w:hAnsi="Century Gothic" w:cs="Times New Roman"/>
                <w:b/>
                <w:i/>
                <w:lang w:val="bg-BG" w:eastAsia="bg-BG"/>
              </w:rPr>
            </w:pPr>
            <w:r w:rsidRPr="00243D14">
              <w:rPr>
                <w:rFonts w:ascii="Century Gothic" w:hAnsi="Century Gothic" w:cs="Times New Roman"/>
                <w:b/>
                <w:lang w:val="bg-BG"/>
              </w:rPr>
              <w:t>4.2.</w:t>
            </w:r>
            <w:r w:rsidRPr="00243D14">
              <w:rPr>
                <w:rFonts w:ascii="Century Gothic" w:hAnsi="Century Gothic" w:cs="Times New Roman"/>
                <w:b/>
                <w:i/>
                <w:lang w:val="bg-BG" w:eastAsia="bg-BG"/>
              </w:rPr>
              <w:t xml:space="preserve"> Недопустими разходи:</w:t>
            </w:r>
          </w:p>
          <w:p w:rsidR="00243D14" w:rsidRPr="00243D14" w:rsidRDefault="00243D14" w:rsidP="00F43C9E">
            <w:pPr>
              <w:rPr>
                <w:rFonts w:ascii="Century Gothic" w:hAnsi="Century Gothic" w:cs="Times New Roman"/>
                <w:lang w:val="bg-BG"/>
              </w:rPr>
            </w:pPr>
          </w:p>
        </w:tc>
      </w:tr>
      <w:tr w:rsidR="00243D14" w:rsidRPr="007514D8" w:rsidTr="00B8369C">
        <w:tc>
          <w:tcPr>
            <w:tcW w:w="5807" w:type="dxa"/>
            <w:shd w:val="clear" w:color="auto" w:fill="FFD966" w:themeFill="accent4" w:themeFillTint="99"/>
          </w:tcPr>
          <w:p w:rsidR="00243D14" w:rsidRPr="00243D14" w:rsidRDefault="00243D14" w:rsidP="00B8369C">
            <w:pPr>
              <w:numPr>
                <w:ilvl w:val="1"/>
                <w:numId w:val="14"/>
              </w:numPr>
              <w:tabs>
                <w:tab w:val="clear" w:pos="1440"/>
                <w:tab w:val="num" w:pos="447"/>
              </w:tabs>
              <w:ind w:left="306" w:hanging="142"/>
              <w:jc w:val="both"/>
              <w:rPr>
                <w:rFonts w:ascii="Century Gothic" w:hAnsi="Century Gothic" w:cs="Times New Roman"/>
                <w:i/>
                <w:sz w:val="20"/>
                <w:szCs w:val="20"/>
                <w:lang w:val="bg-BG" w:eastAsia="bg-BG"/>
              </w:rPr>
            </w:pPr>
            <w:r w:rsidRPr="00243D14">
              <w:rPr>
                <w:rFonts w:ascii="Century Gothic" w:hAnsi="Century Gothic" w:cs="Times New Roman"/>
                <w:i/>
                <w:sz w:val="20"/>
                <w:szCs w:val="20"/>
                <w:lang w:val="bg-BG" w:eastAsia="bg-BG"/>
              </w:rPr>
              <w:t>разходи за дейности, свързани с о</w:t>
            </w:r>
            <w:r w:rsidR="00C23414">
              <w:rPr>
                <w:rFonts w:ascii="Century Gothic" w:hAnsi="Century Gothic" w:cs="Times New Roman"/>
                <w:i/>
                <w:sz w:val="20"/>
                <w:szCs w:val="20"/>
                <w:lang w:val="bg-BG" w:eastAsia="bg-BG"/>
              </w:rPr>
              <w:t>сигуряване на публичност  по БД</w:t>
            </w:r>
            <w:r w:rsidRPr="00243D14">
              <w:rPr>
                <w:rFonts w:ascii="Century Gothic" w:hAnsi="Century Gothic" w:cs="Times New Roman"/>
                <w:i/>
                <w:sz w:val="20"/>
                <w:szCs w:val="20"/>
                <w:lang w:val="bg-BG" w:eastAsia="bg-BG"/>
              </w:rPr>
              <w:t xml:space="preserve">П;/ печатни и рекламни материали – брошури, листовки, плакати, стикери и др./ </w:t>
            </w:r>
          </w:p>
          <w:p w:rsidR="00243D14" w:rsidRPr="00243D14" w:rsidRDefault="00C23414" w:rsidP="00243D14">
            <w:pPr>
              <w:numPr>
                <w:ilvl w:val="1"/>
                <w:numId w:val="14"/>
              </w:numPr>
              <w:tabs>
                <w:tab w:val="clear" w:pos="1440"/>
                <w:tab w:val="num" w:pos="447"/>
              </w:tabs>
              <w:ind w:left="306" w:hanging="164"/>
              <w:jc w:val="both"/>
              <w:rPr>
                <w:rFonts w:ascii="Century Gothic" w:hAnsi="Century Gothic" w:cs="Times New Roman"/>
                <w:i/>
                <w:sz w:val="20"/>
                <w:szCs w:val="20"/>
                <w:lang w:val="bg-BG" w:eastAsia="bg-BG"/>
              </w:rPr>
            </w:pPr>
            <w:r>
              <w:rPr>
                <w:rFonts w:ascii="Century Gothic" w:hAnsi="Century Gothic" w:cs="Times New Roman"/>
                <w:i/>
                <w:sz w:val="20"/>
                <w:szCs w:val="20"/>
                <w:lang w:val="bg-BG" w:eastAsia="bg-BG"/>
              </w:rPr>
              <w:t>учебни помагала по БД</w:t>
            </w:r>
            <w:r w:rsidR="00243D14" w:rsidRPr="00243D14">
              <w:rPr>
                <w:rFonts w:ascii="Century Gothic" w:hAnsi="Century Gothic" w:cs="Times New Roman"/>
                <w:i/>
                <w:sz w:val="20"/>
                <w:szCs w:val="20"/>
                <w:lang w:val="bg-BG" w:eastAsia="bg-BG"/>
              </w:rPr>
              <w:t>П; техническо обор</w:t>
            </w:r>
            <w:r>
              <w:rPr>
                <w:rFonts w:ascii="Century Gothic" w:hAnsi="Century Gothic" w:cs="Times New Roman"/>
                <w:i/>
                <w:sz w:val="20"/>
                <w:szCs w:val="20"/>
                <w:lang w:val="bg-BG" w:eastAsia="bg-BG"/>
              </w:rPr>
              <w:t>удване за учебни кабинети по БД</w:t>
            </w:r>
            <w:r w:rsidR="00243D14" w:rsidRPr="00243D14">
              <w:rPr>
                <w:rFonts w:ascii="Century Gothic" w:hAnsi="Century Gothic" w:cs="Times New Roman"/>
                <w:i/>
                <w:sz w:val="20"/>
                <w:szCs w:val="20"/>
                <w:lang w:val="bg-BG" w:eastAsia="bg-BG"/>
              </w:rPr>
              <w:t>П;</w:t>
            </w:r>
          </w:p>
          <w:p w:rsidR="00243D14" w:rsidRDefault="00243D14" w:rsidP="00243D14">
            <w:pPr>
              <w:numPr>
                <w:ilvl w:val="1"/>
                <w:numId w:val="14"/>
              </w:numPr>
              <w:tabs>
                <w:tab w:val="clear" w:pos="1440"/>
                <w:tab w:val="left" w:pos="284"/>
                <w:tab w:val="num" w:pos="709"/>
              </w:tabs>
              <w:ind w:left="306" w:hanging="164"/>
              <w:jc w:val="both"/>
              <w:rPr>
                <w:rFonts w:ascii="Century Gothic" w:hAnsi="Century Gothic" w:cs="Times New Roman"/>
                <w:i/>
                <w:sz w:val="20"/>
                <w:szCs w:val="20"/>
                <w:lang w:val="bg-BG" w:eastAsia="bg-BG"/>
              </w:rPr>
            </w:pPr>
            <w:r w:rsidRPr="00243D14">
              <w:rPr>
                <w:rFonts w:ascii="Century Gothic" w:hAnsi="Century Gothic" w:cs="Times New Roman"/>
                <w:i/>
                <w:sz w:val="20"/>
                <w:szCs w:val="20"/>
                <w:lang w:val="bg-BG" w:eastAsia="bg-BG"/>
              </w:rPr>
              <w:t>техническо обор</w:t>
            </w:r>
            <w:r w:rsidR="00C23414">
              <w:rPr>
                <w:rFonts w:ascii="Century Gothic" w:hAnsi="Century Gothic" w:cs="Times New Roman"/>
                <w:i/>
                <w:sz w:val="20"/>
                <w:szCs w:val="20"/>
                <w:lang w:val="bg-BG" w:eastAsia="bg-BG"/>
              </w:rPr>
              <w:t>удване за онлайн обучения по БД</w:t>
            </w:r>
            <w:r w:rsidRPr="00243D14">
              <w:rPr>
                <w:rFonts w:ascii="Century Gothic" w:hAnsi="Century Gothic" w:cs="Times New Roman"/>
                <w:i/>
                <w:sz w:val="20"/>
                <w:szCs w:val="20"/>
                <w:lang w:val="bg-BG" w:eastAsia="bg-BG"/>
              </w:rPr>
              <w:t>П;</w:t>
            </w:r>
          </w:p>
          <w:p w:rsidR="00C56B1F" w:rsidRPr="00C56B1F" w:rsidRDefault="00C56B1F" w:rsidP="00C56B1F">
            <w:pPr>
              <w:numPr>
                <w:ilvl w:val="1"/>
                <w:numId w:val="14"/>
              </w:numPr>
              <w:tabs>
                <w:tab w:val="clear" w:pos="1440"/>
                <w:tab w:val="left" w:pos="284"/>
              </w:tabs>
              <w:ind w:left="447" w:hanging="283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56B1F">
              <w:rPr>
                <w:rFonts w:ascii="Century Gothic" w:hAnsi="Century Gothic"/>
                <w:sz w:val="20"/>
                <w:szCs w:val="20"/>
              </w:rPr>
              <w:t>техническо оборудване за учебни кабинети по БДП;</w:t>
            </w:r>
          </w:p>
          <w:p w:rsidR="00243D14" w:rsidRPr="00243D14" w:rsidRDefault="00243D14" w:rsidP="00243D14">
            <w:pPr>
              <w:numPr>
                <w:ilvl w:val="1"/>
                <w:numId w:val="14"/>
              </w:numPr>
              <w:tabs>
                <w:tab w:val="clear" w:pos="1440"/>
                <w:tab w:val="num" w:pos="709"/>
              </w:tabs>
              <w:ind w:left="306" w:hanging="164"/>
              <w:jc w:val="both"/>
              <w:rPr>
                <w:rFonts w:ascii="Century Gothic" w:hAnsi="Century Gothic" w:cs="Times New Roman"/>
                <w:i/>
                <w:sz w:val="20"/>
                <w:szCs w:val="20"/>
                <w:lang w:val="bg-BG" w:eastAsia="bg-BG"/>
              </w:rPr>
            </w:pPr>
            <w:r w:rsidRPr="00243D14">
              <w:rPr>
                <w:rFonts w:ascii="Century Gothic" w:hAnsi="Century Gothic" w:cs="Times New Roman"/>
                <w:i/>
                <w:sz w:val="20"/>
                <w:szCs w:val="20"/>
                <w:lang w:val="bg-BG" w:eastAsia="bg-BG"/>
              </w:rPr>
              <w:t>дидактически материали;</w:t>
            </w:r>
          </w:p>
          <w:p w:rsidR="00243D14" w:rsidRPr="00243D14" w:rsidRDefault="00243D14" w:rsidP="00243D14">
            <w:pPr>
              <w:numPr>
                <w:ilvl w:val="1"/>
                <w:numId w:val="14"/>
              </w:numPr>
              <w:tabs>
                <w:tab w:val="clear" w:pos="1440"/>
                <w:tab w:val="num" w:pos="306"/>
              </w:tabs>
              <w:ind w:left="567" w:hanging="425"/>
              <w:jc w:val="both"/>
              <w:rPr>
                <w:rFonts w:ascii="Century Gothic" w:hAnsi="Century Gothic" w:cs="Times New Roman"/>
                <w:i/>
                <w:sz w:val="20"/>
                <w:szCs w:val="20"/>
                <w:lang w:val="bg-BG" w:eastAsia="bg-BG"/>
              </w:rPr>
            </w:pPr>
            <w:r w:rsidRPr="00243D14">
              <w:rPr>
                <w:rFonts w:ascii="Century Gothic" w:hAnsi="Century Gothic" w:cs="Times New Roman"/>
                <w:i/>
                <w:sz w:val="20"/>
                <w:szCs w:val="20"/>
                <w:lang w:val="bg-BG" w:eastAsia="bg-BG"/>
              </w:rPr>
              <w:t>награден фонд;</w:t>
            </w:r>
          </w:p>
          <w:p w:rsidR="00243D14" w:rsidRPr="00243D14" w:rsidRDefault="00C23414" w:rsidP="00243D14">
            <w:pPr>
              <w:numPr>
                <w:ilvl w:val="1"/>
                <w:numId w:val="14"/>
              </w:numPr>
              <w:tabs>
                <w:tab w:val="clear" w:pos="1440"/>
              </w:tabs>
              <w:ind w:left="306" w:hanging="164"/>
              <w:jc w:val="both"/>
              <w:rPr>
                <w:rFonts w:ascii="Century Gothic" w:hAnsi="Century Gothic" w:cs="Times New Roman"/>
                <w:i/>
                <w:sz w:val="20"/>
                <w:szCs w:val="20"/>
                <w:lang w:val="bg-BG" w:eastAsia="bg-BG"/>
              </w:rPr>
            </w:pPr>
            <w:r>
              <w:rPr>
                <w:rFonts w:ascii="Century Gothic" w:hAnsi="Century Gothic" w:cs="Times New Roman"/>
                <w:i/>
                <w:sz w:val="20"/>
                <w:szCs w:val="20"/>
                <w:lang w:val="bg-BG" w:eastAsia="bg-BG"/>
              </w:rPr>
              <w:t>оборудване на площадки по БД</w:t>
            </w:r>
            <w:r w:rsidR="00243D14" w:rsidRPr="00243D14">
              <w:rPr>
                <w:rFonts w:ascii="Century Gothic" w:hAnsi="Century Gothic" w:cs="Times New Roman"/>
                <w:i/>
                <w:sz w:val="20"/>
                <w:szCs w:val="20"/>
                <w:lang w:val="bg-BG" w:eastAsia="bg-BG"/>
              </w:rPr>
              <w:t>П;</w:t>
            </w:r>
          </w:p>
          <w:p w:rsidR="00243D14" w:rsidRPr="00243D14" w:rsidRDefault="00243D14" w:rsidP="00243D14">
            <w:pPr>
              <w:numPr>
                <w:ilvl w:val="1"/>
                <w:numId w:val="14"/>
              </w:numPr>
              <w:tabs>
                <w:tab w:val="clear" w:pos="1440"/>
                <w:tab w:val="num" w:pos="306"/>
              </w:tabs>
              <w:ind w:left="306" w:hanging="164"/>
              <w:jc w:val="both"/>
              <w:rPr>
                <w:rFonts w:ascii="Century Gothic" w:hAnsi="Century Gothic" w:cs="Times New Roman"/>
                <w:i/>
                <w:sz w:val="20"/>
                <w:szCs w:val="20"/>
                <w:lang w:val="bg-BG" w:eastAsia="bg-BG"/>
              </w:rPr>
            </w:pPr>
            <w:r w:rsidRPr="00243D14">
              <w:rPr>
                <w:rFonts w:ascii="Century Gothic" w:hAnsi="Century Gothic" w:cs="Times New Roman"/>
                <w:i/>
                <w:sz w:val="20"/>
                <w:szCs w:val="20"/>
                <w:lang w:val="bg-BG" w:eastAsia="bg-BG"/>
              </w:rPr>
              <w:t>боя за полагане н</w:t>
            </w:r>
            <w:r w:rsidR="00C23414">
              <w:rPr>
                <w:rFonts w:ascii="Century Gothic" w:hAnsi="Century Gothic" w:cs="Times New Roman"/>
                <w:i/>
                <w:sz w:val="20"/>
                <w:szCs w:val="20"/>
                <w:lang w:val="bg-BG" w:eastAsia="bg-BG"/>
              </w:rPr>
              <w:t>а  маркировка за площадка по БД</w:t>
            </w:r>
            <w:r w:rsidRPr="00243D14">
              <w:rPr>
                <w:rFonts w:ascii="Century Gothic" w:hAnsi="Century Gothic" w:cs="Times New Roman"/>
                <w:i/>
                <w:sz w:val="20"/>
                <w:szCs w:val="20"/>
                <w:lang w:val="bg-BG" w:eastAsia="bg-BG"/>
              </w:rPr>
              <w:t>П;</w:t>
            </w:r>
          </w:p>
          <w:p w:rsidR="00243D14" w:rsidRPr="00243D14" w:rsidRDefault="00243D14" w:rsidP="00243D14">
            <w:pPr>
              <w:numPr>
                <w:ilvl w:val="1"/>
                <w:numId w:val="14"/>
              </w:numPr>
              <w:tabs>
                <w:tab w:val="clear" w:pos="1440"/>
                <w:tab w:val="num" w:pos="709"/>
              </w:tabs>
              <w:ind w:left="306" w:hanging="164"/>
              <w:jc w:val="both"/>
              <w:rPr>
                <w:rFonts w:ascii="Century Gothic" w:hAnsi="Century Gothic" w:cs="Times New Roman"/>
                <w:i/>
                <w:sz w:val="20"/>
                <w:szCs w:val="20"/>
                <w:lang w:val="bg-BG" w:eastAsia="bg-BG"/>
              </w:rPr>
            </w:pPr>
            <w:r w:rsidRPr="00243D14">
              <w:rPr>
                <w:rFonts w:ascii="Century Gothic" w:hAnsi="Century Gothic" w:cs="Times New Roman"/>
                <w:i/>
                <w:sz w:val="20"/>
                <w:szCs w:val="20"/>
                <w:lang w:val="bg-BG" w:eastAsia="bg-BG"/>
              </w:rPr>
              <w:t>аудио и видео клипове, мултимедийни продукти в</w:t>
            </w:r>
            <w:r w:rsidR="00C23414">
              <w:rPr>
                <w:rFonts w:ascii="Century Gothic" w:hAnsi="Century Gothic" w:cs="Times New Roman"/>
                <w:i/>
                <w:sz w:val="20"/>
                <w:szCs w:val="20"/>
                <w:lang w:val="bg-BG" w:eastAsia="bg-BG"/>
              </w:rPr>
              <w:t xml:space="preserve"> кампании, свързани с БД</w:t>
            </w:r>
            <w:r w:rsidRPr="00243D14">
              <w:rPr>
                <w:rFonts w:ascii="Century Gothic" w:hAnsi="Century Gothic" w:cs="Times New Roman"/>
                <w:i/>
                <w:sz w:val="20"/>
                <w:szCs w:val="20"/>
                <w:lang w:val="bg-BG" w:eastAsia="bg-BG"/>
              </w:rPr>
              <w:t>П;</w:t>
            </w:r>
          </w:p>
          <w:p w:rsidR="00243D14" w:rsidRPr="00243D14" w:rsidRDefault="00243D14" w:rsidP="00243D14">
            <w:pPr>
              <w:numPr>
                <w:ilvl w:val="1"/>
                <w:numId w:val="14"/>
              </w:numPr>
              <w:tabs>
                <w:tab w:val="clear" w:pos="1440"/>
                <w:tab w:val="num" w:pos="306"/>
              </w:tabs>
              <w:ind w:left="306" w:hanging="164"/>
              <w:jc w:val="both"/>
              <w:rPr>
                <w:rFonts w:ascii="Century Gothic" w:hAnsi="Century Gothic" w:cs="Times New Roman"/>
                <w:i/>
                <w:sz w:val="20"/>
                <w:szCs w:val="20"/>
                <w:lang w:val="bg-BG" w:eastAsia="bg-BG"/>
              </w:rPr>
            </w:pPr>
            <w:r w:rsidRPr="00243D14">
              <w:rPr>
                <w:rFonts w:ascii="Century Gothic" w:hAnsi="Century Gothic" w:cs="Times New Roman"/>
                <w:i/>
                <w:sz w:val="20"/>
                <w:szCs w:val="20"/>
                <w:lang w:val="bg-BG" w:eastAsia="bg-BG"/>
              </w:rPr>
              <w:t>съдийско, техническо и медицинско обезпечаване на конкретни дейности, напр.</w:t>
            </w:r>
          </w:p>
          <w:p w:rsidR="00243D14" w:rsidRPr="00243D14" w:rsidRDefault="00243D14" w:rsidP="00243D14">
            <w:pPr>
              <w:tabs>
                <w:tab w:val="num" w:pos="709"/>
              </w:tabs>
              <w:ind w:left="567" w:hanging="261"/>
              <w:jc w:val="both"/>
              <w:rPr>
                <w:rFonts w:ascii="Century Gothic" w:hAnsi="Century Gothic" w:cs="Times New Roman"/>
                <w:i/>
                <w:sz w:val="20"/>
                <w:szCs w:val="20"/>
                <w:lang w:val="bg-BG" w:eastAsia="bg-BG"/>
              </w:rPr>
            </w:pPr>
            <w:r w:rsidRPr="00243D14">
              <w:rPr>
                <w:rFonts w:ascii="Century Gothic" w:hAnsi="Century Gothic" w:cs="Times New Roman"/>
                <w:i/>
                <w:sz w:val="20"/>
                <w:szCs w:val="20"/>
                <w:lang w:val="bg-BG" w:eastAsia="bg-BG"/>
              </w:rPr>
              <w:t xml:space="preserve">състезание по приложно колоездене и др. </w:t>
            </w:r>
          </w:p>
          <w:p w:rsidR="00C56B1F" w:rsidRDefault="00C56B1F" w:rsidP="00C56B1F">
            <w:pPr>
              <w:jc w:val="both"/>
              <w:rPr>
                <w:rFonts w:ascii="Century Gothic" w:hAnsi="Century Gothic" w:cs="Times New Roman"/>
                <w:b/>
                <w:i/>
                <w:sz w:val="18"/>
                <w:szCs w:val="18"/>
                <w:lang w:val="bg-BG" w:eastAsia="bg-BG"/>
              </w:rPr>
            </w:pPr>
          </w:p>
          <w:p w:rsidR="00243D14" w:rsidRPr="00243D14" w:rsidRDefault="00243D14" w:rsidP="00CA70E9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43D14" w:rsidRPr="00243D14" w:rsidRDefault="00243D14" w:rsidP="00B8369C">
            <w:pPr>
              <w:numPr>
                <w:ilvl w:val="0"/>
                <w:numId w:val="16"/>
              </w:numPr>
              <w:tabs>
                <w:tab w:val="clear" w:pos="720"/>
                <w:tab w:val="num" w:pos="313"/>
              </w:tabs>
              <w:ind w:left="172" w:hanging="142"/>
              <w:jc w:val="both"/>
              <w:rPr>
                <w:rFonts w:ascii="Century Gothic" w:hAnsi="Century Gothic" w:cs="Times New Roman"/>
                <w:sz w:val="20"/>
                <w:szCs w:val="20"/>
                <w:lang w:val="pl-PL" w:eastAsia="pl-PL"/>
              </w:rPr>
            </w:pPr>
            <w:r w:rsidRPr="00243D14">
              <w:rPr>
                <w:rFonts w:ascii="Century Gothic" w:hAnsi="Century Gothic" w:cs="Times New Roman"/>
                <w:sz w:val="20"/>
                <w:szCs w:val="20"/>
                <w:lang w:val="pl-PL" w:eastAsia="pl-PL"/>
              </w:rPr>
              <w:t>банкови такси и разходи, свързани с гаранции и други подобни на  тях;</w:t>
            </w:r>
          </w:p>
          <w:p w:rsidR="00243D14" w:rsidRPr="00243D14" w:rsidRDefault="00243D14" w:rsidP="00B8369C">
            <w:pPr>
              <w:numPr>
                <w:ilvl w:val="0"/>
                <w:numId w:val="16"/>
              </w:numPr>
              <w:tabs>
                <w:tab w:val="clear" w:pos="720"/>
                <w:tab w:val="num" w:pos="313"/>
              </w:tabs>
              <w:ind w:left="172" w:hanging="142"/>
              <w:jc w:val="both"/>
              <w:rPr>
                <w:rFonts w:ascii="Century Gothic" w:hAnsi="Century Gothic" w:cs="Times New Roman"/>
                <w:sz w:val="20"/>
                <w:szCs w:val="20"/>
                <w:lang w:val="pl-PL" w:eastAsia="pl-PL"/>
              </w:rPr>
            </w:pPr>
            <w:r w:rsidRPr="00243D14">
              <w:rPr>
                <w:rFonts w:ascii="Century Gothic" w:hAnsi="Century Gothic" w:cs="Times New Roman"/>
                <w:sz w:val="20"/>
                <w:szCs w:val="20"/>
                <w:lang w:val="pl-PL" w:eastAsia="pl-PL"/>
              </w:rPr>
              <w:t>разходи, направени преди одобрението на проекта;</w:t>
            </w:r>
          </w:p>
          <w:p w:rsidR="00243D14" w:rsidRPr="00243D14" w:rsidRDefault="00243D14" w:rsidP="00B8369C">
            <w:pPr>
              <w:numPr>
                <w:ilvl w:val="0"/>
                <w:numId w:val="16"/>
              </w:numPr>
              <w:tabs>
                <w:tab w:val="clear" w:pos="720"/>
                <w:tab w:val="num" w:pos="313"/>
              </w:tabs>
              <w:ind w:left="172" w:hanging="142"/>
              <w:jc w:val="both"/>
              <w:rPr>
                <w:rFonts w:ascii="Century Gothic" w:hAnsi="Century Gothic" w:cs="Times New Roman"/>
                <w:sz w:val="20"/>
                <w:szCs w:val="20"/>
                <w:lang w:val="pl-PL" w:eastAsia="pl-PL"/>
              </w:rPr>
            </w:pPr>
            <w:r w:rsidRPr="00243D14">
              <w:rPr>
                <w:rFonts w:ascii="Century Gothic" w:hAnsi="Century Gothic" w:cs="Times New Roman"/>
                <w:sz w:val="20"/>
                <w:szCs w:val="20"/>
                <w:lang w:val="pl-PL" w:eastAsia="pl-PL"/>
              </w:rPr>
              <w:t>други разходи, несвързани пряко с целта на проекта</w:t>
            </w:r>
          </w:p>
          <w:p w:rsidR="00243D14" w:rsidRPr="00243D14" w:rsidRDefault="00243D14" w:rsidP="00B8369C">
            <w:pPr>
              <w:numPr>
                <w:ilvl w:val="0"/>
                <w:numId w:val="16"/>
              </w:numPr>
              <w:tabs>
                <w:tab w:val="clear" w:pos="720"/>
                <w:tab w:val="num" w:pos="313"/>
              </w:tabs>
              <w:ind w:left="172" w:hanging="142"/>
              <w:jc w:val="both"/>
              <w:rPr>
                <w:rFonts w:ascii="Century Gothic" w:hAnsi="Century Gothic" w:cs="Times New Roman"/>
                <w:sz w:val="20"/>
                <w:szCs w:val="20"/>
                <w:lang w:val="ru-RU" w:eastAsia="pl-PL"/>
              </w:rPr>
            </w:pPr>
            <w:r w:rsidRPr="00243D14">
              <w:rPr>
                <w:rFonts w:ascii="Century Gothic" w:hAnsi="Century Gothic" w:cs="Times New Roman"/>
                <w:sz w:val="20"/>
                <w:szCs w:val="20"/>
                <w:lang w:val="ru-RU" w:eastAsia="pl-PL"/>
              </w:rPr>
              <w:t xml:space="preserve"> разходи, свързани с оборудване, обзавеждане и придобиване на дълготрайни материални активи</w:t>
            </w:r>
            <w:r w:rsidRPr="00243D14">
              <w:rPr>
                <w:rFonts w:ascii="Century Gothic" w:hAnsi="Century Gothic" w:cs="Times New Roman"/>
                <w:sz w:val="20"/>
                <w:szCs w:val="20"/>
                <w:lang w:val="bg-BG" w:eastAsia="pl-PL"/>
              </w:rPr>
              <w:t>;</w:t>
            </w:r>
          </w:p>
          <w:p w:rsidR="00243D14" w:rsidRPr="00243D14" w:rsidRDefault="00243D14" w:rsidP="00B8369C">
            <w:pPr>
              <w:numPr>
                <w:ilvl w:val="0"/>
                <w:numId w:val="15"/>
              </w:numPr>
              <w:tabs>
                <w:tab w:val="clear" w:pos="720"/>
                <w:tab w:val="num" w:pos="172"/>
              </w:tabs>
              <w:autoSpaceDE w:val="0"/>
              <w:autoSpaceDN w:val="0"/>
              <w:adjustRightInd w:val="0"/>
              <w:ind w:left="172" w:hanging="142"/>
              <w:jc w:val="both"/>
              <w:rPr>
                <w:rFonts w:ascii="Century Gothic" w:hAnsi="Century Gothic" w:cs="Times New Roman"/>
                <w:sz w:val="20"/>
                <w:szCs w:val="20"/>
                <w:lang w:val="bg-BG" w:eastAsia="bg-BG"/>
              </w:rPr>
            </w:pPr>
            <w:r w:rsidRPr="00243D14">
              <w:rPr>
                <w:rFonts w:ascii="Century Gothic" w:hAnsi="Century Gothic" w:cs="Times New Roman"/>
                <w:sz w:val="20"/>
                <w:szCs w:val="20"/>
                <w:lang w:val="bg-BG" w:eastAsia="bg-BG"/>
              </w:rPr>
              <w:t>закупуване  на земя и сгради, инфраструктура;</w:t>
            </w:r>
          </w:p>
          <w:p w:rsidR="00243D14" w:rsidRPr="00243D14" w:rsidRDefault="00243D14" w:rsidP="00B8369C">
            <w:pPr>
              <w:numPr>
                <w:ilvl w:val="0"/>
                <w:numId w:val="15"/>
              </w:numPr>
              <w:tabs>
                <w:tab w:val="clear" w:pos="720"/>
                <w:tab w:val="num" w:pos="313"/>
              </w:tabs>
              <w:autoSpaceDE w:val="0"/>
              <w:autoSpaceDN w:val="0"/>
              <w:adjustRightInd w:val="0"/>
              <w:ind w:left="172" w:hanging="142"/>
              <w:jc w:val="both"/>
              <w:rPr>
                <w:rFonts w:ascii="Century Gothic" w:hAnsi="Century Gothic" w:cs="Times New Roman"/>
                <w:sz w:val="20"/>
                <w:szCs w:val="20"/>
                <w:lang w:val="bg-BG" w:eastAsia="bg-BG"/>
              </w:rPr>
            </w:pPr>
            <w:r w:rsidRPr="00243D14">
              <w:rPr>
                <w:rFonts w:ascii="Century Gothic" w:hAnsi="Century Gothic" w:cs="Times New Roman"/>
                <w:sz w:val="20"/>
                <w:szCs w:val="20"/>
                <w:lang w:val="bg-BG" w:eastAsia="bg-BG"/>
              </w:rPr>
              <w:t>глоби, финансови санкции и разходи за разрешаване на спорове;</w:t>
            </w:r>
          </w:p>
          <w:p w:rsidR="00243D14" w:rsidRPr="00243D14" w:rsidRDefault="00243D14" w:rsidP="00B8369C">
            <w:pPr>
              <w:numPr>
                <w:ilvl w:val="0"/>
                <w:numId w:val="15"/>
              </w:numPr>
              <w:tabs>
                <w:tab w:val="clear" w:pos="720"/>
                <w:tab w:val="num" w:pos="313"/>
              </w:tabs>
              <w:autoSpaceDE w:val="0"/>
              <w:autoSpaceDN w:val="0"/>
              <w:adjustRightInd w:val="0"/>
              <w:ind w:left="172" w:hanging="142"/>
              <w:jc w:val="both"/>
              <w:rPr>
                <w:rFonts w:ascii="Century Gothic" w:hAnsi="Century Gothic" w:cs="Times New Roman"/>
                <w:sz w:val="20"/>
                <w:szCs w:val="20"/>
                <w:lang w:val="bg-BG" w:eastAsia="bg-BG"/>
              </w:rPr>
            </w:pPr>
            <w:r w:rsidRPr="00243D14">
              <w:rPr>
                <w:rFonts w:ascii="Century Gothic" w:hAnsi="Century Gothic" w:cs="Times New Roman"/>
                <w:sz w:val="20"/>
                <w:szCs w:val="20"/>
                <w:lang w:val="bg-BG" w:eastAsia="bg-BG"/>
              </w:rPr>
              <w:t>разходи за консултантски услуги свързани с подготовката и/или попълването на документите за кандидатстване;</w:t>
            </w:r>
          </w:p>
          <w:p w:rsidR="00243D14" w:rsidRPr="00243D14" w:rsidRDefault="00243D14" w:rsidP="00B8369C">
            <w:pPr>
              <w:numPr>
                <w:ilvl w:val="0"/>
                <w:numId w:val="15"/>
              </w:numPr>
              <w:tabs>
                <w:tab w:val="clear" w:pos="720"/>
                <w:tab w:val="num" w:pos="313"/>
              </w:tabs>
              <w:autoSpaceDE w:val="0"/>
              <w:autoSpaceDN w:val="0"/>
              <w:adjustRightInd w:val="0"/>
              <w:ind w:left="172" w:hanging="142"/>
              <w:jc w:val="both"/>
              <w:rPr>
                <w:rFonts w:ascii="Century Gothic" w:hAnsi="Century Gothic" w:cs="Times New Roman"/>
                <w:sz w:val="20"/>
                <w:szCs w:val="20"/>
                <w:lang w:val="bg-BG" w:eastAsia="bg-BG"/>
              </w:rPr>
            </w:pPr>
            <w:r w:rsidRPr="00243D14">
              <w:rPr>
                <w:rFonts w:ascii="Century Gothic" w:hAnsi="Century Gothic" w:cs="Times New Roman"/>
                <w:sz w:val="20"/>
                <w:szCs w:val="20"/>
                <w:lang w:val="bg-BG" w:eastAsia="bg-BG"/>
              </w:rPr>
              <w:t>разходи финансирани по друг проект, програма или каквато и да е друга финансова схема произлизаща от националния бюджет, бюджета на ЕС или друга донорска програма на Столична община;</w:t>
            </w:r>
          </w:p>
          <w:p w:rsidR="00243D14" w:rsidRPr="00243D14" w:rsidRDefault="00243D14" w:rsidP="00B8369C">
            <w:pPr>
              <w:numPr>
                <w:ilvl w:val="0"/>
                <w:numId w:val="15"/>
              </w:numPr>
              <w:tabs>
                <w:tab w:val="clear" w:pos="720"/>
                <w:tab w:val="num" w:pos="313"/>
              </w:tabs>
              <w:autoSpaceDE w:val="0"/>
              <w:autoSpaceDN w:val="0"/>
              <w:adjustRightInd w:val="0"/>
              <w:ind w:left="172" w:hanging="142"/>
              <w:jc w:val="both"/>
              <w:rPr>
                <w:rFonts w:ascii="Century Gothic" w:hAnsi="Century Gothic" w:cs="Times New Roman"/>
                <w:sz w:val="20"/>
                <w:szCs w:val="20"/>
                <w:lang w:val="bg-BG" w:eastAsia="bg-BG"/>
              </w:rPr>
            </w:pPr>
            <w:r w:rsidRPr="00243D14">
              <w:rPr>
                <w:rFonts w:ascii="Century Gothic" w:hAnsi="Century Gothic" w:cs="Times New Roman"/>
                <w:sz w:val="20"/>
                <w:szCs w:val="20"/>
                <w:lang w:val="bg-BG" w:eastAsia="bg-BG"/>
              </w:rPr>
              <w:t>разходи, които не са изрично споменати в Насоки</w:t>
            </w:r>
            <w:r w:rsidR="00060676">
              <w:rPr>
                <w:rFonts w:ascii="Century Gothic" w:hAnsi="Century Gothic" w:cs="Times New Roman"/>
                <w:sz w:val="20"/>
                <w:szCs w:val="20"/>
                <w:lang w:val="bg-BG" w:eastAsia="bg-BG"/>
              </w:rPr>
              <w:t>те</w:t>
            </w:r>
            <w:r w:rsidRPr="00243D14">
              <w:rPr>
                <w:rFonts w:ascii="Century Gothic" w:hAnsi="Century Gothic" w:cs="Times New Roman"/>
                <w:sz w:val="20"/>
                <w:szCs w:val="20"/>
                <w:lang w:val="bg-BG" w:eastAsia="bg-BG"/>
              </w:rPr>
              <w:t>;</w:t>
            </w:r>
          </w:p>
          <w:p w:rsidR="00243D14" w:rsidRPr="002F5F32" w:rsidRDefault="00243D14" w:rsidP="002F5F32">
            <w:pPr>
              <w:numPr>
                <w:ilvl w:val="0"/>
                <w:numId w:val="15"/>
              </w:numPr>
              <w:tabs>
                <w:tab w:val="clear" w:pos="720"/>
                <w:tab w:val="num" w:pos="313"/>
              </w:tabs>
              <w:autoSpaceDE w:val="0"/>
              <w:autoSpaceDN w:val="0"/>
              <w:adjustRightInd w:val="0"/>
              <w:ind w:left="172" w:hanging="142"/>
              <w:jc w:val="both"/>
              <w:rPr>
                <w:rFonts w:ascii="Century Gothic" w:hAnsi="Century Gothic" w:cs="Times New Roman"/>
                <w:sz w:val="20"/>
                <w:szCs w:val="20"/>
                <w:lang w:val="bg-BG" w:eastAsia="bg-BG"/>
              </w:rPr>
            </w:pPr>
            <w:r w:rsidRPr="00243D14">
              <w:rPr>
                <w:rFonts w:ascii="Century Gothic" w:hAnsi="Century Gothic" w:cs="Times New Roman"/>
                <w:sz w:val="20"/>
                <w:szCs w:val="20"/>
                <w:lang w:val="bg-BG" w:eastAsia="bg-BG"/>
              </w:rPr>
              <w:t>разходи, свързани с административно обслужване и консумативи на изпълняващата дейността организация – като например: тонер-касети, разходи за телефонни услуги и др.</w:t>
            </w:r>
          </w:p>
        </w:tc>
      </w:tr>
    </w:tbl>
    <w:p w:rsidR="00E0188A" w:rsidRPr="00250A14" w:rsidRDefault="00E0188A" w:rsidP="002F5F32">
      <w:pPr>
        <w:pStyle w:val="BodyText"/>
        <w:spacing w:after="0" w:line="240" w:lineRule="auto"/>
        <w:jc w:val="both"/>
        <w:rPr>
          <w:rFonts w:ascii="Century Gothic" w:hAnsi="Century Gothic"/>
        </w:rPr>
      </w:pPr>
    </w:p>
    <w:p w:rsidR="00973A10" w:rsidRPr="00973A10" w:rsidRDefault="00B8369C" w:rsidP="00973A10">
      <w:pPr>
        <w:pStyle w:val="Header"/>
        <w:tabs>
          <w:tab w:val="left" w:pos="360"/>
        </w:tabs>
        <w:jc w:val="both"/>
        <w:rPr>
          <w:rFonts w:ascii="Century Gothic" w:hAnsi="Century Gothic" w:cs="Times New Roman"/>
          <w:lang w:val="ru-RU" w:eastAsia="bg-BG"/>
        </w:rPr>
      </w:pPr>
      <w:r w:rsidRPr="00BB1709">
        <w:rPr>
          <w:rFonts w:ascii="Century Gothic" w:hAnsi="Century Gothic"/>
          <w:b/>
          <w:lang w:val="bg-BG"/>
        </w:rPr>
        <w:lastRenderedPageBreak/>
        <w:t>4.3.</w:t>
      </w:r>
      <w:r w:rsidR="00973A10" w:rsidRPr="00973A10">
        <w:rPr>
          <w:rFonts w:ascii="Century Gothic" w:hAnsi="Century Gothic" w:cs="Times New Roman"/>
          <w:lang w:val="ru-RU" w:eastAsia="bg-BG"/>
        </w:rPr>
        <w:t xml:space="preserve"> </w:t>
      </w:r>
      <w:r w:rsidR="00973A10" w:rsidRPr="00973A10">
        <w:rPr>
          <w:rFonts w:ascii="Century Gothic" w:hAnsi="Century Gothic" w:cs="Times New Roman"/>
          <w:b/>
          <w:lang w:val="ru-RU" w:eastAsia="bg-BG"/>
        </w:rPr>
        <w:t>Класирането на проектите</w:t>
      </w:r>
      <w:r w:rsidR="00973A10" w:rsidRPr="00973A10">
        <w:rPr>
          <w:rFonts w:ascii="Century Gothic" w:hAnsi="Century Gothic" w:cs="Times New Roman"/>
          <w:lang w:val="ru-RU" w:eastAsia="bg-BG"/>
        </w:rPr>
        <w:t xml:space="preserve"> се извършва по низходящ ред според получената оценка. </w:t>
      </w:r>
    </w:p>
    <w:p w:rsidR="00973A10" w:rsidRDefault="00973A10" w:rsidP="00973A10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lang w:val="bg-BG" w:eastAsia="bg-BG"/>
        </w:rPr>
      </w:pPr>
      <w:r w:rsidRPr="00973A10">
        <w:rPr>
          <w:rFonts w:ascii="Century Gothic" w:eastAsia="Times New Roman" w:hAnsi="Century Gothic" w:cs="Times New Roman"/>
          <w:i/>
          <w:lang w:val="bg-BG" w:eastAsia="bg-BG"/>
        </w:rPr>
        <w:t xml:space="preserve">Финансирането на дейностите по проекта се определя съгласно </w:t>
      </w:r>
      <w:r w:rsidR="005C7D78">
        <w:rPr>
          <w:rFonts w:ascii="Century Gothic" w:eastAsia="Times New Roman" w:hAnsi="Century Gothic" w:cs="Times New Roman"/>
          <w:i/>
          <w:lang w:val="bg-BG" w:eastAsia="bg-BG"/>
        </w:rPr>
        <w:t>извършена оценка на ефективност</w:t>
      </w:r>
      <w:r w:rsidRPr="00973A10">
        <w:rPr>
          <w:rFonts w:ascii="Century Gothic" w:eastAsia="Times New Roman" w:hAnsi="Century Gothic" w:cs="Times New Roman"/>
          <w:i/>
          <w:lang w:val="bg-BG" w:eastAsia="bg-BG"/>
        </w:rPr>
        <w:t xml:space="preserve"> от Управителния съвет, тоест общ брой точки приравнен към 100 %.</w:t>
      </w:r>
    </w:p>
    <w:p w:rsidR="005C7D78" w:rsidRDefault="005C7D78" w:rsidP="00973A10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lang w:val="bg-BG" w:eastAsia="bg-BG"/>
        </w:rPr>
      </w:pPr>
    </w:p>
    <w:p w:rsidR="00973A10" w:rsidRPr="003725A7" w:rsidRDefault="00973A10" w:rsidP="003725A7">
      <w:pPr>
        <w:jc w:val="both"/>
        <w:rPr>
          <w:rFonts w:ascii="Century Gothic" w:eastAsia="Times New Roman" w:hAnsi="Century Gothic" w:cs="Times New Roman"/>
          <w:lang w:val="bg-BG" w:eastAsia="bg-BG"/>
        </w:rPr>
      </w:pPr>
      <w:r w:rsidRPr="00BB1709">
        <w:rPr>
          <w:rFonts w:ascii="Century Gothic" w:eastAsia="Times New Roman" w:hAnsi="Century Gothic" w:cs="Times New Roman"/>
          <w:b/>
          <w:lang w:val="ru-RU" w:eastAsia="bg-BG"/>
        </w:rPr>
        <w:t>4.4.</w:t>
      </w:r>
      <w:r w:rsidRPr="00973A1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C56B1F">
        <w:rPr>
          <w:rFonts w:ascii="Century Gothic" w:eastAsia="Times New Roman" w:hAnsi="Century Gothic" w:cs="Times New Roman"/>
          <w:b/>
          <w:lang w:val="bg-BG" w:eastAsia="bg-BG"/>
        </w:rPr>
        <w:t>Институционалната договореност</w:t>
      </w:r>
      <w:r w:rsidRPr="00973A10">
        <w:rPr>
          <w:rFonts w:ascii="Century Gothic" w:eastAsia="Times New Roman" w:hAnsi="Century Gothic" w:cs="Times New Roman"/>
          <w:lang w:val="bg-BG" w:eastAsia="bg-BG"/>
        </w:rPr>
        <w:t xml:space="preserve"> между Столична община и кандидата се осъществява посредством сключен договор или </w:t>
      </w:r>
      <w:r w:rsidR="00BB1709">
        <w:rPr>
          <w:rFonts w:ascii="Century Gothic" w:eastAsia="Times New Roman" w:hAnsi="Century Gothic" w:cs="Times New Roman"/>
          <w:lang w:val="bg-BG" w:eastAsia="bg-BG"/>
        </w:rPr>
        <w:t xml:space="preserve">със заповед на кмета на СО за </w:t>
      </w:r>
      <w:r w:rsidRPr="00973A10">
        <w:rPr>
          <w:rFonts w:ascii="Century Gothic" w:eastAsia="Times New Roman" w:hAnsi="Century Gothic" w:cs="Times New Roman"/>
          <w:lang w:val="bg-BG" w:eastAsia="bg-BG"/>
        </w:rPr>
        <w:t xml:space="preserve"> корекция на бюджет</w:t>
      </w:r>
      <w:r w:rsidR="00BB1709">
        <w:rPr>
          <w:rFonts w:ascii="Century Gothic" w:eastAsia="Times New Roman" w:hAnsi="Century Gothic" w:cs="Times New Roman"/>
          <w:lang w:val="bg-BG" w:eastAsia="bg-BG"/>
        </w:rPr>
        <w:t xml:space="preserve"> към съответната районна администрация.</w:t>
      </w:r>
    </w:p>
    <w:p w:rsidR="00973A10" w:rsidRDefault="00973A10" w:rsidP="00E0188A">
      <w:pPr>
        <w:spacing w:after="0"/>
        <w:jc w:val="both"/>
        <w:rPr>
          <w:rFonts w:ascii="Century Gothic" w:eastAsia="Times New Roman" w:hAnsi="Century Gothic" w:cs="Times New Roman"/>
          <w:lang w:val="ru-RU" w:eastAsia="bg-BG"/>
        </w:rPr>
      </w:pPr>
      <w:r w:rsidRPr="00BB1709">
        <w:rPr>
          <w:rFonts w:ascii="Century Gothic" w:eastAsia="Times New Roman" w:hAnsi="Century Gothic" w:cs="Times New Roman"/>
          <w:b/>
          <w:i/>
          <w:lang w:val="bg-BG" w:eastAsia="bg-BG"/>
        </w:rPr>
        <w:t>4.5.</w:t>
      </w:r>
      <w:r w:rsidRPr="00BB1709">
        <w:rPr>
          <w:rFonts w:ascii="Century Gothic" w:eastAsia="Times New Roman" w:hAnsi="Century Gothic" w:cs="Times New Roman"/>
          <w:b/>
          <w:lang w:val="bg-BG" w:eastAsia="bg-BG"/>
        </w:rPr>
        <w:t xml:space="preserve"> Мониторинг</w:t>
      </w:r>
      <w:r w:rsidRPr="00973A10">
        <w:rPr>
          <w:rFonts w:ascii="Century Gothic" w:eastAsia="Times New Roman" w:hAnsi="Century Gothic" w:cs="Times New Roman"/>
          <w:b/>
          <w:lang w:val="bg-BG" w:eastAsia="bg-BG"/>
        </w:rPr>
        <w:t xml:space="preserve">: </w:t>
      </w:r>
      <w:r w:rsidR="005C7D78">
        <w:rPr>
          <w:rFonts w:ascii="Century Gothic" w:eastAsia="Times New Roman" w:hAnsi="Century Gothic" w:cs="Times New Roman"/>
          <w:lang w:val="bg-BG" w:eastAsia="bg-BG"/>
        </w:rPr>
        <w:t>Ч</w:t>
      </w:r>
      <w:r w:rsidRPr="00973A10">
        <w:rPr>
          <w:rFonts w:ascii="Century Gothic" w:eastAsia="Times New Roman" w:hAnsi="Century Gothic" w:cs="Times New Roman"/>
          <w:lang w:val="bg-BG" w:eastAsia="bg-BG"/>
        </w:rPr>
        <w:t>ленове</w:t>
      </w:r>
      <w:r w:rsidR="00060676">
        <w:rPr>
          <w:rFonts w:ascii="Century Gothic" w:eastAsia="Times New Roman" w:hAnsi="Century Gothic" w:cs="Times New Roman"/>
          <w:lang w:val="bg-BG" w:eastAsia="bg-BG"/>
        </w:rPr>
        <w:t>те на Управителния</w:t>
      </w:r>
      <w:r w:rsidRPr="00973A10">
        <w:rPr>
          <w:rFonts w:ascii="Century Gothic" w:eastAsia="Times New Roman" w:hAnsi="Century Gothic" w:cs="Times New Roman"/>
          <w:lang w:val="bg-BG" w:eastAsia="bg-BG"/>
        </w:rPr>
        <w:t xml:space="preserve"> съвет от</w:t>
      </w:r>
      <w:r w:rsidRPr="00973A10">
        <w:rPr>
          <w:rFonts w:ascii="Century Gothic" w:eastAsia="Times New Roman" w:hAnsi="Century Gothic" w:cs="Times New Roman"/>
          <w:lang w:val="ru-RU" w:eastAsia="bg-BG"/>
        </w:rPr>
        <w:t xml:space="preserve"> Съвета по безопасност на движението на децата в София</w:t>
      </w:r>
      <w:r w:rsidR="00BE1BC4">
        <w:rPr>
          <w:rFonts w:ascii="Century Gothic" w:eastAsia="Times New Roman" w:hAnsi="Century Gothic" w:cs="Times New Roman"/>
          <w:lang w:val="ru-RU" w:eastAsia="bg-BG"/>
        </w:rPr>
        <w:t xml:space="preserve">, </w:t>
      </w:r>
      <w:r w:rsidRPr="00973A10">
        <w:rPr>
          <w:rFonts w:ascii="Century Gothic" w:eastAsia="Times New Roman" w:hAnsi="Century Gothic" w:cs="Times New Roman"/>
          <w:lang w:val="ru-RU" w:eastAsia="bg-BG"/>
        </w:rPr>
        <w:t>експерти от дирекция «Спорт и младежки дейности»</w:t>
      </w:r>
      <w:r w:rsidR="00060676">
        <w:rPr>
          <w:rFonts w:ascii="Century Gothic" w:eastAsia="Times New Roman" w:hAnsi="Century Gothic" w:cs="Times New Roman"/>
          <w:lang w:val="ru-RU" w:eastAsia="bg-BG"/>
        </w:rPr>
        <w:t xml:space="preserve"> и</w:t>
      </w:r>
      <w:r w:rsidR="005C7D78">
        <w:rPr>
          <w:rFonts w:ascii="Century Gothic" w:eastAsia="Times New Roman" w:hAnsi="Century Gothic" w:cs="Times New Roman"/>
          <w:lang w:val="ru-RU" w:eastAsia="bg-BG"/>
        </w:rPr>
        <w:t xml:space="preserve"> външнен експерт,  осъществяват мониторинг </w:t>
      </w:r>
      <w:r w:rsidRPr="00973A10">
        <w:rPr>
          <w:rFonts w:ascii="Century Gothic" w:eastAsia="Times New Roman" w:hAnsi="Century Gothic" w:cs="Times New Roman"/>
          <w:lang w:val="ru-RU" w:eastAsia="bg-BG"/>
        </w:rPr>
        <w:t>на място по заложените дейности и срокове на проекта при предварително уведомяване на изпълнителите.</w:t>
      </w:r>
    </w:p>
    <w:p w:rsidR="005C7D78" w:rsidRDefault="005C7D78" w:rsidP="00973A10">
      <w:pPr>
        <w:spacing w:after="0" w:line="240" w:lineRule="auto"/>
        <w:ind w:right="389"/>
        <w:jc w:val="both"/>
        <w:rPr>
          <w:rFonts w:ascii="Century Gothic" w:eastAsia="Times New Roman" w:hAnsi="Century Gothic" w:cs="Times New Roman"/>
          <w:b/>
          <w:lang w:val="ru-RU" w:eastAsia="bg-BG"/>
        </w:rPr>
      </w:pPr>
    </w:p>
    <w:p w:rsidR="00B8369C" w:rsidRDefault="00973A10" w:rsidP="00FB7E68">
      <w:pPr>
        <w:spacing w:after="0" w:line="240" w:lineRule="auto"/>
        <w:ind w:right="389"/>
        <w:jc w:val="both"/>
        <w:rPr>
          <w:rFonts w:ascii="Century Gothic" w:hAnsi="Century Gothic"/>
          <w:bCs/>
          <w:color w:val="000000"/>
          <w:lang w:val="bg-BG"/>
        </w:rPr>
      </w:pPr>
      <w:r w:rsidRPr="00BB1709">
        <w:rPr>
          <w:rFonts w:ascii="Century Gothic" w:eastAsia="Times New Roman" w:hAnsi="Century Gothic" w:cs="Times New Roman"/>
          <w:b/>
          <w:lang w:val="ru-RU" w:eastAsia="bg-BG"/>
        </w:rPr>
        <w:t>4.6.</w:t>
      </w:r>
      <w:r w:rsidR="00BB1709" w:rsidRPr="00BB1709">
        <w:rPr>
          <w:rFonts w:ascii="Century Gothic" w:eastAsia="Times New Roman" w:hAnsi="Century Gothic" w:cs="Times New Roman"/>
          <w:b/>
          <w:lang w:val="ru-RU" w:eastAsia="bg-BG"/>
        </w:rPr>
        <w:t xml:space="preserve"> Отчетност:</w:t>
      </w:r>
      <w:r w:rsidR="00BB1709">
        <w:rPr>
          <w:rFonts w:ascii="Century Gothic" w:eastAsia="Times New Roman" w:hAnsi="Century Gothic" w:cs="Times New Roman"/>
          <w:lang w:val="ru-RU" w:eastAsia="bg-BG"/>
        </w:rPr>
        <w:t xml:space="preserve"> </w:t>
      </w:r>
      <w:r w:rsidR="00BB1709" w:rsidRPr="002D627A">
        <w:rPr>
          <w:rFonts w:ascii="Century Gothic" w:eastAsia="Times New Roman" w:hAnsi="Century Gothic" w:cs="Times New Roman"/>
          <w:lang w:val="ru-RU" w:eastAsia="bg-BG"/>
        </w:rPr>
        <w:t>Организациите/институциите представят съдържателен и финансов отчет,</w:t>
      </w:r>
      <w:r w:rsidR="00BB1709" w:rsidRPr="002D627A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BB1709" w:rsidRPr="002D627A">
        <w:rPr>
          <w:rFonts w:ascii="Century Gothic" w:eastAsia="Calibri" w:hAnsi="Century Gothic" w:cs="Times New Roman"/>
          <w:bCs/>
          <w:lang w:val="bg-BG"/>
        </w:rPr>
        <w:t xml:space="preserve">съответните копия на </w:t>
      </w:r>
      <w:r w:rsidR="00BB1709" w:rsidRPr="002D627A">
        <w:rPr>
          <w:rFonts w:ascii="Century Gothic" w:eastAsia="Calibri" w:hAnsi="Century Gothic" w:cs="Times New Roman"/>
          <w:lang w:val="bg-BG"/>
        </w:rPr>
        <w:t>разходооправдателни документи</w:t>
      </w:r>
      <w:r w:rsidR="00BB1709" w:rsidRPr="002D627A">
        <w:rPr>
          <w:rFonts w:ascii="Century Gothic" w:eastAsia="Calibri" w:hAnsi="Century Gothic" w:cs="Times New Roman"/>
          <w:bCs/>
          <w:lang w:val="bg-BG"/>
        </w:rPr>
        <w:t xml:space="preserve">, заверени с печат „Вярно с оригинала“, снимков и доказателствен материал  </w:t>
      </w:r>
      <w:r w:rsidR="00BB1709" w:rsidRPr="002D627A">
        <w:rPr>
          <w:rFonts w:ascii="Century Gothic" w:eastAsia="Calibri" w:hAnsi="Century Gothic" w:cs="Times New Roman"/>
          <w:bCs/>
          <w:i/>
          <w:lang w:val="bg-BG"/>
        </w:rPr>
        <w:t>/б</w:t>
      </w:r>
      <w:r w:rsidR="002D627A">
        <w:rPr>
          <w:rFonts w:ascii="Century Gothic" w:eastAsia="Calibri" w:hAnsi="Century Gothic" w:cs="Times New Roman"/>
          <w:bCs/>
          <w:i/>
          <w:lang w:val="bg-BG"/>
        </w:rPr>
        <w:t>рошури, покани, плакати и т.н./;</w:t>
      </w:r>
      <w:r w:rsidR="002D627A" w:rsidRPr="007E3C1B">
        <w:rPr>
          <w:bCs/>
          <w:color w:val="000000"/>
          <w:sz w:val="24"/>
          <w:szCs w:val="24"/>
          <w:lang w:val="bg-BG"/>
        </w:rPr>
        <w:t xml:space="preserve">, </w:t>
      </w:r>
      <w:r w:rsidR="002D627A" w:rsidRPr="002D627A">
        <w:rPr>
          <w:rFonts w:ascii="Century Gothic" w:hAnsi="Century Gothic"/>
          <w:bCs/>
          <w:color w:val="000000"/>
          <w:lang w:val="bg-BG"/>
        </w:rPr>
        <w:t>съгласно изискванията на Закона за счетоводството</w:t>
      </w:r>
      <w:r w:rsidR="00BE1BC4">
        <w:rPr>
          <w:rFonts w:ascii="Century Gothic" w:hAnsi="Century Gothic"/>
          <w:bCs/>
          <w:color w:val="000000"/>
          <w:lang w:val="bg-BG"/>
        </w:rPr>
        <w:t>.</w:t>
      </w:r>
    </w:p>
    <w:p w:rsidR="00606359" w:rsidRPr="00606359" w:rsidRDefault="00606359" w:rsidP="00FB7E68">
      <w:pPr>
        <w:spacing w:after="0" w:line="240" w:lineRule="auto"/>
        <w:ind w:right="389"/>
        <w:jc w:val="both"/>
        <w:rPr>
          <w:rFonts w:ascii="Century Gothic" w:eastAsia="Calibri" w:hAnsi="Century Gothic" w:cs="Times New Roman"/>
          <w:bCs/>
          <w:i/>
          <w:lang w:val="bg-BG"/>
        </w:rPr>
      </w:pPr>
    </w:p>
    <w:p w:rsidR="00250A14" w:rsidRPr="00606359" w:rsidRDefault="00BE1BC4" w:rsidP="00E0188A">
      <w:pPr>
        <w:pStyle w:val="ListParagraph"/>
        <w:widowControl w:val="0"/>
        <w:numPr>
          <w:ilvl w:val="0"/>
          <w:numId w:val="8"/>
        </w:numPr>
        <w:tabs>
          <w:tab w:val="num" w:pos="360"/>
          <w:tab w:val="left" w:pos="993"/>
        </w:tabs>
        <w:spacing w:after="0"/>
        <w:ind w:left="0" w:firstLine="0"/>
        <w:jc w:val="both"/>
        <w:rPr>
          <w:rFonts w:ascii="Century Gothic" w:hAnsi="Century Gothic"/>
          <w:b/>
          <w:lang w:val="bg-BG"/>
        </w:rPr>
      </w:pPr>
      <w:r w:rsidRPr="00606359">
        <w:rPr>
          <w:rFonts w:ascii="Century Gothic" w:hAnsi="Century Gothic"/>
          <w:b/>
          <w:lang w:val="bg-BG"/>
        </w:rPr>
        <w:t>Приложения:</w:t>
      </w:r>
    </w:p>
    <w:p w:rsidR="00BB1709" w:rsidRPr="00606359" w:rsidRDefault="00BB1709" w:rsidP="00E0188A">
      <w:pPr>
        <w:spacing w:after="0" w:line="240" w:lineRule="auto"/>
        <w:jc w:val="both"/>
        <w:rPr>
          <w:rFonts w:ascii="Century Gothic" w:hAnsi="Century Gothic"/>
          <w:lang w:val="bg-BG"/>
        </w:rPr>
      </w:pPr>
      <w:r w:rsidRPr="00606359">
        <w:rPr>
          <w:rFonts w:ascii="Century Gothic" w:hAnsi="Century Gothic"/>
          <w:lang w:val="bg-BG"/>
        </w:rPr>
        <w:t>Приложение 1-   Формуляр за кандидатстване</w:t>
      </w:r>
    </w:p>
    <w:p w:rsidR="00BB1709" w:rsidRPr="00606359" w:rsidRDefault="00BB1709" w:rsidP="00E0188A">
      <w:pPr>
        <w:spacing w:after="0" w:line="240" w:lineRule="auto"/>
        <w:jc w:val="both"/>
        <w:rPr>
          <w:rFonts w:ascii="Century Gothic" w:hAnsi="Century Gothic"/>
          <w:lang w:val="bg-BG"/>
        </w:rPr>
      </w:pPr>
      <w:r w:rsidRPr="00606359">
        <w:rPr>
          <w:rFonts w:ascii="Century Gothic" w:hAnsi="Century Gothic"/>
          <w:lang w:val="bg-BG"/>
        </w:rPr>
        <w:t>Приложение 2 -  Таблици за административна проверка</w:t>
      </w:r>
      <w:r w:rsidR="00770D37" w:rsidRPr="00606359">
        <w:rPr>
          <w:rFonts w:ascii="Century Gothic" w:hAnsi="Century Gothic"/>
          <w:lang w:val="bg-BG"/>
        </w:rPr>
        <w:t xml:space="preserve"> </w:t>
      </w:r>
    </w:p>
    <w:p w:rsidR="00BB1709" w:rsidRPr="00606359" w:rsidRDefault="00BB1709" w:rsidP="00E0188A">
      <w:pPr>
        <w:pStyle w:val="ListParagraph"/>
        <w:spacing w:after="0" w:line="240" w:lineRule="auto"/>
        <w:ind w:left="0"/>
        <w:jc w:val="both"/>
        <w:rPr>
          <w:rFonts w:ascii="Century Gothic" w:hAnsi="Century Gothic"/>
          <w:lang w:val="bg-BG"/>
        </w:rPr>
      </w:pPr>
      <w:r w:rsidRPr="00606359">
        <w:rPr>
          <w:rFonts w:ascii="Century Gothic" w:hAnsi="Century Gothic"/>
          <w:lang w:val="bg-BG"/>
        </w:rPr>
        <w:t>Приложение 3 -  Таблица за оценка на ефективността</w:t>
      </w:r>
    </w:p>
    <w:p w:rsidR="00BB1709" w:rsidRPr="00606359" w:rsidRDefault="00BB1709" w:rsidP="00E0188A">
      <w:pPr>
        <w:pStyle w:val="ListParagraph"/>
        <w:spacing w:after="0" w:line="240" w:lineRule="auto"/>
        <w:ind w:left="0"/>
        <w:jc w:val="both"/>
        <w:rPr>
          <w:rFonts w:ascii="Century Gothic" w:hAnsi="Century Gothic"/>
          <w:lang w:val="bg-BG"/>
        </w:rPr>
      </w:pPr>
      <w:r w:rsidRPr="00606359">
        <w:rPr>
          <w:rFonts w:ascii="Century Gothic" w:hAnsi="Century Gothic"/>
          <w:lang w:val="bg-BG"/>
        </w:rPr>
        <w:t>Приложение 4 -  Формуляр за мониторинг</w:t>
      </w:r>
    </w:p>
    <w:p w:rsidR="002F5F32" w:rsidRPr="00606359" w:rsidRDefault="00BB1709" w:rsidP="00E0188A">
      <w:pPr>
        <w:spacing w:after="0" w:line="240" w:lineRule="auto"/>
        <w:jc w:val="both"/>
        <w:rPr>
          <w:rFonts w:ascii="Century Gothic" w:hAnsi="Century Gothic"/>
          <w:lang w:val="bg-BG"/>
        </w:rPr>
      </w:pPr>
      <w:r w:rsidRPr="00606359">
        <w:rPr>
          <w:rFonts w:ascii="Century Gothic" w:hAnsi="Century Gothic"/>
          <w:lang w:val="bg-BG"/>
        </w:rPr>
        <w:t>Приложение 5 -  Формуляр з</w:t>
      </w:r>
      <w:r w:rsidR="00E0188A" w:rsidRPr="00606359">
        <w:rPr>
          <w:rFonts w:ascii="Century Gothic" w:hAnsi="Century Gothic"/>
          <w:lang w:val="bg-BG"/>
        </w:rPr>
        <w:t>а съдържателен и финансов отчет</w:t>
      </w:r>
    </w:p>
    <w:p w:rsidR="00E0188A" w:rsidRPr="00606359" w:rsidRDefault="00E0188A" w:rsidP="00E0188A">
      <w:pPr>
        <w:spacing w:after="0" w:line="240" w:lineRule="auto"/>
        <w:ind w:left="709"/>
        <w:jc w:val="both"/>
        <w:rPr>
          <w:rFonts w:ascii="Century Gothic" w:hAnsi="Century Gothic"/>
          <w:lang w:val="bg-BG"/>
        </w:rPr>
      </w:pPr>
    </w:p>
    <w:tbl>
      <w:tblPr>
        <w:tblW w:w="921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766"/>
      </w:tblGrid>
      <w:tr w:rsidR="007F77F4" w:rsidRPr="00606359" w:rsidTr="00F43C9E">
        <w:tc>
          <w:tcPr>
            <w:tcW w:w="9214" w:type="dxa"/>
            <w:gridSpan w:val="2"/>
            <w:shd w:val="clear" w:color="auto" w:fill="FFC000"/>
          </w:tcPr>
          <w:p w:rsidR="007F77F4" w:rsidRPr="00606359" w:rsidRDefault="007F77F4" w:rsidP="00F43C9E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lang w:val="bg-BG"/>
              </w:rPr>
            </w:pPr>
            <w:r w:rsidRPr="00606359">
              <w:rPr>
                <w:rFonts w:ascii="Century Gothic" w:eastAsia="Calibri" w:hAnsi="Century Gothic" w:cs="Times New Roman"/>
                <w:b/>
                <w:lang w:val="bg-BG"/>
              </w:rPr>
              <w:t>ИЗПОЛЗВАНИ СЪКРАЩЕНИЯ:</w:t>
            </w:r>
          </w:p>
        </w:tc>
      </w:tr>
      <w:tr w:rsidR="007F77F4" w:rsidRPr="00606359" w:rsidTr="00F43C9E">
        <w:tc>
          <w:tcPr>
            <w:tcW w:w="2448" w:type="dxa"/>
            <w:shd w:val="clear" w:color="auto" w:fill="auto"/>
          </w:tcPr>
          <w:p w:rsidR="007F77F4" w:rsidRPr="00606359" w:rsidRDefault="007F77F4" w:rsidP="00F43C9E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b/>
                <w:caps/>
                <w:lang w:val="bg-BG"/>
              </w:rPr>
            </w:pPr>
            <w:r w:rsidRPr="00606359">
              <w:rPr>
                <w:rFonts w:ascii="Century Gothic" w:eastAsia="Times New Roman" w:hAnsi="Century Gothic" w:cs="Times New Roman"/>
                <w:b/>
                <w:caps/>
                <w:lang w:val="bg-BG"/>
              </w:rPr>
              <w:t>СО</w:t>
            </w:r>
          </w:p>
        </w:tc>
        <w:tc>
          <w:tcPr>
            <w:tcW w:w="6766" w:type="dxa"/>
            <w:shd w:val="clear" w:color="auto" w:fill="auto"/>
          </w:tcPr>
          <w:p w:rsidR="007F77F4" w:rsidRPr="00606359" w:rsidRDefault="007F77F4" w:rsidP="007F77F4">
            <w:pPr>
              <w:spacing w:after="200" w:line="240" w:lineRule="auto"/>
              <w:rPr>
                <w:rFonts w:ascii="Century Gothic" w:eastAsia="Times New Roman" w:hAnsi="Century Gothic" w:cs="Times New Roman"/>
                <w:lang w:val="bg-BG"/>
              </w:rPr>
            </w:pPr>
            <w:r w:rsidRPr="00606359">
              <w:rPr>
                <w:rFonts w:ascii="Century Gothic" w:eastAsia="Times New Roman" w:hAnsi="Century Gothic" w:cs="Times New Roman"/>
                <w:lang w:val="bg-BG"/>
              </w:rPr>
              <w:t>Столична община</w:t>
            </w:r>
          </w:p>
        </w:tc>
      </w:tr>
      <w:tr w:rsidR="007F77F4" w:rsidRPr="00606359" w:rsidTr="00F43C9E">
        <w:tc>
          <w:tcPr>
            <w:tcW w:w="2448" w:type="dxa"/>
            <w:shd w:val="clear" w:color="auto" w:fill="auto"/>
          </w:tcPr>
          <w:p w:rsidR="007F77F4" w:rsidRPr="00606359" w:rsidRDefault="007F77F4" w:rsidP="00F43C9E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b/>
                <w:caps/>
                <w:lang w:val="bg-BG"/>
              </w:rPr>
            </w:pPr>
            <w:r w:rsidRPr="00606359">
              <w:rPr>
                <w:rFonts w:ascii="Century Gothic" w:eastAsia="Times New Roman" w:hAnsi="Century Gothic" w:cs="Times New Roman"/>
                <w:b/>
                <w:caps/>
                <w:lang w:val="bg-BG"/>
              </w:rPr>
              <w:t>СБДДС</w:t>
            </w:r>
          </w:p>
        </w:tc>
        <w:tc>
          <w:tcPr>
            <w:tcW w:w="6766" w:type="dxa"/>
            <w:shd w:val="clear" w:color="auto" w:fill="auto"/>
          </w:tcPr>
          <w:p w:rsidR="007F77F4" w:rsidRPr="00606359" w:rsidRDefault="007F77F4" w:rsidP="007F77F4">
            <w:pPr>
              <w:spacing w:after="200" w:line="240" w:lineRule="auto"/>
              <w:rPr>
                <w:rFonts w:ascii="Century Gothic" w:eastAsia="Times New Roman" w:hAnsi="Century Gothic" w:cs="Times New Roman"/>
                <w:lang w:val="bg-BG"/>
              </w:rPr>
            </w:pPr>
            <w:r w:rsidRPr="00606359">
              <w:rPr>
                <w:rFonts w:ascii="Century Gothic" w:eastAsia="Times New Roman" w:hAnsi="Century Gothic" w:cs="Times New Roman"/>
                <w:lang w:val="bg-BG"/>
              </w:rPr>
              <w:t>Съвет по безопасност на движението на децата в София</w:t>
            </w:r>
          </w:p>
        </w:tc>
      </w:tr>
      <w:tr w:rsidR="00391F33" w:rsidRPr="00606359" w:rsidTr="00F43C9E">
        <w:tc>
          <w:tcPr>
            <w:tcW w:w="2448" w:type="dxa"/>
            <w:shd w:val="clear" w:color="auto" w:fill="auto"/>
          </w:tcPr>
          <w:p w:rsidR="00391F33" w:rsidRPr="00606359" w:rsidRDefault="00391F33" w:rsidP="00F43C9E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b/>
                <w:caps/>
                <w:lang w:val="bg-BG"/>
              </w:rPr>
            </w:pPr>
            <w:r w:rsidRPr="00606359">
              <w:rPr>
                <w:rFonts w:ascii="Century Gothic" w:eastAsia="Times New Roman" w:hAnsi="Century Gothic" w:cs="Times New Roman"/>
                <w:b/>
                <w:caps/>
                <w:lang w:val="bg-BG"/>
              </w:rPr>
              <w:t>д-я СМД</w:t>
            </w:r>
          </w:p>
        </w:tc>
        <w:tc>
          <w:tcPr>
            <w:tcW w:w="6766" w:type="dxa"/>
            <w:shd w:val="clear" w:color="auto" w:fill="auto"/>
          </w:tcPr>
          <w:p w:rsidR="00391F33" w:rsidRPr="00606359" w:rsidRDefault="00391F33" w:rsidP="007F77F4">
            <w:pPr>
              <w:spacing w:after="200" w:line="240" w:lineRule="auto"/>
              <w:rPr>
                <w:rFonts w:ascii="Century Gothic" w:eastAsia="Times New Roman" w:hAnsi="Century Gothic" w:cs="Times New Roman"/>
                <w:lang w:val="bg-BG"/>
              </w:rPr>
            </w:pPr>
            <w:r w:rsidRPr="00606359">
              <w:rPr>
                <w:rFonts w:ascii="Century Gothic" w:eastAsia="Times New Roman" w:hAnsi="Century Gothic" w:cs="Times New Roman"/>
                <w:lang w:val="bg-BG"/>
              </w:rPr>
              <w:t>Д-я „Спорт и младежки дейности“</w:t>
            </w:r>
          </w:p>
        </w:tc>
      </w:tr>
      <w:tr w:rsidR="00846F2D" w:rsidRPr="00606359" w:rsidTr="00F43C9E">
        <w:tc>
          <w:tcPr>
            <w:tcW w:w="2448" w:type="dxa"/>
            <w:shd w:val="clear" w:color="auto" w:fill="auto"/>
          </w:tcPr>
          <w:p w:rsidR="00846F2D" w:rsidRPr="00606359" w:rsidRDefault="00846F2D" w:rsidP="00F43C9E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b/>
                <w:caps/>
                <w:lang w:val="bg-BG"/>
              </w:rPr>
            </w:pPr>
            <w:r w:rsidRPr="00606359">
              <w:rPr>
                <w:rFonts w:ascii="Century Gothic" w:eastAsia="Times New Roman" w:hAnsi="Century Gothic" w:cs="Times New Roman"/>
                <w:b/>
                <w:caps/>
                <w:lang w:val="bg-BG"/>
              </w:rPr>
              <w:t>ЦГМ</w:t>
            </w:r>
          </w:p>
        </w:tc>
        <w:tc>
          <w:tcPr>
            <w:tcW w:w="6766" w:type="dxa"/>
            <w:shd w:val="clear" w:color="auto" w:fill="auto"/>
          </w:tcPr>
          <w:p w:rsidR="00F85AA4" w:rsidRPr="00606359" w:rsidRDefault="00846F2D" w:rsidP="007F77F4">
            <w:pPr>
              <w:spacing w:after="200" w:line="240" w:lineRule="auto"/>
              <w:rPr>
                <w:rFonts w:ascii="Century Gothic" w:eastAsia="Times New Roman" w:hAnsi="Century Gothic" w:cs="Times New Roman"/>
                <w:lang w:val="bg-BG"/>
              </w:rPr>
            </w:pPr>
            <w:r w:rsidRPr="00606359">
              <w:rPr>
                <w:rFonts w:ascii="Century Gothic" w:eastAsia="Times New Roman" w:hAnsi="Century Gothic" w:cs="Times New Roman"/>
                <w:lang w:val="bg-BG"/>
              </w:rPr>
              <w:t>Център за градска мобилност</w:t>
            </w:r>
          </w:p>
        </w:tc>
      </w:tr>
      <w:tr w:rsidR="007F77F4" w:rsidRPr="00606359" w:rsidTr="00F43C9E">
        <w:tc>
          <w:tcPr>
            <w:tcW w:w="2448" w:type="dxa"/>
            <w:shd w:val="clear" w:color="auto" w:fill="auto"/>
          </w:tcPr>
          <w:p w:rsidR="007F77F4" w:rsidRPr="00606359" w:rsidRDefault="007F77F4" w:rsidP="00F43C9E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b/>
                <w:lang w:val="bg-BG"/>
              </w:rPr>
            </w:pPr>
            <w:r w:rsidRPr="00606359">
              <w:rPr>
                <w:rFonts w:ascii="Century Gothic" w:eastAsia="Times New Roman" w:hAnsi="Century Gothic" w:cs="Times New Roman"/>
                <w:b/>
                <w:lang w:val="bg-BG"/>
              </w:rPr>
              <w:t>ДАБДП</w:t>
            </w:r>
          </w:p>
        </w:tc>
        <w:tc>
          <w:tcPr>
            <w:tcW w:w="6766" w:type="dxa"/>
            <w:shd w:val="clear" w:color="auto" w:fill="auto"/>
          </w:tcPr>
          <w:p w:rsidR="007F77F4" w:rsidRPr="00606359" w:rsidRDefault="00F43C9E" w:rsidP="007F77F4">
            <w:pPr>
              <w:spacing w:after="200" w:line="240" w:lineRule="auto"/>
              <w:rPr>
                <w:rFonts w:ascii="Century Gothic" w:eastAsia="Times New Roman" w:hAnsi="Century Gothic" w:cs="Times New Roman"/>
                <w:lang w:val="bg-BG"/>
              </w:rPr>
            </w:pPr>
            <w:r w:rsidRPr="00606359">
              <w:rPr>
                <w:rFonts w:ascii="Century Gothic" w:eastAsia="Times New Roman" w:hAnsi="Century Gothic" w:cs="Times New Roman"/>
                <w:lang w:val="bg-BG"/>
              </w:rPr>
              <w:t>Държавна агенция „Безопасност на движението по пътищата“</w:t>
            </w:r>
          </w:p>
        </w:tc>
      </w:tr>
      <w:tr w:rsidR="007F77F4" w:rsidRPr="00606359" w:rsidTr="00F43C9E">
        <w:tc>
          <w:tcPr>
            <w:tcW w:w="2448" w:type="dxa"/>
            <w:shd w:val="clear" w:color="auto" w:fill="auto"/>
          </w:tcPr>
          <w:p w:rsidR="007F77F4" w:rsidRPr="00606359" w:rsidRDefault="007F77F4" w:rsidP="00F43C9E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b/>
                <w:caps/>
                <w:lang w:val="bg-BG"/>
              </w:rPr>
            </w:pPr>
            <w:r w:rsidRPr="00606359">
              <w:rPr>
                <w:rFonts w:ascii="Century Gothic" w:eastAsia="Times New Roman" w:hAnsi="Century Gothic" w:cs="Times New Roman"/>
                <w:b/>
                <w:caps/>
                <w:lang w:val="bg-BG"/>
              </w:rPr>
              <w:t>АГКК</w:t>
            </w:r>
          </w:p>
        </w:tc>
        <w:tc>
          <w:tcPr>
            <w:tcW w:w="6766" w:type="dxa"/>
            <w:shd w:val="clear" w:color="auto" w:fill="auto"/>
          </w:tcPr>
          <w:p w:rsidR="007F77F4" w:rsidRPr="00606359" w:rsidRDefault="00F43C9E" w:rsidP="007F77F4">
            <w:pPr>
              <w:spacing w:after="200" w:line="240" w:lineRule="auto"/>
              <w:rPr>
                <w:rFonts w:ascii="Century Gothic" w:eastAsia="Times New Roman" w:hAnsi="Century Gothic" w:cs="Times New Roman"/>
                <w:lang w:val="bg-BG"/>
              </w:rPr>
            </w:pPr>
            <w:r w:rsidRPr="00606359">
              <w:rPr>
                <w:rFonts w:ascii="Century Gothic" w:eastAsia="Times New Roman" w:hAnsi="Century Gothic" w:cs="Times New Roman"/>
                <w:lang w:val="bg-BG"/>
              </w:rPr>
              <w:t>Агенция по геодезия, картография и кадастър</w:t>
            </w:r>
          </w:p>
        </w:tc>
      </w:tr>
      <w:tr w:rsidR="007F77F4" w:rsidRPr="00606359" w:rsidTr="00F43C9E">
        <w:tc>
          <w:tcPr>
            <w:tcW w:w="2448" w:type="dxa"/>
            <w:shd w:val="clear" w:color="auto" w:fill="auto"/>
          </w:tcPr>
          <w:p w:rsidR="007F77F4" w:rsidRPr="00606359" w:rsidRDefault="007F77F4" w:rsidP="00F43C9E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b/>
                <w:caps/>
                <w:lang w:val="bg-BG"/>
              </w:rPr>
            </w:pPr>
            <w:r w:rsidRPr="00606359">
              <w:rPr>
                <w:rFonts w:ascii="Century Gothic" w:eastAsia="Times New Roman" w:hAnsi="Century Gothic" w:cs="Times New Roman"/>
                <w:b/>
                <w:caps/>
                <w:lang w:val="bg-BG"/>
              </w:rPr>
              <w:t>НСИ</w:t>
            </w:r>
          </w:p>
        </w:tc>
        <w:tc>
          <w:tcPr>
            <w:tcW w:w="6766" w:type="dxa"/>
            <w:shd w:val="clear" w:color="auto" w:fill="auto"/>
          </w:tcPr>
          <w:p w:rsidR="007F77F4" w:rsidRPr="00606359" w:rsidRDefault="00F43C9E" w:rsidP="007F77F4">
            <w:pPr>
              <w:spacing w:after="200" w:line="240" w:lineRule="auto"/>
              <w:rPr>
                <w:rFonts w:ascii="Century Gothic" w:eastAsia="Times New Roman" w:hAnsi="Century Gothic" w:cs="Times New Roman"/>
                <w:lang w:val="bg-BG"/>
              </w:rPr>
            </w:pPr>
            <w:r w:rsidRPr="00606359">
              <w:rPr>
                <w:rFonts w:ascii="Century Gothic" w:eastAsia="Times New Roman" w:hAnsi="Century Gothic" w:cs="Times New Roman"/>
                <w:lang w:val="bg-BG"/>
              </w:rPr>
              <w:t>Национален статистически институт</w:t>
            </w:r>
          </w:p>
        </w:tc>
      </w:tr>
      <w:tr w:rsidR="00391F33" w:rsidRPr="00606359" w:rsidTr="00F43C9E">
        <w:tc>
          <w:tcPr>
            <w:tcW w:w="2448" w:type="dxa"/>
            <w:shd w:val="clear" w:color="auto" w:fill="auto"/>
          </w:tcPr>
          <w:p w:rsidR="00391F33" w:rsidRPr="00606359" w:rsidRDefault="00391F33" w:rsidP="00F43C9E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b/>
                <w:caps/>
                <w:lang w:val="bg-BG"/>
              </w:rPr>
            </w:pPr>
            <w:r w:rsidRPr="00606359">
              <w:rPr>
                <w:rFonts w:ascii="Century Gothic" w:eastAsia="Times New Roman" w:hAnsi="Century Gothic" w:cs="Times New Roman"/>
                <w:b/>
                <w:caps/>
                <w:lang w:val="bg-BG"/>
              </w:rPr>
              <w:t>ОУП</w:t>
            </w:r>
          </w:p>
        </w:tc>
        <w:tc>
          <w:tcPr>
            <w:tcW w:w="6766" w:type="dxa"/>
            <w:shd w:val="clear" w:color="auto" w:fill="auto"/>
          </w:tcPr>
          <w:p w:rsidR="00391F33" w:rsidRPr="00606359" w:rsidRDefault="00F43C9E" w:rsidP="007F77F4">
            <w:pPr>
              <w:spacing w:after="200" w:line="240" w:lineRule="auto"/>
              <w:rPr>
                <w:rFonts w:ascii="Century Gothic" w:eastAsia="Times New Roman" w:hAnsi="Century Gothic" w:cs="Times New Roman"/>
                <w:lang w:val="bg-BG"/>
              </w:rPr>
            </w:pPr>
            <w:r w:rsidRPr="00606359">
              <w:rPr>
                <w:rFonts w:ascii="Century Gothic" w:eastAsia="Times New Roman" w:hAnsi="Century Gothic" w:cs="Times New Roman"/>
                <w:lang w:val="bg-BG"/>
              </w:rPr>
              <w:t>Общ устройствен план</w:t>
            </w:r>
          </w:p>
        </w:tc>
      </w:tr>
      <w:tr w:rsidR="00391F33" w:rsidRPr="00606359" w:rsidTr="00F43C9E">
        <w:tc>
          <w:tcPr>
            <w:tcW w:w="2448" w:type="dxa"/>
            <w:shd w:val="clear" w:color="auto" w:fill="auto"/>
          </w:tcPr>
          <w:p w:rsidR="00391F33" w:rsidRPr="00606359" w:rsidRDefault="00391F33" w:rsidP="00F43C9E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b/>
                <w:caps/>
                <w:lang w:val="bg-BG"/>
              </w:rPr>
            </w:pPr>
            <w:r w:rsidRPr="00606359">
              <w:rPr>
                <w:rFonts w:ascii="Century Gothic" w:eastAsia="Times New Roman" w:hAnsi="Century Gothic" w:cs="Times New Roman"/>
                <w:b/>
                <w:caps/>
                <w:lang w:val="bg-BG"/>
              </w:rPr>
              <w:t>ПТП</w:t>
            </w:r>
          </w:p>
        </w:tc>
        <w:tc>
          <w:tcPr>
            <w:tcW w:w="6766" w:type="dxa"/>
            <w:shd w:val="clear" w:color="auto" w:fill="auto"/>
          </w:tcPr>
          <w:p w:rsidR="00391F33" w:rsidRPr="00606359" w:rsidRDefault="00391F33" w:rsidP="007F77F4">
            <w:pPr>
              <w:spacing w:after="200" w:line="240" w:lineRule="auto"/>
              <w:rPr>
                <w:rFonts w:ascii="Century Gothic" w:eastAsia="Times New Roman" w:hAnsi="Century Gothic" w:cs="Times New Roman"/>
                <w:lang w:val="bg-BG"/>
              </w:rPr>
            </w:pPr>
            <w:r w:rsidRPr="00606359">
              <w:rPr>
                <w:rFonts w:ascii="Century Gothic" w:eastAsia="Times New Roman" w:hAnsi="Century Gothic" w:cs="Times New Roman"/>
                <w:lang w:val="bg-BG"/>
              </w:rPr>
              <w:t>Пътно транспорти произшествия</w:t>
            </w:r>
          </w:p>
        </w:tc>
      </w:tr>
      <w:tr w:rsidR="007F77F4" w:rsidRPr="00606359" w:rsidTr="00FB7E68">
        <w:trPr>
          <w:trHeight w:val="363"/>
        </w:trPr>
        <w:tc>
          <w:tcPr>
            <w:tcW w:w="2448" w:type="dxa"/>
            <w:shd w:val="clear" w:color="auto" w:fill="auto"/>
          </w:tcPr>
          <w:p w:rsidR="007F77F4" w:rsidRPr="00606359" w:rsidRDefault="007F77F4" w:rsidP="00F43C9E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b/>
                <w:caps/>
                <w:lang w:val="bg-BG"/>
              </w:rPr>
            </w:pPr>
            <w:r w:rsidRPr="00606359">
              <w:rPr>
                <w:rFonts w:ascii="Century Gothic" w:eastAsia="Times New Roman" w:hAnsi="Century Gothic" w:cs="Times New Roman"/>
                <w:b/>
                <w:caps/>
                <w:lang w:val="bg-BG"/>
              </w:rPr>
              <w:t>ЦПЛР- УСШ „София“</w:t>
            </w:r>
          </w:p>
        </w:tc>
        <w:tc>
          <w:tcPr>
            <w:tcW w:w="6766" w:type="dxa"/>
            <w:shd w:val="clear" w:color="auto" w:fill="auto"/>
          </w:tcPr>
          <w:p w:rsidR="007F77F4" w:rsidRPr="00606359" w:rsidRDefault="00060676" w:rsidP="007F77F4">
            <w:pPr>
              <w:spacing w:after="200" w:line="240" w:lineRule="auto"/>
              <w:rPr>
                <w:rFonts w:ascii="Century Gothic" w:eastAsia="Times New Roman" w:hAnsi="Century Gothic" w:cs="Times New Roman"/>
                <w:lang w:val="bg-BG"/>
              </w:rPr>
            </w:pPr>
            <w:r w:rsidRPr="00606359">
              <w:rPr>
                <w:rFonts w:ascii="Century Gothic" w:eastAsia="Times New Roman" w:hAnsi="Century Gothic" w:cs="Times New Roman"/>
                <w:lang w:val="bg-BG"/>
              </w:rPr>
              <w:t>Център за подкрепа з</w:t>
            </w:r>
            <w:r w:rsidR="007F77F4" w:rsidRPr="00606359">
              <w:rPr>
                <w:rFonts w:ascii="Century Gothic" w:eastAsia="Times New Roman" w:hAnsi="Century Gothic" w:cs="Times New Roman"/>
                <w:lang w:val="bg-BG"/>
              </w:rPr>
              <w:t xml:space="preserve">а личностно развитие – Училищна спортна </w:t>
            </w:r>
            <w:r w:rsidR="00391F33" w:rsidRPr="00606359">
              <w:rPr>
                <w:rFonts w:ascii="Century Gothic" w:eastAsia="Times New Roman" w:hAnsi="Century Gothic" w:cs="Times New Roman"/>
                <w:lang w:val="bg-BG"/>
              </w:rPr>
              <w:t>школа „София“</w:t>
            </w:r>
          </w:p>
        </w:tc>
      </w:tr>
      <w:tr w:rsidR="007F77F4" w:rsidRPr="00606359" w:rsidTr="00F43C9E">
        <w:tc>
          <w:tcPr>
            <w:tcW w:w="2448" w:type="dxa"/>
            <w:shd w:val="clear" w:color="auto" w:fill="auto"/>
          </w:tcPr>
          <w:p w:rsidR="001A1051" w:rsidRPr="00606359" w:rsidRDefault="001A1051" w:rsidP="001A105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aps/>
                <w:lang w:val="bg-BG"/>
              </w:rPr>
            </w:pPr>
            <w:r w:rsidRPr="00606359">
              <w:rPr>
                <w:rFonts w:ascii="Century Gothic" w:eastAsia="Times New Roman" w:hAnsi="Century Gothic" w:cs="Times New Roman"/>
                <w:b/>
                <w:caps/>
                <w:lang w:val="bg-BG"/>
              </w:rPr>
              <w:t xml:space="preserve">ЦПЛР </w:t>
            </w:r>
          </w:p>
          <w:p w:rsidR="007F77F4" w:rsidRPr="00606359" w:rsidRDefault="001A1051" w:rsidP="001A105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aps/>
                <w:lang w:val="bg-BG"/>
              </w:rPr>
            </w:pPr>
            <w:r w:rsidRPr="00606359">
              <w:rPr>
                <w:rFonts w:ascii="Century Gothic" w:eastAsia="Times New Roman" w:hAnsi="Century Gothic" w:cs="Times New Roman"/>
                <w:b/>
                <w:caps/>
                <w:lang w:val="bg-BG"/>
              </w:rPr>
              <w:t xml:space="preserve">„ЦИКО </w:t>
            </w:r>
            <w:r w:rsidR="007F77F4" w:rsidRPr="00606359">
              <w:rPr>
                <w:rFonts w:ascii="Century Gothic" w:eastAsia="Times New Roman" w:hAnsi="Century Gothic" w:cs="Times New Roman"/>
                <w:b/>
                <w:caps/>
                <w:lang w:val="bg-BG"/>
              </w:rPr>
              <w:t xml:space="preserve"> София“</w:t>
            </w:r>
          </w:p>
        </w:tc>
        <w:tc>
          <w:tcPr>
            <w:tcW w:w="6766" w:type="dxa"/>
            <w:shd w:val="clear" w:color="auto" w:fill="auto"/>
          </w:tcPr>
          <w:p w:rsidR="007F77F4" w:rsidRPr="00606359" w:rsidRDefault="00060676" w:rsidP="001A1051">
            <w:pPr>
              <w:spacing w:after="0" w:line="240" w:lineRule="auto"/>
              <w:rPr>
                <w:rFonts w:ascii="Century Gothic" w:eastAsia="Times New Roman" w:hAnsi="Century Gothic" w:cs="Times New Roman"/>
                <w:lang w:val="bg-BG"/>
              </w:rPr>
            </w:pPr>
            <w:r w:rsidRPr="00606359">
              <w:rPr>
                <w:rFonts w:ascii="Century Gothic" w:eastAsia="Times New Roman" w:hAnsi="Century Gothic" w:cs="Times New Roman"/>
                <w:lang w:val="bg-BG"/>
              </w:rPr>
              <w:t>Център за подкрепа з</w:t>
            </w:r>
            <w:r w:rsidR="00391F33" w:rsidRPr="00606359">
              <w:rPr>
                <w:rFonts w:ascii="Century Gothic" w:eastAsia="Times New Roman" w:hAnsi="Century Gothic" w:cs="Times New Roman"/>
                <w:lang w:val="bg-BG"/>
              </w:rPr>
              <w:t>а личностно развитие – Център за изкуство, култура и образование – София“</w:t>
            </w:r>
          </w:p>
        </w:tc>
      </w:tr>
      <w:tr w:rsidR="007F77F4" w:rsidRPr="00606359" w:rsidTr="00F43C9E">
        <w:tc>
          <w:tcPr>
            <w:tcW w:w="2448" w:type="dxa"/>
            <w:shd w:val="clear" w:color="auto" w:fill="auto"/>
          </w:tcPr>
          <w:p w:rsidR="007F77F4" w:rsidRPr="00606359" w:rsidRDefault="00391F33" w:rsidP="00F43C9E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b/>
                <w:caps/>
                <w:lang w:val="bg-BG"/>
              </w:rPr>
            </w:pPr>
            <w:r w:rsidRPr="00606359">
              <w:rPr>
                <w:rFonts w:ascii="Century Gothic" w:eastAsia="Times New Roman" w:hAnsi="Century Gothic" w:cs="Times New Roman"/>
                <w:b/>
                <w:caps/>
                <w:lang w:val="bg-BG"/>
              </w:rPr>
              <w:t>НПО</w:t>
            </w:r>
          </w:p>
        </w:tc>
        <w:tc>
          <w:tcPr>
            <w:tcW w:w="6766" w:type="dxa"/>
            <w:shd w:val="clear" w:color="auto" w:fill="auto"/>
          </w:tcPr>
          <w:p w:rsidR="007F77F4" w:rsidRPr="00606359" w:rsidRDefault="00391F33" w:rsidP="007F77F4">
            <w:pPr>
              <w:spacing w:after="200" w:line="240" w:lineRule="auto"/>
              <w:rPr>
                <w:rFonts w:ascii="Century Gothic" w:eastAsia="Times New Roman" w:hAnsi="Century Gothic" w:cs="Times New Roman"/>
                <w:lang w:val="bg-BG"/>
              </w:rPr>
            </w:pPr>
            <w:r w:rsidRPr="00606359">
              <w:rPr>
                <w:rFonts w:ascii="Century Gothic" w:eastAsia="Times New Roman" w:hAnsi="Century Gothic" w:cs="Times New Roman"/>
                <w:lang w:val="bg-BG"/>
              </w:rPr>
              <w:t>Неправителствена организация</w:t>
            </w:r>
          </w:p>
        </w:tc>
      </w:tr>
      <w:tr w:rsidR="00391F33" w:rsidRPr="00606359" w:rsidTr="00FB7E68">
        <w:trPr>
          <w:trHeight w:val="267"/>
        </w:trPr>
        <w:tc>
          <w:tcPr>
            <w:tcW w:w="2448" w:type="dxa"/>
            <w:shd w:val="clear" w:color="auto" w:fill="auto"/>
          </w:tcPr>
          <w:p w:rsidR="00391F33" w:rsidRPr="00606359" w:rsidRDefault="00060676" w:rsidP="00060676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b/>
                <w:caps/>
                <w:lang w:val="bg-BG"/>
              </w:rPr>
            </w:pPr>
            <w:r w:rsidRPr="00606359">
              <w:rPr>
                <w:rFonts w:ascii="Century Gothic" w:eastAsia="Times New Roman" w:hAnsi="Century Gothic" w:cs="Times New Roman"/>
                <w:b/>
                <w:caps/>
                <w:lang w:val="bg-BG"/>
              </w:rPr>
              <w:t>БДП</w:t>
            </w:r>
          </w:p>
        </w:tc>
        <w:tc>
          <w:tcPr>
            <w:tcW w:w="6766" w:type="dxa"/>
            <w:shd w:val="clear" w:color="auto" w:fill="auto"/>
          </w:tcPr>
          <w:p w:rsidR="00391F33" w:rsidRPr="00606359" w:rsidRDefault="00060676" w:rsidP="007F77F4">
            <w:pPr>
              <w:spacing w:after="200" w:line="240" w:lineRule="auto"/>
              <w:rPr>
                <w:rFonts w:ascii="Century Gothic" w:eastAsia="Times New Roman" w:hAnsi="Century Gothic" w:cs="Times New Roman"/>
                <w:lang w:val="bg-BG"/>
              </w:rPr>
            </w:pPr>
            <w:r w:rsidRPr="00606359">
              <w:rPr>
                <w:rFonts w:ascii="Century Gothic" w:eastAsia="Times New Roman" w:hAnsi="Century Gothic" w:cs="Times New Roman"/>
                <w:lang w:val="bg-BG"/>
              </w:rPr>
              <w:t>Безопасност на движението по пътищата</w:t>
            </w:r>
          </w:p>
        </w:tc>
      </w:tr>
    </w:tbl>
    <w:p w:rsidR="00FB7E68" w:rsidRDefault="00FB7E68" w:rsidP="00BB1709">
      <w:pPr>
        <w:tabs>
          <w:tab w:val="left" w:pos="993"/>
        </w:tabs>
        <w:rPr>
          <w:rFonts w:ascii="Century Gothic" w:hAnsi="Century Gothic"/>
        </w:rPr>
      </w:pPr>
    </w:p>
    <w:p w:rsidR="00FB7E68" w:rsidRDefault="00FB7E68" w:rsidP="00BB1709">
      <w:pPr>
        <w:tabs>
          <w:tab w:val="left" w:pos="993"/>
        </w:tabs>
        <w:rPr>
          <w:rFonts w:ascii="Century Gothic" w:hAnsi="Century Gothic"/>
        </w:rPr>
      </w:pPr>
    </w:p>
    <w:p w:rsidR="00F43C9E" w:rsidRPr="00F43C9E" w:rsidRDefault="0058757A" w:rsidP="00F43C9E">
      <w:pPr>
        <w:tabs>
          <w:tab w:val="left" w:pos="993"/>
        </w:tabs>
        <w:jc w:val="right"/>
        <w:rPr>
          <w:rFonts w:ascii="Century Gothic" w:hAnsi="Century Gothic"/>
          <w:i/>
          <w:lang w:val="bg-BG"/>
        </w:rPr>
      </w:pPr>
      <w:r w:rsidRPr="00F43C9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673600" behindDoc="1" locked="0" layoutInCell="1" allowOverlap="1" wp14:anchorId="4A3B5763" wp14:editId="619454EB">
            <wp:simplePos x="0" y="0"/>
            <wp:positionH relativeFrom="column">
              <wp:posOffset>2411730</wp:posOffset>
            </wp:positionH>
            <wp:positionV relativeFrom="paragraph">
              <wp:posOffset>115570</wp:posOffset>
            </wp:positionV>
            <wp:extent cx="676275" cy="760730"/>
            <wp:effectExtent l="0" t="0" r="9525" b="1270"/>
            <wp:wrapTight wrapText="bothSides">
              <wp:wrapPolygon edited="0">
                <wp:start x="0" y="0"/>
                <wp:lineTo x="0" y="21095"/>
                <wp:lineTo x="21296" y="21095"/>
                <wp:lineTo x="21296" y="0"/>
                <wp:lineTo x="0" y="0"/>
              </wp:wrapPolygon>
            </wp:wrapTight>
            <wp:docPr id="2" name="Picture 2" descr="Gerbsf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sf_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3C9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674624" behindDoc="0" locked="0" layoutInCell="1" allowOverlap="1" wp14:anchorId="7BC3E038" wp14:editId="247DD03D">
            <wp:simplePos x="0" y="0"/>
            <wp:positionH relativeFrom="column">
              <wp:posOffset>3726180</wp:posOffset>
            </wp:positionH>
            <wp:positionV relativeFrom="paragraph">
              <wp:posOffset>210820</wp:posOffset>
            </wp:positionV>
            <wp:extent cx="704850" cy="676275"/>
            <wp:effectExtent l="0" t="0" r="0" b="9525"/>
            <wp:wrapSquare wrapText="bothSides"/>
            <wp:docPr id="3" name="Picture 3" descr="C:\Users\NDimitrova\Desktop\ПРОГРАМИ СО\SBDDS\ЛОГА\New LOGO\лого СБДД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Dimitrova\Desktop\ПРОГРАМИ СО\SBDDS\ЛОГА\New LOGO\лого СБДДС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C9E">
        <w:rPr>
          <w:rFonts w:ascii="Century Gothic" w:hAnsi="Century Gothic"/>
        </w:rPr>
        <w:tab/>
      </w:r>
      <w:r w:rsidR="00F43C9E">
        <w:rPr>
          <w:rFonts w:ascii="Century Gothic" w:hAnsi="Century Gothic"/>
        </w:rPr>
        <w:tab/>
      </w:r>
      <w:r w:rsidR="00F43C9E">
        <w:rPr>
          <w:rFonts w:ascii="Century Gothic" w:hAnsi="Century Gothic"/>
        </w:rPr>
        <w:tab/>
      </w:r>
      <w:r w:rsidR="00F43C9E">
        <w:rPr>
          <w:rFonts w:ascii="Century Gothic" w:hAnsi="Century Gothic"/>
        </w:rPr>
        <w:tab/>
      </w:r>
      <w:r w:rsidR="00F43C9E">
        <w:rPr>
          <w:rFonts w:ascii="Century Gothic" w:hAnsi="Century Gothic"/>
        </w:rPr>
        <w:tab/>
      </w:r>
      <w:r w:rsidR="00F43C9E">
        <w:rPr>
          <w:rFonts w:ascii="Century Gothic" w:hAnsi="Century Gothic"/>
        </w:rPr>
        <w:tab/>
      </w:r>
      <w:r w:rsidR="00F43C9E">
        <w:rPr>
          <w:rFonts w:ascii="Century Gothic" w:hAnsi="Century Gothic"/>
        </w:rPr>
        <w:tab/>
      </w:r>
      <w:r w:rsidR="00F43C9E" w:rsidRPr="00F43C9E">
        <w:rPr>
          <w:rFonts w:ascii="Century Gothic" w:hAnsi="Century Gothic"/>
          <w:i/>
        </w:rPr>
        <w:tab/>
      </w:r>
      <w:r w:rsidR="00F43C9E" w:rsidRPr="00F43C9E">
        <w:rPr>
          <w:rFonts w:ascii="Century Gothic" w:hAnsi="Century Gothic"/>
          <w:i/>
          <w:lang w:val="bg-BG"/>
        </w:rPr>
        <w:t>Приложение 1</w:t>
      </w:r>
    </w:p>
    <w:p w:rsidR="00F43C9E" w:rsidRPr="00F43C9E" w:rsidRDefault="00F43C9E" w:rsidP="00F43C9E">
      <w:pPr>
        <w:autoSpaceDE w:val="0"/>
        <w:autoSpaceDN w:val="0"/>
        <w:adjustRightInd w:val="0"/>
        <w:spacing w:after="0" w:line="240" w:lineRule="auto"/>
        <w:ind w:left="7104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bg-BG" w:eastAsia="bg-BG"/>
        </w:rPr>
      </w:pPr>
    </w:p>
    <w:p w:rsidR="00F43C9E" w:rsidRDefault="00F43C9E" w:rsidP="00F43C9E">
      <w:pPr>
        <w:autoSpaceDE w:val="0"/>
        <w:autoSpaceDN w:val="0"/>
        <w:adjustRightInd w:val="0"/>
        <w:spacing w:after="0" w:line="240" w:lineRule="auto"/>
        <w:ind w:left="7104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bg-BG" w:eastAsia="bg-BG"/>
        </w:rPr>
      </w:pPr>
    </w:p>
    <w:p w:rsidR="00F43C9E" w:rsidRPr="00F43C9E" w:rsidRDefault="00F43C9E" w:rsidP="00F43C9E">
      <w:pPr>
        <w:autoSpaceDE w:val="0"/>
        <w:autoSpaceDN w:val="0"/>
        <w:adjustRightInd w:val="0"/>
        <w:spacing w:after="0" w:line="240" w:lineRule="auto"/>
        <w:ind w:left="7104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bg-BG" w:eastAsia="bg-BG"/>
        </w:rPr>
      </w:pPr>
    </w:p>
    <w:p w:rsidR="00F43C9E" w:rsidRPr="00F43C9E" w:rsidRDefault="00F43C9E" w:rsidP="00F43C9E">
      <w:pPr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  <w:lang w:val="bg-BG" w:eastAsia="bg-BG"/>
        </w:rPr>
      </w:pPr>
    </w:p>
    <w:p w:rsidR="00907FC6" w:rsidRDefault="00907FC6" w:rsidP="00F43C9E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val="bg-BG" w:eastAsia="bg-BG"/>
        </w:rPr>
      </w:pPr>
    </w:p>
    <w:p w:rsidR="00F43C9E" w:rsidRPr="00F43C9E" w:rsidRDefault="00F43C9E" w:rsidP="00F43C9E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val="bg-BG" w:eastAsia="bg-BG"/>
        </w:rPr>
      </w:pPr>
      <w:r w:rsidRPr="00F43C9E">
        <w:rPr>
          <w:rFonts w:ascii="Century Gothic" w:eastAsia="Times New Roman" w:hAnsi="Century Gothic" w:cs="Times New Roman"/>
          <w:b/>
          <w:sz w:val="20"/>
          <w:szCs w:val="20"/>
          <w:lang w:val="bg-BG" w:eastAsia="bg-BG"/>
        </w:rPr>
        <w:t>ФОРМУЛЯР ЗА КАНДИДАТСТВАНЕ</w:t>
      </w:r>
    </w:p>
    <w:p w:rsidR="00F43C9E" w:rsidRDefault="00F43C9E" w:rsidP="00F43C9E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val="bg-BG" w:eastAsia="bg-BG"/>
        </w:rPr>
      </w:pPr>
      <w:r w:rsidRPr="00F43C9E">
        <w:rPr>
          <w:rFonts w:ascii="Century Gothic" w:eastAsia="Times New Roman" w:hAnsi="Century Gothic" w:cs="Times New Roman"/>
          <w:b/>
          <w:sz w:val="20"/>
          <w:szCs w:val="20"/>
          <w:lang w:val="bg-BG" w:eastAsia="bg-BG"/>
        </w:rPr>
        <w:t xml:space="preserve">ПРОГРАМА ЗА </w:t>
      </w:r>
      <w:r>
        <w:rPr>
          <w:rFonts w:ascii="Century Gothic" w:eastAsia="Times New Roman" w:hAnsi="Century Gothic" w:cs="Times New Roman"/>
          <w:b/>
          <w:sz w:val="20"/>
          <w:szCs w:val="20"/>
          <w:lang w:val="bg-BG" w:eastAsia="bg-BG"/>
        </w:rPr>
        <w:t xml:space="preserve">ДЕЙНОСТТА НА </w:t>
      </w:r>
    </w:p>
    <w:p w:rsidR="00F43C9E" w:rsidRPr="00F43C9E" w:rsidRDefault="00F43C9E" w:rsidP="00F43C9E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val="bg-BG" w:eastAsia="bg-BG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val="bg-BG" w:eastAsia="bg-BG"/>
        </w:rPr>
        <w:t>СЪВЕТ ПО БЕЗОПАСНОСТ НА ДВИЖЕНИЕТО НАДЕЦАТА В СОФИЯ /СБДДС/</w:t>
      </w:r>
    </w:p>
    <w:tbl>
      <w:tblPr>
        <w:tblpPr w:leftFromText="141" w:rightFromText="141" w:vertAnchor="text" w:horzAnchor="margin" w:tblpXSpec="center" w:tblpY="602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F43C9E" w:rsidRPr="00F43C9E" w:rsidTr="00F43C9E">
        <w:tc>
          <w:tcPr>
            <w:tcW w:w="10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43C9E" w:rsidRPr="00F43C9E" w:rsidRDefault="00F43C9E" w:rsidP="00F43C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i/>
                <w:sz w:val="20"/>
                <w:szCs w:val="20"/>
                <w:lang w:val="bg-BG" w:eastAsia="bg-BG"/>
              </w:rPr>
            </w:pPr>
          </w:p>
          <w:p w:rsidR="00F43C9E" w:rsidRPr="00F43C9E" w:rsidRDefault="00F43C9E" w:rsidP="00F43C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i/>
                <w:sz w:val="20"/>
                <w:szCs w:val="20"/>
                <w:lang w:val="bg-BG" w:eastAsia="bg-BG"/>
              </w:rPr>
            </w:pPr>
            <w:r w:rsidRPr="00F43C9E">
              <w:rPr>
                <w:rFonts w:ascii="Century Gothic" w:eastAsia="Times New Roman" w:hAnsi="Century Gothic" w:cs="Times New Roman"/>
                <w:b/>
                <w:i/>
                <w:sz w:val="20"/>
                <w:szCs w:val="20"/>
                <w:lang w:val="bg-BG" w:eastAsia="bg-BG"/>
              </w:rPr>
              <w:t>Приоритетна област: ........................................................................................</w:t>
            </w:r>
          </w:p>
          <w:p w:rsidR="00F43C9E" w:rsidRPr="00F43C9E" w:rsidRDefault="00F43C9E" w:rsidP="00F43C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i/>
                <w:sz w:val="20"/>
                <w:szCs w:val="20"/>
                <w:lang w:val="bg-BG" w:eastAsia="bg-BG"/>
              </w:rPr>
            </w:pPr>
          </w:p>
          <w:p w:rsidR="00F43C9E" w:rsidRPr="00F43C9E" w:rsidRDefault="00F43C9E" w:rsidP="00F43C9E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sz w:val="20"/>
                <w:szCs w:val="20"/>
                <w:lang w:val="bg-BG" w:eastAsia="bg-BG"/>
              </w:rPr>
            </w:pPr>
            <w:r w:rsidRPr="00F43C9E">
              <w:rPr>
                <w:rFonts w:ascii="Century Gothic" w:eastAsia="Times New Roman" w:hAnsi="Century Gothic" w:cs="Times New Roman"/>
                <w:b/>
                <w:i/>
                <w:sz w:val="20"/>
                <w:szCs w:val="20"/>
                <w:lang w:val="bg-BG" w:eastAsia="bg-BG"/>
              </w:rPr>
              <w:t>Тема: ..................................................................................................</w:t>
            </w:r>
          </w:p>
          <w:p w:rsidR="00F43C9E" w:rsidRPr="00F43C9E" w:rsidRDefault="00F43C9E" w:rsidP="00F43C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i/>
                <w:sz w:val="20"/>
                <w:szCs w:val="20"/>
                <w:lang w:val="bg-BG" w:eastAsia="bg-BG"/>
              </w:rPr>
            </w:pPr>
          </w:p>
        </w:tc>
      </w:tr>
      <w:tr w:rsidR="00F43C9E" w:rsidRPr="00F43C9E" w:rsidTr="00F43C9E">
        <w:tc>
          <w:tcPr>
            <w:tcW w:w="10620" w:type="dxa"/>
            <w:tcBorders>
              <w:top w:val="single" w:sz="4" w:space="0" w:color="auto"/>
            </w:tcBorders>
            <w:shd w:val="clear" w:color="auto" w:fill="auto"/>
          </w:tcPr>
          <w:p w:rsidR="00F43C9E" w:rsidRPr="00F43C9E" w:rsidRDefault="00F43C9E" w:rsidP="00F43C9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43C9E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Име на проекта ......................................................................................................</w:t>
            </w:r>
          </w:p>
          <w:p w:rsidR="00F43C9E" w:rsidRPr="00F43C9E" w:rsidRDefault="00F43C9E" w:rsidP="00F43C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</w:p>
          <w:p w:rsidR="00F43C9E" w:rsidRPr="00F43C9E" w:rsidRDefault="00F43C9E" w:rsidP="00F43C9E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sz w:val="20"/>
                <w:szCs w:val="20"/>
                <w:lang w:val="bg-BG" w:eastAsia="bg-BG"/>
              </w:rPr>
            </w:pPr>
            <w:r w:rsidRPr="00F43C9E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>Времетраене на проекта</w:t>
            </w:r>
            <w:r w:rsidRPr="00F43C9E">
              <w:rPr>
                <w:rFonts w:ascii="Century Gothic" w:eastAsia="Times New Roman" w:hAnsi="Century Gothic" w:cs="Times New Roman"/>
                <w:i/>
                <w:sz w:val="20"/>
                <w:szCs w:val="20"/>
                <w:lang w:val="bg-BG" w:eastAsia="bg-BG"/>
              </w:rPr>
              <w:t xml:space="preserve">: </w:t>
            </w:r>
            <w:r w:rsidRPr="00F43C9E">
              <w:rPr>
                <w:rFonts w:ascii="Century Gothic" w:eastAsia="Times New Roman" w:hAnsi="Century Gothic" w:cs="Times New Roman"/>
                <w:b/>
                <w:i/>
                <w:sz w:val="20"/>
                <w:szCs w:val="20"/>
                <w:lang w:val="bg-BG" w:eastAsia="bg-BG"/>
              </w:rPr>
              <w:t>от..................до........................................................</w:t>
            </w:r>
          </w:p>
          <w:p w:rsidR="00F43C9E" w:rsidRPr="00F43C9E" w:rsidRDefault="00F43C9E" w:rsidP="00F43C9E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sz w:val="20"/>
                <w:szCs w:val="20"/>
                <w:lang w:val="bg-BG" w:eastAsia="bg-BG"/>
              </w:rPr>
            </w:pPr>
          </w:p>
          <w:p w:rsidR="00F43C9E" w:rsidRPr="00F43C9E" w:rsidRDefault="00F43C9E" w:rsidP="00F43C9E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sz w:val="20"/>
                <w:szCs w:val="20"/>
                <w:lang w:val="bg-BG" w:eastAsia="bg-BG"/>
              </w:rPr>
            </w:pPr>
            <w:r w:rsidRPr="00F43C9E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>Искана сума по проекта</w:t>
            </w:r>
            <w:r w:rsidRPr="00F43C9E">
              <w:rPr>
                <w:rFonts w:ascii="Century Gothic" w:eastAsia="Times New Roman" w:hAnsi="Century Gothic" w:cs="Times New Roman"/>
                <w:i/>
                <w:sz w:val="20"/>
                <w:szCs w:val="20"/>
                <w:lang w:val="bg-BG" w:eastAsia="bg-BG"/>
              </w:rPr>
              <w:t>:</w:t>
            </w:r>
            <w:r w:rsidRPr="00F43C9E">
              <w:rPr>
                <w:rFonts w:ascii="Century Gothic" w:eastAsia="Times New Roman" w:hAnsi="Century Gothic" w:cs="Times New Roman"/>
                <w:b/>
                <w:i/>
                <w:sz w:val="20"/>
                <w:szCs w:val="20"/>
                <w:lang w:val="bg-BG" w:eastAsia="bg-BG"/>
              </w:rPr>
              <w:t>..................</w:t>
            </w:r>
            <w:r w:rsidRPr="00F43C9E">
              <w:rPr>
                <w:rFonts w:ascii="Century Gothic" w:eastAsia="Times New Roman" w:hAnsi="Century Gothic" w:cs="Times New Roman"/>
                <w:i/>
                <w:color w:val="000000"/>
                <w:sz w:val="20"/>
                <w:szCs w:val="20"/>
                <w:lang w:val="bg-BG" w:eastAsia="bg-BG"/>
              </w:rPr>
              <w:t>(</w:t>
            </w:r>
            <w:r w:rsidRPr="00F43C9E">
              <w:rPr>
                <w:rFonts w:ascii="Century Gothic" w:eastAsia="Times New Roman" w:hAnsi="Century Gothic" w:cs="Times New Roman"/>
                <w:b/>
                <w:i/>
                <w:sz w:val="20"/>
                <w:szCs w:val="20"/>
                <w:lang w:val="bg-BG" w:eastAsia="bg-BG"/>
              </w:rPr>
              <w:t>........................................................</w:t>
            </w:r>
            <w:r w:rsidRPr="00F43C9E">
              <w:rPr>
                <w:rFonts w:ascii="Century Gothic" w:eastAsia="Times New Roman" w:hAnsi="Century Gothic" w:cs="Times New Roman"/>
                <w:i/>
                <w:color w:val="000000"/>
                <w:sz w:val="20"/>
                <w:szCs w:val="20"/>
                <w:lang w:val="bg-BG" w:eastAsia="bg-BG"/>
              </w:rPr>
              <w:t>)</w:t>
            </w:r>
          </w:p>
          <w:p w:rsidR="00F43C9E" w:rsidRPr="00F43C9E" w:rsidRDefault="00F43C9E" w:rsidP="00F43C9E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sz w:val="20"/>
                <w:szCs w:val="20"/>
                <w:lang w:val="bg-BG" w:eastAsia="bg-BG"/>
              </w:rPr>
            </w:pPr>
            <w:r w:rsidRPr="00F43C9E">
              <w:rPr>
                <w:rFonts w:ascii="Century Gothic" w:eastAsia="Times New Roman" w:hAnsi="Century Gothic" w:cs="Times New Roman"/>
                <w:i/>
                <w:sz w:val="20"/>
                <w:szCs w:val="20"/>
                <w:lang w:val="bg-BG" w:eastAsia="bg-BG"/>
              </w:rPr>
              <w:t>(с цифри и думи)</w:t>
            </w:r>
          </w:p>
          <w:p w:rsidR="00F43C9E" w:rsidRPr="00F43C9E" w:rsidRDefault="00F43C9E" w:rsidP="00F43C9E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sz w:val="20"/>
                <w:szCs w:val="20"/>
                <w:lang w:val="bg-BG" w:eastAsia="bg-BG"/>
              </w:rPr>
            </w:pPr>
          </w:p>
        </w:tc>
      </w:tr>
      <w:tr w:rsidR="00F43C9E" w:rsidRPr="00F43C9E" w:rsidTr="00F43C9E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97A99" w:rsidRPr="002F5F32" w:rsidRDefault="00F43C9E" w:rsidP="00997A99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sz w:val="20"/>
                <w:szCs w:val="20"/>
                <w:lang w:val="bg-BG" w:eastAsia="bg-BG"/>
              </w:rPr>
            </w:pPr>
            <w:r w:rsidRPr="00F43C9E">
              <w:rPr>
                <w:rFonts w:ascii="Century Gothic" w:eastAsia="Times New Roman" w:hAnsi="Century Gothic" w:cs="Times New Roman"/>
                <w:b/>
                <w:i/>
                <w:sz w:val="20"/>
                <w:szCs w:val="20"/>
                <w:lang w:val="bg-BG" w:eastAsia="bg-BG"/>
              </w:rPr>
              <w:t>Данни за кандидатстващата институция</w:t>
            </w:r>
            <w:r w:rsidR="00997A99">
              <w:rPr>
                <w:rFonts w:ascii="Century Gothic" w:eastAsia="Times New Roman" w:hAnsi="Century Gothic" w:cs="Times New Roman"/>
                <w:b/>
                <w:i/>
                <w:sz w:val="20"/>
                <w:szCs w:val="20"/>
                <w:lang w:val="bg-BG" w:eastAsia="bg-BG"/>
              </w:rPr>
              <w:t>:</w:t>
            </w:r>
            <w:r w:rsidRPr="00F43C9E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 xml:space="preserve"> </w:t>
            </w:r>
          </w:p>
          <w:p w:rsidR="00997A99" w:rsidRPr="00997A99" w:rsidRDefault="00997A99" w:rsidP="00997A9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  <w:r w:rsidRPr="00997A99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>Наименование</w:t>
            </w:r>
            <w:r w:rsidR="002F5F32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 xml:space="preserve"> на кандидатстващата институция …………………………</w:t>
            </w:r>
          </w:p>
          <w:p w:rsidR="00997A99" w:rsidRDefault="00997A99" w:rsidP="00F43C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bg-BG" w:eastAsia="bg-BG"/>
              </w:rPr>
            </w:pPr>
          </w:p>
          <w:p w:rsidR="00F43C9E" w:rsidRDefault="00F43C9E" w:rsidP="00F43C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bg-BG" w:eastAsia="bg-BG"/>
              </w:rPr>
            </w:pPr>
            <w:r w:rsidRPr="00F43C9E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bg-BG" w:eastAsia="bg-BG"/>
              </w:rPr>
              <w:t>БУЛСТАТ ..............................</w:t>
            </w:r>
          </w:p>
          <w:p w:rsidR="00997A99" w:rsidRPr="00F43C9E" w:rsidRDefault="00997A99" w:rsidP="00F43C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bg-BG" w:eastAsia="bg-BG"/>
              </w:rPr>
            </w:pPr>
          </w:p>
        </w:tc>
      </w:tr>
      <w:tr w:rsidR="00F43C9E" w:rsidRPr="00F43C9E" w:rsidTr="00F43C9E">
        <w:tc>
          <w:tcPr>
            <w:tcW w:w="10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C9E" w:rsidRPr="00F43C9E" w:rsidRDefault="00F43C9E" w:rsidP="00F43C9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</w:tr>
      <w:tr w:rsidR="00F43C9E" w:rsidRPr="00F43C9E" w:rsidTr="00F43C9E">
        <w:tc>
          <w:tcPr>
            <w:tcW w:w="10620" w:type="dxa"/>
            <w:shd w:val="clear" w:color="auto" w:fill="auto"/>
          </w:tcPr>
          <w:p w:rsidR="00F43C9E" w:rsidRPr="00F43C9E" w:rsidRDefault="00F43C9E" w:rsidP="00F43C9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43C9E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Данни за:</w:t>
            </w:r>
          </w:p>
          <w:p w:rsidR="00F43C9E" w:rsidRPr="00F43C9E" w:rsidRDefault="00F43C9E" w:rsidP="00F43C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43C9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bg-BG" w:eastAsia="bg-BG"/>
              </w:rPr>
              <w:t>Ръководител на институцията:</w:t>
            </w:r>
          </w:p>
          <w:p w:rsidR="00F43C9E" w:rsidRPr="00F43C9E" w:rsidRDefault="00F43C9E" w:rsidP="00F43C9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43C9E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Организацията се представлява от</w:t>
            </w:r>
          </w:p>
          <w:p w:rsidR="00F43C9E" w:rsidRPr="00F43C9E" w:rsidRDefault="00F43C9E" w:rsidP="00F43C9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43C9E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име ......................................................., тел. за контакти ...........................</w:t>
            </w:r>
          </w:p>
          <w:p w:rsidR="00F43C9E" w:rsidRPr="00F43C9E" w:rsidRDefault="00F43C9E" w:rsidP="00F43C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  <w:r w:rsidRPr="00F43C9E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>Ръководител на проекта</w:t>
            </w:r>
          </w:p>
          <w:p w:rsidR="00F43C9E" w:rsidRPr="00F43C9E" w:rsidRDefault="00F43C9E" w:rsidP="00F43C9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43C9E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 xml:space="preserve"> име ......................................................., тел. за контакти ...........................</w:t>
            </w:r>
          </w:p>
          <w:p w:rsidR="00F43C9E" w:rsidRPr="00F43C9E" w:rsidRDefault="00F43C9E" w:rsidP="00F43C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  <w:r w:rsidRPr="00F43C9E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>Финансово отговорно лице</w:t>
            </w:r>
          </w:p>
          <w:p w:rsidR="00F43C9E" w:rsidRPr="00F43C9E" w:rsidRDefault="00F43C9E" w:rsidP="00F43C9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43C9E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 xml:space="preserve">  име ......................................................., тел. за контакти ...........................</w:t>
            </w:r>
          </w:p>
        </w:tc>
      </w:tr>
      <w:tr w:rsidR="00F43C9E" w:rsidRPr="00F43C9E" w:rsidTr="00F43C9E">
        <w:tc>
          <w:tcPr>
            <w:tcW w:w="10620" w:type="dxa"/>
            <w:shd w:val="clear" w:color="auto" w:fill="auto"/>
          </w:tcPr>
          <w:p w:rsidR="00F43C9E" w:rsidRPr="00F43C9E" w:rsidRDefault="00F43C9E" w:rsidP="00F43C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  <w:r w:rsidRPr="00F43C9E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 xml:space="preserve">Адрес на организацията:      </w:t>
            </w:r>
          </w:p>
          <w:p w:rsidR="00F43C9E" w:rsidRPr="00F43C9E" w:rsidRDefault="00F43C9E" w:rsidP="00F43C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  <w:r w:rsidRPr="00F43C9E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 xml:space="preserve">електронен адрес:                                                        </w:t>
            </w:r>
          </w:p>
        </w:tc>
      </w:tr>
      <w:tr w:rsidR="00F43C9E" w:rsidRPr="00F43C9E" w:rsidTr="00F43C9E">
        <w:tc>
          <w:tcPr>
            <w:tcW w:w="10620" w:type="dxa"/>
            <w:shd w:val="clear" w:color="auto" w:fill="auto"/>
          </w:tcPr>
          <w:p w:rsidR="00F43C9E" w:rsidRPr="00F43C9E" w:rsidRDefault="00F43C9E" w:rsidP="00F43C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i/>
                <w:sz w:val="20"/>
                <w:szCs w:val="20"/>
                <w:lang w:val="bg-BG" w:eastAsia="bg-BG"/>
              </w:rPr>
            </w:pPr>
            <w:r w:rsidRPr="00F43C9E">
              <w:rPr>
                <w:rFonts w:ascii="Century Gothic" w:eastAsia="Times New Roman" w:hAnsi="Century Gothic" w:cs="Times New Roman"/>
                <w:b/>
                <w:i/>
                <w:sz w:val="20"/>
                <w:szCs w:val="20"/>
                <w:lang w:val="bg-BG" w:eastAsia="bg-BG"/>
              </w:rPr>
              <w:t>Друга информация:</w:t>
            </w:r>
          </w:p>
        </w:tc>
      </w:tr>
      <w:tr w:rsidR="00F43C9E" w:rsidRPr="00F43C9E" w:rsidTr="00F43C9E">
        <w:tc>
          <w:tcPr>
            <w:tcW w:w="10620" w:type="dxa"/>
            <w:shd w:val="clear" w:color="auto" w:fill="auto"/>
          </w:tcPr>
          <w:p w:rsidR="00F43C9E" w:rsidRPr="00F43C9E" w:rsidRDefault="00F43C9E" w:rsidP="00F43C9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43C9E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Име на банката</w:t>
            </w:r>
          </w:p>
        </w:tc>
      </w:tr>
      <w:tr w:rsidR="00F43C9E" w:rsidRPr="00F43C9E" w:rsidTr="00F43C9E">
        <w:tc>
          <w:tcPr>
            <w:tcW w:w="10620" w:type="dxa"/>
            <w:shd w:val="clear" w:color="auto" w:fill="auto"/>
          </w:tcPr>
          <w:p w:rsidR="00F43C9E" w:rsidRPr="00F43C9E" w:rsidRDefault="00F43C9E" w:rsidP="00F43C9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43C9E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Адрес на банката</w:t>
            </w:r>
          </w:p>
        </w:tc>
      </w:tr>
      <w:tr w:rsidR="00F43C9E" w:rsidRPr="00F43C9E" w:rsidTr="00F43C9E">
        <w:tc>
          <w:tcPr>
            <w:tcW w:w="10620" w:type="dxa"/>
            <w:shd w:val="clear" w:color="auto" w:fill="CCCCCC"/>
          </w:tcPr>
          <w:p w:rsidR="00F43C9E" w:rsidRPr="00F43C9E" w:rsidRDefault="00F43C9E" w:rsidP="00F43C9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43C9E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Клон на банката</w:t>
            </w:r>
          </w:p>
        </w:tc>
      </w:tr>
      <w:tr w:rsidR="00F43C9E" w:rsidRPr="00F43C9E" w:rsidTr="00F43C9E">
        <w:tc>
          <w:tcPr>
            <w:tcW w:w="10620" w:type="dxa"/>
            <w:shd w:val="clear" w:color="auto" w:fill="auto"/>
          </w:tcPr>
          <w:p w:rsidR="00F43C9E" w:rsidRPr="00F43C9E" w:rsidRDefault="00F43C9E" w:rsidP="00F43C9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43C9E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Притежател на банковата сметка</w:t>
            </w:r>
          </w:p>
        </w:tc>
      </w:tr>
      <w:tr w:rsidR="00F43C9E" w:rsidRPr="00F43C9E" w:rsidTr="00F43C9E">
        <w:tc>
          <w:tcPr>
            <w:tcW w:w="10620" w:type="dxa"/>
            <w:shd w:val="clear" w:color="auto" w:fill="auto"/>
          </w:tcPr>
          <w:p w:rsidR="00F43C9E" w:rsidRPr="00F43C9E" w:rsidRDefault="00F43C9E" w:rsidP="00F43C9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43C9E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Номер на сметката</w:t>
            </w:r>
          </w:p>
        </w:tc>
      </w:tr>
      <w:tr w:rsidR="00F43C9E" w:rsidRPr="00F43C9E" w:rsidTr="00F43C9E">
        <w:tc>
          <w:tcPr>
            <w:tcW w:w="10620" w:type="dxa"/>
            <w:shd w:val="clear" w:color="auto" w:fill="auto"/>
          </w:tcPr>
          <w:p w:rsidR="00F43C9E" w:rsidRPr="00F43C9E" w:rsidRDefault="00F43C9E" w:rsidP="00F43C9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43C9E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Банков код</w:t>
            </w:r>
          </w:p>
        </w:tc>
      </w:tr>
      <w:tr w:rsidR="00F43C9E" w:rsidRPr="00F43C9E" w:rsidTr="00F43C9E">
        <w:tc>
          <w:tcPr>
            <w:tcW w:w="10620" w:type="dxa"/>
            <w:shd w:val="clear" w:color="auto" w:fill="CCCCCC"/>
          </w:tcPr>
          <w:p w:rsidR="00F43C9E" w:rsidRPr="00F43C9E" w:rsidRDefault="00F43C9E" w:rsidP="00F43C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i/>
                <w:sz w:val="20"/>
                <w:szCs w:val="20"/>
                <w:lang w:val="bg-BG" w:eastAsia="bg-BG"/>
              </w:rPr>
            </w:pPr>
            <w:r w:rsidRPr="00F43C9E">
              <w:rPr>
                <w:rFonts w:ascii="Century Gothic" w:eastAsia="Times New Roman" w:hAnsi="Century Gothic" w:cs="Times New Roman"/>
                <w:b/>
                <w:i/>
                <w:sz w:val="20"/>
                <w:szCs w:val="20"/>
                <w:lang w:val="bg-BG" w:eastAsia="bg-BG"/>
              </w:rPr>
              <w:t>Данни за партньорската институция/ организация:</w:t>
            </w:r>
          </w:p>
          <w:p w:rsidR="00F43C9E" w:rsidRPr="00F43C9E" w:rsidRDefault="00F43C9E" w:rsidP="00F43C9E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sz w:val="20"/>
                <w:szCs w:val="20"/>
                <w:lang w:val="bg-BG" w:eastAsia="bg-BG"/>
              </w:rPr>
            </w:pPr>
            <w:r w:rsidRPr="00F43C9E">
              <w:rPr>
                <w:rFonts w:ascii="Century Gothic" w:eastAsia="Times New Roman" w:hAnsi="Century Gothic" w:cs="Times New Roman"/>
                <w:i/>
                <w:sz w:val="20"/>
                <w:szCs w:val="20"/>
                <w:lang w:val="bg-BG" w:eastAsia="bg-BG"/>
              </w:rPr>
              <w:t>(при повече от един партньор до</w:t>
            </w:r>
            <w:r w:rsidRPr="00F43C9E">
              <w:rPr>
                <w:rFonts w:ascii="Century Gothic" w:eastAsia="Times New Roman" w:hAnsi="Century Gothic" w:cs="Times New Roman"/>
                <w:i/>
                <w:sz w:val="20"/>
                <w:szCs w:val="20"/>
                <w:lang w:val="ru-RU" w:eastAsia="bg-BG"/>
              </w:rPr>
              <w:t>бавете</w:t>
            </w:r>
            <w:r w:rsidRPr="00F43C9E">
              <w:rPr>
                <w:rFonts w:ascii="Century Gothic" w:eastAsia="Times New Roman" w:hAnsi="Century Gothic" w:cs="Times New Roman"/>
                <w:i/>
                <w:sz w:val="20"/>
                <w:szCs w:val="20"/>
                <w:lang w:val="bg-BG" w:eastAsia="bg-BG"/>
              </w:rPr>
              <w:t xml:space="preserve"> нова таблица) </w:t>
            </w:r>
            <w:r w:rsidRPr="00F43C9E">
              <w:rPr>
                <w:rFonts w:ascii="Century Gothic" w:eastAsia="Times New Roman" w:hAnsi="Century Gothic" w:cs="Times New Roman"/>
                <w:i/>
                <w:sz w:val="20"/>
                <w:szCs w:val="20"/>
                <w:lang w:val="bg-BG" w:eastAsia="bg-BG"/>
              </w:rPr>
              <w:tab/>
            </w:r>
          </w:p>
        </w:tc>
      </w:tr>
      <w:tr w:rsidR="00F43C9E" w:rsidRPr="00F43C9E" w:rsidTr="00F43C9E">
        <w:tc>
          <w:tcPr>
            <w:tcW w:w="10620" w:type="dxa"/>
            <w:shd w:val="clear" w:color="auto" w:fill="auto"/>
          </w:tcPr>
          <w:p w:rsidR="00F43C9E" w:rsidRPr="00F43C9E" w:rsidRDefault="00F43C9E" w:rsidP="00F43C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  <w:r w:rsidRPr="00F43C9E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>Наименование:</w:t>
            </w:r>
          </w:p>
        </w:tc>
      </w:tr>
      <w:tr w:rsidR="00F43C9E" w:rsidRPr="00F43C9E" w:rsidTr="00F43C9E">
        <w:tc>
          <w:tcPr>
            <w:tcW w:w="10620" w:type="dxa"/>
            <w:shd w:val="clear" w:color="auto" w:fill="auto"/>
          </w:tcPr>
          <w:p w:rsidR="00F43C9E" w:rsidRPr="00F43C9E" w:rsidRDefault="00F43C9E" w:rsidP="00F43C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  <w:r w:rsidRPr="00F43C9E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>Адрес, телефон и е-</w:t>
            </w:r>
            <w:r w:rsidRPr="00F43C9E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bg-BG"/>
              </w:rPr>
              <w:t>mail</w:t>
            </w:r>
            <w:r w:rsidRPr="00F43C9E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>:</w:t>
            </w:r>
          </w:p>
        </w:tc>
      </w:tr>
      <w:tr w:rsidR="00F43C9E" w:rsidRPr="00F43C9E" w:rsidTr="00F43C9E">
        <w:tc>
          <w:tcPr>
            <w:tcW w:w="10620" w:type="dxa"/>
            <w:shd w:val="clear" w:color="auto" w:fill="auto"/>
          </w:tcPr>
          <w:p w:rsidR="00F43C9E" w:rsidRPr="00F43C9E" w:rsidRDefault="00F43C9E" w:rsidP="00F43C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highlight w:val="red"/>
                <w:lang w:val="bg-BG" w:eastAsia="bg-BG"/>
              </w:rPr>
            </w:pPr>
            <w:r w:rsidRPr="00F43C9E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>Ръководител на партньорската институция/ организация:</w:t>
            </w:r>
          </w:p>
        </w:tc>
      </w:tr>
      <w:tr w:rsidR="00997A99" w:rsidRPr="00F43C9E" w:rsidTr="00F43C9E">
        <w:tc>
          <w:tcPr>
            <w:tcW w:w="10620" w:type="dxa"/>
            <w:shd w:val="clear" w:color="auto" w:fill="auto"/>
          </w:tcPr>
          <w:p w:rsidR="00997A99" w:rsidRPr="00F43C9E" w:rsidRDefault="00997A99" w:rsidP="00F43C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</w:p>
        </w:tc>
      </w:tr>
    </w:tbl>
    <w:p w:rsidR="00DC05F4" w:rsidRDefault="00DC05F4"/>
    <w:p w:rsidR="00597578" w:rsidRDefault="00597578"/>
    <w:p w:rsidR="00597578" w:rsidRDefault="00597578"/>
    <w:p w:rsidR="00597578" w:rsidRDefault="00597578"/>
    <w:tbl>
      <w:tblPr>
        <w:tblW w:w="106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9"/>
      </w:tblGrid>
      <w:tr w:rsidR="00F43C9E" w:rsidRPr="00F43C9E" w:rsidTr="00597578">
        <w:tc>
          <w:tcPr>
            <w:tcW w:w="10699" w:type="dxa"/>
            <w:shd w:val="clear" w:color="auto" w:fill="FFFFFF"/>
          </w:tcPr>
          <w:p w:rsidR="00F43C9E" w:rsidRDefault="00997A99" w:rsidP="00F43C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i/>
                <w:sz w:val="20"/>
                <w:szCs w:val="20"/>
                <w:shd w:val="clear" w:color="auto" w:fill="FFFFFF"/>
                <w:lang w:val="bg-BG" w:eastAsia="bg-BG"/>
              </w:rPr>
            </w:pPr>
            <w:r w:rsidRPr="00F43C9E">
              <w:rPr>
                <w:rFonts w:ascii="Century Gothic" w:eastAsia="Times New Roman" w:hAnsi="Century Gothic" w:cs="Times New Roman"/>
                <w:b/>
                <w:i/>
                <w:sz w:val="20"/>
                <w:szCs w:val="20"/>
                <w:shd w:val="clear" w:color="auto" w:fill="FFFFFF"/>
                <w:lang w:val="bg-BG" w:eastAsia="bg-BG"/>
              </w:rPr>
              <w:t>ПРОЕКТНО ПРЕДЛОЖЕНИЕ:</w:t>
            </w:r>
          </w:p>
          <w:p w:rsidR="00997A99" w:rsidRPr="00F43C9E" w:rsidRDefault="00997A99" w:rsidP="00F43C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i/>
                <w:sz w:val="20"/>
                <w:szCs w:val="20"/>
                <w:lang w:val="bg-BG" w:eastAsia="bg-BG"/>
              </w:rPr>
            </w:pPr>
          </w:p>
        </w:tc>
      </w:tr>
      <w:tr w:rsidR="00F43C9E" w:rsidRPr="00F43C9E" w:rsidTr="00597578">
        <w:tc>
          <w:tcPr>
            <w:tcW w:w="10699" w:type="dxa"/>
            <w:shd w:val="clear" w:color="auto" w:fill="E6E6E6"/>
          </w:tcPr>
          <w:p w:rsidR="00F43C9E" w:rsidRPr="00F43C9E" w:rsidRDefault="00F43C9E" w:rsidP="00F43C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u w:val="single"/>
                <w:lang w:val="bg-BG" w:eastAsia="bg-BG"/>
              </w:rPr>
            </w:pPr>
            <w:r w:rsidRPr="00F43C9E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 xml:space="preserve">1.   Резюме на проекта </w:t>
            </w:r>
            <w:r w:rsidRPr="00F43C9E">
              <w:rPr>
                <w:rFonts w:ascii="Century Gothic" w:eastAsia="Times New Roman" w:hAnsi="Century Gothic" w:cs="Times New Roman"/>
                <w:i/>
                <w:sz w:val="20"/>
                <w:szCs w:val="20"/>
                <w:lang w:val="bg-BG" w:eastAsia="bg-BG"/>
              </w:rPr>
              <w:t>(какво, с кого, къде, кога и защо)</w:t>
            </w:r>
          </w:p>
          <w:p w:rsidR="00F43C9E" w:rsidRPr="00F43C9E" w:rsidRDefault="00F43C9E" w:rsidP="00F43C9E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sz w:val="20"/>
                <w:szCs w:val="20"/>
                <w:lang w:val="bg-BG"/>
              </w:rPr>
            </w:pPr>
            <w:r w:rsidRPr="00F43C9E">
              <w:rPr>
                <w:rFonts w:ascii="Century Gothic" w:eastAsia="Times New Roman" w:hAnsi="Century Gothic" w:cs="Times New Roman"/>
                <w:i/>
                <w:sz w:val="20"/>
                <w:szCs w:val="20"/>
                <w:lang w:val="bg-BG" w:eastAsia="bg-BG"/>
              </w:rPr>
              <w:t xml:space="preserve">       (не повече от 15 реда)</w:t>
            </w:r>
          </w:p>
        </w:tc>
      </w:tr>
      <w:tr w:rsidR="00F43C9E" w:rsidRPr="00F43C9E" w:rsidTr="00597578">
        <w:tc>
          <w:tcPr>
            <w:tcW w:w="10699" w:type="dxa"/>
            <w:shd w:val="clear" w:color="auto" w:fill="auto"/>
          </w:tcPr>
          <w:p w:rsidR="00F43C9E" w:rsidRPr="00F43C9E" w:rsidRDefault="00F43C9E" w:rsidP="00F43C9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  <w:p w:rsidR="00F43C9E" w:rsidRPr="00F43C9E" w:rsidRDefault="00F43C9E" w:rsidP="00F43C9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  <w:p w:rsidR="00F43C9E" w:rsidRPr="00F43C9E" w:rsidRDefault="00F43C9E" w:rsidP="00F43C9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</w:tr>
      <w:tr w:rsidR="00F43C9E" w:rsidRPr="00F43C9E" w:rsidTr="00597578">
        <w:tc>
          <w:tcPr>
            <w:tcW w:w="10699" w:type="dxa"/>
            <w:shd w:val="clear" w:color="auto" w:fill="E6E6E6"/>
          </w:tcPr>
          <w:p w:rsidR="00F43C9E" w:rsidRPr="00F43C9E" w:rsidRDefault="00F43C9E" w:rsidP="00F43C9E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  <w:r w:rsidRPr="00F43C9E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>2.О</w:t>
            </w:r>
            <w:r w:rsidRPr="00F43C9E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ru-RU" w:eastAsia="bg-BG"/>
              </w:rPr>
              <w:t>босновка</w:t>
            </w:r>
            <w:r w:rsidRPr="00F43C9E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 xml:space="preserve"> на проекта </w:t>
            </w:r>
            <w:r w:rsidRPr="00F43C9E">
              <w:rPr>
                <w:rFonts w:ascii="Century Gothic" w:eastAsia="Times New Roman" w:hAnsi="Century Gothic" w:cs="Times New Roman"/>
                <w:i/>
                <w:sz w:val="20"/>
                <w:szCs w:val="20"/>
                <w:lang w:val="bg-BG" w:eastAsia="bg-BG"/>
              </w:rPr>
              <w:t>(Кое налага изпълнението на проекта? Обосновете проекта в  съответствие с</w:t>
            </w:r>
            <w:r w:rsidRPr="00F43C9E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 xml:space="preserve"> </w:t>
            </w:r>
            <w:r w:rsidRPr="00F43C9E">
              <w:rPr>
                <w:rFonts w:ascii="Century Gothic" w:eastAsia="Times New Roman" w:hAnsi="Century Gothic" w:cs="Times New Roman"/>
                <w:i/>
                <w:sz w:val="20"/>
                <w:szCs w:val="20"/>
                <w:lang w:val="bg-BG" w:eastAsia="bg-BG"/>
              </w:rPr>
              <w:t>приет План, Програма, Стратегия или др., свързано с обучение по безопасност на движението</w:t>
            </w:r>
            <w:r w:rsidR="0047506A">
              <w:rPr>
                <w:rFonts w:ascii="Century Gothic" w:eastAsia="Times New Roman" w:hAnsi="Century Gothic" w:cs="Times New Roman"/>
                <w:i/>
                <w:sz w:val="20"/>
                <w:szCs w:val="20"/>
                <w:lang w:val="bg-BG" w:eastAsia="bg-BG"/>
              </w:rPr>
              <w:t xml:space="preserve"> по пътищата</w:t>
            </w:r>
            <w:r w:rsidRPr="00F43C9E">
              <w:rPr>
                <w:rFonts w:ascii="Century Gothic" w:eastAsia="Times New Roman" w:hAnsi="Century Gothic" w:cs="Times New Roman"/>
                <w:i/>
                <w:sz w:val="20"/>
                <w:szCs w:val="20"/>
                <w:lang w:val="bg-BG" w:eastAsia="bg-BG"/>
              </w:rPr>
              <w:t>, информационни кампании,</w:t>
            </w:r>
            <w:r w:rsidR="00B414B6">
              <w:rPr>
                <w:rFonts w:ascii="Century Gothic" w:eastAsia="Times New Roman" w:hAnsi="Century Gothic" w:cs="Times New Roman"/>
                <w:i/>
                <w:sz w:val="20"/>
                <w:szCs w:val="20"/>
                <w:lang w:val="bg-BG" w:eastAsia="bg-BG"/>
              </w:rPr>
              <w:t xml:space="preserve"> </w:t>
            </w:r>
            <w:r w:rsidRPr="00F43C9E">
              <w:rPr>
                <w:rFonts w:ascii="Century Gothic" w:eastAsia="Times New Roman" w:hAnsi="Century Gothic" w:cs="Times New Roman"/>
                <w:i/>
                <w:sz w:val="20"/>
                <w:szCs w:val="20"/>
                <w:lang w:val="bg-BG" w:eastAsia="bg-BG"/>
              </w:rPr>
              <w:t xml:space="preserve">превенция на рисково поведение на децата като участници в </w:t>
            </w:r>
            <w:r w:rsidR="0047506A">
              <w:rPr>
                <w:rFonts w:ascii="Century Gothic" w:eastAsia="Times New Roman" w:hAnsi="Century Gothic" w:cs="Times New Roman"/>
                <w:i/>
                <w:sz w:val="20"/>
                <w:szCs w:val="20"/>
                <w:lang w:val="bg-BG" w:eastAsia="bg-BG"/>
              </w:rPr>
              <w:t>движението по пътищата</w:t>
            </w:r>
            <w:r w:rsidRPr="00F43C9E">
              <w:rPr>
                <w:rFonts w:ascii="Century Gothic" w:eastAsia="Times New Roman" w:hAnsi="Century Gothic" w:cs="Times New Roman"/>
                <w:i/>
                <w:sz w:val="20"/>
                <w:szCs w:val="20"/>
                <w:lang w:val="bg-BG" w:eastAsia="bg-BG"/>
              </w:rPr>
              <w:t>, извънкласни и извънучилищни дейности, др.)</w:t>
            </w:r>
          </w:p>
          <w:p w:rsidR="00F43C9E" w:rsidRPr="00F43C9E" w:rsidRDefault="00F43C9E" w:rsidP="00F43C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  <w:r w:rsidRPr="00F43C9E">
              <w:rPr>
                <w:rFonts w:ascii="Century Gothic" w:eastAsia="Times New Roman" w:hAnsi="Century Gothic" w:cs="Times New Roman"/>
                <w:i/>
                <w:sz w:val="20"/>
                <w:szCs w:val="20"/>
                <w:lang w:val="bg-BG"/>
              </w:rPr>
              <w:t>(не повече от 30 реда)</w:t>
            </w:r>
          </w:p>
        </w:tc>
      </w:tr>
      <w:tr w:rsidR="00F43C9E" w:rsidRPr="00F43C9E" w:rsidTr="00597578">
        <w:tc>
          <w:tcPr>
            <w:tcW w:w="10699" w:type="dxa"/>
            <w:shd w:val="clear" w:color="auto" w:fill="auto"/>
          </w:tcPr>
          <w:p w:rsidR="00F43C9E" w:rsidRPr="00F43C9E" w:rsidRDefault="00F43C9E" w:rsidP="00F43C9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  <w:p w:rsidR="00F43C9E" w:rsidRPr="00F43C9E" w:rsidRDefault="00F43C9E" w:rsidP="00F43C9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  <w:p w:rsidR="00F43C9E" w:rsidRPr="00F43C9E" w:rsidRDefault="00F43C9E" w:rsidP="00F43C9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</w:tr>
      <w:tr w:rsidR="00F43C9E" w:rsidRPr="00F43C9E" w:rsidTr="00597578">
        <w:tc>
          <w:tcPr>
            <w:tcW w:w="10699" w:type="dxa"/>
            <w:shd w:val="clear" w:color="auto" w:fill="E6E6E6"/>
          </w:tcPr>
          <w:p w:rsidR="00F43C9E" w:rsidRPr="00F43C9E" w:rsidRDefault="00F43C9E" w:rsidP="00F43C9E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sz w:val="20"/>
                <w:szCs w:val="20"/>
                <w:lang w:val="bg-BG" w:eastAsia="bg-BG"/>
              </w:rPr>
            </w:pPr>
            <w:r w:rsidRPr="00F43C9E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>3.   Цели и задачи на проекта</w:t>
            </w:r>
          </w:p>
        </w:tc>
      </w:tr>
      <w:tr w:rsidR="00F43C9E" w:rsidRPr="00F43C9E" w:rsidTr="00597578">
        <w:tc>
          <w:tcPr>
            <w:tcW w:w="10699" w:type="dxa"/>
            <w:shd w:val="clear" w:color="auto" w:fill="auto"/>
          </w:tcPr>
          <w:p w:rsidR="00F43C9E" w:rsidRPr="00F43C9E" w:rsidRDefault="00F43C9E" w:rsidP="00F43C9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  <w:p w:rsidR="00F43C9E" w:rsidRPr="00F43C9E" w:rsidRDefault="00F43C9E" w:rsidP="00F43C9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  <w:p w:rsidR="00F43C9E" w:rsidRPr="00F43C9E" w:rsidRDefault="00F43C9E" w:rsidP="00F43C9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</w:tr>
      <w:tr w:rsidR="00F43C9E" w:rsidRPr="00F43C9E" w:rsidTr="00597578">
        <w:tc>
          <w:tcPr>
            <w:tcW w:w="10699" w:type="dxa"/>
            <w:shd w:val="clear" w:color="auto" w:fill="E6E6E6"/>
          </w:tcPr>
          <w:p w:rsidR="00B414B6" w:rsidRPr="00B414B6" w:rsidRDefault="00B414B6" w:rsidP="00B414B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>4.</w:t>
            </w:r>
            <w:r w:rsidR="00F43C9E" w:rsidRPr="00B414B6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>Описание на целевата група</w:t>
            </w:r>
            <w:r w:rsidR="00F43C9E" w:rsidRPr="00B414B6">
              <w:rPr>
                <w:rFonts w:ascii="Century Gothic" w:eastAsia="Times New Roman" w:hAnsi="Century Gothic" w:cs="Times New Roman"/>
                <w:i/>
                <w:sz w:val="20"/>
                <w:szCs w:val="20"/>
                <w:lang w:val="ru-RU" w:eastAsia="bg-BG"/>
              </w:rPr>
              <w:t xml:space="preserve"> </w:t>
            </w:r>
            <w:r w:rsidR="00F43C9E" w:rsidRPr="00B414B6">
              <w:rPr>
                <w:rFonts w:ascii="Century Gothic" w:eastAsia="Times New Roman" w:hAnsi="Century Gothic" w:cs="Times New Roman"/>
                <w:i/>
                <w:sz w:val="20"/>
                <w:szCs w:val="20"/>
                <w:lang w:val="bg-BG" w:eastAsia="bg-BG"/>
              </w:rPr>
              <w:t xml:space="preserve">(Моля, посочете конкретния брой на преките и предполагаемия брой на непреките участници в проекта ) </w:t>
            </w:r>
          </w:p>
          <w:p w:rsidR="00F43C9E" w:rsidRPr="00B414B6" w:rsidRDefault="00F43C9E" w:rsidP="00B414B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  <w:r w:rsidRPr="00B414B6">
              <w:rPr>
                <w:rFonts w:ascii="Century Gothic" w:eastAsia="Times New Roman" w:hAnsi="Century Gothic" w:cs="Times New Roman"/>
                <w:i/>
                <w:sz w:val="20"/>
                <w:szCs w:val="20"/>
                <w:lang w:val="ru-RU" w:eastAsia="bg-BG"/>
              </w:rPr>
              <w:t xml:space="preserve"> </w:t>
            </w:r>
            <w:r w:rsidRPr="00B414B6">
              <w:rPr>
                <w:rFonts w:ascii="Century Gothic" w:eastAsia="Times New Roman" w:hAnsi="Century Gothic" w:cs="Times New Roman"/>
                <w:i/>
                <w:sz w:val="20"/>
                <w:szCs w:val="20"/>
                <w:lang w:val="bg-BG" w:eastAsia="bg-BG"/>
              </w:rPr>
              <w:t>(не повече от 10 реда)</w:t>
            </w:r>
          </w:p>
        </w:tc>
      </w:tr>
      <w:tr w:rsidR="00F43C9E" w:rsidRPr="00F43C9E" w:rsidTr="00597578">
        <w:tc>
          <w:tcPr>
            <w:tcW w:w="10699" w:type="dxa"/>
            <w:shd w:val="clear" w:color="auto" w:fill="auto"/>
          </w:tcPr>
          <w:p w:rsidR="00F43C9E" w:rsidRPr="00F43C9E" w:rsidRDefault="00F43C9E" w:rsidP="00F43C9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u w:val="single"/>
                <w:lang w:val="bg-BG" w:eastAsia="bg-BG"/>
              </w:rPr>
            </w:pPr>
          </w:p>
          <w:p w:rsidR="00F43C9E" w:rsidRPr="00F43C9E" w:rsidRDefault="00F43C9E" w:rsidP="00F43C9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u w:val="single"/>
                <w:lang w:val="bg-BG" w:eastAsia="bg-BG"/>
              </w:rPr>
            </w:pPr>
          </w:p>
          <w:p w:rsidR="00F43C9E" w:rsidRPr="00F43C9E" w:rsidRDefault="00F43C9E" w:rsidP="00F43C9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u w:val="single"/>
                <w:lang w:val="bg-BG" w:eastAsia="bg-BG"/>
              </w:rPr>
            </w:pPr>
          </w:p>
        </w:tc>
      </w:tr>
      <w:tr w:rsidR="00F43C9E" w:rsidRPr="00F43C9E" w:rsidTr="00597578">
        <w:tblPrEx>
          <w:tblLook w:val="0000" w:firstRow="0" w:lastRow="0" w:firstColumn="0" w:lastColumn="0" w:noHBand="0" w:noVBand="0"/>
        </w:tblPrEx>
        <w:tc>
          <w:tcPr>
            <w:tcW w:w="10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43C9E" w:rsidRPr="00F43C9E" w:rsidRDefault="00F43C9E" w:rsidP="00F43C9E">
            <w:pPr>
              <w:tabs>
                <w:tab w:val="left" w:pos="792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  <w:r w:rsidRPr="00F43C9E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ru-RU" w:eastAsia="bg-BG"/>
              </w:rPr>
              <w:t xml:space="preserve">5. </w:t>
            </w:r>
            <w:r w:rsidRPr="00F43C9E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>Справка за състава на целевата група (преките участници в проекта)</w:t>
            </w:r>
            <w:r w:rsidRPr="00F43C9E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ru-RU" w:eastAsia="bg-BG"/>
              </w:rPr>
              <w:t xml:space="preserve"> </w:t>
            </w:r>
            <w:r w:rsidRPr="00F43C9E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 xml:space="preserve">въз основа на </w:t>
            </w:r>
            <w:r w:rsidRPr="00F43C9E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ru-RU" w:eastAsia="bg-BG"/>
              </w:rPr>
              <w:t xml:space="preserve">   </w:t>
            </w:r>
            <w:r w:rsidRPr="00F43C9E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>предложени дейности</w:t>
            </w:r>
          </w:p>
        </w:tc>
      </w:tr>
      <w:tr w:rsidR="00F43C9E" w:rsidRPr="00F43C9E" w:rsidTr="00597578">
        <w:tblPrEx>
          <w:tblLook w:val="0000" w:firstRow="0" w:lastRow="0" w:firstColumn="0" w:lastColumn="0" w:noHBand="0" w:noVBand="0"/>
        </w:tblPrEx>
        <w:trPr>
          <w:trHeight w:val="1068"/>
        </w:trPr>
        <w:tc>
          <w:tcPr>
            <w:tcW w:w="10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E" w:rsidRPr="00F43C9E" w:rsidRDefault="00F43C9E" w:rsidP="00F43C9E">
            <w:pPr>
              <w:spacing w:after="0" w:line="240" w:lineRule="auto"/>
              <w:ind w:left="432" w:hanging="432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6"/>
              <w:gridCol w:w="5902"/>
              <w:gridCol w:w="3004"/>
            </w:tblGrid>
            <w:tr w:rsidR="00F43C9E" w:rsidRPr="00F43C9E" w:rsidTr="00F43C9E">
              <w:tc>
                <w:tcPr>
                  <w:tcW w:w="93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20"/>
                      <w:szCs w:val="20"/>
                      <w:lang w:val="bg-BG" w:eastAsia="bg-BG"/>
                    </w:rPr>
                  </w:pPr>
                  <w:r w:rsidRPr="00F43C9E">
                    <w:rPr>
                      <w:rFonts w:ascii="Century Gothic" w:eastAsia="Times New Roman" w:hAnsi="Century Gothic" w:cs="Times New Roman"/>
                      <w:b/>
                      <w:sz w:val="20"/>
                      <w:szCs w:val="20"/>
                      <w:lang w:val="bg-BG" w:eastAsia="bg-BG"/>
                    </w:rPr>
                    <w:t>Брой на участниците, обхванати от проекта</w:t>
                  </w:r>
                </w:p>
              </w:tc>
            </w:tr>
            <w:tr w:rsidR="00F43C9E" w:rsidRPr="00F43C9E" w:rsidTr="00F43C9E">
              <w:trPr>
                <w:trHeight w:val="306"/>
              </w:trPr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jc w:val="both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</w:pPr>
                  <w:r w:rsidRPr="00F43C9E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  <w:t>1.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jc w:val="both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</w:pPr>
                  <w:r w:rsidRPr="00F43C9E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  <w:t xml:space="preserve">Брой заявени </w:t>
                  </w:r>
                  <w:r w:rsidRPr="00F43C9E">
                    <w:rPr>
                      <w:rFonts w:ascii="Century Gothic" w:eastAsia="Times New Roman" w:hAnsi="Century Gothic" w:cs="Times New Roman"/>
                      <w:b/>
                      <w:sz w:val="20"/>
                      <w:szCs w:val="20"/>
                      <w:lang w:val="bg-BG" w:eastAsia="bg-BG"/>
                    </w:rPr>
                    <w:t>преки участници</w:t>
                  </w:r>
                  <w:r w:rsidRPr="00F43C9E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  <w:t xml:space="preserve"> по проект </w:t>
                  </w:r>
                </w:p>
              </w:tc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jc w:val="both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  <w:tr w:rsidR="00F43C9E" w:rsidRPr="00F43C9E" w:rsidTr="00F43C9E">
              <w:trPr>
                <w:trHeight w:val="239"/>
              </w:trPr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jc w:val="both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</w:pPr>
                  <w:r w:rsidRPr="00F43C9E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  <w:t>2.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jc w:val="both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</w:pPr>
                  <w:r w:rsidRPr="00F43C9E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  <w:t>Възможност за допълнително включване на участници</w:t>
                  </w:r>
                </w:p>
              </w:tc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jc w:val="both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  <w:tr w:rsidR="00F43C9E" w:rsidRPr="00F43C9E" w:rsidTr="00F43C9E">
              <w:trPr>
                <w:trHeight w:val="414"/>
              </w:trPr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jc w:val="both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</w:pPr>
                  <w:r w:rsidRPr="00F43C9E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  <w:t>3.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jc w:val="both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</w:pPr>
                  <w:r w:rsidRPr="00F43C9E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  <w:t xml:space="preserve">Очакван брой </w:t>
                  </w:r>
                  <w:r w:rsidRPr="00F43C9E">
                    <w:rPr>
                      <w:rFonts w:ascii="Century Gothic" w:eastAsia="Times New Roman" w:hAnsi="Century Gothic" w:cs="Times New Roman"/>
                      <w:b/>
                      <w:sz w:val="20"/>
                      <w:szCs w:val="20"/>
                      <w:lang w:val="bg-BG" w:eastAsia="bg-BG"/>
                    </w:rPr>
                    <w:t>непреки</w:t>
                  </w:r>
                  <w:r w:rsidRPr="00F43C9E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  <w:t xml:space="preserve"> </w:t>
                  </w:r>
                  <w:r w:rsidRPr="00F43C9E">
                    <w:rPr>
                      <w:rFonts w:ascii="Century Gothic" w:eastAsia="Times New Roman" w:hAnsi="Century Gothic" w:cs="Times New Roman"/>
                      <w:b/>
                      <w:sz w:val="20"/>
                      <w:szCs w:val="20"/>
                      <w:lang w:val="bg-BG" w:eastAsia="bg-BG"/>
                    </w:rPr>
                    <w:t>участници</w:t>
                  </w:r>
                  <w:r w:rsidRPr="00F43C9E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  <w:t xml:space="preserve"> – родители, зрители, др. специалисти</w:t>
                  </w:r>
                </w:p>
              </w:tc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jc w:val="both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  <w:tr w:rsidR="00F43C9E" w:rsidRPr="00F43C9E" w:rsidTr="00F43C9E">
              <w:tc>
                <w:tcPr>
                  <w:tcW w:w="93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</w:pPr>
                  <w:r w:rsidRPr="00F43C9E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  <w:t xml:space="preserve">Разпределение на обхванатите по проекта </w:t>
                  </w:r>
                  <w:r w:rsidRPr="00F43C9E">
                    <w:rPr>
                      <w:rFonts w:ascii="Century Gothic" w:eastAsia="Times New Roman" w:hAnsi="Century Gothic" w:cs="Times New Roman"/>
                      <w:b/>
                      <w:sz w:val="20"/>
                      <w:szCs w:val="20"/>
                      <w:lang w:val="bg-BG" w:eastAsia="bg-BG"/>
                    </w:rPr>
                    <w:t xml:space="preserve">преки участници  </w:t>
                  </w:r>
                  <w:r w:rsidRPr="00F43C9E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  <w:t>по възраст</w:t>
                  </w:r>
                </w:p>
              </w:tc>
            </w:tr>
            <w:tr w:rsidR="00F43C9E" w:rsidRPr="00F43C9E" w:rsidTr="00F43C9E"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jc w:val="both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</w:pPr>
                  <w:r w:rsidRPr="00F43C9E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  <w:t>1.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jc w:val="both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</w:pPr>
                  <w:r w:rsidRPr="00F43C9E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  <w:t xml:space="preserve">Деца до 7 години </w:t>
                  </w:r>
                </w:p>
              </w:tc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jc w:val="both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  <w:tr w:rsidR="00F43C9E" w:rsidRPr="00F43C9E" w:rsidTr="00F43C9E"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jc w:val="both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</w:pPr>
                  <w:r w:rsidRPr="00F43C9E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  <w:t>2.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jc w:val="both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</w:pPr>
                  <w:r w:rsidRPr="00F43C9E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  <w:t>Деца и ученици 8-14 години</w:t>
                  </w:r>
                </w:p>
              </w:tc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jc w:val="both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  <w:tr w:rsidR="00F43C9E" w:rsidRPr="00F43C9E" w:rsidTr="00F43C9E"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jc w:val="both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</w:pPr>
                  <w:r w:rsidRPr="00F43C9E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  <w:t>3.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jc w:val="both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</w:pPr>
                  <w:r w:rsidRPr="00F43C9E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  <w:t>Младежи 15-18 години</w:t>
                  </w:r>
                </w:p>
              </w:tc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jc w:val="both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  <w:tr w:rsidR="00F43C9E" w:rsidRPr="00F43C9E" w:rsidTr="00F43C9E"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jc w:val="both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</w:pPr>
                  <w:r w:rsidRPr="00F43C9E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  <w:t>4.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jc w:val="both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</w:pPr>
                  <w:r w:rsidRPr="00F43C9E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  <w:t>Младежи 19-24 години</w:t>
                  </w:r>
                </w:p>
              </w:tc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jc w:val="both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  <w:tr w:rsidR="00F43C9E" w:rsidRPr="00F43C9E" w:rsidTr="00F43C9E"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jc w:val="both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</w:pPr>
                  <w:r w:rsidRPr="00F43C9E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  <w:t>5.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jc w:val="both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</w:pPr>
                  <w:r w:rsidRPr="00F43C9E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  <w:t>Младежи 24 - 29</w:t>
                  </w:r>
                </w:p>
              </w:tc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jc w:val="both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  <w:tr w:rsidR="00F43C9E" w:rsidRPr="00F43C9E" w:rsidTr="00F43C9E"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jc w:val="both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</w:pPr>
                  <w:r w:rsidRPr="00F43C9E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  <w:t>6.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jc w:val="both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</w:pPr>
                  <w:r w:rsidRPr="00F43C9E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  <w:t>30-60 години</w:t>
                  </w:r>
                </w:p>
              </w:tc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jc w:val="both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  <w:tr w:rsidR="00F43C9E" w:rsidRPr="00F43C9E" w:rsidTr="00F43C9E"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jc w:val="both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</w:pPr>
                  <w:r w:rsidRPr="00F43C9E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  <w:t>7.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jc w:val="both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</w:pPr>
                  <w:r w:rsidRPr="00F43C9E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  <w:t>Над 60 години</w:t>
                  </w:r>
                </w:p>
              </w:tc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jc w:val="both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  <w:tr w:rsidR="00F43C9E" w:rsidRPr="00F43C9E" w:rsidTr="00F43C9E">
              <w:tc>
                <w:tcPr>
                  <w:tcW w:w="93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20"/>
                      <w:szCs w:val="20"/>
                      <w:lang w:val="bg-BG" w:eastAsia="bg-BG"/>
                    </w:rPr>
                  </w:pPr>
                  <w:r w:rsidRPr="00F43C9E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  <w:t>Разпределения на</w:t>
                  </w:r>
                  <w:r w:rsidRPr="00F43C9E">
                    <w:rPr>
                      <w:rFonts w:ascii="Century Gothic" w:eastAsia="Times New Roman" w:hAnsi="Century Gothic" w:cs="Times New Roman"/>
                      <w:b/>
                      <w:sz w:val="20"/>
                      <w:szCs w:val="20"/>
                      <w:lang w:val="bg-BG" w:eastAsia="bg-BG"/>
                    </w:rPr>
                    <w:t xml:space="preserve"> преките участници </w:t>
                  </w:r>
                  <w:r w:rsidRPr="00F43C9E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  <w:t>по групи в неравностойно положение  (където е приложимо</w:t>
                  </w:r>
                  <w:r w:rsidRPr="00F43C9E">
                    <w:rPr>
                      <w:rFonts w:ascii="Century Gothic" w:eastAsia="Times New Roman" w:hAnsi="Century Gothic" w:cs="Times New Roman"/>
                      <w:b/>
                      <w:sz w:val="20"/>
                      <w:szCs w:val="20"/>
                      <w:lang w:val="bg-BG" w:eastAsia="bg-BG"/>
                    </w:rPr>
                    <w:t>)</w:t>
                  </w:r>
                </w:p>
              </w:tc>
            </w:tr>
            <w:tr w:rsidR="00F43C9E" w:rsidRPr="00F43C9E" w:rsidTr="00F43C9E">
              <w:trPr>
                <w:trHeight w:val="646"/>
              </w:trPr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jc w:val="both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</w:pPr>
                  <w:r w:rsidRPr="00F43C9E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  <w:t>1.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jc w:val="both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</w:pPr>
                  <w:r w:rsidRPr="00F43C9E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  <w:t>Малцинства</w:t>
                  </w:r>
                </w:p>
                <w:p w:rsidR="00F43C9E" w:rsidRPr="00F43C9E" w:rsidRDefault="00F43C9E" w:rsidP="00F43C9E">
                  <w:pPr>
                    <w:numPr>
                      <w:ilvl w:val="0"/>
                      <w:numId w:val="17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</w:pPr>
                  <w:r w:rsidRPr="00F43C9E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  <w:t>роми</w:t>
                  </w:r>
                </w:p>
                <w:p w:rsidR="00F43C9E" w:rsidRPr="00F43C9E" w:rsidRDefault="00F43C9E" w:rsidP="00F43C9E">
                  <w:pPr>
                    <w:numPr>
                      <w:ilvl w:val="0"/>
                      <w:numId w:val="17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</w:pPr>
                  <w:r w:rsidRPr="00F43C9E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  <w:t>други</w:t>
                  </w:r>
                </w:p>
              </w:tc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jc w:val="both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  <w:tr w:rsidR="00F43C9E" w:rsidRPr="00F43C9E" w:rsidTr="00F43C9E"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jc w:val="both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</w:pPr>
                  <w:r w:rsidRPr="00F43C9E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  <w:t>2.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jc w:val="both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</w:pPr>
                  <w:r w:rsidRPr="00F43C9E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  <w:t>Мигранти</w:t>
                  </w:r>
                </w:p>
              </w:tc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jc w:val="both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  <w:tr w:rsidR="00F43C9E" w:rsidRPr="00F43C9E" w:rsidTr="00F43C9E"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jc w:val="both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</w:pPr>
                  <w:r w:rsidRPr="00F43C9E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  <w:t>3.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jc w:val="both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</w:pPr>
                  <w:r w:rsidRPr="00F43C9E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  <w:t>Хора с увреждания</w:t>
                  </w:r>
                </w:p>
              </w:tc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jc w:val="both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  <w:tr w:rsidR="00F43C9E" w:rsidRPr="00F43C9E" w:rsidTr="00F43C9E"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jc w:val="both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</w:pPr>
                  <w:r w:rsidRPr="00F43C9E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  <w:t>4.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jc w:val="both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</w:pPr>
                  <w:r w:rsidRPr="00F43C9E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  <w:t>Деца, лишени от родителска грижа</w:t>
                  </w:r>
                </w:p>
              </w:tc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jc w:val="both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  <w:tr w:rsidR="00F43C9E" w:rsidRPr="00F43C9E" w:rsidTr="00F43C9E"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jc w:val="both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</w:pPr>
                  <w:r w:rsidRPr="00F43C9E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  <w:t>5.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jc w:val="both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</w:pPr>
                  <w:r w:rsidRPr="00F43C9E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  <w:t>Други лица в неравностойно положение – моля, опишете ясно</w:t>
                  </w:r>
                </w:p>
              </w:tc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jc w:val="both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  <w:tr w:rsidR="00F43C9E" w:rsidRPr="00F43C9E" w:rsidTr="00F43C9E"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jc w:val="both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jc w:val="both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jc w:val="both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  <w:tr w:rsidR="00770D37" w:rsidRPr="00F43C9E" w:rsidTr="00F43C9E"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0D37" w:rsidRPr="00F43C9E" w:rsidRDefault="00770D37" w:rsidP="00F43C9E">
                  <w:pPr>
                    <w:spacing w:after="0" w:line="240" w:lineRule="auto"/>
                    <w:jc w:val="both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0D37" w:rsidRPr="00F43C9E" w:rsidRDefault="00770D37" w:rsidP="00F43C9E">
                  <w:pPr>
                    <w:spacing w:after="0" w:line="240" w:lineRule="auto"/>
                    <w:jc w:val="both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0D37" w:rsidRPr="00F43C9E" w:rsidRDefault="00770D37" w:rsidP="00F43C9E">
                  <w:pPr>
                    <w:spacing w:after="0" w:line="240" w:lineRule="auto"/>
                    <w:jc w:val="both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</w:tbl>
          <w:p w:rsidR="00F43C9E" w:rsidRPr="00F43C9E" w:rsidRDefault="00F43C9E" w:rsidP="00F43C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</w:p>
        </w:tc>
      </w:tr>
    </w:tbl>
    <w:p w:rsidR="006469A4" w:rsidRDefault="006469A4"/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F43C9E" w:rsidRPr="00F43C9E" w:rsidTr="00F43C9E">
        <w:trPr>
          <w:trHeight w:val="533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43C9E" w:rsidRPr="00F43C9E" w:rsidRDefault="00F43C9E" w:rsidP="00F43C9E">
            <w:pPr>
              <w:numPr>
                <w:ilvl w:val="0"/>
                <w:numId w:val="18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  <w:r w:rsidRPr="00F43C9E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 xml:space="preserve">Изброяване на последните три проекта, в това число и в образователната сфера </w:t>
            </w:r>
          </w:p>
          <w:p w:rsidR="00F43C9E" w:rsidRPr="00F43C9E" w:rsidRDefault="00F43C9E" w:rsidP="00F43C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  <w:r w:rsidRPr="00F43C9E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>(ако има такива)</w:t>
            </w:r>
          </w:p>
          <w:p w:rsidR="00F43C9E" w:rsidRPr="00F43C9E" w:rsidRDefault="00F43C9E" w:rsidP="00F43C9E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sz w:val="20"/>
                <w:szCs w:val="20"/>
                <w:lang w:val="bg-BG" w:eastAsia="bg-BG"/>
              </w:rPr>
            </w:pPr>
            <w:r w:rsidRPr="00F43C9E">
              <w:rPr>
                <w:rFonts w:ascii="Century Gothic" w:eastAsia="Times New Roman" w:hAnsi="Century Gothic" w:cs="Times New Roman"/>
                <w:i/>
                <w:sz w:val="20"/>
                <w:szCs w:val="20"/>
                <w:lang w:val="bg-BG" w:eastAsia="bg-BG"/>
              </w:rPr>
              <w:t xml:space="preserve">            ( посочете името на проекта, финансиращата институция и бюджета)</w:t>
            </w:r>
          </w:p>
        </w:tc>
      </w:tr>
      <w:tr w:rsidR="00F43C9E" w:rsidRPr="00F43C9E" w:rsidTr="00F43C9E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E" w:rsidRPr="00F43C9E" w:rsidRDefault="00F43C9E" w:rsidP="00F43C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</w:p>
          <w:p w:rsidR="00F43C9E" w:rsidRPr="00F43C9E" w:rsidRDefault="00F43C9E" w:rsidP="00F43C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ru-RU" w:eastAsia="bg-BG"/>
              </w:rPr>
            </w:pPr>
          </w:p>
          <w:p w:rsidR="00F43C9E" w:rsidRPr="00F43C9E" w:rsidRDefault="00F43C9E" w:rsidP="00F43C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F43C9E" w:rsidRPr="00F43C9E" w:rsidTr="00F43C9E">
        <w:trPr>
          <w:trHeight w:val="655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43C9E" w:rsidRPr="00F43C9E" w:rsidRDefault="00F43C9E" w:rsidP="00F43C9E">
            <w:pPr>
              <w:numPr>
                <w:ilvl w:val="0"/>
                <w:numId w:val="18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  <w:r w:rsidRPr="00F43C9E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>Описание на дейностите по проекта</w:t>
            </w:r>
          </w:p>
          <w:p w:rsidR="00F43C9E" w:rsidRPr="00F43C9E" w:rsidRDefault="00F43C9E" w:rsidP="00F43C9E">
            <w:pPr>
              <w:tabs>
                <w:tab w:val="left" w:pos="792"/>
              </w:tabs>
              <w:spacing w:after="0" w:line="240" w:lineRule="auto"/>
              <w:rPr>
                <w:rFonts w:ascii="Century Gothic" w:eastAsia="Times New Roman" w:hAnsi="Century Gothic" w:cs="Times New Roman"/>
                <w:i/>
                <w:sz w:val="20"/>
                <w:szCs w:val="20"/>
                <w:lang w:val="bg-BG" w:eastAsia="bg-BG"/>
              </w:rPr>
            </w:pPr>
            <w:r w:rsidRPr="00F43C9E">
              <w:rPr>
                <w:rFonts w:ascii="Century Gothic" w:eastAsia="Times New Roman" w:hAnsi="Century Gothic" w:cs="Times New Roman"/>
                <w:i/>
                <w:sz w:val="20"/>
                <w:szCs w:val="20"/>
                <w:lang w:val="bg-BG" w:eastAsia="bg-BG"/>
              </w:rPr>
              <w:t xml:space="preserve">   (попълнете приложената по-долу таблица)</w:t>
            </w:r>
          </w:p>
        </w:tc>
      </w:tr>
      <w:tr w:rsidR="00F43C9E" w:rsidRPr="00F43C9E" w:rsidTr="00F43C9E">
        <w:trPr>
          <w:trHeight w:val="655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65"/>
              <w:gridCol w:w="3678"/>
              <w:gridCol w:w="2981"/>
              <w:gridCol w:w="2770"/>
            </w:tblGrid>
            <w:tr w:rsidR="00F43C9E" w:rsidRPr="00F43C9E" w:rsidTr="00F43C9E"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3C9E" w:rsidRPr="00F43C9E" w:rsidRDefault="00F43C9E" w:rsidP="00F43C9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20"/>
                      <w:szCs w:val="20"/>
                      <w:lang w:val="bg-BG" w:eastAsia="bg-BG"/>
                    </w:rPr>
                  </w:pPr>
                  <w:r w:rsidRPr="00F43C9E">
                    <w:rPr>
                      <w:rFonts w:ascii="Century Gothic" w:eastAsia="Times New Roman" w:hAnsi="Century Gothic" w:cs="Times New Roman"/>
                      <w:b/>
                      <w:sz w:val="20"/>
                      <w:szCs w:val="20"/>
                      <w:lang w:val="bg-BG" w:eastAsia="bg-BG"/>
                    </w:rPr>
                    <w:t>Номер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3C9E" w:rsidRPr="00F43C9E" w:rsidRDefault="00F43C9E" w:rsidP="00F43C9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20"/>
                      <w:szCs w:val="20"/>
                      <w:lang w:val="bg-BG" w:eastAsia="bg-BG"/>
                    </w:rPr>
                  </w:pPr>
                  <w:r w:rsidRPr="00F43C9E">
                    <w:rPr>
                      <w:rFonts w:ascii="Century Gothic" w:eastAsia="Times New Roman" w:hAnsi="Century Gothic" w:cs="Times New Roman"/>
                      <w:b/>
                      <w:sz w:val="20"/>
                      <w:szCs w:val="20"/>
                      <w:lang w:val="bg-BG" w:eastAsia="bg-BG"/>
                    </w:rPr>
                    <w:t>Дейност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3C9E" w:rsidRPr="00F43C9E" w:rsidRDefault="00F43C9E" w:rsidP="00F43C9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20"/>
                      <w:szCs w:val="20"/>
                      <w:lang w:val="bg-BG" w:eastAsia="bg-BG"/>
                    </w:rPr>
                  </w:pPr>
                  <w:r w:rsidRPr="00F43C9E">
                    <w:rPr>
                      <w:rFonts w:ascii="Century Gothic" w:eastAsia="Times New Roman" w:hAnsi="Century Gothic" w:cs="Times New Roman"/>
                      <w:b/>
                      <w:sz w:val="20"/>
                      <w:szCs w:val="20"/>
                      <w:lang w:val="bg-BG" w:eastAsia="bg-BG"/>
                    </w:rPr>
                    <w:t>Срок на изпълнение от...до...</w:t>
                  </w:r>
                </w:p>
              </w:tc>
              <w:tc>
                <w:tcPr>
                  <w:tcW w:w="2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i/>
                      <w:sz w:val="20"/>
                      <w:szCs w:val="20"/>
                      <w:lang w:val="bg-BG" w:eastAsia="bg-BG"/>
                    </w:rPr>
                  </w:pPr>
                  <w:r w:rsidRPr="00F43C9E">
                    <w:rPr>
                      <w:rFonts w:ascii="Century Gothic" w:eastAsia="Times New Roman" w:hAnsi="Century Gothic" w:cs="Times New Roman"/>
                      <w:b/>
                      <w:sz w:val="20"/>
                      <w:szCs w:val="20"/>
                      <w:lang w:val="bg-BG" w:eastAsia="bg-BG"/>
                    </w:rPr>
                    <w:t>Изпълнител на дейността</w:t>
                  </w:r>
                  <w:r w:rsidRPr="00F43C9E">
                    <w:rPr>
                      <w:rFonts w:ascii="Century Gothic" w:eastAsia="Times New Roman" w:hAnsi="Century Gothic" w:cs="Times New Roman"/>
                      <w:b/>
                      <w:i/>
                      <w:sz w:val="20"/>
                      <w:szCs w:val="20"/>
                      <w:lang w:val="bg-BG" w:eastAsia="bg-BG"/>
                    </w:rPr>
                    <w:t xml:space="preserve"> </w:t>
                  </w:r>
                </w:p>
                <w:p w:rsidR="00F43C9E" w:rsidRPr="00F43C9E" w:rsidRDefault="00F43C9E" w:rsidP="00F43C9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</w:pPr>
                  <w:r w:rsidRPr="00F43C9E">
                    <w:rPr>
                      <w:rFonts w:ascii="Century Gothic" w:eastAsia="Times New Roman" w:hAnsi="Century Gothic" w:cs="Times New Roman"/>
                      <w:i/>
                      <w:sz w:val="20"/>
                      <w:szCs w:val="20"/>
                      <w:lang w:val="bg-BG" w:eastAsia="bg-BG"/>
                    </w:rPr>
                    <w:t>(водеща и/ или партньорска институция/организация)</w:t>
                  </w:r>
                </w:p>
              </w:tc>
            </w:tr>
            <w:tr w:rsidR="00F43C9E" w:rsidRPr="00F43C9E" w:rsidTr="00F43C9E"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20"/>
                      <w:szCs w:val="20"/>
                      <w:lang w:val="bg-BG" w:eastAsia="bg-BG"/>
                    </w:rPr>
                  </w:pPr>
                  <w:r w:rsidRPr="00F43C9E">
                    <w:rPr>
                      <w:rFonts w:ascii="Century Gothic" w:eastAsia="Times New Roman" w:hAnsi="Century Gothic" w:cs="Times New Roman"/>
                      <w:b/>
                      <w:sz w:val="20"/>
                      <w:szCs w:val="20"/>
                      <w:lang w:val="bg-BG" w:eastAsia="bg-BG"/>
                    </w:rPr>
                    <w:t>1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2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  <w:tr w:rsidR="00F43C9E" w:rsidRPr="00F43C9E" w:rsidTr="00F43C9E"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20"/>
                      <w:szCs w:val="20"/>
                      <w:lang w:val="bg-BG" w:eastAsia="bg-BG"/>
                    </w:rPr>
                  </w:pPr>
                  <w:r w:rsidRPr="00F43C9E">
                    <w:rPr>
                      <w:rFonts w:ascii="Century Gothic" w:eastAsia="Times New Roman" w:hAnsi="Century Gothic" w:cs="Times New Roman"/>
                      <w:b/>
                      <w:sz w:val="20"/>
                      <w:szCs w:val="20"/>
                      <w:lang w:val="bg-BG" w:eastAsia="bg-BG"/>
                    </w:rPr>
                    <w:t>2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2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  <w:tr w:rsidR="00F43C9E" w:rsidRPr="00F43C9E" w:rsidTr="00F43C9E"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20"/>
                      <w:szCs w:val="20"/>
                      <w:lang w:val="bg-BG" w:eastAsia="bg-BG"/>
                    </w:rPr>
                  </w:pPr>
                  <w:r w:rsidRPr="00F43C9E">
                    <w:rPr>
                      <w:rFonts w:ascii="Century Gothic" w:eastAsia="Times New Roman" w:hAnsi="Century Gothic" w:cs="Times New Roman"/>
                      <w:b/>
                      <w:sz w:val="20"/>
                      <w:szCs w:val="20"/>
                      <w:lang w:val="bg-BG" w:eastAsia="bg-BG"/>
                    </w:rPr>
                    <w:t>3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2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  <w:tr w:rsidR="00F43C9E" w:rsidRPr="00F43C9E" w:rsidTr="00F43C9E"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20"/>
                      <w:szCs w:val="20"/>
                      <w:lang w:val="bg-BG" w:eastAsia="bg-BG"/>
                    </w:rPr>
                  </w:pPr>
                  <w:r w:rsidRPr="00F43C9E">
                    <w:rPr>
                      <w:rFonts w:ascii="Century Gothic" w:eastAsia="Times New Roman" w:hAnsi="Century Gothic" w:cs="Times New Roman"/>
                      <w:b/>
                      <w:sz w:val="20"/>
                      <w:szCs w:val="20"/>
                      <w:lang w:val="bg-BG" w:eastAsia="bg-BG"/>
                    </w:rPr>
                    <w:t>.......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2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  <w:tr w:rsidR="00F43C9E" w:rsidRPr="00F43C9E" w:rsidTr="00F43C9E"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20"/>
                      <w:szCs w:val="20"/>
                      <w:lang w:val="bg-BG" w:eastAsia="bg-BG"/>
                    </w:rPr>
                  </w:pPr>
                  <w:r w:rsidRPr="00F43C9E">
                    <w:rPr>
                      <w:rFonts w:ascii="Century Gothic" w:eastAsia="Times New Roman" w:hAnsi="Century Gothic" w:cs="Times New Roman"/>
                      <w:b/>
                      <w:sz w:val="20"/>
                      <w:szCs w:val="20"/>
                      <w:lang w:val="bg-BG" w:eastAsia="bg-BG"/>
                    </w:rPr>
                    <w:t>.......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2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  <w:tr w:rsidR="00F43C9E" w:rsidRPr="00F43C9E" w:rsidTr="00F43C9E"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20"/>
                      <w:szCs w:val="20"/>
                      <w:lang w:val="bg-BG" w:eastAsia="bg-BG"/>
                    </w:rPr>
                  </w:pPr>
                  <w:r w:rsidRPr="00F43C9E">
                    <w:rPr>
                      <w:rFonts w:ascii="Century Gothic" w:eastAsia="Times New Roman" w:hAnsi="Century Gothic" w:cs="Times New Roman"/>
                      <w:b/>
                      <w:sz w:val="20"/>
                      <w:szCs w:val="20"/>
                      <w:lang w:val="bg-BG" w:eastAsia="bg-BG"/>
                    </w:rPr>
                    <w:t>.......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2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  <w:tr w:rsidR="00F43C9E" w:rsidRPr="00F43C9E" w:rsidTr="00F43C9E"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20"/>
                      <w:szCs w:val="20"/>
                      <w:lang w:val="bg-BG" w:eastAsia="bg-BG"/>
                    </w:rPr>
                  </w:pPr>
                  <w:r w:rsidRPr="00F43C9E">
                    <w:rPr>
                      <w:rFonts w:ascii="Century Gothic" w:eastAsia="Times New Roman" w:hAnsi="Century Gothic" w:cs="Times New Roman"/>
                      <w:b/>
                      <w:sz w:val="20"/>
                      <w:szCs w:val="20"/>
                      <w:lang w:val="bg-BG" w:eastAsia="bg-BG"/>
                    </w:rPr>
                    <w:t>.........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2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  <w:tr w:rsidR="00F43C9E" w:rsidRPr="00F43C9E" w:rsidTr="00F43C9E"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20"/>
                      <w:szCs w:val="20"/>
                      <w:lang w:val="bg-BG" w:eastAsia="bg-BG"/>
                    </w:rPr>
                  </w:pPr>
                  <w:r w:rsidRPr="00F43C9E">
                    <w:rPr>
                      <w:rFonts w:ascii="Century Gothic" w:eastAsia="Times New Roman" w:hAnsi="Century Gothic" w:cs="Times New Roman"/>
                      <w:b/>
                      <w:sz w:val="20"/>
                      <w:szCs w:val="20"/>
                      <w:lang w:val="bg-BG" w:eastAsia="bg-BG"/>
                    </w:rPr>
                    <w:t>.........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2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</w:tbl>
          <w:p w:rsidR="00F43C9E" w:rsidRPr="00F43C9E" w:rsidRDefault="00F43C9E" w:rsidP="00F43C9E">
            <w:pPr>
              <w:spacing w:after="0" w:line="240" w:lineRule="auto"/>
              <w:ind w:left="360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</w:p>
        </w:tc>
      </w:tr>
      <w:tr w:rsidR="00F43C9E" w:rsidRPr="00F43C9E" w:rsidTr="00F43C9E">
        <w:trPr>
          <w:trHeight w:val="655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43C9E" w:rsidRPr="00F43C9E" w:rsidRDefault="00F43C9E" w:rsidP="00F43C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  <w:r w:rsidRPr="00F43C9E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>8. Бюджет на проекта-необходими средства за изпълнение на дейностите</w:t>
            </w:r>
          </w:p>
          <w:p w:rsidR="00F43C9E" w:rsidRPr="00F43C9E" w:rsidRDefault="00F43C9E" w:rsidP="00F43C9E">
            <w:pPr>
              <w:spacing w:after="0" w:line="240" w:lineRule="auto"/>
              <w:ind w:left="360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  <w:r w:rsidRPr="00F43C9E">
              <w:rPr>
                <w:rFonts w:ascii="Century Gothic" w:eastAsia="Times New Roman" w:hAnsi="Century Gothic" w:cs="Times New Roman"/>
                <w:i/>
                <w:sz w:val="20"/>
                <w:szCs w:val="20"/>
                <w:lang w:val="bg-BG" w:eastAsia="bg-BG"/>
              </w:rPr>
              <w:t>Моля, попълнете, съгласно изискванията от Насоките за кандидатстване</w:t>
            </w:r>
          </w:p>
        </w:tc>
      </w:tr>
      <w:tr w:rsidR="00F43C9E" w:rsidRPr="00F43C9E" w:rsidTr="00F43C9E">
        <w:trPr>
          <w:trHeight w:val="1072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E" w:rsidRPr="00F43C9E" w:rsidRDefault="00F43C9E" w:rsidP="00F43C9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24"/>
              <w:gridCol w:w="2880"/>
              <w:gridCol w:w="3600"/>
              <w:gridCol w:w="2700"/>
            </w:tblGrid>
            <w:tr w:rsidR="00F43C9E" w:rsidRPr="00F43C9E" w:rsidTr="00F43C9E"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20"/>
                      <w:szCs w:val="20"/>
                      <w:lang w:val="bg-BG" w:eastAsia="bg-BG"/>
                    </w:rPr>
                  </w:pPr>
                  <w:r w:rsidRPr="00F43C9E">
                    <w:rPr>
                      <w:rFonts w:ascii="Century Gothic" w:eastAsia="Times New Roman" w:hAnsi="Century Gothic" w:cs="Times New Roman"/>
                      <w:b/>
                      <w:sz w:val="20"/>
                      <w:szCs w:val="20"/>
                      <w:lang w:val="bg-BG" w:eastAsia="bg-BG"/>
                    </w:rPr>
                    <w:t>Номер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sz w:val="20"/>
                      <w:szCs w:val="20"/>
                      <w:lang w:val="bg-BG" w:eastAsia="bg-BG"/>
                    </w:rPr>
                  </w:pPr>
                  <w:r w:rsidRPr="00F43C9E">
                    <w:rPr>
                      <w:rFonts w:ascii="Century Gothic" w:eastAsia="Times New Roman" w:hAnsi="Century Gothic" w:cs="Times New Roman"/>
                      <w:b/>
                      <w:sz w:val="20"/>
                      <w:szCs w:val="20"/>
                      <w:lang w:val="bg-BG" w:eastAsia="bg-BG"/>
                    </w:rPr>
                    <w:t xml:space="preserve">По дейност ….. 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20"/>
                      <w:szCs w:val="20"/>
                      <w:lang w:val="bg-BG" w:eastAsia="bg-BG"/>
                    </w:rPr>
                  </w:pPr>
                  <w:r w:rsidRPr="00F43C9E">
                    <w:rPr>
                      <w:rFonts w:ascii="Century Gothic" w:eastAsia="Times New Roman" w:hAnsi="Century Gothic" w:cs="Times New Roman"/>
                      <w:b/>
                      <w:sz w:val="20"/>
                      <w:szCs w:val="20"/>
                      <w:lang w:val="bg-BG" w:eastAsia="bg-BG"/>
                    </w:rPr>
                    <w:t>Вид разход</w:t>
                  </w:r>
                </w:p>
                <w:p w:rsidR="00F43C9E" w:rsidRPr="00F43C9E" w:rsidRDefault="00F43C9E" w:rsidP="00F43C9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20"/>
                      <w:szCs w:val="20"/>
                      <w:lang w:val="bg-BG" w:eastAsia="bg-BG"/>
                    </w:rPr>
                  </w:pPr>
                  <w:r w:rsidRPr="00F43C9E">
                    <w:rPr>
                      <w:rFonts w:ascii="Century Gothic" w:eastAsia="Times New Roman" w:hAnsi="Century Gothic" w:cs="Times New Roman"/>
                      <w:b/>
                      <w:sz w:val="20"/>
                      <w:szCs w:val="20"/>
                      <w:lang w:val="bg-BG" w:eastAsia="bg-BG"/>
                    </w:rPr>
                    <w:t>/</w:t>
                  </w:r>
                  <w:r w:rsidR="0047506A">
                    <w:rPr>
                      <w:rFonts w:ascii="Century Gothic" w:eastAsia="Times New Roman" w:hAnsi="Century Gothic" w:cs="Times New Roman"/>
                      <w:i/>
                      <w:sz w:val="20"/>
                      <w:szCs w:val="20"/>
                      <w:lang w:val="bg-BG" w:eastAsia="bg-BG"/>
                    </w:rPr>
                    <w:t>посочва се видът</w:t>
                  </w:r>
                  <w:r w:rsidRPr="00F43C9E">
                    <w:rPr>
                      <w:rFonts w:ascii="Century Gothic" w:eastAsia="Times New Roman" w:hAnsi="Century Gothic" w:cs="Times New Roman"/>
                      <w:i/>
                      <w:sz w:val="20"/>
                      <w:szCs w:val="20"/>
                      <w:lang w:val="bg-BG" w:eastAsia="bg-BG"/>
                    </w:rPr>
                    <w:t xml:space="preserve"> разход в зависимост от изискванията и Насоките за кандидатстване</w:t>
                  </w:r>
                  <w:r w:rsidRPr="00F43C9E">
                    <w:rPr>
                      <w:rFonts w:ascii="Century Gothic" w:eastAsia="Times New Roman" w:hAnsi="Century Gothic" w:cs="Times New Roman"/>
                      <w:b/>
                      <w:sz w:val="20"/>
                      <w:szCs w:val="20"/>
                      <w:lang w:val="bg-BG" w:eastAsia="bg-BG"/>
                    </w:rPr>
                    <w:t>/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20"/>
                      <w:szCs w:val="20"/>
                      <w:lang w:val="bg-BG" w:eastAsia="bg-BG"/>
                    </w:rPr>
                  </w:pPr>
                  <w:r w:rsidRPr="00F43C9E">
                    <w:rPr>
                      <w:rFonts w:ascii="Century Gothic" w:eastAsia="Times New Roman" w:hAnsi="Century Gothic" w:cs="Times New Roman"/>
                      <w:b/>
                      <w:sz w:val="20"/>
                      <w:szCs w:val="20"/>
                      <w:lang w:val="bg-BG" w:eastAsia="bg-BG"/>
                    </w:rPr>
                    <w:t>Необходими средства</w:t>
                  </w:r>
                </w:p>
                <w:p w:rsidR="00F43C9E" w:rsidRPr="00F43C9E" w:rsidRDefault="00F43C9E" w:rsidP="00F43C9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20"/>
                      <w:szCs w:val="20"/>
                      <w:lang w:val="bg-BG" w:eastAsia="bg-BG"/>
                    </w:rPr>
                  </w:pPr>
                  <w:r w:rsidRPr="00F43C9E">
                    <w:rPr>
                      <w:rFonts w:ascii="Century Gothic" w:eastAsia="Times New Roman" w:hAnsi="Century Gothic" w:cs="Times New Roman"/>
                      <w:b/>
                      <w:sz w:val="20"/>
                      <w:szCs w:val="20"/>
                      <w:lang w:val="bg-BG" w:eastAsia="bg-BG"/>
                    </w:rPr>
                    <w:t>/</w:t>
                  </w:r>
                  <w:r w:rsidRPr="00F43C9E">
                    <w:rPr>
                      <w:rFonts w:ascii="Century Gothic" w:eastAsia="Times New Roman" w:hAnsi="Century Gothic" w:cs="Times New Roman"/>
                      <w:i/>
                      <w:sz w:val="20"/>
                      <w:szCs w:val="20"/>
                      <w:lang w:val="bg-BG" w:eastAsia="bg-BG"/>
                    </w:rPr>
                    <w:t>в лева, с посочване на единична стойност</w:t>
                  </w:r>
                  <w:r w:rsidR="00770D37">
                    <w:rPr>
                      <w:rFonts w:ascii="Century Gothic" w:eastAsia="Times New Roman" w:hAnsi="Century Gothic" w:cs="Times New Roman"/>
                      <w:i/>
                      <w:sz w:val="20"/>
                      <w:szCs w:val="20"/>
                      <w:lang w:val="bg-BG" w:eastAsia="bg-BG"/>
                    </w:rPr>
                    <w:t>, бр.</w:t>
                  </w:r>
                  <w:r w:rsidRPr="00F43C9E">
                    <w:rPr>
                      <w:rFonts w:ascii="Century Gothic" w:eastAsia="Times New Roman" w:hAnsi="Century Gothic" w:cs="Times New Roman"/>
                      <w:i/>
                      <w:sz w:val="20"/>
                      <w:szCs w:val="20"/>
                      <w:lang w:val="bg-BG" w:eastAsia="bg-BG"/>
                    </w:rPr>
                    <w:t xml:space="preserve"> на разхода /</w:t>
                  </w:r>
                </w:p>
              </w:tc>
            </w:tr>
            <w:tr w:rsidR="00F43C9E" w:rsidRPr="00F43C9E" w:rsidTr="00F43C9E"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20"/>
                      <w:szCs w:val="20"/>
                      <w:lang w:val="bg-BG" w:eastAsia="bg-BG"/>
                    </w:rPr>
                  </w:pPr>
                  <w:r w:rsidRPr="00F43C9E">
                    <w:rPr>
                      <w:rFonts w:ascii="Century Gothic" w:eastAsia="Times New Roman" w:hAnsi="Century Gothic" w:cs="Times New Roman"/>
                      <w:b/>
                      <w:sz w:val="20"/>
                      <w:szCs w:val="20"/>
                      <w:lang w:val="bg-BG" w:eastAsia="bg-BG"/>
                    </w:rPr>
                    <w:t>1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i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i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i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  <w:tr w:rsidR="00F43C9E" w:rsidRPr="00F43C9E" w:rsidTr="00F43C9E"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20"/>
                      <w:szCs w:val="20"/>
                      <w:lang w:val="bg-BG" w:eastAsia="bg-BG"/>
                    </w:rPr>
                  </w:pPr>
                  <w:r w:rsidRPr="00F43C9E">
                    <w:rPr>
                      <w:rFonts w:ascii="Century Gothic" w:eastAsia="Times New Roman" w:hAnsi="Century Gothic" w:cs="Times New Roman"/>
                      <w:b/>
                      <w:sz w:val="20"/>
                      <w:szCs w:val="20"/>
                      <w:lang w:val="bg-BG" w:eastAsia="bg-BG"/>
                    </w:rPr>
                    <w:t>2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i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i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i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  <w:tr w:rsidR="00F43C9E" w:rsidRPr="00F43C9E" w:rsidTr="00F43C9E"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20"/>
                      <w:szCs w:val="20"/>
                      <w:lang w:val="bg-BG" w:eastAsia="bg-BG"/>
                    </w:rPr>
                  </w:pPr>
                  <w:r w:rsidRPr="00F43C9E">
                    <w:rPr>
                      <w:rFonts w:ascii="Century Gothic" w:eastAsia="Times New Roman" w:hAnsi="Century Gothic" w:cs="Times New Roman"/>
                      <w:b/>
                      <w:sz w:val="20"/>
                      <w:szCs w:val="20"/>
                      <w:lang w:val="bg-BG" w:eastAsia="bg-BG"/>
                    </w:rPr>
                    <w:t>3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i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i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i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  <w:tr w:rsidR="00F43C9E" w:rsidRPr="00F43C9E" w:rsidTr="00F43C9E"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20"/>
                      <w:szCs w:val="20"/>
                      <w:lang w:val="bg-BG" w:eastAsia="bg-BG"/>
                    </w:rPr>
                  </w:pPr>
                  <w:r w:rsidRPr="00F43C9E">
                    <w:rPr>
                      <w:rFonts w:ascii="Century Gothic" w:eastAsia="Times New Roman" w:hAnsi="Century Gothic" w:cs="Times New Roman"/>
                      <w:b/>
                      <w:sz w:val="20"/>
                      <w:szCs w:val="20"/>
                      <w:lang w:val="bg-BG" w:eastAsia="bg-BG"/>
                    </w:rPr>
                    <w:t>.......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i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i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i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  <w:tr w:rsidR="00F43C9E" w:rsidRPr="00F43C9E" w:rsidTr="00F43C9E"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20"/>
                      <w:szCs w:val="20"/>
                      <w:lang w:val="bg-BG" w:eastAsia="bg-BG"/>
                    </w:rPr>
                  </w:pPr>
                  <w:r w:rsidRPr="00F43C9E">
                    <w:rPr>
                      <w:rFonts w:ascii="Century Gothic" w:eastAsia="Times New Roman" w:hAnsi="Century Gothic" w:cs="Times New Roman"/>
                      <w:b/>
                      <w:sz w:val="20"/>
                      <w:szCs w:val="20"/>
                      <w:lang w:val="bg-BG" w:eastAsia="bg-BG"/>
                    </w:rPr>
                    <w:t>.........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i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i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i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  <w:tr w:rsidR="00F43C9E" w:rsidRPr="00F43C9E" w:rsidTr="00F43C9E"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20"/>
                      <w:szCs w:val="20"/>
                      <w:lang w:val="bg-BG" w:eastAsia="bg-BG"/>
                    </w:rPr>
                  </w:pPr>
                  <w:r w:rsidRPr="00F43C9E">
                    <w:rPr>
                      <w:rFonts w:ascii="Century Gothic" w:eastAsia="Times New Roman" w:hAnsi="Century Gothic" w:cs="Times New Roman"/>
                      <w:b/>
                      <w:sz w:val="20"/>
                      <w:szCs w:val="20"/>
                      <w:lang w:val="bg-BG" w:eastAsia="bg-BG"/>
                    </w:rPr>
                    <w:t>.......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i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i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i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  <w:tr w:rsidR="00F43C9E" w:rsidRPr="00F43C9E" w:rsidTr="00F43C9E">
              <w:tc>
                <w:tcPr>
                  <w:tcW w:w="7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i/>
                      <w:sz w:val="20"/>
                      <w:szCs w:val="20"/>
                      <w:lang w:val="bg-BG" w:eastAsia="bg-BG"/>
                    </w:rPr>
                  </w:pPr>
                  <w:r w:rsidRPr="00F43C9E">
                    <w:rPr>
                      <w:rFonts w:ascii="Century Gothic" w:eastAsia="Times New Roman" w:hAnsi="Century Gothic" w:cs="Times New Roman"/>
                      <w:i/>
                      <w:sz w:val="20"/>
                      <w:szCs w:val="20"/>
                      <w:lang w:val="bg-BG" w:eastAsia="bg-BG"/>
                    </w:rPr>
                    <w:t xml:space="preserve">                                                                               </w:t>
                  </w:r>
                  <w:r w:rsidR="00770D37">
                    <w:rPr>
                      <w:rFonts w:ascii="Century Gothic" w:eastAsia="Times New Roman" w:hAnsi="Century Gothic" w:cs="Times New Roman"/>
                      <w:i/>
                      <w:sz w:val="20"/>
                      <w:szCs w:val="20"/>
                      <w:lang w:val="bg-BG" w:eastAsia="bg-BG"/>
                    </w:rPr>
                    <w:t xml:space="preserve">                 </w:t>
                  </w:r>
                  <w:r w:rsidRPr="00F43C9E">
                    <w:rPr>
                      <w:rFonts w:ascii="Century Gothic" w:eastAsia="Times New Roman" w:hAnsi="Century Gothic" w:cs="Times New Roman"/>
                      <w:i/>
                      <w:sz w:val="20"/>
                      <w:szCs w:val="20"/>
                      <w:lang w:val="bg-BG" w:eastAsia="bg-BG"/>
                    </w:rPr>
                    <w:t xml:space="preserve"> Общо средства: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i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  <w:tr w:rsidR="00F43C9E" w:rsidRPr="00F43C9E" w:rsidTr="00F43C9E">
              <w:tc>
                <w:tcPr>
                  <w:tcW w:w="7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i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i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</w:tbl>
          <w:p w:rsidR="00F43C9E" w:rsidRPr="00F43C9E" w:rsidRDefault="00F43C9E" w:rsidP="00F43C9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447"/>
              <w:gridCol w:w="2709"/>
            </w:tblGrid>
            <w:tr w:rsidR="00F43C9E" w:rsidRPr="00F43C9E" w:rsidTr="00907FC6">
              <w:tc>
                <w:tcPr>
                  <w:tcW w:w="7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sz w:val="20"/>
                      <w:szCs w:val="20"/>
                      <w:lang w:val="bg-BG" w:eastAsia="bg-BG"/>
                    </w:rPr>
                  </w:pPr>
                  <w:r w:rsidRPr="00F43C9E">
                    <w:rPr>
                      <w:rFonts w:ascii="Century Gothic" w:eastAsia="Times New Roman" w:hAnsi="Century Gothic" w:cs="Times New Roman"/>
                      <w:b/>
                      <w:sz w:val="20"/>
                      <w:szCs w:val="20"/>
                      <w:lang w:val="bg-BG" w:eastAsia="bg-BG"/>
                    </w:rPr>
                    <w:t>Общо средства за проекта</w:t>
                  </w:r>
                </w:p>
                <w:p w:rsidR="00F43C9E" w:rsidRPr="00F43C9E" w:rsidRDefault="00F43C9E" w:rsidP="00F43C9E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i/>
                      <w:sz w:val="20"/>
                      <w:szCs w:val="20"/>
                      <w:lang w:val="bg-BG" w:eastAsia="bg-BG"/>
                    </w:rPr>
                  </w:pPr>
                  <w:r w:rsidRPr="00F43C9E">
                    <w:rPr>
                      <w:rFonts w:ascii="Century Gothic" w:eastAsia="Times New Roman" w:hAnsi="Century Gothic" w:cs="Times New Roman"/>
                      <w:i/>
                      <w:sz w:val="20"/>
                      <w:szCs w:val="20"/>
                      <w:lang w:val="bg-BG" w:eastAsia="bg-BG"/>
                    </w:rPr>
                    <w:t>(сумата трябва да съответства на общата стойност на бюджета)</w:t>
                  </w:r>
                </w:p>
              </w:tc>
              <w:tc>
                <w:tcPr>
                  <w:tcW w:w="2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Default="00F43C9E" w:rsidP="00F43C9E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</w:pPr>
                </w:p>
                <w:p w:rsidR="00FD0F2D" w:rsidRPr="00F43C9E" w:rsidRDefault="00FD0F2D" w:rsidP="00F43C9E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</w:tbl>
          <w:p w:rsidR="00F43C9E" w:rsidRPr="00F43C9E" w:rsidRDefault="00F43C9E" w:rsidP="00F43C9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  <w:p w:rsidR="00F43C9E" w:rsidRPr="00F43C9E" w:rsidRDefault="00F43C9E" w:rsidP="00F43C9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389"/>
            </w:tblGrid>
            <w:tr w:rsidR="00F43C9E" w:rsidRPr="00F43C9E" w:rsidTr="00F43C9E">
              <w:tc>
                <w:tcPr>
                  <w:tcW w:w="10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sz w:val="20"/>
                      <w:szCs w:val="20"/>
                      <w:lang w:val="bg-BG" w:eastAsia="bg-BG"/>
                    </w:rPr>
                  </w:pPr>
                  <w:r w:rsidRPr="00F43C9E">
                    <w:rPr>
                      <w:rFonts w:ascii="Century Gothic" w:eastAsia="Times New Roman" w:hAnsi="Century Gothic" w:cs="Times New Roman"/>
                      <w:b/>
                      <w:sz w:val="20"/>
                      <w:szCs w:val="20"/>
                      <w:lang w:val="bg-BG" w:eastAsia="bg-BG"/>
                    </w:rPr>
                    <w:t>Общо средства, за които се изисква финансиране от Програмата по проекта</w:t>
                  </w:r>
                </w:p>
                <w:p w:rsidR="00F43C9E" w:rsidRPr="00F43C9E" w:rsidRDefault="00F43C9E" w:rsidP="00F43C9E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i/>
                      <w:sz w:val="20"/>
                      <w:szCs w:val="20"/>
                      <w:lang w:val="bg-BG" w:eastAsia="bg-BG"/>
                    </w:rPr>
                  </w:pPr>
                  <w:r w:rsidRPr="00F43C9E">
                    <w:rPr>
                      <w:rFonts w:ascii="Century Gothic" w:eastAsia="Times New Roman" w:hAnsi="Century Gothic" w:cs="Times New Roman"/>
                      <w:i/>
                      <w:sz w:val="20"/>
                      <w:szCs w:val="20"/>
                      <w:lang w:val="bg-BG" w:eastAsia="bg-BG"/>
                    </w:rPr>
                    <w:t>(сумата трябва да съдържа и представяне на съответните дейности, например включва дейности 1.,2.,3. и т.</w:t>
                  </w:r>
                  <w:r w:rsidR="003F4CEE">
                    <w:rPr>
                      <w:rFonts w:ascii="Century Gothic" w:eastAsia="Times New Roman" w:hAnsi="Century Gothic" w:cs="Times New Roman"/>
                      <w:i/>
                      <w:sz w:val="20"/>
                      <w:szCs w:val="20"/>
                      <w:lang w:eastAsia="bg-BG"/>
                    </w:rPr>
                    <w:t xml:space="preserve"> </w:t>
                  </w:r>
                  <w:r w:rsidRPr="00F43C9E">
                    <w:rPr>
                      <w:rFonts w:ascii="Century Gothic" w:eastAsia="Times New Roman" w:hAnsi="Century Gothic" w:cs="Times New Roman"/>
                      <w:i/>
                      <w:sz w:val="20"/>
                      <w:szCs w:val="20"/>
                      <w:lang w:val="bg-BG" w:eastAsia="bg-BG"/>
                    </w:rPr>
                    <w:t>н)</w:t>
                  </w:r>
                </w:p>
                <w:p w:rsidR="00F43C9E" w:rsidRPr="00F43C9E" w:rsidRDefault="00F43C9E" w:rsidP="00F43C9E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sz w:val="20"/>
                      <w:szCs w:val="20"/>
                      <w:lang w:val="bg-BG" w:eastAsia="bg-BG"/>
                    </w:rPr>
                  </w:pPr>
                </w:p>
                <w:p w:rsidR="00F43C9E" w:rsidRPr="00F43C9E" w:rsidRDefault="00F43C9E" w:rsidP="00F43C9E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  <w:tr w:rsidR="00F43C9E" w:rsidRPr="00F43C9E" w:rsidTr="00F43C9E">
              <w:tc>
                <w:tcPr>
                  <w:tcW w:w="10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3C9E" w:rsidRPr="00F43C9E" w:rsidRDefault="00F43C9E" w:rsidP="00F43C9E">
                  <w:pPr>
                    <w:spacing w:after="0" w:line="240" w:lineRule="auto"/>
                    <w:jc w:val="both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bg-BG" w:eastAsia="bg-BG"/>
                    </w:rPr>
                  </w:pPr>
                  <w:r w:rsidRPr="00F43C9E">
                    <w:rPr>
                      <w:rFonts w:ascii="Century Gothic" w:eastAsia="Times New Roman" w:hAnsi="Century Gothic" w:cs="Times New Roman"/>
                      <w:b/>
                      <w:sz w:val="20"/>
                      <w:szCs w:val="20"/>
                      <w:lang w:val="bg-BG" w:eastAsia="bg-BG"/>
                    </w:rPr>
                    <w:t>Моля, посочете средства и дейности</w:t>
                  </w:r>
                  <w:r w:rsidRPr="00F43C9E">
                    <w:rPr>
                      <w:rFonts w:ascii="Century Gothic" w:eastAsia="Times New Roman" w:hAnsi="Century Gothic" w:cs="Times New Roman"/>
                      <w:b/>
                      <w:sz w:val="20"/>
                      <w:szCs w:val="20"/>
                      <w:lang w:eastAsia="bg-BG"/>
                    </w:rPr>
                    <w:t xml:space="preserve"> </w:t>
                  </w:r>
                  <w:r w:rsidRPr="00F43C9E">
                    <w:rPr>
                      <w:rFonts w:ascii="Century Gothic" w:eastAsia="Times New Roman" w:hAnsi="Century Gothic" w:cs="Times New Roman"/>
                      <w:b/>
                      <w:sz w:val="20"/>
                      <w:szCs w:val="20"/>
                      <w:lang w:val="bg-BG" w:eastAsia="bg-BG"/>
                    </w:rPr>
                    <w:t xml:space="preserve">от други източници на финансиране или собствен принос / </w:t>
                  </w:r>
                  <w:r w:rsidRPr="00F43C9E">
                    <w:rPr>
                      <w:rFonts w:ascii="Century Gothic" w:eastAsia="Times New Roman" w:hAnsi="Century Gothic" w:cs="Times New Roman"/>
                      <w:b/>
                      <w:i/>
                      <w:sz w:val="20"/>
                      <w:szCs w:val="20"/>
                      <w:lang w:val="bg-BG" w:eastAsia="bg-BG"/>
                    </w:rPr>
                    <w:t>ако е приложимо</w:t>
                  </w:r>
                </w:p>
                <w:p w:rsidR="00F43C9E" w:rsidRPr="00F43C9E" w:rsidRDefault="00F43C9E" w:rsidP="00F43C9E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sz w:val="20"/>
                      <w:szCs w:val="20"/>
                      <w:lang w:val="bg-BG" w:eastAsia="bg-BG"/>
                    </w:rPr>
                  </w:pPr>
                </w:p>
                <w:p w:rsidR="00F43C9E" w:rsidRPr="00F43C9E" w:rsidRDefault="00F43C9E" w:rsidP="00F43C9E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sz w:val="20"/>
                      <w:szCs w:val="20"/>
                      <w:lang w:val="bg-BG" w:eastAsia="bg-BG"/>
                    </w:rPr>
                  </w:pPr>
                </w:p>
                <w:p w:rsidR="00770D37" w:rsidRPr="00F43C9E" w:rsidRDefault="00770D37" w:rsidP="00F43C9E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sz w:val="20"/>
                      <w:szCs w:val="20"/>
                      <w:lang w:val="bg-BG" w:eastAsia="bg-BG"/>
                    </w:rPr>
                  </w:pPr>
                </w:p>
                <w:p w:rsidR="00F43C9E" w:rsidRPr="00F43C9E" w:rsidRDefault="00F43C9E" w:rsidP="00F43C9E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</w:tbl>
          <w:p w:rsidR="00F43C9E" w:rsidRPr="00F43C9E" w:rsidRDefault="00F43C9E" w:rsidP="00F43C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</w:p>
        </w:tc>
      </w:tr>
    </w:tbl>
    <w:p w:rsidR="00770D37" w:rsidRDefault="00770D37"/>
    <w:p w:rsidR="00770D37" w:rsidRDefault="00770D37"/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F43C9E" w:rsidRPr="00F43C9E" w:rsidTr="00F43C9E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43C9E" w:rsidRPr="00F43C9E" w:rsidRDefault="00F43C9E" w:rsidP="00F43C9E">
            <w:pPr>
              <w:numPr>
                <w:ilvl w:val="0"/>
                <w:numId w:val="19"/>
              </w:numPr>
              <w:tabs>
                <w:tab w:val="num" w:pos="432"/>
              </w:tabs>
              <w:spacing w:after="0" w:line="240" w:lineRule="auto"/>
              <w:ind w:hanging="648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  <w:r w:rsidRPr="00F43C9E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 xml:space="preserve">Описание на очакваните резултати, </w:t>
            </w:r>
            <w:r w:rsidRPr="00F43C9E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bg-BG" w:eastAsia="bg-BG"/>
              </w:rPr>
              <w:t xml:space="preserve">посочване на </w:t>
            </w:r>
            <w:r w:rsidRPr="00F43C9E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bg-BG"/>
              </w:rPr>
              <w:t xml:space="preserve">количествени и качествени </w:t>
            </w:r>
            <w:r w:rsidRPr="00F43C9E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bg-BG" w:eastAsia="bg-BG"/>
              </w:rPr>
              <w:t>индикатори</w:t>
            </w:r>
          </w:p>
          <w:p w:rsidR="00F43C9E" w:rsidRPr="00F43C9E" w:rsidRDefault="00F43C9E" w:rsidP="00F43C9E">
            <w:pPr>
              <w:spacing w:after="0" w:line="240" w:lineRule="auto"/>
              <w:ind w:left="72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  <w:r w:rsidRPr="00F43C9E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bg-BG" w:eastAsia="bg-BG"/>
              </w:rPr>
              <w:t>за измерването им</w:t>
            </w:r>
            <w:r w:rsidRPr="00F43C9E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 xml:space="preserve"> след реализиране на проекта </w:t>
            </w:r>
          </w:p>
          <w:p w:rsidR="00F43C9E" w:rsidRPr="00F43C9E" w:rsidRDefault="00F43C9E" w:rsidP="00F43C9E">
            <w:pPr>
              <w:spacing w:after="0" w:line="240" w:lineRule="auto"/>
              <w:ind w:left="360"/>
              <w:rPr>
                <w:rFonts w:ascii="Century Gothic" w:eastAsia="Times New Roman" w:hAnsi="Century Gothic" w:cs="Times New Roman"/>
                <w:i/>
                <w:sz w:val="20"/>
                <w:szCs w:val="20"/>
                <w:lang w:val="bg-BG" w:eastAsia="bg-BG"/>
              </w:rPr>
            </w:pPr>
            <w:r w:rsidRPr="00F43C9E">
              <w:rPr>
                <w:rFonts w:ascii="Century Gothic" w:eastAsia="Times New Roman" w:hAnsi="Century Gothic" w:cs="Times New Roman"/>
                <w:i/>
                <w:sz w:val="20"/>
                <w:szCs w:val="20"/>
                <w:lang w:val="ru-RU" w:eastAsia="bg-BG"/>
              </w:rPr>
              <w:t xml:space="preserve">     </w:t>
            </w:r>
            <w:r w:rsidRPr="00F43C9E">
              <w:rPr>
                <w:rFonts w:ascii="Century Gothic" w:eastAsia="Times New Roman" w:hAnsi="Century Gothic" w:cs="Times New Roman"/>
                <w:i/>
                <w:sz w:val="20"/>
                <w:szCs w:val="20"/>
                <w:lang w:val="bg-BG" w:eastAsia="bg-BG"/>
              </w:rPr>
              <w:t>(не повече от 20 реда)</w:t>
            </w:r>
          </w:p>
        </w:tc>
      </w:tr>
      <w:tr w:rsidR="00F43C9E" w:rsidRPr="00F43C9E" w:rsidTr="00F43C9E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9E" w:rsidRPr="00F43C9E" w:rsidRDefault="00F43C9E" w:rsidP="00F43C9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  <w:p w:rsidR="00F43C9E" w:rsidRDefault="00F43C9E" w:rsidP="00F43C9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  <w:p w:rsidR="00F43C9E" w:rsidRDefault="00F43C9E" w:rsidP="00F43C9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  <w:p w:rsidR="00F43C9E" w:rsidRDefault="00F43C9E" w:rsidP="00F43C9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  <w:p w:rsidR="00F43C9E" w:rsidRPr="00F43C9E" w:rsidRDefault="00F43C9E" w:rsidP="00F43C9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</w:tr>
      <w:tr w:rsidR="00F43C9E" w:rsidRPr="00F43C9E" w:rsidTr="00F43C9E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43C9E" w:rsidRPr="00F43C9E" w:rsidRDefault="00F43C9E" w:rsidP="00F43C9E">
            <w:pPr>
              <w:numPr>
                <w:ilvl w:val="0"/>
                <w:numId w:val="19"/>
              </w:numPr>
              <w:tabs>
                <w:tab w:val="num" w:pos="432"/>
              </w:tabs>
              <w:spacing w:after="0" w:line="240" w:lineRule="auto"/>
              <w:ind w:hanging="648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  <w:r w:rsidRPr="00F43C9E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>Описание и устойчивост на проекта след неговото приключване</w:t>
            </w:r>
          </w:p>
          <w:p w:rsidR="00F43C9E" w:rsidRPr="00F43C9E" w:rsidRDefault="00F43C9E" w:rsidP="00F43C9E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sz w:val="20"/>
                <w:szCs w:val="20"/>
                <w:lang w:val="bg-BG" w:eastAsia="bg-BG"/>
              </w:rPr>
            </w:pPr>
            <w:r w:rsidRPr="00F43C9E">
              <w:rPr>
                <w:rFonts w:ascii="Century Gothic" w:eastAsia="Times New Roman" w:hAnsi="Century Gothic" w:cs="Times New Roman"/>
                <w:i/>
                <w:sz w:val="20"/>
                <w:szCs w:val="20"/>
                <w:lang w:val="bg-BG" w:eastAsia="bg-BG"/>
              </w:rPr>
              <w:t xml:space="preserve">      </w:t>
            </w:r>
            <w:r w:rsidRPr="00F43C9E">
              <w:rPr>
                <w:rFonts w:ascii="Century Gothic" w:eastAsia="Times New Roman" w:hAnsi="Century Gothic" w:cs="Times New Roman"/>
                <w:i/>
                <w:sz w:val="20"/>
                <w:szCs w:val="20"/>
                <w:lang w:val="ru-RU" w:eastAsia="bg-BG"/>
              </w:rPr>
              <w:t xml:space="preserve">       </w:t>
            </w:r>
            <w:r w:rsidRPr="00F43C9E">
              <w:rPr>
                <w:rFonts w:ascii="Century Gothic" w:eastAsia="Times New Roman" w:hAnsi="Century Gothic" w:cs="Times New Roman"/>
                <w:i/>
                <w:sz w:val="20"/>
                <w:szCs w:val="20"/>
                <w:lang w:val="bg-BG" w:eastAsia="bg-BG"/>
              </w:rPr>
              <w:t xml:space="preserve">  (не повече от 20 реда)</w:t>
            </w:r>
          </w:p>
        </w:tc>
      </w:tr>
      <w:tr w:rsidR="00F43C9E" w:rsidRPr="00F43C9E" w:rsidTr="00F43C9E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3C9E" w:rsidRPr="00F43C9E" w:rsidRDefault="00F43C9E" w:rsidP="00F43C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</w:p>
          <w:p w:rsidR="00F43C9E" w:rsidRPr="00F43C9E" w:rsidRDefault="00F43C9E" w:rsidP="00F43C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</w:p>
          <w:p w:rsidR="00F43C9E" w:rsidRPr="00F43C9E" w:rsidRDefault="00F43C9E" w:rsidP="00F43C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</w:p>
        </w:tc>
      </w:tr>
      <w:tr w:rsidR="00F43C9E" w:rsidRPr="00F43C9E" w:rsidTr="00F43C9E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43C9E" w:rsidRPr="00F43C9E" w:rsidRDefault="00F43C9E" w:rsidP="00F43C9E">
            <w:pPr>
              <w:numPr>
                <w:ilvl w:val="0"/>
                <w:numId w:val="19"/>
              </w:numPr>
              <w:tabs>
                <w:tab w:val="num" w:pos="432"/>
              </w:tabs>
              <w:spacing w:after="0" w:line="240" w:lineRule="auto"/>
              <w:ind w:hanging="648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  <w:r w:rsidRPr="00F43C9E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 xml:space="preserve">Описание на методите за информираност и публичност, които ще използвате по време на проекта: </w:t>
            </w:r>
          </w:p>
          <w:p w:rsidR="00F43C9E" w:rsidRPr="00F43C9E" w:rsidRDefault="00F43C9E" w:rsidP="00F43C9E">
            <w:pPr>
              <w:spacing w:after="0" w:line="240" w:lineRule="auto"/>
              <w:ind w:left="360"/>
              <w:rPr>
                <w:rFonts w:ascii="Century Gothic" w:eastAsia="Times New Roman" w:hAnsi="Century Gothic" w:cs="Times New Roman"/>
                <w:i/>
                <w:sz w:val="20"/>
                <w:szCs w:val="20"/>
                <w:lang w:val="bg-BG" w:eastAsia="bg-BG"/>
              </w:rPr>
            </w:pPr>
            <w:r w:rsidRPr="00F43C9E">
              <w:rPr>
                <w:rFonts w:ascii="Century Gothic" w:eastAsia="Times New Roman" w:hAnsi="Century Gothic" w:cs="Times New Roman"/>
                <w:i/>
                <w:sz w:val="20"/>
                <w:szCs w:val="20"/>
                <w:lang w:val="ru-RU" w:eastAsia="bg-BG"/>
              </w:rPr>
              <w:t xml:space="preserve">       </w:t>
            </w:r>
            <w:r w:rsidRPr="00F43C9E">
              <w:rPr>
                <w:rFonts w:ascii="Century Gothic" w:eastAsia="Times New Roman" w:hAnsi="Century Gothic" w:cs="Times New Roman"/>
                <w:i/>
                <w:sz w:val="20"/>
                <w:szCs w:val="20"/>
                <w:lang w:val="bg-BG" w:eastAsia="bg-BG"/>
              </w:rPr>
              <w:t>(не повече от 15 реда)</w:t>
            </w:r>
          </w:p>
        </w:tc>
      </w:tr>
      <w:tr w:rsidR="00F43C9E" w:rsidRPr="00F43C9E" w:rsidTr="00F43C9E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9E" w:rsidRPr="00F43C9E" w:rsidRDefault="00F43C9E" w:rsidP="00F43C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bg-BG"/>
              </w:rPr>
            </w:pPr>
          </w:p>
          <w:p w:rsidR="00F43C9E" w:rsidRPr="00F43C9E" w:rsidRDefault="00F43C9E" w:rsidP="00F43C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</w:p>
          <w:p w:rsidR="00F43C9E" w:rsidRPr="00F43C9E" w:rsidRDefault="00F43C9E" w:rsidP="00F43C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</w:p>
          <w:p w:rsidR="00F43C9E" w:rsidRPr="00F43C9E" w:rsidRDefault="00F43C9E" w:rsidP="00F43C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</w:p>
          <w:p w:rsidR="00F43C9E" w:rsidRPr="00F43C9E" w:rsidRDefault="00F43C9E" w:rsidP="00F43C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</w:p>
        </w:tc>
      </w:tr>
      <w:tr w:rsidR="00F43C9E" w:rsidRPr="00F43C9E" w:rsidTr="00F43C9E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9E" w:rsidRPr="00F43C9E" w:rsidRDefault="00F43C9E" w:rsidP="00F43C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bg-BG"/>
              </w:rPr>
            </w:pPr>
          </w:p>
        </w:tc>
      </w:tr>
      <w:tr w:rsidR="00F43C9E" w:rsidRPr="00F43C9E" w:rsidTr="00F43C9E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9E" w:rsidRPr="00F43C9E" w:rsidRDefault="00F43C9E" w:rsidP="00F43C9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ru-RU" w:eastAsia="bg-BG"/>
              </w:rPr>
            </w:pPr>
          </w:p>
          <w:p w:rsidR="00F43C9E" w:rsidRPr="00F43C9E" w:rsidRDefault="00F43C9E" w:rsidP="00F43C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ru-RU" w:eastAsia="bg-BG"/>
              </w:rPr>
            </w:pPr>
            <w:r w:rsidRPr="00F43C9E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ru-RU" w:eastAsia="bg-BG"/>
              </w:rPr>
              <w:t>Ръководител на кандидатстващата институция:</w:t>
            </w:r>
          </w:p>
          <w:p w:rsidR="00F43C9E" w:rsidRPr="00F43C9E" w:rsidRDefault="00F43C9E" w:rsidP="00F43C9E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sz w:val="20"/>
                <w:szCs w:val="20"/>
                <w:lang w:val="ru-RU" w:eastAsia="bg-BG"/>
              </w:rPr>
            </w:pPr>
            <w:r w:rsidRPr="00F43C9E">
              <w:rPr>
                <w:rFonts w:ascii="Century Gothic" w:eastAsia="Times New Roman" w:hAnsi="Century Gothic" w:cs="Times New Roman"/>
                <w:i/>
                <w:sz w:val="20"/>
                <w:szCs w:val="20"/>
                <w:lang w:val="ru-RU" w:eastAsia="bg-BG"/>
              </w:rPr>
              <w:t>(име, подпис и печат)</w:t>
            </w:r>
          </w:p>
        </w:tc>
      </w:tr>
      <w:tr w:rsidR="00F43C9E" w:rsidRPr="00F43C9E" w:rsidTr="00F43C9E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9E" w:rsidRPr="00F43C9E" w:rsidRDefault="00F43C9E" w:rsidP="00F43C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F43C9E" w:rsidRPr="00F43C9E" w:rsidTr="00F43C9E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9E" w:rsidRPr="00F43C9E" w:rsidRDefault="00F43C9E" w:rsidP="00F43C9E">
            <w:pPr>
              <w:spacing w:after="0" w:line="240" w:lineRule="auto"/>
              <w:outlineLvl w:val="4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ru-RU" w:eastAsia="bg-BG"/>
              </w:rPr>
            </w:pPr>
            <w:r w:rsidRPr="00F43C9E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bg-BG" w:eastAsia="bg-BG"/>
              </w:rPr>
              <w:t xml:space="preserve">Изискване за попълване на Формуляра за кандидатстване: </w:t>
            </w:r>
          </w:p>
          <w:p w:rsidR="00F43C9E" w:rsidRPr="00F43C9E" w:rsidRDefault="00F43C9E" w:rsidP="00F43C9E">
            <w:pPr>
              <w:spacing w:after="0" w:line="240" w:lineRule="auto"/>
              <w:outlineLvl w:val="4"/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ru-RU" w:eastAsia="bg-BG"/>
              </w:rPr>
            </w:pPr>
            <w:r w:rsidRPr="00F43C9E"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bg-BG" w:eastAsia="bg-BG"/>
              </w:rPr>
              <w:t xml:space="preserve">Шрифт – </w:t>
            </w:r>
            <w:r w:rsidRPr="00F43C9E"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eastAsia="bg-BG"/>
              </w:rPr>
              <w:t>Times</w:t>
            </w:r>
            <w:r w:rsidRPr="00F43C9E"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ru-RU" w:eastAsia="bg-BG"/>
              </w:rPr>
              <w:t xml:space="preserve"> </w:t>
            </w:r>
            <w:r w:rsidRPr="00F43C9E"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eastAsia="bg-BG"/>
              </w:rPr>
              <w:t>New</w:t>
            </w:r>
            <w:r w:rsidRPr="00F43C9E"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ru-RU" w:eastAsia="bg-BG"/>
              </w:rPr>
              <w:t xml:space="preserve"> </w:t>
            </w:r>
            <w:r w:rsidRPr="00F43C9E"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eastAsia="bg-BG"/>
              </w:rPr>
              <w:t>Roman</w:t>
            </w:r>
            <w:r w:rsidRPr="00F43C9E"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bg-BG" w:eastAsia="bg-BG"/>
              </w:rPr>
              <w:t>; р</w:t>
            </w:r>
            <w:r w:rsidRPr="00F43C9E"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ru-RU" w:eastAsia="bg-BG"/>
              </w:rPr>
              <w:t xml:space="preserve">азмер </w:t>
            </w:r>
            <w:r w:rsidRPr="00F43C9E"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bg-BG" w:eastAsia="bg-BG"/>
              </w:rPr>
              <w:t xml:space="preserve">на шрифта – 12; разредка – </w:t>
            </w:r>
            <w:proofErr w:type="spellStart"/>
            <w:r w:rsidRPr="00F43C9E"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bg-BG" w:eastAsia="bg-BG"/>
              </w:rPr>
              <w:t>Single</w:t>
            </w:r>
            <w:proofErr w:type="spellEnd"/>
            <w:r w:rsidRPr="00F43C9E"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bg-BG" w:eastAsia="bg-BG"/>
              </w:rPr>
              <w:t>.</w:t>
            </w:r>
            <w:r w:rsidRPr="00F43C9E"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ru-RU" w:eastAsia="bg-BG"/>
              </w:rPr>
              <w:t xml:space="preserve"> </w:t>
            </w:r>
          </w:p>
          <w:p w:rsidR="00F43C9E" w:rsidRPr="00F43C9E" w:rsidRDefault="00F43C9E" w:rsidP="00F43C9E">
            <w:pPr>
              <w:spacing w:after="0" w:line="240" w:lineRule="auto"/>
              <w:outlineLvl w:val="4"/>
              <w:rPr>
                <w:rFonts w:ascii="Century Gothic" w:eastAsia="Times New Roman" w:hAnsi="Century Gothic" w:cs="Times New Roman"/>
                <w:bCs/>
                <w:i/>
                <w:iCs/>
                <w:sz w:val="20"/>
                <w:szCs w:val="20"/>
                <w:lang w:eastAsia="bg-BG"/>
              </w:rPr>
            </w:pPr>
            <w:r w:rsidRPr="00F43C9E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ru-RU" w:eastAsia="bg-BG"/>
              </w:rPr>
              <w:t>(съгласно Насоките за кандидатстване)</w:t>
            </w:r>
          </w:p>
        </w:tc>
      </w:tr>
    </w:tbl>
    <w:p w:rsidR="00F43C9E" w:rsidRPr="00F43C9E" w:rsidRDefault="00F43C9E" w:rsidP="00F43C9E">
      <w:pPr>
        <w:spacing w:after="0" w:line="240" w:lineRule="auto"/>
        <w:outlineLvl w:val="4"/>
        <w:rPr>
          <w:rFonts w:ascii="Century Gothic" w:eastAsia="Times New Roman" w:hAnsi="Century Gothic" w:cs="Times New Roman"/>
          <w:b/>
          <w:bCs/>
          <w:i/>
          <w:iCs/>
          <w:sz w:val="20"/>
          <w:szCs w:val="20"/>
          <w:lang w:eastAsia="bg-BG"/>
        </w:rPr>
      </w:pPr>
    </w:p>
    <w:p w:rsidR="00F43C9E" w:rsidRDefault="00F43C9E" w:rsidP="00F43C9E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bg-BG" w:eastAsia="bg-BG"/>
        </w:rPr>
      </w:pPr>
    </w:p>
    <w:p w:rsidR="00E14166" w:rsidRDefault="00E14166" w:rsidP="00F43C9E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bg-BG" w:eastAsia="bg-BG"/>
        </w:rPr>
      </w:pPr>
    </w:p>
    <w:p w:rsidR="00E14166" w:rsidRDefault="00E14166" w:rsidP="00F43C9E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bg-BG" w:eastAsia="bg-BG"/>
        </w:rPr>
      </w:pPr>
    </w:p>
    <w:p w:rsidR="00E14166" w:rsidRDefault="00E14166" w:rsidP="00F43C9E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bg-BG" w:eastAsia="bg-BG"/>
        </w:rPr>
      </w:pPr>
    </w:p>
    <w:p w:rsidR="00E14166" w:rsidRDefault="00E14166" w:rsidP="00F43C9E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bg-BG" w:eastAsia="bg-BG"/>
        </w:rPr>
      </w:pPr>
    </w:p>
    <w:p w:rsidR="00E14166" w:rsidRDefault="00E14166" w:rsidP="00F43C9E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bg-BG" w:eastAsia="bg-BG"/>
        </w:rPr>
      </w:pPr>
    </w:p>
    <w:p w:rsidR="00E14166" w:rsidRDefault="00E14166" w:rsidP="00F43C9E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bg-BG" w:eastAsia="bg-BG"/>
        </w:rPr>
      </w:pPr>
    </w:p>
    <w:p w:rsidR="00E14166" w:rsidRDefault="00E14166" w:rsidP="00F43C9E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bg-BG" w:eastAsia="bg-BG"/>
        </w:rPr>
      </w:pPr>
    </w:p>
    <w:p w:rsidR="00E14166" w:rsidRDefault="00E14166" w:rsidP="00F43C9E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bg-BG" w:eastAsia="bg-BG"/>
        </w:rPr>
      </w:pPr>
    </w:p>
    <w:p w:rsidR="00E14166" w:rsidRDefault="00E14166" w:rsidP="00F43C9E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bg-BG" w:eastAsia="bg-BG"/>
        </w:rPr>
      </w:pPr>
    </w:p>
    <w:p w:rsidR="00E14166" w:rsidRDefault="00E14166" w:rsidP="00F43C9E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bg-BG" w:eastAsia="bg-BG"/>
        </w:rPr>
      </w:pPr>
    </w:p>
    <w:p w:rsidR="00E14166" w:rsidRDefault="00E14166" w:rsidP="00F43C9E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bg-BG" w:eastAsia="bg-BG"/>
        </w:rPr>
      </w:pPr>
    </w:p>
    <w:p w:rsidR="00E14166" w:rsidRDefault="00E14166" w:rsidP="00F43C9E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bg-BG" w:eastAsia="bg-BG"/>
        </w:rPr>
      </w:pPr>
    </w:p>
    <w:p w:rsidR="00E14166" w:rsidRDefault="00E14166" w:rsidP="00F43C9E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bg-BG" w:eastAsia="bg-BG"/>
        </w:rPr>
      </w:pPr>
    </w:p>
    <w:p w:rsidR="00E14166" w:rsidRDefault="00E14166" w:rsidP="00F43C9E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bg-BG" w:eastAsia="bg-BG"/>
        </w:rPr>
      </w:pPr>
    </w:p>
    <w:p w:rsidR="00606359" w:rsidRDefault="00606359" w:rsidP="00F43C9E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bg-BG" w:eastAsia="bg-BG"/>
        </w:rPr>
      </w:pPr>
    </w:p>
    <w:p w:rsidR="00606359" w:rsidRDefault="00606359" w:rsidP="00F43C9E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bg-BG" w:eastAsia="bg-BG"/>
        </w:rPr>
      </w:pPr>
    </w:p>
    <w:p w:rsidR="00606359" w:rsidRDefault="00606359" w:rsidP="00F43C9E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bg-BG" w:eastAsia="bg-BG"/>
        </w:rPr>
      </w:pPr>
    </w:p>
    <w:p w:rsidR="00606359" w:rsidRDefault="00606359" w:rsidP="00F43C9E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bg-BG" w:eastAsia="bg-BG"/>
        </w:rPr>
      </w:pPr>
    </w:p>
    <w:p w:rsidR="00606359" w:rsidRDefault="00606359" w:rsidP="00F43C9E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bg-BG" w:eastAsia="bg-BG"/>
        </w:rPr>
      </w:pPr>
    </w:p>
    <w:p w:rsidR="00606359" w:rsidRDefault="00606359" w:rsidP="00F43C9E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bg-BG" w:eastAsia="bg-BG"/>
        </w:rPr>
      </w:pPr>
    </w:p>
    <w:p w:rsidR="00606359" w:rsidRDefault="00606359" w:rsidP="00F43C9E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bg-BG" w:eastAsia="bg-BG"/>
        </w:rPr>
      </w:pPr>
    </w:p>
    <w:p w:rsidR="00E14166" w:rsidRDefault="00E14166" w:rsidP="00F43C9E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bg-BG" w:eastAsia="bg-BG"/>
        </w:rPr>
      </w:pPr>
    </w:p>
    <w:p w:rsidR="00E14166" w:rsidRDefault="00E14166" w:rsidP="00F43C9E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bg-BG" w:eastAsia="bg-BG"/>
        </w:rPr>
      </w:pPr>
    </w:p>
    <w:p w:rsidR="00E14166" w:rsidRDefault="00474322" w:rsidP="00F43C9E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bg-BG" w:eastAsia="bg-BG"/>
        </w:rPr>
      </w:pPr>
      <w:r>
        <w:rPr>
          <w:rFonts w:ascii="Century Gothic" w:eastAsia="Times New Roman" w:hAnsi="Century Gothic" w:cs="Times New Roman"/>
          <w:sz w:val="20"/>
          <w:szCs w:val="20"/>
          <w:lang w:val="bg-BG" w:eastAsia="bg-BG"/>
        </w:rPr>
        <w:br w:type="column"/>
      </w:r>
    </w:p>
    <w:p w:rsidR="00770D37" w:rsidRPr="00770D37" w:rsidRDefault="00770D37" w:rsidP="00684C11">
      <w:pPr>
        <w:spacing w:after="0" w:line="240" w:lineRule="auto"/>
        <w:jc w:val="right"/>
        <w:rPr>
          <w:rFonts w:ascii="Century Gothic" w:eastAsia="Times New Roman" w:hAnsi="Century Gothic" w:cs="Times New Roman"/>
          <w:sz w:val="20"/>
          <w:szCs w:val="20"/>
          <w:lang w:val="bg-BG" w:eastAsia="bg-BG"/>
        </w:rPr>
      </w:pPr>
      <w:r w:rsidRPr="00770D37">
        <w:rPr>
          <w:rFonts w:ascii="Century Gothic" w:eastAsia="Times New Roman" w:hAnsi="Century Gothic" w:cs="Times New Roman"/>
          <w:sz w:val="20"/>
          <w:szCs w:val="20"/>
          <w:lang w:val="bg-BG" w:eastAsia="bg-BG"/>
        </w:rPr>
        <w:t>Приложение 2</w:t>
      </w:r>
    </w:p>
    <w:p w:rsidR="00770D37" w:rsidRDefault="00770D37" w:rsidP="00FB7E68">
      <w:pPr>
        <w:spacing w:after="0" w:line="240" w:lineRule="auto"/>
        <w:ind w:right="-57"/>
        <w:rPr>
          <w:rFonts w:ascii="Century Gothic" w:eastAsia="Times New Roman" w:hAnsi="Century Gothic" w:cs="Times New Roman"/>
          <w:b/>
          <w:sz w:val="20"/>
          <w:szCs w:val="20"/>
          <w:lang w:val="ru-RU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0D37" w:rsidRPr="00770D37" w:rsidRDefault="00770D37" w:rsidP="00FB7E68">
      <w:pPr>
        <w:spacing w:after="0" w:line="240" w:lineRule="auto"/>
        <w:ind w:right="-57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70D37">
        <w:rPr>
          <w:rFonts w:ascii="Century Gothic" w:eastAsia="Times New Roman" w:hAnsi="Century Gothic" w:cs="Times New Roman"/>
          <w:b/>
          <w:sz w:val="20"/>
          <w:szCs w:val="20"/>
          <w:lang w:val="ru-RU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ТАБЛИЦА ЗА АДМИНИСТРАТИВНА ПРОВЕРКА</w:t>
      </w:r>
    </w:p>
    <w:p w:rsidR="00770D37" w:rsidRPr="00770D37" w:rsidRDefault="00770D37" w:rsidP="00FB7E68">
      <w:pPr>
        <w:tabs>
          <w:tab w:val="left" w:pos="360"/>
        </w:tabs>
        <w:spacing w:after="0" w:line="240" w:lineRule="auto"/>
        <w:ind w:right="-57"/>
        <w:jc w:val="center"/>
        <w:rPr>
          <w:rFonts w:ascii="Century Gothic" w:eastAsia="Times New Roman" w:hAnsi="Century Gothic" w:cs="Times New Roman"/>
          <w:b/>
          <w:sz w:val="20"/>
          <w:szCs w:val="20"/>
          <w:lang w:val="ru-RU" w:eastAsia="pl-PL"/>
        </w:rPr>
      </w:pPr>
      <w:r w:rsidRPr="00770D37">
        <w:rPr>
          <w:rFonts w:ascii="Century Gothic" w:eastAsia="Times New Roman" w:hAnsi="Century Gothic" w:cs="Times New Roman"/>
          <w:b/>
          <w:sz w:val="20"/>
          <w:szCs w:val="20"/>
          <w:lang w:val="ru-RU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НА </w:t>
      </w:r>
      <w:r w:rsidRPr="00770D37">
        <w:rPr>
          <w:rFonts w:ascii="Century Gothic" w:eastAsia="Times New Roman" w:hAnsi="Century Gothic" w:cs="Times New Roman"/>
          <w:b/>
          <w:sz w:val="20"/>
          <w:szCs w:val="20"/>
          <w:lang w:val="pl-PL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КАНДИДАТСТВАЩ </w:t>
      </w:r>
      <w:r w:rsidRPr="00770D37">
        <w:rPr>
          <w:rFonts w:ascii="Century Gothic" w:eastAsia="Times New Roman" w:hAnsi="Century Gothic" w:cs="Times New Roman"/>
          <w:b/>
          <w:sz w:val="20"/>
          <w:szCs w:val="20"/>
          <w:lang w:val="ru-RU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  <w:r>
        <w:rPr>
          <w:rFonts w:ascii="Century Gothic" w:eastAsia="Times New Roman" w:hAnsi="Century Gothic" w:cs="Times New Roman"/>
          <w:b/>
          <w:sz w:val="20"/>
          <w:szCs w:val="20"/>
          <w:lang w:val="ru-RU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П</w:t>
      </w:r>
      <w:r w:rsidRPr="00770D37">
        <w:rPr>
          <w:rFonts w:ascii="Century Gothic" w:eastAsia="Times New Roman" w:hAnsi="Century Gothic" w:cs="Times New Roman"/>
          <w:b/>
          <w:sz w:val="20"/>
          <w:szCs w:val="20"/>
          <w:lang w:val="ru-RU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r w:rsidRPr="00770D37">
        <w:rPr>
          <w:rFonts w:ascii="Century Gothic" w:eastAsia="Times New Roman" w:hAnsi="Century Gothic" w:cs="Times New Roman"/>
          <w:b/>
          <w:sz w:val="20"/>
          <w:szCs w:val="20"/>
          <w:lang w:val="bg-BG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Pr="00770D37">
        <w:rPr>
          <w:rFonts w:ascii="Century Gothic" w:eastAsia="Times New Roman" w:hAnsi="Century Gothic" w:cs="Times New Roman"/>
          <w:b/>
          <w:sz w:val="20"/>
          <w:szCs w:val="20"/>
          <w:lang w:val="ru-RU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ОРИТЕТНА ОБЛАСТ  1</w:t>
      </w:r>
    </w:p>
    <w:p w:rsidR="00770D37" w:rsidRPr="00770D37" w:rsidRDefault="00770D37" w:rsidP="00FB7E68">
      <w:pPr>
        <w:tabs>
          <w:tab w:val="left" w:pos="709"/>
        </w:tabs>
        <w:spacing w:after="0" w:line="240" w:lineRule="auto"/>
        <w:ind w:right="-57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770D37">
        <w:rPr>
          <w:rFonts w:ascii="Century Gothic" w:eastAsia="Times New Roman" w:hAnsi="Century Gothic" w:cs="Times New Roman"/>
          <w:b/>
          <w:sz w:val="20"/>
          <w:szCs w:val="20"/>
          <w:lang w:val="bg-BG" w:eastAsia="pl-PL"/>
        </w:rPr>
        <w:t>Вх. № .........................................................................................................................................</w:t>
      </w:r>
    </w:p>
    <w:p w:rsidR="00770D37" w:rsidRPr="00770D37" w:rsidRDefault="00770D37" w:rsidP="00FB7E68">
      <w:pPr>
        <w:tabs>
          <w:tab w:val="left" w:pos="709"/>
        </w:tabs>
        <w:spacing w:after="0" w:line="240" w:lineRule="auto"/>
        <w:ind w:right="-57"/>
        <w:rPr>
          <w:rFonts w:ascii="Century Gothic" w:eastAsia="Times New Roman" w:hAnsi="Century Gothic" w:cs="Times New Roman"/>
          <w:b/>
          <w:sz w:val="20"/>
          <w:szCs w:val="20"/>
          <w:lang w:val="bg-BG" w:eastAsia="pl-PL"/>
        </w:rPr>
      </w:pPr>
      <w:r w:rsidRPr="00770D37">
        <w:rPr>
          <w:rFonts w:ascii="Century Gothic" w:eastAsia="Times New Roman" w:hAnsi="Century Gothic" w:cs="Times New Roman"/>
          <w:b/>
          <w:sz w:val="20"/>
          <w:szCs w:val="20"/>
          <w:lang w:val="bg-BG" w:eastAsia="pl-PL"/>
        </w:rPr>
        <w:t>Институция / Организация : ..................................................................................................</w:t>
      </w:r>
    </w:p>
    <w:tbl>
      <w:tblPr>
        <w:tblpPr w:leftFromText="141" w:rightFromText="141" w:vertAnchor="text" w:horzAnchor="margin" w:tblpXSpec="center" w:tblpY="134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7932"/>
        <w:gridCol w:w="1282"/>
        <w:gridCol w:w="986"/>
      </w:tblGrid>
      <w:tr w:rsidR="00770D37" w:rsidRPr="00770D37" w:rsidTr="00DC05F4">
        <w:tc>
          <w:tcPr>
            <w:tcW w:w="8755" w:type="dxa"/>
            <w:gridSpan w:val="2"/>
            <w:shd w:val="clear" w:color="auto" w:fill="F3F3F3"/>
          </w:tcPr>
          <w:p w:rsidR="00770D37" w:rsidRPr="00770D37" w:rsidRDefault="00770D37" w:rsidP="00FB7E68">
            <w:pPr>
              <w:tabs>
                <w:tab w:val="left" w:pos="0"/>
                <w:tab w:val="left" w:pos="540"/>
                <w:tab w:val="center" w:pos="4153"/>
                <w:tab w:val="right" w:pos="8306"/>
              </w:tabs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ru-RU" w:eastAsia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0D37">
              <w:rPr>
                <w:rFonts w:ascii="Century Gothic" w:eastAsia="Times New Roman" w:hAnsi="Century Gothic" w:cs="Arial"/>
                <w:b/>
                <w:sz w:val="20"/>
                <w:szCs w:val="20"/>
                <w:lang w:val="ru-RU" w:eastAsia="bg-BG"/>
              </w:rPr>
              <w:t xml:space="preserve">І. </w:t>
            </w:r>
            <w:r w:rsidRPr="00770D37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ru-RU" w:eastAsia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Допустимост на проектното предложение</w:t>
            </w:r>
          </w:p>
        </w:tc>
        <w:tc>
          <w:tcPr>
            <w:tcW w:w="1282" w:type="dxa"/>
            <w:shd w:val="clear" w:color="auto" w:fill="F3F3F3"/>
          </w:tcPr>
          <w:p w:rsidR="00770D37" w:rsidRPr="00770D37" w:rsidRDefault="00770D37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0D37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ДА</w:t>
            </w:r>
          </w:p>
        </w:tc>
        <w:tc>
          <w:tcPr>
            <w:tcW w:w="986" w:type="dxa"/>
            <w:shd w:val="clear" w:color="auto" w:fill="F3F3F3"/>
          </w:tcPr>
          <w:p w:rsidR="00770D37" w:rsidRPr="00770D37" w:rsidRDefault="00770D37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0D37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НЕ</w:t>
            </w:r>
          </w:p>
        </w:tc>
      </w:tr>
      <w:tr w:rsidR="00770D37" w:rsidRPr="00770D37" w:rsidTr="00DC05F4">
        <w:tc>
          <w:tcPr>
            <w:tcW w:w="823" w:type="dxa"/>
            <w:shd w:val="clear" w:color="auto" w:fill="auto"/>
          </w:tcPr>
          <w:p w:rsidR="00770D37" w:rsidRPr="00770D37" w:rsidRDefault="00770D37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  <w:r w:rsidRPr="00770D37">
              <w:rPr>
                <w:rFonts w:ascii="Century Gothic" w:eastAsia="Times New Roman" w:hAnsi="Century Gothic" w:cs="Arial"/>
                <w:b/>
                <w:sz w:val="20"/>
                <w:szCs w:val="20"/>
                <w:lang w:val="bg-BG" w:eastAsia="bg-BG"/>
              </w:rPr>
              <w:t>І.</w:t>
            </w:r>
            <w:r w:rsidRPr="00770D37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>1.</w:t>
            </w:r>
          </w:p>
        </w:tc>
        <w:tc>
          <w:tcPr>
            <w:tcW w:w="7932" w:type="dxa"/>
            <w:shd w:val="clear" w:color="auto" w:fill="auto"/>
          </w:tcPr>
          <w:p w:rsidR="00770D37" w:rsidRPr="00770D37" w:rsidRDefault="00770D37" w:rsidP="00FB7E68">
            <w:pPr>
              <w:spacing w:after="0" w:line="240" w:lineRule="auto"/>
              <w:ind w:right="-57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770D37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 xml:space="preserve">Проектното предложение е внесено в определения срок </w:t>
            </w:r>
          </w:p>
          <w:p w:rsidR="00770D37" w:rsidRPr="00770D37" w:rsidRDefault="00770D37" w:rsidP="00FB7E68">
            <w:pPr>
              <w:spacing w:after="0" w:line="240" w:lineRule="auto"/>
              <w:ind w:right="-57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282" w:type="dxa"/>
            <w:shd w:val="clear" w:color="auto" w:fill="auto"/>
          </w:tcPr>
          <w:p w:rsidR="00770D37" w:rsidRPr="00770D37" w:rsidRDefault="00770D37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986" w:type="dxa"/>
            <w:shd w:val="clear" w:color="auto" w:fill="auto"/>
          </w:tcPr>
          <w:p w:rsidR="00770D37" w:rsidRPr="00770D37" w:rsidRDefault="00770D37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</w:p>
        </w:tc>
      </w:tr>
      <w:tr w:rsidR="00770D37" w:rsidRPr="00770D37" w:rsidTr="00DC05F4">
        <w:tc>
          <w:tcPr>
            <w:tcW w:w="823" w:type="dxa"/>
            <w:shd w:val="clear" w:color="auto" w:fill="auto"/>
          </w:tcPr>
          <w:p w:rsidR="00770D37" w:rsidRPr="00770D37" w:rsidRDefault="00770D37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  <w:r w:rsidRPr="00770D37">
              <w:rPr>
                <w:rFonts w:ascii="Century Gothic" w:eastAsia="Times New Roman" w:hAnsi="Century Gothic" w:cs="Arial"/>
                <w:b/>
                <w:sz w:val="20"/>
                <w:szCs w:val="20"/>
                <w:lang w:val="bg-BG" w:eastAsia="bg-BG"/>
              </w:rPr>
              <w:t>І.</w:t>
            </w:r>
            <w:r w:rsidRPr="00770D37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>2.</w:t>
            </w:r>
          </w:p>
        </w:tc>
        <w:tc>
          <w:tcPr>
            <w:tcW w:w="7932" w:type="dxa"/>
            <w:shd w:val="clear" w:color="auto" w:fill="auto"/>
          </w:tcPr>
          <w:p w:rsidR="00770D37" w:rsidRPr="00770D37" w:rsidRDefault="00770D37" w:rsidP="00FB7E68">
            <w:pPr>
              <w:numPr>
                <w:ilvl w:val="0"/>
                <w:numId w:val="24"/>
              </w:numPr>
              <w:spacing w:after="0" w:line="240" w:lineRule="auto"/>
              <w:ind w:left="0" w:right="-57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770D37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 xml:space="preserve">Формуляр за кандидатстване </w:t>
            </w:r>
            <w:r w:rsidRPr="00770D37">
              <w:rPr>
                <w:rFonts w:ascii="Century Gothic" w:eastAsia="Times New Roman" w:hAnsi="Century Gothic" w:cs="Times New Roman"/>
                <w:b/>
                <w:i/>
                <w:sz w:val="20"/>
                <w:szCs w:val="20"/>
                <w:lang w:val="bg-BG" w:eastAsia="bg-BG"/>
              </w:rPr>
              <w:t>/един екземпляр/</w:t>
            </w:r>
          </w:p>
          <w:p w:rsidR="00770D37" w:rsidRPr="00770D37" w:rsidRDefault="00770D37" w:rsidP="00FB7E68">
            <w:pPr>
              <w:spacing w:after="0" w:line="240" w:lineRule="auto"/>
              <w:ind w:right="-57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282" w:type="dxa"/>
            <w:shd w:val="clear" w:color="auto" w:fill="auto"/>
          </w:tcPr>
          <w:p w:rsidR="00770D37" w:rsidRPr="00770D37" w:rsidRDefault="00770D37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986" w:type="dxa"/>
            <w:shd w:val="clear" w:color="auto" w:fill="auto"/>
          </w:tcPr>
          <w:p w:rsidR="00770D37" w:rsidRPr="00770D37" w:rsidRDefault="00770D37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</w:p>
        </w:tc>
      </w:tr>
      <w:tr w:rsidR="00770D37" w:rsidRPr="00770D37" w:rsidTr="00DC05F4">
        <w:tc>
          <w:tcPr>
            <w:tcW w:w="823" w:type="dxa"/>
            <w:shd w:val="clear" w:color="auto" w:fill="auto"/>
          </w:tcPr>
          <w:p w:rsidR="00770D37" w:rsidRPr="00770D37" w:rsidRDefault="00770D37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  <w:r w:rsidRPr="00770D37">
              <w:rPr>
                <w:rFonts w:ascii="Century Gothic" w:eastAsia="Times New Roman" w:hAnsi="Century Gothic" w:cs="Arial"/>
                <w:b/>
                <w:sz w:val="20"/>
                <w:szCs w:val="20"/>
                <w:lang w:val="bg-BG" w:eastAsia="bg-BG"/>
              </w:rPr>
              <w:t>І.</w:t>
            </w:r>
            <w:r w:rsidRPr="00770D37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>3.</w:t>
            </w:r>
          </w:p>
        </w:tc>
        <w:tc>
          <w:tcPr>
            <w:tcW w:w="7932" w:type="dxa"/>
            <w:shd w:val="clear" w:color="auto" w:fill="auto"/>
          </w:tcPr>
          <w:p w:rsidR="00770D37" w:rsidRPr="00770D37" w:rsidRDefault="00770D37" w:rsidP="00FB7E68">
            <w:pPr>
              <w:spacing w:after="0" w:line="240" w:lineRule="auto"/>
              <w:ind w:right="-57"/>
              <w:rPr>
                <w:rFonts w:ascii="Century Gothic" w:eastAsia="Times New Roman" w:hAnsi="Century Gothic" w:cs="Times New Roman"/>
                <w:sz w:val="20"/>
                <w:szCs w:val="20"/>
                <w:lang w:val="ru-RU" w:eastAsia="bg-BG"/>
              </w:rPr>
            </w:pPr>
            <w:r w:rsidRPr="00770D37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 xml:space="preserve">Кандидатът отговаря на </w:t>
            </w:r>
            <w:r w:rsidRPr="00770D37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>изискването от Насоките</w:t>
            </w:r>
            <w:r w:rsidRPr="00770D37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 xml:space="preserve"> за кандидатстване</w:t>
            </w:r>
          </w:p>
          <w:p w:rsidR="00770D37" w:rsidRPr="00770D37" w:rsidRDefault="00770D37" w:rsidP="00FB7E68">
            <w:pPr>
              <w:numPr>
                <w:ilvl w:val="0"/>
                <w:numId w:val="23"/>
              </w:numPr>
              <w:spacing w:after="0" w:line="240" w:lineRule="auto"/>
              <w:ind w:left="0" w:right="-57"/>
              <w:rPr>
                <w:rFonts w:ascii="Century Gothic" w:eastAsia="Times New Roman" w:hAnsi="Century Gothic" w:cs="Times New Roman"/>
                <w:sz w:val="20"/>
                <w:szCs w:val="20"/>
                <w:lang w:eastAsia="bg-BG"/>
              </w:rPr>
            </w:pPr>
            <w:r w:rsidRPr="00770D37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Районна администрация</w:t>
            </w:r>
          </w:p>
          <w:p w:rsidR="00770D37" w:rsidRPr="00770D37" w:rsidRDefault="00770D37" w:rsidP="00FB7E68">
            <w:pPr>
              <w:numPr>
                <w:ilvl w:val="0"/>
                <w:numId w:val="23"/>
              </w:numPr>
              <w:spacing w:after="0" w:line="240" w:lineRule="auto"/>
              <w:ind w:left="0" w:right="-57"/>
              <w:rPr>
                <w:rFonts w:ascii="Century Gothic" w:eastAsia="Times New Roman" w:hAnsi="Century Gothic" w:cs="Times New Roman"/>
                <w:sz w:val="20"/>
                <w:szCs w:val="20"/>
                <w:lang w:eastAsia="bg-BG"/>
              </w:rPr>
            </w:pPr>
            <w:r w:rsidRPr="00770D37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Училище / общинско, частно, държавно/</w:t>
            </w:r>
          </w:p>
          <w:p w:rsidR="00770D37" w:rsidRPr="00770D37" w:rsidRDefault="00770D37" w:rsidP="00FB7E68">
            <w:pPr>
              <w:numPr>
                <w:ilvl w:val="0"/>
                <w:numId w:val="23"/>
              </w:numPr>
              <w:spacing w:after="0" w:line="240" w:lineRule="auto"/>
              <w:ind w:left="0" w:right="-57"/>
              <w:rPr>
                <w:rFonts w:ascii="Century Gothic" w:eastAsia="Times New Roman" w:hAnsi="Century Gothic" w:cs="Times New Roman"/>
                <w:sz w:val="20"/>
                <w:szCs w:val="20"/>
                <w:lang w:eastAsia="bg-BG"/>
              </w:rPr>
            </w:pPr>
            <w:r w:rsidRPr="00770D37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Детска градина / общинска, частна, държавна/</w:t>
            </w:r>
          </w:p>
        </w:tc>
        <w:tc>
          <w:tcPr>
            <w:tcW w:w="1282" w:type="dxa"/>
            <w:shd w:val="clear" w:color="auto" w:fill="auto"/>
          </w:tcPr>
          <w:p w:rsidR="00770D37" w:rsidRPr="00770D37" w:rsidRDefault="00770D37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986" w:type="dxa"/>
            <w:shd w:val="clear" w:color="auto" w:fill="auto"/>
          </w:tcPr>
          <w:p w:rsidR="00770D37" w:rsidRPr="00770D37" w:rsidRDefault="00770D37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</w:p>
        </w:tc>
      </w:tr>
      <w:tr w:rsidR="00770D37" w:rsidRPr="00770D37" w:rsidTr="00DC05F4">
        <w:tc>
          <w:tcPr>
            <w:tcW w:w="823" w:type="dxa"/>
            <w:shd w:val="clear" w:color="auto" w:fill="auto"/>
          </w:tcPr>
          <w:p w:rsidR="00770D37" w:rsidRPr="00770D37" w:rsidRDefault="00770D37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bg-BG" w:eastAsia="bg-BG"/>
              </w:rPr>
            </w:pPr>
            <w:r w:rsidRPr="00770D37">
              <w:rPr>
                <w:rFonts w:ascii="Century Gothic" w:eastAsia="Times New Roman" w:hAnsi="Century Gothic" w:cs="Arial"/>
                <w:b/>
                <w:sz w:val="20"/>
                <w:szCs w:val="20"/>
                <w:lang w:val="bg-BG" w:eastAsia="bg-BG"/>
              </w:rPr>
              <w:t>І.4.</w:t>
            </w:r>
          </w:p>
        </w:tc>
        <w:tc>
          <w:tcPr>
            <w:tcW w:w="7932" w:type="dxa"/>
            <w:shd w:val="clear" w:color="auto" w:fill="auto"/>
          </w:tcPr>
          <w:p w:rsidR="00770D37" w:rsidRPr="00770D37" w:rsidRDefault="00770D37" w:rsidP="00FB7E68">
            <w:pPr>
              <w:spacing w:after="0" w:line="240" w:lineRule="auto"/>
              <w:ind w:right="-57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  <w:r w:rsidRPr="00770D37">
              <w:rPr>
                <w:rFonts w:ascii="Century Gothic" w:eastAsia="Times New Roman" w:hAnsi="Century Gothic" w:cs="Times New Roman"/>
                <w:bCs/>
                <w:sz w:val="20"/>
                <w:szCs w:val="20"/>
                <w:lang w:val="bg-BG" w:eastAsia="bg-BG"/>
              </w:rPr>
              <w:t xml:space="preserve">Партньорска организация </w:t>
            </w:r>
            <w:r w:rsidRPr="00770D37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>– приложение Писмо за съгласие и партньорство</w:t>
            </w:r>
          </w:p>
        </w:tc>
        <w:tc>
          <w:tcPr>
            <w:tcW w:w="1282" w:type="dxa"/>
            <w:shd w:val="clear" w:color="auto" w:fill="auto"/>
          </w:tcPr>
          <w:p w:rsidR="00770D37" w:rsidRPr="00770D37" w:rsidRDefault="00770D37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986" w:type="dxa"/>
            <w:shd w:val="clear" w:color="auto" w:fill="auto"/>
          </w:tcPr>
          <w:p w:rsidR="00770D37" w:rsidRPr="00770D37" w:rsidRDefault="00770D37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</w:p>
        </w:tc>
      </w:tr>
      <w:tr w:rsidR="00770D37" w:rsidRPr="00770D37" w:rsidTr="00DC05F4">
        <w:tc>
          <w:tcPr>
            <w:tcW w:w="823" w:type="dxa"/>
            <w:shd w:val="clear" w:color="auto" w:fill="auto"/>
          </w:tcPr>
          <w:p w:rsidR="00770D37" w:rsidRPr="00770D37" w:rsidRDefault="00770D37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  <w:r w:rsidRPr="00770D37">
              <w:rPr>
                <w:rFonts w:ascii="Century Gothic" w:eastAsia="Times New Roman" w:hAnsi="Century Gothic" w:cs="Arial"/>
                <w:b/>
                <w:sz w:val="20"/>
                <w:szCs w:val="20"/>
                <w:lang w:val="bg-BG" w:eastAsia="bg-BG"/>
              </w:rPr>
              <w:t>І.</w:t>
            </w:r>
            <w:r w:rsidRPr="00770D37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>5.</w:t>
            </w:r>
          </w:p>
        </w:tc>
        <w:tc>
          <w:tcPr>
            <w:tcW w:w="7932" w:type="dxa"/>
            <w:shd w:val="clear" w:color="auto" w:fill="auto"/>
          </w:tcPr>
          <w:p w:rsidR="00770D37" w:rsidRPr="00770D37" w:rsidRDefault="00770D37" w:rsidP="00FB7E68">
            <w:pPr>
              <w:spacing w:after="0" w:line="240" w:lineRule="auto"/>
              <w:ind w:right="-57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770D37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Предложената стойност на проекта не надвишава посочената в обявата за набиране на проектни предложения</w:t>
            </w:r>
          </w:p>
        </w:tc>
        <w:tc>
          <w:tcPr>
            <w:tcW w:w="1282" w:type="dxa"/>
            <w:shd w:val="clear" w:color="auto" w:fill="auto"/>
          </w:tcPr>
          <w:p w:rsidR="00770D37" w:rsidRPr="00770D37" w:rsidRDefault="00770D37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986" w:type="dxa"/>
            <w:shd w:val="clear" w:color="auto" w:fill="auto"/>
          </w:tcPr>
          <w:p w:rsidR="00770D37" w:rsidRPr="00770D37" w:rsidRDefault="00770D37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</w:p>
        </w:tc>
      </w:tr>
      <w:tr w:rsidR="00770D37" w:rsidRPr="00770D37" w:rsidTr="00DC05F4">
        <w:tc>
          <w:tcPr>
            <w:tcW w:w="8755" w:type="dxa"/>
            <w:gridSpan w:val="2"/>
            <w:shd w:val="clear" w:color="auto" w:fill="F3F3F3"/>
          </w:tcPr>
          <w:p w:rsidR="00770D37" w:rsidRPr="00F67C8F" w:rsidRDefault="00770D37" w:rsidP="00FB7E68">
            <w:pPr>
              <w:tabs>
                <w:tab w:val="left" w:pos="0"/>
                <w:tab w:val="left" w:pos="540"/>
                <w:tab w:val="center" w:pos="4153"/>
                <w:tab w:val="right" w:pos="8306"/>
              </w:tabs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ru-RU" w:eastAsia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0D37">
              <w:rPr>
                <w:rFonts w:ascii="Century Gothic" w:eastAsia="Times New Roman" w:hAnsi="Century Gothic" w:cs="Arial"/>
                <w:b/>
                <w:sz w:val="20"/>
                <w:szCs w:val="20"/>
                <w:lang w:val="ru-RU" w:eastAsia="bg-BG"/>
              </w:rPr>
              <w:t xml:space="preserve">ІІ. </w:t>
            </w:r>
            <w:r w:rsidRPr="00770D37">
              <w:rPr>
                <w:rFonts w:ascii="Century Gothic" w:eastAsia="Times New Roman" w:hAnsi="Century Gothic" w:cs="Arial"/>
                <w:b/>
                <w:sz w:val="20"/>
                <w:szCs w:val="20"/>
                <w:lang w:val="bg-BG" w:eastAsia="bg-BG"/>
              </w:rPr>
              <w:t>Д</w:t>
            </w:r>
            <w:r w:rsidRPr="00770D37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ru-RU" w:eastAsia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окументи необходими за кандидатстване</w:t>
            </w:r>
          </w:p>
        </w:tc>
        <w:tc>
          <w:tcPr>
            <w:tcW w:w="1282" w:type="dxa"/>
            <w:shd w:val="clear" w:color="auto" w:fill="F3F3F3"/>
            <w:vAlign w:val="center"/>
          </w:tcPr>
          <w:p w:rsidR="00770D37" w:rsidRPr="00770D37" w:rsidRDefault="00770D37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986" w:type="dxa"/>
            <w:shd w:val="clear" w:color="auto" w:fill="F3F3F3"/>
          </w:tcPr>
          <w:p w:rsidR="00770D37" w:rsidRPr="00770D37" w:rsidRDefault="00770D37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</w:p>
        </w:tc>
      </w:tr>
      <w:tr w:rsidR="00770D37" w:rsidRPr="00770D37" w:rsidTr="00DC05F4">
        <w:trPr>
          <w:trHeight w:val="314"/>
        </w:trPr>
        <w:tc>
          <w:tcPr>
            <w:tcW w:w="8755" w:type="dxa"/>
            <w:gridSpan w:val="2"/>
            <w:shd w:val="clear" w:color="auto" w:fill="auto"/>
          </w:tcPr>
          <w:p w:rsidR="00770D37" w:rsidRPr="00770D37" w:rsidRDefault="00770D37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  <w:r w:rsidRPr="00770D37">
              <w:rPr>
                <w:rFonts w:ascii="Century Gothic" w:eastAsia="Times New Roman" w:hAnsi="Century Gothic" w:cs="Arial"/>
                <w:b/>
                <w:sz w:val="20"/>
                <w:szCs w:val="20"/>
                <w:lang w:val="bg-BG" w:eastAsia="bg-BG"/>
              </w:rPr>
              <w:t xml:space="preserve"> За училища, детски градини и районни администрации</w:t>
            </w:r>
          </w:p>
        </w:tc>
        <w:tc>
          <w:tcPr>
            <w:tcW w:w="1282" w:type="dxa"/>
            <w:shd w:val="clear" w:color="auto" w:fill="auto"/>
          </w:tcPr>
          <w:p w:rsidR="00770D37" w:rsidRPr="00770D37" w:rsidRDefault="00770D37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986" w:type="dxa"/>
            <w:shd w:val="clear" w:color="auto" w:fill="auto"/>
          </w:tcPr>
          <w:p w:rsidR="00770D37" w:rsidRPr="00770D37" w:rsidRDefault="00770D37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</w:p>
        </w:tc>
      </w:tr>
      <w:tr w:rsidR="00770D37" w:rsidRPr="00770D37" w:rsidTr="00DC05F4">
        <w:tc>
          <w:tcPr>
            <w:tcW w:w="823" w:type="dxa"/>
            <w:shd w:val="clear" w:color="auto" w:fill="auto"/>
          </w:tcPr>
          <w:p w:rsidR="00770D37" w:rsidRPr="00770D37" w:rsidRDefault="00770D37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  <w:r w:rsidRPr="00770D37">
              <w:rPr>
                <w:rFonts w:ascii="Century Gothic" w:eastAsia="Times New Roman" w:hAnsi="Century Gothic" w:cs="Arial"/>
                <w:b/>
                <w:sz w:val="20"/>
                <w:szCs w:val="20"/>
                <w:lang w:val="bg-BG" w:eastAsia="bg-BG"/>
              </w:rPr>
              <w:t>ІІ.</w:t>
            </w:r>
            <w:r w:rsidRPr="00770D37">
              <w:rPr>
                <w:rFonts w:ascii="Century Gothic" w:eastAsia="Times New Roman" w:hAnsi="Century Gothic" w:cs="Arial"/>
                <w:b/>
                <w:sz w:val="20"/>
                <w:szCs w:val="20"/>
                <w:lang w:eastAsia="bg-BG"/>
              </w:rPr>
              <w:t>1</w:t>
            </w:r>
            <w:r w:rsidRPr="00770D37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>.</w:t>
            </w:r>
          </w:p>
        </w:tc>
        <w:tc>
          <w:tcPr>
            <w:tcW w:w="7932" w:type="dxa"/>
            <w:shd w:val="clear" w:color="auto" w:fill="auto"/>
          </w:tcPr>
          <w:p w:rsidR="00770D37" w:rsidRPr="00770D37" w:rsidRDefault="00770D37" w:rsidP="00FB7E68">
            <w:pPr>
              <w:spacing w:after="0" w:line="240" w:lineRule="auto"/>
              <w:ind w:right="-57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770D37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 xml:space="preserve">Декларация за липса на конфликт на интереси </w:t>
            </w:r>
          </w:p>
          <w:p w:rsidR="00770D37" w:rsidRPr="00770D37" w:rsidRDefault="00770D37" w:rsidP="00FB7E68">
            <w:pPr>
              <w:spacing w:after="0" w:line="240" w:lineRule="auto"/>
              <w:ind w:right="-57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1282" w:type="dxa"/>
            <w:shd w:val="clear" w:color="auto" w:fill="auto"/>
          </w:tcPr>
          <w:p w:rsidR="00770D37" w:rsidRPr="00770D37" w:rsidRDefault="00770D37" w:rsidP="00FB7E68">
            <w:pPr>
              <w:spacing w:after="0" w:line="240" w:lineRule="auto"/>
              <w:ind w:right="-57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986" w:type="dxa"/>
            <w:shd w:val="clear" w:color="auto" w:fill="auto"/>
          </w:tcPr>
          <w:p w:rsidR="00770D37" w:rsidRPr="00770D37" w:rsidRDefault="00770D37" w:rsidP="00FB7E68">
            <w:pPr>
              <w:spacing w:after="0" w:line="240" w:lineRule="auto"/>
              <w:ind w:right="-57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</w:p>
        </w:tc>
      </w:tr>
      <w:tr w:rsidR="00770D37" w:rsidRPr="00770D37" w:rsidTr="00DC05F4">
        <w:tc>
          <w:tcPr>
            <w:tcW w:w="823" w:type="dxa"/>
            <w:shd w:val="clear" w:color="auto" w:fill="auto"/>
          </w:tcPr>
          <w:p w:rsidR="00770D37" w:rsidRPr="00770D37" w:rsidRDefault="00770D37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bg-BG" w:eastAsia="bg-BG"/>
              </w:rPr>
            </w:pPr>
            <w:r w:rsidRPr="00770D37">
              <w:rPr>
                <w:rFonts w:ascii="Century Gothic" w:eastAsia="Times New Roman" w:hAnsi="Century Gothic" w:cs="Arial"/>
                <w:b/>
                <w:sz w:val="20"/>
                <w:szCs w:val="20"/>
                <w:lang w:val="bg-BG" w:eastAsia="bg-BG"/>
              </w:rPr>
              <w:t>ІІ.</w:t>
            </w:r>
            <w:r w:rsidRPr="00770D37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bg-BG"/>
              </w:rPr>
              <w:t>2</w:t>
            </w:r>
            <w:r w:rsidRPr="00770D37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>.</w:t>
            </w:r>
          </w:p>
        </w:tc>
        <w:tc>
          <w:tcPr>
            <w:tcW w:w="7932" w:type="dxa"/>
            <w:shd w:val="clear" w:color="auto" w:fill="auto"/>
          </w:tcPr>
          <w:p w:rsidR="00770D37" w:rsidRPr="00770D37" w:rsidRDefault="00770D37" w:rsidP="00FB7E68">
            <w:pPr>
              <w:spacing w:after="0" w:line="240" w:lineRule="auto"/>
              <w:ind w:right="-57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  <w:r w:rsidRPr="00770D37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 xml:space="preserve">Допълнителни документи </w:t>
            </w:r>
            <w:r w:rsidRPr="00770D37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>( само ако са посочени такива, но не са задължителни)</w:t>
            </w:r>
          </w:p>
        </w:tc>
        <w:tc>
          <w:tcPr>
            <w:tcW w:w="1282" w:type="dxa"/>
            <w:shd w:val="clear" w:color="auto" w:fill="auto"/>
          </w:tcPr>
          <w:p w:rsidR="00770D37" w:rsidRPr="00770D37" w:rsidRDefault="00770D37" w:rsidP="00FB7E68">
            <w:pPr>
              <w:spacing w:after="0" w:line="240" w:lineRule="auto"/>
              <w:ind w:right="-57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986" w:type="dxa"/>
            <w:shd w:val="clear" w:color="auto" w:fill="auto"/>
          </w:tcPr>
          <w:p w:rsidR="00770D37" w:rsidRPr="00770D37" w:rsidRDefault="00770D37" w:rsidP="00FB7E68">
            <w:pPr>
              <w:spacing w:after="0" w:line="240" w:lineRule="auto"/>
              <w:ind w:right="-57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</w:p>
        </w:tc>
      </w:tr>
      <w:tr w:rsidR="00770D37" w:rsidRPr="00770D37" w:rsidTr="00DC05F4">
        <w:tc>
          <w:tcPr>
            <w:tcW w:w="11023" w:type="dxa"/>
            <w:gridSpan w:val="4"/>
            <w:shd w:val="clear" w:color="auto" w:fill="auto"/>
          </w:tcPr>
          <w:p w:rsidR="00770D37" w:rsidRPr="00770D37" w:rsidRDefault="00770D37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  <w:r w:rsidRPr="00770D37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>За частни училища и детски градини</w:t>
            </w:r>
          </w:p>
        </w:tc>
      </w:tr>
      <w:tr w:rsidR="00770D37" w:rsidRPr="00770D37" w:rsidTr="00DC05F4">
        <w:tc>
          <w:tcPr>
            <w:tcW w:w="823" w:type="dxa"/>
            <w:shd w:val="clear" w:color="auto" w:fill="auto"/>
          </w:tcPr>
          <w:p w:rsidR="00770D37" w:rsidRPr="00770D37" w:rsidRDefault="00770D37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bg-BG" w:eastAsia="bg-BG"/>
              </w:rPr>
            </w:pPr>
            <w:r w:rsidRPr="00770D37">
              <w:rPr>
                <w:rFonts w:ascii="Century Gothic" w:eastAsia="Times New Roman" w:hAnsi="Century Gothic" w:cs="Arial"/>
                <w:b/>
                <w:sz w:val="20"/>
                <w:szCs w:val="20"/>
                <w:lang w:val="bg-BG" w:eastAsia="bg-BG"/>
              </w:rPr>
              <w:t>ІІ.3.</w:t>
            </w:r>
          </w:p>
        </w:tc>
        <w:tc>
          <w:tcPr>
            <w:tcW w:w="7932" w:type="dxa"/>
            <w:shd w:val="clear" w:color="auto" w:fill="auto"/>
          </w:tcPr>
          <w:p w:rsidR="00770D37" w:rsidRPr="00770D37" w:rsidRDefault="00770D37" w:rsidP="00FB7E68">
            <w:pPr>
              <w:spacing w:after="0" w:line="240" w:lineRule="auto"/>
              <w:ind w:right="-57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770D37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Декларация за липса на конфликт на интереси</w:t>
            </w:r>
          </w:p>
          <w:p w:rsidR="00770D37" w:rsidRPr="00770D37" w:rsidRDefault="00770D37" w:rsidP="00FB7E68">
            <w:pPr>
              <w:spacing w:after="0" w:line="240" w:lineRule="auto"/>
              <w:ind w:right="-57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282" w:type="dxa"/>
            <w:shd w:val="clear" w:color="auto" w:fill="auto"/>
          </w:tcPr>
          <w:p w:rsidR="00770D37" w:rsidRPr="00770D37" w:rsidRDefault="00770D37" w:rsidP="00FB7E68">
            <w:pPr>
              <w:spacing w:after="0" w:line="240" w:lineRule="auto"/>
              <w:ind w:right="-57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986" w:type="dxa"/>
            <w:shd w:val="clear" w:color="auto" w:fill="auto"/>
          </w:tcPr>
          <w:p w:rsidR="00770D37" w:rsidRPr="00770D37" w:rsidRDefault="00770D37" w:rsidP="00FB7E68">
            <w:pPr>
              <w:spacing w:after="0" w:line="240" w:lineRule="auto"/>
              <w:ind w:right="-57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</w:p>
        </w:tc>
      </w:tr>
      <w:tr w:rsidR="00770D37" w:rsidRPr="00770D37" w:rsidTr="00DC05F4">
        <w:tc>
          <w:tcPr>
            <w:tcW w:w="823" w:type="dxa"/>
            <w:shd w:val="clear" w:color="auto" w:fill="auto"/>
          </w:tcPr>
          <w:p w:rsidR="00770D37" w:rsidRPr="00770D37" w:rsidRDefault="00770D37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bg-BG" w:eastAsia="bg-BG"/>
              </w:rPr>
            </w:pPr>
            <w:r w:rsidRPr="00770D37">
              <w:rPr>
                <w:rFonts w:ascii="Century Gothic" w:eastAsia="Times New Roman" w:hAnsi="Century Gothic" w:cs="Arial"/>
                <w:b/>
                <w:sz w:val="20"/>
                <w:szCs w:val="20"/>
                <w:lang w:val="bg-BG" w:eastAsia="bg-BG"/>
              </w:rPr>
              <w:t>ІІ.4.</w:t>
            </w:r>
          </w:p>
        </w:tc>
        <w:tc>
          <w:tcPr>
            <w:tcW w:w="7932" w:type="dxa"/>
            <w:shd w:val="clear" w:color="auto" w:fill="auto"/>
          </w:tcPr>
          <w:p w:rsidR="00770D37" w:rsidRPr="00770D37" w:rsidRDefault="00770D37" w:rsidP="00FB7E68">
            <w:pPr>
              <w:spacing w:after="0" w:line="240" w:lineRule="auto"/>
              <w:ind w:right="-57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770D37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 xml:space="preserve"> Копие от Удостоверение по чл. 87, ал. 6 от Данъчно – осигурителния процесуален кодекс /ДОПК/ за липса на парични задължения към държавата /от НАП/, към датата на  подаване на Заявлението  </w:t>
            </w:r>
            <w:r w:rsidRPr="00770D37">
              <w:rPr>
                <w:rFonts w:ascii="Century Gothic" w:eastAsia="Times New Roman" w:hAnsi="Century Gothic" w:cs="Times New Roman"/>
                <w:b/>
                <w:i/>
                <w:sz w:val="20"/>
                <w:szCs w:val="20"/>
                <w:lang w:val="bg-BG" w:eastAsia="bg-BG"/>
              </w:rPr>
              <w:t>-</w:t>
            </w:r>
          </w:p>
          <w:p w:rsidR="00770D37" w:rsidRPr="00770D37" w:rsidRDefault="00770D37" w:rsidP="00FB7E68">
            <w:pPr>
              <w:spacing w:after="0" w:line="240" w:lineRule="auto"/>
              <w:ind w:right="-57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770D37">
              <w:rPr>
                <w:rFonts w:ascii="Century Gothic" w:eastAsia="Times New Roman" w:hAnsi="Century Gothic" w:cs="Times New Roman"/>
                <w:b/>
                <w:i/>
                <w:sz w:val="20"/>
                <w:szCs w:val="20"/>
                <w:lang w:val="bg-BG" w:eastAsia="bg-BG"/>
              </w:rPr>
              <w:t xml:space="preserve"> / заверено „Вярно с оригинала”/</w:t>
            </w:r>
          </w:p>
        </w:tc>
        <w:tc>
          <w:tcPr>
            <w:tcW w:w="1282" w:type="dxa"/>
            <w:shd w:val="clear" w:color="auto" w:fill="auto"/>
          </w:tcPr>
          <w:p w:rsidR="00770D37" w:rsidRPr="00770D37" w:rsidRDefault="00770D37" w:rsidP="00FB7E68">
            <w:pPr>
              <w:spacing w:after="0" w:line="240" w:lineRule="auto"/>
              <w:ind w:right="-57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986" w:type="dxa"/>
            <w:shd w:val="clear" w:color="auto" w:fill="auto"/>
          </w:tcPr>
          <w:p w:rsidR="00770D37" w:rsidRPr="00770D37" w:rsidRDefault="00770D37" w:rsidP="00FB7E68">
            <w:pPr>
              <w:spacing w:after="0" w:line="240" w:lineRule="auto"/>
              <w:ind w:right="-57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</w:p>
        </w:tc>
      </w:tr>
      <w:tr w:rsidR="00770D37" w:rsidRPr="00770D37" w:rsidTr="00E877FF">
        <w:trPr>
          <w:trHeight w:val="700"/>
        </w:trPr>
        <w:tc>
          <w:tcPr>
            <w:tcW w:w="823" w:type="dxa"/>
            <w:shd w:val="clear" w:color="auto" w:fill="auto"/>
          </w:tcPr>
          <w:p w:rsidR="00770D37" w:rsidRPr="00770D37" w:rsidRDefault="00770D37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bg-BG" w:eastAsia="bg-BG"/>
              </w:rPr>
            </w:pPr>
            <w:r w:rsidRPr="00770D37">
              <w:rPr>
                <w:rFonts w:ascii="Century Gothic" w:eastAsia="Times New Roman" w:hAnsi="Century Gothic" w:cs="Arial"/>
                <w:b/>
                <w:sz w:val="20"/>
                <w:szCs w:val="20"/>
                <w:lang w:val="bg-BG" w:eastAsia="bg-BG"/>
              </w:rPr>
              <w:t>ІІІ.5.</w:t>
            </w:r>
          </w:p>
        </w:tc>
        <w:tc>
          <w:tcPr>
            <w:tcW w:w="7932" w:type="dxa"/>
            <w:shd w:val="clear" w:color="auto" w:fill="auto"/>
          </w:tcPr>
          <w:p w:rsidR="00770D37" w:rsidRPr="00770D37" w:rsidRDefault="00770D37" w:rsidP="00FB7E68">
            <w:pPr>
              <w:spacing w:after="0" w:line="240" w:lineRule="auto"/>
              <w:ind w:right="-57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770D37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Служебна бележка от банката за актуалността на банковата сметка за съответната година, за която се кандидатства.</w:t>
            </w:r>
          </w:p>
        </w:tc>
        <w:tc>
          <w:tcPr>
            <w:tcW w:w="1282" w:type="dxa"/>
            <w:shd w:val="clear" w:color="auto" w:fill="auto"/>
          </w:tcPr>
          <w:p w:rsidR="00770D37" w:rsidRPr="00770D37" w:rsidRDefault="00770D37" w:rsidP="00FB7E68">
            <w:pPr>
              <w:spacing w:after="0" w:line="240" w:lineRule="auto"/>
              <w:ind w:right="-57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986" w:type="dxa"/>
            <w:shd w:val="clear" w:color="auto" w:fill="auto"/>
          </w:tcPr>
          <w:p w:rsidR="00770D37" w:rsidRPr="00770D37" w:rsidRDefault="00770D37" w:rsidP="00FB7E68">
            <w:pPr>
              <w:spacing w:after="0" w:line="240" w:lineRule="auto"/>
              <w:ind w:right="-57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</w:p>
        </w:tc>
      </w:tr>
    </w:tbl>
    <w:p w:rsidR="00E14166" w:rsidRDefault="00E14166" w:rsidP="00FB7E68">
      <w:pPr>
        <w:spacing w:after="0" w:line="240" w:lineRule="auto"/>
        <w:ind w:right="-57"/>
        <w:rPr>
          <w:rFonts w:ascii="Century Gothic" w:eastAsia="Times New Roman" w:hAnsi="Century Gothic" w:cs="Times New Roman"/>
          <w:b/>
          <w:sz w:val="20"/>
          <w:szCs w:val="20"/>
          <w:lang w:val="ru-RU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74322" w:rsidRDefault="00474322" w:rsidP="00FB7E68">
      <w:pPr>
        <w:spacing w:after="0" w:line="240" w:lineRule="auto"/>
        <w:ind w:right="-57"/>
        <w:rPr>
          <w:rFonts w:ascii="Century Gothic" w:eastAsia="Times New Roman" w:hAnsi="Century Gothic" w:cs="Times New Roman"/>
          <w:b/>
          <w:sz w:val="20"/>
          <w:szCs w:val="20"/>
          <w:lang w:val="ru-RU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74322" w:rsidRDefault="00474322" w:rsidP="00FB7E68">
      <w:pPr>
        <w:spacing w:after="0" w:line="240" w:lineRule="auto"/>
        <w:ind w:right="-57"/>
        <w:rPr>
          <w:rFonts w:ascii="Century Gothic" w:eastAsia="Times New Roman" w:hAnsi="Century Gothic" w:cs="Times New Roman"/>
          <w:b/>
          <w:sz w:val="20"/>
          <w:szCs w:val="20"/>
          <w:lang w:val="ru-RU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74322" w:rsidRDefault="00474322" w:rsidP="00FB7E68">
      <w:pPr>
        <w:spacing w:after="0" w:line="240" w:lineRule="auto"/>
        <w:ind w:right="-57"/>
        <w:rPr>
          <w:rFonts w:ascii="Century Gothic" w:eastAsia="Times New Roman" w:hAnsi="Century Gothic" w:cs="Times New Roman"/>
          <w:b/>
          <w:sz w:val="20"/>
          <w:szCs w:val="20"/>
          <w:lang w:val="ru-RU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74322" w:rsidRDefault="00474322" w:rsidP="00FB7E68">
      <w:pPr>
        <w:spacing w:after="0" w:line="240" w:lineRule="auto"/>
        <w:ind w:right="-57"/>
        <w:rPr>
          <w:rFonts w:ascii="Century Gothic" w:eastAsia="Times New Roman" w:hAnsi="Century Gothic" w:cs="Times New Roman"/>
          <w:b/>
          <w:sz w:val="20"/>
          <w:szCs w:val="20"/>
          <w:lang w:val="ru-RU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74322" w:rsidRDefault="00474322" w:rsidP="00FB7E68">
      <w:pPr>
        <w:spacing w:after="0" w:line="240" w:lineRule="auto"/>
        <w:ind w:right="-57"/>
        <w:rPr>
          <w:rFonts w:ascii="Century Gothic" w:eastAsia="Times New Roman" w:hAnsi="Century Gothic" w:cs="Times New Roman"/>
          <w:b/>
          <w:sz w:val="20"/>
          <w:szCs w:val="20"/>
          <w:lang w:val="ru-RU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74322" w:rsidRDefault="00474322" w:rsidP="00FB7E68">
      <w:pPr>
        <w:spacing w:after="0" w:line="240" w:lineRule="auto"/>
        <w:ind w:right="-57"/>
        <w:rPr>
          <w:rFonts w:ascii="Century Gothic" w:eastAsia="Times New Roman" w:hAnsi="Century Gothic" w:cs="Times New Roman"/>
          <w:b/>
          <w:sz w:val="20"/>
          <w:szCs w:val="20"/>
          <w:lang w:val="ru-RU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74322" w:rsidRDefault="00474322" w:rsidP="00FB7E68">
      <w:pPr>
        <w:spacing w:after="0" w:line="240" w:lineRule="auto"/>
        <w:ind w:right="-57"/>
        <w:rPr>
          <w:rFonts w:ascii="Century Gothic" w:eastAsia="Times New Roman" w:hAnsi="Century Gothic" w:cs="Times New Roman"/>
          <w:b/>
          <w:sz w:val="20"/>
          <w:szCs w:val="20"/>
          <w:lang w:val="ru-RU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74322" w:rsidRDefault="00474322" w:rsidP="00FB7E68">
      <w:pPr>
        <w:spacing w:after="0" w:line="240" w:lineRule="auto"/>
        <w:ind w:right="-57"/>
        <w:rPr>
          <w:rFonts w:ascii="Century Gothic" w:eastAsia="Times New Roman" w:hAnsi="Century Gothic" w:cs="Times New Roman"/>
          <w:b/>
          <w:sz w:val="20"/>
          <w:szCs w:val="20"/>
          <w:lang w:val="ru-RU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74322" w:rsidRDefault="00474322" w:rsidP="00FB7E68">
      <w:pPr>
        <w:spacing w:after="0" w:line="240" w:lineRule="auto"/>
        <w:ind w:right="-57"/>
        <w:rPr>
          <w:rFonts w:ascii="Century Gothic" w:eastAsia="Times New Roman" w:hAnsi="Century Gothic" w:cs="Times New Roman"/>
          <w:b/>
          <w:sz w:val="20"/>
          <w:szCs w:val="20"/>
          <w:lang w:val="ru-RU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74322" w:rsidRDefault="00474322" w:rsidP="00FB7E68">
      <w:pPr>
        <w:spacing w:after="0" w:line="240" w:lineRule="auto"/>
        <w:ind w:right="-57"/>
        <w:rPr>
          <w:rFonts w:ascii="Century Gothic" w:eastAsia="Times New Roman" w:hAnsi="Century Gothic" w:cs="Times New Roman"/>
          <w:b/>
          <w:sz w:val="20"/>
          <w:szCs w:val="20"/>
          <w:lang w:val="ru-RU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74322" w:rsidRDefault="00474322" w:rsidP="00FB7E68">
      <w:pPr>
        <w:spacing w:after="0" w:line="240" w:lineRule="auto"/>
        <w:ind w:right="-57"/>
        <w:rPr>
          <w:rFonts w:ascii="Century Gothic" w:eastAsia="Times New Roman" w:hAnsi="Century Gothic" w:cs="Times New Roman"/>
          <w:b/>
          <w:sz w:val="20"/>
          <w:szCs w:val="20"/>
          <w:lang w:val="ru-RU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74322" w:rsidRDefault="00474322" w:rsidP="00FB7E68">
      <w:pPr>
        <w:spacing w:after="0" w:line="240" w:lineRule="auto"/>
        <w:ind w:right="-57"/>
        <w:rPr>
          <w:rFonts w:ascii="Century Gothic" w:eastAsia="Times New Roman" w:hAnsi="Century Gothic" w:cs="Times New Roman"/>
          <w:b/>
          <w:sz w:val="20"/>
          <w:szCs w:val="20"/>
          <w:lang w:val="ru-RU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74322" w:rsidRDefault="00474322" w:rsidP="00FB7E68">
      <w:pPr>
        <w:spacing w:after="0" w:line="240" w:lineRule="auto"/>
        <w:ind w:right="-57"/>
        <w:rPr>
          <w:rFonts w:ascii="Century Gothic" w:eastAsia="Times New Roman" w:hAnsi="Century Gothic" w:cs="Times New Roman"/>
          <w:b/>
          <w:sz w:val="20"/>
          <w:szCs w:val="20"/>
          <w:lang w:val="ru-RU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74322" w:rsidRDefault="00474322" w:rsidP="00FB7E68">
      <w:pPr>
        <w:spacing w:after="0" w:line="240" w:lineRule="auto"/>
        <w:ind w:right="-57"/>
        <w:rPr>
          <w:rFonts w:ascii="Century Gothic" w:eastAsia="Times New Roman" w:hAnsi="Century Gothic" w:cs="Times New Roman"/>
          <w:b/>
          <w:sz w:val="20"/>
          <w:szCs w:val="20"/>
          <w:lang w:val="ru-RU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74322" w:rsidRDefault="00474322" w:rsidP="00FB7E68">
      <w:pPr>
        <w:spacing w:after="0" w:line="240" w:lineRule="auto"/>
        <w:ind w:right="-57"/>
        <w:rPr>
          <w:rFonts w:ascii="Century Gothic" w:eastAsia="Times New Roman" w:hAnsi="Century Gothic" w:cs="Times New Roman"/>
          <w:b/>
          <w:sz w:val="20"/>
          <w:szCs w:val="20"/>
          <w:lang w:val="ru-RU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74322" w:rsidRDefault="00474322" w:rsidP="00FB7E68">
      <w:pPr>
        <w:spacing w:after="0" w:line="240" w:lineRule="auto"/>
        <w:ind w:right="-57"/>
        <w:rPr>
          <w:rFonts w:ascii="Century Gothic" w:eastAsia="Times New Roman" w:hAnsi="Century Gothic" w:cs="Times New Roman"/>
          <w:b/>
          <w:sz w:val="20"/>
          <w:szCs w:val="20"/>
          <w:lang w:val="ru-RU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74322" w:rsidRDefault="00474322" w:rsidP="00FB7E68">
      <w:pPr>
        <w:spacing w:after="0" w:line="240" w:lineRule="auto"/>
        <w:ind w:right="-57"/>
        <w:rPr>
          <w:rFonts w:ascii="Century Gothic" w:eastAsia="Times New Roman" w:hAnsi="Century Gothic" w:cs="Times New Roman"/>
          <w:b/>
          <w:sz w:val="20"/>
          <w:szCs w:val="20"/>
          <w:lang w:val="ru-RU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74322" w:rsidRDefault="00474322" w:rsidP="00FB7E68">
      <w:pPr>
        <w:spacing w:after="0" w:line="240" w:lineRule="auto"/>
        <w:ind w:right="-57"/>
        <w:rPr>
          <w:rFonts w:ascii="Century Gothic" w:eastAsia="Times New Roman" w:hAnsi="Century Gothic" w:cs="Times New Roman"/>
          <w:b/>
          <w:sz w:val="20"/>
          <w:szCs w:val="20"/>
          <w:lang w:val="ru-RU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0D37" w:rsidRPr="00770D37" w:rsidRDefault="00770D37" w:rsidP="00FB7E68">
      <w:pPr>
        <w:spacing w:after="0" w:line="240" w:lineRule="auto"/>
        <w:ind w:right="-57"/>
        <w:jc w:val="center"/>
        <w:rPr>
          <w:rFonts w:ascii="Century Gothic" w:eastAsia="Times New Roman" w:hAnsi="Century Gothic" w:cs="Times New Roman"/>
          <w:b/>
          <w:sz w:val="20"/>
          <w:szCs w:val="20"/>
          <w:lang w:val="ru-RU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70D37">
        <w:rPr>
          <w:rFonts w:ascii="Century Gothic" w:eastAsia="Times New Roman" w:hAnsi="Century Gothic" w:cs="Times New Roman"/>
          <w:b/>
          <w:sz w:val="20"/>
          <w:szCs w:val="20"/>
          <w:lang w:val="ru-RU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ТАБЛИЦА ЗА АДМИНИСТРАТИВНА ПРОВЕРКА</w:t>
      </w:r>
    </w:p>
    <w:p w:rsidR="00770D37" w:rsidRPr="00770D37" w:rsidRDefault="00770D37" w:rsidP="00FB7E68">
      <w:pPr>
        <w:tabs>
          <w:tab w:val="left" w:pos="360"/>
          <w:tab w:val="left" w:pos="709"/>
        </w:tabs>
        <w:spacing w:after="0" w:line="240" w:lineRule="auto"/>
        <w:ind w:right="-57"/>
        <w:jc w:val="center"/>
        <w:rPr>
          <w:rFonts w:ascii="Century Gothic" w:eastAsia="Times New Roman" w:hAnsi="Century Gothic" w:cs="Times New Roman"/>
          <w:b/>
          <w:sz w:val="20"/>
          <w:szCs w:val="20"/>
          <w:lang w:val="ru-RU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70D37">
        <w:rPr>
          <w:rFonts w:ascii="Century Gothic" w:eastAsia="Times New Roman" w:hAnsi="Century Gothic" w:cs="Times New Roman"/>
          <w:b/>
          <w:sz w:val="20"/>
          <w:szCs w:val="20"/>
          <w:lang w:val="ru-RU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НА </w:t>
      </w:r>
      <w:r w:rsidRPr="00770D37">
        <w:rPr>
          <w:rFonts w:ascii="Century Gothic" w:eastAsia="Times New Roman" w:hAnsi="Century Gothic" w:cs="Times New Roman"/>
          <w:b/>
          <w:sz w:val="20"/>
          <w:szCs w:val="20"/>
          <w:lang w:val="pl-PL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КАНДИДАТСТВАЩ </w:t>
      </w:r>
      <w:r w:rsidRPr="00770D37">
        <w:rPr>
          <w:rFonts w:ascii="Century Gothic" w:eastAsia="Times New Roman" w:hAnsi="Century Gothic" w:cs="Times New Roman"/>
          <w:b/>
          <w:sz w:val="20"/>
          <w:szCs w:val="20"/>
          <w:lang w:val="ru-RU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 – ПРИОРИТЕТНА ОБЛАСТ  2</w:t>
      </w:r>
    </w:p>
    <w:p w:rsidR="00770D37" w:rsidRPr="00770D37" w:rsidRDefault="00770D37" w:rsidP="00FB7E68">
      <w:pPr>
        <w:tabs>
          <w:tab w:val="left" w:pos="709"/>
        </w:tabs>
        <w:spacing w:after="0" w:line="240" w:lineRule="auto"/>
        <w:ind w:right="-57"/>
        <w:rPr>
          <w:rFonts w:ascii="Century Gothic" w:eastAsia="Times New Roman" w:hAnsi="Century Gothic" w:cs="Times New Roman"/>
          <w:b/>
          <w:sz w:val="20"/>
          <w:szCs w:val="20"/>
          <w:lang w:val="bg-BG" w:eastAsia="pl-PL"/>
        </w:rPr>
      </w:pPr>
      <w:r w:rsidRPr="00770D37">
        <w:rPr>
          <w:rFonts w:ascii="Century Gothic" w:eastAsia="Times New Roman" w:hAnsi="Century Gothic" w:cs="Times New Roman"/>
          <w:b/>
          <w:sz w:val="20"/>
          <w:szCs w:val="20"/>
          <w:lang w:val="bg-BG" w:eastAsia="pl-PL"/>
        </w:rPr>
        <w:t>Вх. № .........................................................................................................................................</w:t>
      </w:r>
    </w:p>
    <w:p w:rsidR="00770D37" w:rsidRPr="00770D37" w:rsidRDefault="00770D37" w:rsidP="00FB7E68">
      <w:pPr>
        <w:tabs>
          <w:tab w:val="left" w:pos="709"/>
        </w:tabs>
        <w:spacing w:after="0" w:line="240" w:lineRule="auto"/>
        <w:ind w:right="-57"/>
        <w:rPr>
          <w:rFonts w:ascii="Century Gothic" w:eastAsia="Times New Roman" w:hAnsi="Century Gothic" w:cs="Times New Roman"/>
          <w:b/>
          <w:sz w:val="20"/>
          <w:szCs w:val="20"/>
          <w:lang w:val="bg-BG" w:eastAsia="pl-PL"/>
        </w:rPr>
      </w:pPr>
      <w:r w:rsidRPr="00770D37">
        <w:rPr>
          <w:rFonts w:ascii="Century Gothic" w:eastAsia="Times New Roman" w:hAnsi="Century Gothic" w:cs="Times New Roman"/>
          <w:b/>
          <w:sz w:val="20"/>
          <w:szCs w:val="20"/>
          <w:lang w:val="bg-BG" w:eastAsia="pl-PL"/>
        </w:rPr>
        <w:t>Институция / Организация : ..................................................................................................</w:t>
      </w:r>
    </w:p>
    <w:p w:rsidR="00770D37" w:rsidRPr="00770D37" w:rsidRDefault="00770D37" w:rsidP="00FB7E68">
      <w:pPr>
        <w:spacing w:after="0" w:line="240" w:lineRule="auto"/>
        <w:ind w:right="-57"/>
        <w:rPr>
          <w:rFonts w:ascii="Century Gothic" w:eastAsia="Times New Roman" w:hAnsi="Century Gothic" w:cs="Times New Roman"/>
          <w:b/>
          <w:sz w:val="20"/>
          <w:szCs w:val="20"/>
          <w:lang w:val="bg-BG" w:eastAsia="bg-BG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7501"/>
        <w:gridCol w:w="1058"/>
        <w:gridCol w:w="986"/>
      </w:tblGrid>
      <w:tr w:rsidR="00770D37" w:rsidRPr="00770D37" w:rsidTr="00DC05F4"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0D37" w:rsidRPr="00770D37" w:rsidRDefault="00770D37" w:rsidP="00FB7E68">
            <w:pPr>
              <w:tabs>
                <w:tab w:val="left" w:pos="0"/>
                <w:tab w:val="left" w:pos="540"/>
                <w:tab w:val="center" w:pos="4153"/>
                <w:tab w:val="right" w:pos="8306"/>
              </w:tabs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ru-RU" w:eastAsia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0D37">
              <w:rPr>
                <w:rFonts w:ascii="Century Gothic" w:eastAsia="Times New Roman" w:hAnsi="Century Gothic" w:cs="Arial"/>
                <w:b/>
                <w:sz w:val="20"/>
                <w:szCs w:val="20"/>
                <w:lang w:val="ru-RU" w:eastAsia="bg-BG"/>
              </w:rPr>
              <w:t xml:space="preserve">І. </w:t>
            </w:r>
            <w:r w:rsidRPr="00770D37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ru-RU" w:eastAsia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Допустимост на проектното предложение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0D37" w:rsidRPr="00770D37" w:rsidRDefault="00770D37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0D37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0D37" w:rsidRPr="00770D37" w:rsidRDefault="00770D37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0D37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НЕ</w:t>
            </w:r>
          </w:p>
        </w:tc>
      </w:tr>
      <w:tr w:rsidR="00770D37" w:rsidRPr="00770D37" w:rsidTr="00DC05F4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37" w:rsidRPr="00770D37" w:rsidRDefault="00770D37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  <w:r w:rsidRPr="00770D37">
              <w:rPr>
                <w:rFonts w:ascii="Century Gothic" w:eastAsia="Times New Roman" w:hAnsi="Century Gothic" w:cs="Arial"/>
                <w:b/>
                <w:sz w:val="20"/>
                <w:szCs w:val="20"/>
                <w:lang w:val="bg-BG" w:eastAsia="bg-BG"/>
              </w:rPr>
              <w:t>І.</w:t>
            </w:r>
            <w:r w:rsidRPr="00770D37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>1.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37" w:rsidRPr="00770D37" w:rsidRDefault="00770D37" w:rsidP="00FB7E68">
            <w:pPr>
              <w:spacing w:after="0" w:line="240" w:lineRule="auto"/>
              <w:ind w:right="-57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770D37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 xml:space="preserve">Проектното предложение е внесено в определения срок </w:t>
            </w:r>
          </w:p>
          <w:p w:rsidR="00770D37" w:rsidRPr="00770D37" w:rsidRDefault="00770D37" w:rsidP="00FB7E68">
            <w:pPr>
              <w:spacing w:after="0" w:line="240" w:lineRule="auto"/>
              <w:ind w:right="-57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37" w:rsidRPr="00770D37" w:rsidRDefault="00770D37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37" w:rsidRPr="00770D37" w:rsidRDefault="00770D37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</w:p>
        </w:tc>
      </w:tr>
      <w:tr w:rsidR="00770D37" w:rsidRPr="00770D37" w:rsidTr="00DC05F4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37" w:rsidRPr="00770D37" w:rsidRDefault="00770D37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  <w:r w:rsidRPr="00770D37">
              <w:rPr>
                <w:rFonts w:ascii="Century Gothic" w:eastAsia="Times New Roman" w:hAnsi="Century Gothic" w:cs="Arial"/>
                <w:b/>
                <w:sz w:val="20"/>
                <w:szCs w:val="20"/>
                <w:lang w:val="bg-BG" w:eastAsia="bg-BG"/>
              </w:rPr>
              <w:t>І.</w:t>
            </w:r>
            <w:r w:rsidRPr="00770D37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>2.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37" w:rsidRPr="00770D37" w:rsidRDefault="00770D37" w:rsidP="00FB7E68">
            <w:pPr>
              <w:numPr>
                <w:ilvl w:val="0"/>
                <w:numId w:val="20"/>
              </w:numPr>
              <w:spacing w:after="0" w:line="240" w:lineRule="auto"/>
              <w:ind w:left="0" w:right="-57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770D37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Формуляр за кандидатстване (един екземпляр)</w:t>
            </w:r>
          </w:p>
          <w:p w:rsidR="00770D37" w:rsidRPr="00770D37" w:rsidRDefault="00770D37" w:rsidP="00FB7E68">
            <w:pPr>
              <w:spacing w:after="0" w:line="240" w:lineRule="auto"/>
              <w:ind w:right="-57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37" w:rsidRPr="00770D37" w:rsidRDefault="00770D37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37" w:rsidRPr="00770D37" w:rsidRDefault="00770D37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</w:p>
        </w:tc>
      </w:tr>
      <w:tr w:rsidR="00770D37" w:rsidRPr="00770D37" w:rsidTr="00DC05F4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37" w:rsidRPr="00770D37" w:rsidRDefault="00770D37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  <w:r w:rsidRPr="00770D37">
              <w:rPr>
                <w:rFonts w:ascii="Century Gothic" w:eastAsia="Times New Roman" w:hAnsi="Century Gothic" w:cs="Arial"/>
                <w:b/>
                <w:sz w:val="20"/>
                <w:szCs w:val="20"/>
                <w:lang w:val="bg-BG" w:eastAsia="bg-BG"/>
              </w:rPr>
              <w:t>І.</w:t>
            </w:r>
            <w:r w:rsidRPr="00770D37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>3.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37" w:rsidRPr="00770D37" w:rsidRDefault="00770D37" w:rsidP="00FB7E68">
            <w:pPr>
              <w:spacing w:after="0" w:line="240" w:lineRule="auto"/>
              <w:ind w:right="-57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770D37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 xml:space="preserve">Кандидатът отговаря на </w:t>
            </w:r>
            <w:r w:rsidRPr="00770D37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 xml:space="preserve">изискването от Насоките за </w:t>
            </w:r>
            <w:r w:rsidRPr="00770D37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кандидатстване</w:t>
            </w:r>
          </w:p>
          <w:p w:rsidR="00770D37" w:rsidRPr="00770D37" w:rsidRDefault="00770D37" w:rsidP="00FB7E68">
            <w:pPr>
              <w:numPr>
                <w:ilvl w:val="0"/>
                <w:numId w:val="22"/>
              </w:numPr>
              <w:spacing w:after="0" w:line="240" w:lineRule="auto"/>
              <w:ind w:left="0" w:right="-57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770D37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да бъде със седалище и адрес на управление на територията на Столична община</w:t>
            </w:r>
          </w:p>
          <w:p w:rsidR="00770D37" w:rsidRPr="00770D37" w:rsidRDefault="00770D37" w:rsidP="00FB7E68">
            <w:pPr>
              <w:numPr>
                <w:ilvl w:val="0"/>
                <w:numId w:val="22"/>
              </w:numPr>
              <w:spacing w:after="0" w:line="240" w:lineRule="auto"/>
              <w:ind w:left="0" w:right="-57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770D37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 xml:space="preserve">да е регистриран по Закона за юридическите лица с нестопанска цел за осъществяване на обществено полезна дейност; </w:t>
            </w:r>
          </w:p>
          <w:p w:rsidR="00770D37" w:rsidRPr="00770D37" w:rsidRDefault="00770D37" w:rsidP="00FB7E68">
            <w:pPr>
              <w:numPr>
                <w:ilvl w:val="0"/>
                <w:numId w:val="22"/>
              </w:numPr>
              <w:spacing w:after="0" w:line="240" w:lineRule="auto"/>
              <w:ind w:left="0" w:right="-57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770D37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да бъде пряко отговорен за подготовката и управлението на дейностите и да не действа като посредник;</w:t>
            </w:r>
          </w:p>
          <w:p w:rsidR="00770D37" w:rsidRPr="00770D37" w:rsidRDefault="00770D37" w:rsidP="00FB7E68">
            <w:pPr>
              <w:snapToGrid w:val="0"/>
              <w:spacing w:after="0" w:line="240" w:lineRule="auto"/>
              <w:ind w:right="-57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  <w:r w:rsidRPr="00770D37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>Профил на кандидатстващи институции:</w:t>
            </w:r>
          </w:p>
          <w:p w:rsidR="00770D37" w:rsidRPr="00770D37" w:rsidRDefault="00770D37" w:rsidP="00FB7E68">
            <w:pPr>
              <w:numPr>
                <w:ilvl w:val="0"/>
                <w:numId w:val="21"/>
              </w:numPr>
              <w:snapToGrid w:val="0"/>
              <w:spacing w:after="0" w:line="240" w:lineRule="auto"/>
              <w:ind w:left="0" w:right="-57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  <w:r w:rsidRPr="00770D37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НПО</w:t>
            </w:r>
          </w:p>
          <w:p w:rsidR="00770D37" w:rsidRPr="00770D37" w:rsidRDefault="0047506A" w:rsidP="00FB7E68">
            <w:pPr>
              <w:numPr>
                <w:ilvl w:val="0"/>
                <w:numId w:val="21"/>
              </w:numPr>
              <w:snapToGrid w:val="0"/>
              <w:spacing w:after="0" w:line="240" w:lineRule="auto"/>
              <w:ind w:left="0" w:right="-57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 xml:space="preserve">Друга организация </w:t>
            </w:r>
            <w:r w:rsidR="00AA31E2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 xml:space="preserve"> </w:t>
            </w:r>
            <w:r w:rsidR="00770D37" w:rsidRPr="00770D37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Обществено полезна дейност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37" w:rsidRPr="00770D37" w:rsidRDefault="00770D37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37" w:rsidRPr="00770D37" w:rsidRDefault="00770D37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</w:p>
        </w:tc>
      </w:tr>
      <w:tr w:rsidR="00770D37" w:rsidRPr="00770D37" w:rsidTr="00DC05F4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37" w:rsidRPr="00770D37" w:rsidRDefault="00770D37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  <w:r w:rsidRPr="00770D37">
              <w:rPr>
                <w:rFonts w:ascii="Century Gothic" w:eastAsia="Times New Roman" w:hAnsi="Century Gothic" w:cs="Arial"/>
                <w:b/>
                <w:sz w:val="20"/>
                <w:szCs w:val="20"/>
                <w:lang w:val="bg-BG" w:eastAsia="bg-BG"/>
              </w:rPr>
              <w:t>І.</w:t>
            </w:r>
            <w:r w:rsidRPr="00770D37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>4.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37" w:rsidRPr="00770D37" w:rsidRDefault="00770D37" w:rsidP="00FB7E68">
            <w:pPr>
              <w:spacing w:after="0" w:line="240" w:lineRule="auto"/>
              <w:ind w:right="-57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770D37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Предложената стойност на проекта не надвишава посочената в обявата за набиране на проектни предложения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37" w:rsidRPr="00770D37" w:rsidRDefault="00770D37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37" w:rsidRPr="00770D37" w:rsidRDefault="00770D37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</w:p>
        </w:tc>
      </w:tr>
      <w:tr w:rsidR="00770D37" w:rsidRPr="00770D37" w:rsidTr="00DC05F4">
        <w:tc>
          <w:tcPr>
            <w:tcW w:w="10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0D37" w:rsidRPr="00770D37" w:rsidRDefault="00770D37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  <w:r w:rsidRPr="00770D37">
              <w:rPr>
                <w:rFonts w:ascii="Century Gothic" w:eastAsia="Times New Roman" w:hAnsi="Century Gothic" w:cs="Arial"/>
                <w:b/>
                <w:sz w:val="20"/>
                <w:szCs w:val="20"/>
                <w:lang w:val="ru-RU" w:eastAsia="bg-BG"/>
              </w:rPr>
              <w:t xml:space="preserve">ІІ. </w:t>
            </w:r>
            <w:r w:rsidRPr="00770D37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ru-RU" w:eastAsia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Списък за административна проверка на комплект документи необходими за кандидатстване</w:t>
            </w:r>
          </w:p>
        </w:tc>
      </w:tr>
      <w:tr w:rsidR="00770D37" w:rsidRPr="00770D37" w:rsidTr="00DC05F4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37" w:rsidRPr="00770D37" w:rsidRDefault="00770D37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  <w:r w:rsidRPr="00770D37">
              <w:rPr>
                <w:rFonts w:ascii="Century Gothic" w:eastAsia="Times New Roman" w:hAnsi="Century Gothic" w:cs="Arial"/>
                <w:b/>
                <w:sz w:val="20"/>
                <w:szCs w:val="20"/>
                <w:lang w:val="bg-BG" w:eastAsia="bg-BG"/>
              </w:rPr>
              <w:t>ІІ.2</w:t>
            </w:r>
            <w:r w:rsidRPr="00770D37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>.</w:t>
            </w:r>
          </w:p>
          <w:p w:rsidR="00770D37" w:rsidRPr="00770D37" w:rsidRDefault="00770D37" w:rsidP="00FB7E68">
            <w:pPr>
              <w:spacing w:after="0" w:line="240" w:lineRule="auto"/>
              <w:ind w:right="-57"/>
              <w:rPr>
                <w:rFonts w:ascii="Century Gothic" w:eastAsia="Times New Roman" w:hAnsi="Century Gothic" w:cs="Arial"/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37" w:rsidRPr="00770D37" w:rsidRDefault="00770D37" w:rsidP="00FB7E68">
            <w:pPr>
              <w:spacing w:after="0" w:line="240" w:lineRule="auto"/>
              <w:ind w:right="-57"/>
              <w:jc w:val="both"/>
              <w:rPr>
                <w:rFonts w:ascii="Century Gothic" w:eastAsia="Times New Roman" w:hAnsi="Century Gothic" w:cs="Times New Roman"/>
                <w:b/>
                <w:i/>
                <w:sz w:val="20"/>
                <w:szCs w:val="20"/>
                <w:lang w:val="bg-BG" w:eastAsia="bg-BG"/>
              </w:rPr>
            </w:pPr>
            <w:r w:rsidRPr="00770D37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Декларация</w:t>
            </w:r>
            <w:r w:rsidR="0047506A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 xml:space="preserve"> за липса на </w:t>
            </w:r>
            <w:r w:rsidRPr="00770D37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 xml:space="preserve"> конфликт на интереси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37" w:rsidRPr="00770D37" w:rsidRDefault="00770D37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37" w:rsidRPr="00770D37" w:rsidRDefault="00770D37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</w:p>
        </w:tc>
      </w:tr>
      <w:tr w:rsidR="00770D37" w:rsidRPr="00770D37" w:rsidTr="00DC05F4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37" w:rsidRPr="00770D37" w:rsidRDefault="00770D37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bg-BG" w:eastAsia="bg-BG"/>
              </w:rPr>
            </w:pPr>
            <w:r w:rsidRPr="00770D37">
              <w:rPr>
                <w:rFonts w:ascii="Century Gothic" w:eastAsia="Times New Roman" w:hAnsi="Century Gothic" w:cs="Arial"/>
                <w:b/>
                <w:sz w:val="20"/>
                <w:szCs w:val="20"/>
                <w:lang w:val="bg-BG" w:eastAsia="bg-BG"/>
              </w:rPr>
              <w:t>ІІ.3.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37" w:rsidRPr="00770D37" w:rsidRDefault="00770D37" w:rsidP="00FB7E68">
            <w:pPr>
              <w:spacing w:after="0" w:line="240" w:lineRule="auto"/>
              <w:ind w:right="-57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770D37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 xml:space="preserve"> Извадка за актуално състояние от интернет страницата на Търговския регистър и Регистър ЮЛНЦ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37" w:rsidRPr="00770D37" w:rsidRDefault="00770D37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37" w:rsidRPr="00770D37" w:rsidRDefault="00770D37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</w:p>
        </w:tc>
      </w:tr>
      <w:tr w:rsidR="00770D37" w:rsidRPr="00770D37" w:rsidTr="00DC05F4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37" w:rsidRPr="00770D37" w:rsidRDefault="00770D37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bg-BG" w:eastAsia="bg-BG"/>
              </w:rPr>
            </w:pPr>
            <w:r w:rsidRPr="00770D37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>ІІ.2.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37" w:rsidRPr="00770D37" w:rsidRDefault="00770D37" w:rsidP="00FB7E68">
            <w:pPr>
              <w:autoSpaceDE w:val="0"/>
              <w:autoSpaceDN w:val="0"/>
              <w:adjustRightInd w:val="0"/>
              <w:spacing w:after="0" w:line="240" w:lineRule="auto"/>
              <w:ind w:right="-57"/>
              <w:contextualSpacing/>
              <w:jc w:val="both"/>
              <w:rPr>
                <w:rFonts w:ascii="Century Gothic" w:eastAsia="Calibri" w:hAnsi="Century Gothic" w:cs="Times New Roman"/>
                <w:i/>
                <w:iCs/>
                <w:sz w:val="20"/>
                <w:szCs w:val="20"/>
                <w:lang w:val="bg-BG"/>
              </w:rPr>
            </w:pPr>
            <w:r w:rsidRPr="00770D37">
              <w:rPr>
                <w:rFonts w:ascii="Century Gothic" w:eastAsia="Calibri" w:hAnsi="Century Gothic" w:cs="Times New Roman"/>
                <w:sz w:val="20"/>
                <w:szCs w:val="20"/>
                <w:lang w:val="bg-BG"/>
              </w:rPr>
              <w:t xml:space="preserve">Удостоверения по чл. 87, ал. 6 от Данъчно – осигурителния процесуален кодекс /ДОПК/ за липса на парични задължения </w:t>
            </w:r>
            <w:r w:rsidRPr="00770D37">
              <w:rPr>
                <w:rFonts w:ascii="Century Gothic" w:eastAsia="Calibri" w:hAnsi="Century Gothic" w:cs="Times New Roman"/>
                <w:b/>
                <w:sz w:val="20"/>
                <w:szCs w:val="20"/>
                <w:lang w:val="bg-BG"/>
              </w:rPr>
              <w:t>към държавата /от НАП/;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37" w:rsidRPr="00770D37" w:rsidRDefault="00770D37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37" w:rsidRPr="00770D37" w:rsidRDefault="00770D37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</w:p>
        </w:tc>
      </w:tr>
      <w:tr w:rsidR="00770D37" w:rsidRPr="00770D37" w:rsidTr="00DC05F4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37" w:rsidRPr="00770D37" w:rsidRDefault="00770D37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bg-BG" w:eastAsia="bg-BG"/>
              </w:rPr>
            </w:pPr>
            <w:r w:rsidRPr="00770D37">
              <w:rPr>
                <w:rFonts w:ascii="Century Gothic" w:eastAsia="Times New Roman" w:hAnsi="Century Gothic" w:cs="Arial"/>
                <w:b/>
                <w:sz w:val="20"/>
                <w:szCs w:val="20"/>
                <w:lang w:val="bg-BG" w:eastAsia="bg-BG"/>
              </w:rPr>
              <w:t>ІІ.3.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37" w:rsidRPr="00770D37" w:rsidRDefault="00770D37" w:rsidP="00FB7E68">
            <w:pPr>
              <w:spacing w:after="0" w:line="240" w:lineRule="auto"/>
              <w:ind w:right="-57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770D37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 xml:space="preserve">Банков документ – удостоверяващ валидността на банковата сметка </w:t>
            </w:r>
          </w:p>
          <w:p w:rsidR="00770D37" w:rsidRPr="00770D37" w:rsidRDefault="00770D37" w:rsidP="00FB7E68">
            <w:pPr>
              <w:spacing w:after="0" w:line="240" w:lineRule="auto"/>
              <w:ind w:right="-57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37" w:rsidRPr="00770D37" w:rsidRDefault="00770D37" w:rsidP="00FB7E68">
            <w:pPr>
              <w:spacing w:after="0" w:line="240" w:lineRule="auto"/>
              <w:ind w:right="-57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37" w:rsidRPr="00770D37" w:rsidRDefault="00770D37" w:rsidP="00FB7E68">
            <w:pPr>
              <w:spacing w:after="0" w:line="240" w:lineRule="auto"/>
              <w:ind w:right="-57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</w:p>
        </w:tc>
      </w:tr>
      <w:tr w:rsidR="00770D37" w:rsidRPr="00770D37" w:rsidTr="00DC05F4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37" w:rsidRPr="00770D37" w:rsidRDefault="00770D37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bg-BG" w:eastAsia="bg-BG"/>
              </w:rPr>
            </w:pPr>
            <w:r w:rsidRPr="00770D37">
              <w:rPr>
                <w:rFonts w:ascii="Century Gothic" w:eastAsia="Times New Roman" w:hAnsi="Century Gothic" w:cs="Arial"/>
                <w:b/>
                <w:sz w:val="20"/>
                <w:szCs w:val="20"/>
                <w:lang w:val="bg-BG" w:eastAsia="bg-BG"/>
              </w:rPr>
              <w:t>ІІ.4.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37" w:rsidRPr="00770D37" w:rsidRDefault="00770D37" w:rsidP="00FB7E68">
            <w:pPr>
              <w:spacing w:after="0" w:line="240" w:lineRule="auto"/>
              <w:ind w:right="-57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  <w:r w:rsidRPr="00770D37">
              <w:rPr>
                <w:rFonts w:ascii="Century Gothic" w:eastAsia="Times New Roman" w:hAnsi="Century Gothic" w:cs="Times New Roman"/>
                <w:bCs/>
                <w:sz w:val="20"/>
                <w:szCs w:val="20"/>
                <w:lang w:val="bg-BG" w:eastAsia="bg-BG"/>
              </w:rPr>
              <w:t>Допълнителни документи</w:t>
            </w:r>
            <w:r w:rsidRPr="00770D37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 xml:space="preserve">  ( само ако са посочени такива, но не са задължителни)</w:t>
            </w:r>
          </w:p>
          <w:p w:rsidR="00770D37" w:rsidRPr="00770D37" w:rsidRDefault="00770D37" w:rsidP="00FB7E68">
            <w:pPr>
              <w:spacing w:after="0" w:line="240" w:lineRule="auto"/>
              <w:ind w:right="-57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37" w:rsidRPr="00770D37" w:rsidRDefault="00770D37" w:rsidP="00FB7E68">
            <w:pPr>
              <w:spacing w:after="0" w:line="240" w:lineRule="auto"/>
              <w:ind w:right="-57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37" w:rsidRPr="00770D37" w:rsidRDefault="00770D37" w:rsidP="00FB7E68">
            <w:pPr>
              <w:spacing w:after="0" w:line="240" w:lineRule="auto"/>
              <w:ind w:right="-57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</w:p>
        </w:tc>
      </w:tr>
      <w:tr w:rsidR="00770D37" w:rsidRPr="00770D37" w:rsidTr="00DC05F4">
        <w:tc>
          <w:tcPr>
            <w:tcW w:w="10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0D37" w:rsidRPr="00770D37" w:rsidRDefault="00770D37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  <w:r w:rsidRPr="00770D37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>ІІІ. Документи задължителни за партньора в случай, че е посочен такъв</w:t>
            </w:r>
          </w:p>
          <w:p w:rsidR="00770D37" w:rsidRPr="00770D37" w:rsidRDefault="00770D37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</w:p>
        </w:tc>
      </w:tr>
      <w:tr w:rsidR="00770D37" w:rsidRPr="00770D37" w:rsidTr="00DC05F4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37" w:rsidRPr="00770D37" w:rsidRDefault="00770D37" w:rsidP="00FB7E68">
            <w:pPr>
              <w:spacing w:after="0" w:line="240" w:lineRule="auto"/>
              <w:ind w:right="-57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  <w:r w:rsidRPr="00770D37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>ІІІ.1.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37" w:rsidRPr="00770D37" w:rsidRDefault="00770D37" w:rsidP="00FB7E68">
            <w:pPr>
              <w:spacing w:after="0" w:line="240" w:lineRule="auto"/>
              <w:ind w:right="-57"/>
              <w:rPr>
                <w:rFonts w:ascii="Century Gothic" w:eastAsia="Times New Roman" w:hAnsi="Century Gothic" w:cs="Times New Roman"/>
                <w:i/>
                <w:sz w:val="20"/>
                <w:szCs w:val="20"/>
                <w:lang w:val="bg-BG" w:eastAsia="bg-BG"/>
              </w:rPr>
            </w:pPr>
            <w:r w:rsidRPr="00770D37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 xml:space="preserve">Придружително писмо за партньорство </w:t>
            </w:r>
            <w:r w:rsidRPr="00770D37">
              <w:rPr>
                <w:rFonts w:ascii="Century Gothic" w:eastAsia="Times New Roman" w:hAnsi="Century Gothic" w:cs="Times New Roman"/>
                <w:i/>
                <w:sz w:val="20"/>
                <w:szCs w:val="20"/>
                <w:lang w:val="bg-BG" w:eastAsia="bg-BG"/>
              </w:rPr>
              <w:t>/свободен текст/</w:t>
            </w:r>
          </w:p>
          <w:p w:rsidR="00770D37" w:rsidRPr="00770D37" w:rsidRDefault="00770D37" w:rsidP="00FB7E68">
            <w:pPr>
              <w:spacing w:after="0" w:line="240" w:lineRule="auto"/>
              <w:ind w:right="-57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37" w:rsidRPr="00770D37" w:rsidRDefault="00770D37" w:rsidP="00FB7E68">
            <w:pPr>
              <w:spacing w:after="0" w:line="240" w:lineRule="auto"/>
              <w:ind w:right="-57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37" w:rsidRPr="00770D37" w:rsidRDefault="00770D37" w:rsidP="00FB7E68">
            <w:pPr>
              <w:spacing w:after="0" w:line="240" w:lineRule="auto"/>
              <w:ind w:right="-57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</w:p>
        </w:tc>
      </w:tr>
      <w:tr w:rsidR="00770D37" w:rsidRPr="00770D37" w:rsidTr="00DC05F4">
        <w:tc>
          <w:tcPr>
            <w:tcW w:w="10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0D37" w:rsidRPr="00770D37" w:rsidRDefault="00770D37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  <w:r w:rsidRPr="00770D37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>ІV. Изисквания за документи които не се прилагат на хартиен носител –</w:t>
            </w:r>
          </w:p>
          <w:p w:rsidR="00770D37" w:rsidRPr="00770D37" w:rsidRDefault="00770D37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  <w:r w:rsidRPr="00770D37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>проверката се извършва по административен път</w:t>
            </w:r>
          </w:p>
        </w:tc>
      </w:tr>
      <w:tr w:rsidR="00770D37" w:rsidRPr="00770D37" w:rsidTr="00DC05F4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37" w:rsidRPr="00770D37" w:rsidRDefault="00770D37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  <w:r w:rsidRPr="00770D37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>ІV.</w:t>
            </w:r>
            <w:r w:rsidRPr="00770D37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bg-BG"/>
              </w:rPr>
              <w:t>2</w:t>
            </w:r>
            <w:r w:rsidRPr="00770D37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>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37" w:rsidRPr="00770D37" w:rsidRDefault="00770D37" w:rsidP="00FB7E68">
            <w:pPr>
              <w:tabs>
                <w:tab w:val="left" w:pos="0"/>
              </w:tabs>
              <w:spacing w:after="0" w:line="240" w:lineRule="auto"/>
              <w:ind w:right="-57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770D37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 xml:space="preserve">Удостоверения по чл. 87, ал. 6 от Данъчно – осигурителния процесуален кодекс /ДОПК/ </w:t>
            </w:r>
            <w:r w:rsidRPr="00770D37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>за липса на парични задължения към Столична община</w:t>
            </w:r>
            <w:r w:rsidRPr="00770D37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;</w:t>
            </w:r>
          </w:p>
          <w:p w:rsidR="00770D37" w:rsidRPr="00770D37" w:rsidRDefault="00770D37" w:rsidP="00FB7E68">
            <w:pPr>
              <w:tabs>
                <w:tab w:val="left" w:pos="0"/>
              </w:tabs>
              <w:spacing w:after="0" w:line="240" w:lineRule="auto"/>
              <w:ind w:right="-57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37" w:rsidRPr="00770D37" w:rsidRDefault="00770D37" w:rsidP="00FB7E68">
            <w:pPr>
              <w:spacing w:after="0" w:line="240" w:lineRule="auto"/>
              <w:ind w:right="-57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37" w:rsidRPr="00770D37" w:rsidRDefault="00770D37" w:rsidP="00FB7E68">
            <w:pPr>
              <w:spacing w:after="0" w:line="240" w:lineRule="auto"/>
              <w:ind w:right="-57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</w:p>
        </w:tc>
      </w:tr>
      <w:tr w:rsidR="00770D37" w:rsidRPr="00770D37" w:rsidTr="00DC05F4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37" w:rsidRPr="00770D37" w:rsidRDefault="00770D37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  <w:r w:rsidRPr="00770D37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>ІV.</w:t>
            </w:r>
            <w:r w:rsidRPr="00770D37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bg-BG"/>
              </w:rPr>
              <w:t>3</w:t>
            </w:r>
            <w:r w:rsidRPr="00770D37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>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37" w:rsidRPr="00770D37" w:rsidRDefault="00770D37" w:rsidP="00FB7E68">
            <w:pPr>
              <w:tabs>
                <w:tab w:val="left" w:pos="0"/>
              </w:tabs>
              <w:spacing w:after="0" w:line="240" w:lineRule="auto"/>
              <w:ind w:right="-57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770D37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Сключени и/или не изпълнени договори към Столична община</w:t>
            </w:r>
          </w:p>
          <w:p w:rsidR="00770D37" w:rsidRPr="00770D37" w:rsidRDefault="00770D37" w:rsidP="00FB7E68">
            <w:pPr>
              <w:tabs>
                <w:tab w:val="left" w:pos="0"/>
              </w:tabs>
              <w:spacing w:after="0" w:line="240" w:lineRule="auto"/>
              <w:ind w:right="-57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37" w:rsidRPr="00770D37" w:rsidRDefault="00770D37" w:rsidP="00FB7E68">
            <w:pPr>
              <w:spacing w:after="0" w:line="240" w:lineRule="auto"/>
              <w:ind w:right="-57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37" w:rsidRPr="00770D37" w:rsidRDefault="00770D37" w:rsidP="00FB7E68">
            <w:pPr>
              <w:spacing w:after="0" w:line="240" w:lineRule="auto"/>
              <w:ind w:right="-57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</w:p>
        </w:tc>
      </w:tr>
    </w:tbl>
    <w:p w:rsidR="00971488" w:rsidRDefault="00971488" w:rsidP="00FB7E68">
      <w:pPr>
        <w:spacing w:after="0" w:line="240" w:lineRule="auto"/>
        <w:ind w:right="-57"/>
        <w:rPr>
          <w:rFonts w:ascii="Century Gothic" w:eastAsia="Times New Roman" w:hAnsi="Century Gothic" w:cs="Times New Roman"/>
          <w:b/>
          <w:sz w:val="20"/>
          <w:szCs w:val="20"/>
          <w:u w:val="single"/>
          <w:lang w:val="bg-BG" w:eastAsia="bg-BG"/>
        </w:rPr>
      </w:pPr>
    </w:p>
    <w:p w:rsidR="00606359" w:rsidRDefault="00606359" w:rsidP="00FB7E68">
      <w:pPr>
        <w:spacing w:after="0" w:line="240" w:lineRule="auto"/>
        <w:ind w:right="-57"/>
        <w:jc w:val="right"/>
        <w:rPr>
          <w:rFonts w:ascii="Century Gothic" w:eastAsia="Times New Roman" w:hAnsi="Century Gothic" w:cs="Times New Roman"/>
          <w:sz w:val="20"/>
          <w:szCs w:val="20"/>
          <w:lang w:val="bg-BG" w:eastAsia="bg-BG"/>
        </w:rPr>
      </w:pPr>
    </w:p>
    <w:p w:rsidR="00474322" w:rsidRDefault="00474322" w:rsidP="00FB7E68">
      <w:pPr>
        <w:spacing w:after="0" w:line="240" w:lineRule="auto"/>
        <w:ind w:right="-57"/>
        <w:jc w:val="right"/>
        <w:rPr>
          <w:rFonts w:ascii="Century Gothic" w:eastAsia="Times New Roman" w:hAnsi="Century Gothic" w:cs="Times New Roman"/>
          <w:sz w:val="20"/>
          <w:szCs w:val="20"/>
          <w:lang w:val="bg-BG" w:eastAsia="bg-BG"/>
        </w:rPr>
      </w:pPr>
    </w:p>
    <w:p w:rsidR="00474322" w:rsidRDefault="00474322" w:rsidP="00FB7E68">
      <w:pPr>
        <w:spacing w:after="0" w:line="240" w:lineRule="auto"/>
        <w:ind w:right="-57"/>
        <w:jc w:val="right"/>
        <w:rPr>
          <w:rFonts w:ascii="Century Gothic" w:eastAsia="Times New Roman" w:hAnsi="Century Gothic" w:cs="Times New Roman"/>
          <w:sz w:val="20"/>
          <w:szCs w:val="20"/>
          <w:lang w:val="bg-BG" w:eastAsia="bg-BG"/>
        </w:rPr>
      </w:pPr>
    </w:p>
    <w:p w:rsidR="00474322" w:rsidRDefault="00474322" w:rsidP="00FB7E68">
      <w:pPr>
        <w:spacing w:after="0" w:line="240" w:lineRule="auto"/>
        <w:ind w:right="-57"/>
        <w:jc w:val="right"/>
        <w:rPr>
          <w:rFonts w:ascii="Century Gothic" w:eastAsia="Times New Roman" w:hAnsi="Century Gothic" w:cs="Times New Roman"/>
          <w:sz w:val="20"/>
          <w:szCs w:val="20"/>
          <w:lang w:val="bg-BG" w:eastAsia="bg-BG"/>
        </w:rPr>
      </w:pPr>
    </w:p>
    <w:p w:rsidR="00474322" w:rsidRDefault="00474322" w:rsidP="00FB7E68">
      <w:pPr>
        <w:spacing w:after="0" w:line="240" w:lineRule="auto"/>
        <w:ind w:right="-57"/>
        <w:jc w:val="right"/>
        <w:rPr>
          <w:rFonts w:ascii="Century Gothic" w:eastAsia="Times New Roman" w:hAnsi="Century Gothic" w:cs="Times New Roman"/>
          <w:sz w:val="20"/>
          <w:szCs w:val="20"/>
          <w:lang w:val="bg-BG" w:eastAsia="bg-BG"/>
        </w:rPr>
      </w:pPr>
    </w:p>
    <w:p w:rsidR="00474322" w:rsidRDefault="00474322" w:rsidP="00FB7E68">
      <w:pPr>
        <w:spacing w:after="0" w:line="240" w:lineRule="auto"/>
        <w:ind w:right="-57"/>
        <w:jc w:val="right"/>
        <w:rPr>
          <w:rFonts w:ascii="Century Gothic" w:eastAsia="Times New Roman" w:hAnsi="Century Gothic" w:cs="Times New Roman"/>
          <w:sz w:val="20"/>
          <w:szCs w:val="20"/>
          <w:lang w:val="bg-BG" w:eastAsia="bg-BG"/>
        </w:rPr>
      </w:pPr>
    </w:p>
    <w:p w:rsidR="00474322" w:rsidRDefault="00474322" w:rsidP="00FB7E68">
      <w:pPr>
        <w:spacing w:after="0" w:line="240" w:lineRule="auto"/>
        <w:ind w:right="-57"/>
        <w:jc w:val="right"/>
        <w:rPr>
          <w:rFonts w:ascii="Century Gothic" w:eastAsia="Times New Roman" w:hAnsi="Century Gothic" w:cs="Times New Roman"/>
          <w:sz w:val="20"/>
          <w:szCs w:val="20"/>
          <w:lang w:val="bg-BG" w:eastAsia="bg-BG"/>
        </w:rPr>
      </w:pPr>
    </w:p>
    <w:p w:rsidR="00474322" w:rsidRDefault="00474322" w:rsidP="00FB7E68">
      <w:pPr>
        <w:spacing w:after="0" w:line="240" w:lineRule="auto"/>
        <w:ind w:right="-57"/>
        <w:jc w:val="right"/>
        <w:rPr>
          <w:rFonts w:ascii="Century Gothic" w:eastAsia="Times New Roman" w:hAnsi="Century Gothic" w:cs="Times New Roman"/>
          <w:sz w:val="20"/>
          <w:szCs w:val="20"/>
          <w:lang w:val="bg-BG" w:eastAsia="bg-BG"/>
        </w:rPr>
      </w:pPr>
    </w:p>
    <w:p w:rsidR="00474322" w:rsidRDefault="00474322" w:rsidP="00FB7E68">
      <w:pPr>
        <w:spacing w:after="0" w:line="240" w:lineRule="auto"/>
        <w:ind w:right="-57"/>
        <w:jc w:val="right"/>
        <w:rPr>
          <w:rFonts w:ascii="Century Gothic" w:eastAsia="Times New Roman" w:hAnsi="Century Gothic" w:cs="Times New Roman"/>
          <w:sz w:val="20"/>
          <w:szCs w:val="20"/>
          <w:lang w:val="bg-BG" w:eastAsia="bg-BG"/>
        </w:rPr>
      </w:pPr>
    </w:p>
    <w:p w:rsidR="00474322" w:rsidRDefault="00474322" w:rsidP="00FB7E68">
      <w:pPr>
        <w:spacing w:after="0" w:line="240" w:lineRule="auto"/>
        <w:ind w:right="-57"/>
        <w:jc w:val="right"/>
        <w:rPr>
          <w:rFonts w:ascii="Century Gothic" w:eastAsia="Times New Roman" w:hAnsi="Century Gothic" w:cs="Times New Roman"/>
          <w:sz w:val="20"/>
          <w:szCs w:val="20"/>
          <w:lang w:val="bg-BG" w:eastAsia="bg-BG"/>
        </w:rPr>
      </w:pPr>
    </w:p>
    <w:p w:rsidR="00F67C8F" w:rsidRPr="00F67C8F" w:rsidRDefault="00F67C8F" w:rsidP="00FB7E68">
      <w:pPr>
        <w:spacing w:after="0" w:line="240" w:lineRule="auto"/>
        <w:ind w:right="-57"/>
        <w:jc w:val="right"/>
        <w:rPr>
          <w:rFonts w:ascii="Century Gothic" w:eastAsia="Times New Roman" w:hAnsi="Century Gothic" w:cs="Times New Roman"/>
          <w:sz w:val="20"/>
          <w:szCs w:val="20"/>
          <w:lang w:val="bg-BG" w:eastAsia="bg-BG"/>
        </w:rPr>
      </w:pPr>
      <w:r w:rsidRPr="00F67C8F">
        <w:rPr>
          <w:rFonts w:ascii="Century Gothic" w:eastAsia="Times New Roman" w:hAnsi="Century Gothic" w:cs="Times New Roman"/>
          <w:sz w:val="20"/>
          <w:szCs w:val="20"/>
          <w:lang w:val="bg-BG" w:eastAsia="bg-BG"/>
        </w:rPr>
        <w:t>Приложение 3</w:t>
      </w:r>
    </w:p>
    <w:p w:rsidR="00F67C8F" w:rsidRPr="00F67C8F" w:rsidRDefault="00F67C8F" w:rsidP="00FB7E68">
      <w:pPr>
        <w:spacing w:after="0" w:line="240" w:lineRule="auto"/>
        <w:ind w:right="-57"/>
        <w:rPr>
          <w:rFonts w:ascii="Century Gothic" w:eastAsia="Times New Roman" w:hAnsi="Century Gothic" w:cs="Times New Roman"/>
          <w:b/>
          <w:sz w:val="20"/>
          <w:szCs w:val="20"/>
          <w:u w:val="single"/>
          <w:lang w:val="bg-BG" w:eastAsia="bg-BG"/>
        </w:rPr>
      </w:pPr>
    </w:p>
    <w:p w:rsidR="00F67C8F" w:rsidRPr="00F67C8F" w:rsidRDefault="00F67C8F" w:rsidP="00FB7E68">
      <w:pPr>
        <w:spacing w:after="0" w:line="240" w:lineRule="auto"/>
        <w:ind w:right="-57"/>
        <w:jc w:val="center"/>
        <w:rPr>
          <w:rFonts w:ascii="Century Gothic" w:eastAsia="Times New Roman" w:hAnsi="Century Gothic" w:cs="Times New Roman"/>
          <w:b/>
          <w:sz w:val="20"/>
          <w:szCs w:val="20"/>
          <w:lang w:val="ru-RU" w:eastAsia="bg-BG"/>
        </w:rPr>
      </w:pPr>
      <w:r w:rsidRPr="00F67C8F">
        <w:rPr>
          <w:rFonts w:ascii="Century Gothic" w:eastAsia="Times New Roman" w:hAnsi="Century Gothic" w:cs="Times New Roman"/>
          <w:b/>
          <w:sz w:val="20"/>
          <w:szCs w:val="20"/>
          <w:lang w:val="ru-RU" w:eastAsia="bg-BG"/>
        </w:rPr>
        <w:t>ТАБЛИЦА ЗА ОЦЕНКА  НА ЕФЕКТИВНОСТ</w:t>
      </w:r>
    </w:p>
    <w:p w:rsidR="00F67C8F" w:rsidRPr="00F67C8F" w:rsidRDefault="00F67C8F" w:rsidP="00FB7E68">
      <w:pPr>
        <w:spacing w:after="0" w:line="240" w:lineRule="auto"/>
        <w:ind w:right="-57"/>
        <w:jc w:val="center"/>
        <w:rPr>
          <w:rFonts w:ascii="Century Gothic" w:eastAsia="Times New Roman" w:hAnsi="Century Gothic" w:cs="Times New Roman"/>
          <w:b/>
          <w:sz w:val="20"/>
          <w:szCs w:val="20"/>
          <w:lang w:val="ru-RU" w:eastAsia="bg-BG"/>
        </w:rPr>
      </w:pPr>
      <w:r w:rsidRPr="00F67C8F">
        <w:rPr>
          <w:rFonts w:ascii="Century Gothic" w:eastAsia="Times New Roman" w:hAnsi="Century Gothic" w:cs="Times New Roman"/>
          <w:b/>
          <w:sz w:val="20"/>
          <w:szCs w:val="20"/>
          <w:lang w:val="ru-RU" w:eastAsia="bg-BG"/>
        </w:rPr>
        <w:t xml:space="preserve"> НА  ПРОЕКТНО ПРЕДЛОЖЕНИЕ </w:t>
      </w:r>
    </w:p>
    <w:p w:rsidR="00F67C8F" w:rsidRPr="00F67C8F" w:rsidRDefault="00F67C8F" w:rsidP="00FB7E68">
      <w:pPr>
        <w:spacing w:after="0" w:line="240" w:lineRule="auto"/>
        <w:ind w:right="-57"/>
        <w:jc w:val="center"/>
        <w:rPr>
          <w:rFonts w:ascii="Century Gothic" w:eastAsia="Times New Roman" w:hAnsi="Century Gothic" w:cs="Times New Roman"/>
          <w:b/>
          <w:sz w:val="20"/>
          <w:szCs w:val="20"/>
          <w:lang w:val="ru-RU" w:eastAsia="bg-BG"/>
        </w:rPr>
      </w:pPr>
    </w:p>
    <w:p w:rsidR="00F67C8F" w:rsidRPr="00F67C8F" w:rsidRDefault="00F67C8F" w:rsidP="00FB7E68">
      <w:pPr>
        <w:tabs>
          <w:tab w:val="left" w:pos="709"/>
        </w:tabs>
        <w:spacing w:after="0" w:line="240" w:lineRule="auto"/>
        <w:ind w:right="-57"/>
        <w:rPr>
          <w:rFonts w:ascii="Century Gothic" w:eastAsia="Times New Roman" w:hAnsi="Century Gothic" w:cs="Times New Roman"/>
          <w:b/>
          <w:sz w:val="20"/>
          <w:szCs w:val="20"/>
          <w:lang w:val="bg-BG" w:eastAsia="pl-PL"/>
        </w:rPr>
      </w:pPr>
      <w:r w:rsidRPr="00F67C8F">
        <w:rPr>
          <w:rFonts w:ascii="Century Gothic" w:eastAsia="Times New Roman" w:hAnsi="Century Gothic" w:cs="Times New Roman"/>
          <w:b/>
          <w:sz w:val="20"/>
          <w:szCs w:val="20"/>
          <w:lang w:val="bg-BG" w:eastAsia="pl-PL"/>
        </w:rPr>
        <w:t>Вх. № .........................................................................................................................................</w:t>
      </w:r>
    </w:p>
    <w:p w:rsidR="00F67C8F" w:rsidRPr="00F67C8F" w:rsidRDefault="00F67C8F" w:rsidP="00FB7E68">
      <w:pPr>
        <w:tabs>
          <w:tab w:val="left" w:pos="709"/>
        </w:tabs>
        <w:spacing w:after="0" w:line="240" w:lineRule="auto"/>
        <w:ind w:right="-57"/>
        <w:rPr>
          <w:rFonts w:ascii="Century Gothic" w:eastAsia="Times New Roman" w:hAnsi="Century Gothic" w:cs="Times New Roman"/>
          <w:b/>
          <w:sz w:val="20"/>
          <w:szCs w:val="20"/>
          <w:lang w:val="bg-BG" w:eastAsia="pl-PL"/>
        </w:rPr>
      </w:pPr>
      <w:r w:rsidRPr="00F67C8F">
        <w:rPr>
          <w:rFonts w:ascii="Century Gothic" w:eastAsia="Times New Roman" w:hAnsi="Century Gothic" w:cs="Times New Roman"/>
          <w:b/>
          <w:sz w:val="20"/>
          <w:szCs w:val="20"/>
          <w:lang w:val="bg-BG" w:eastAsia="pl-PL"/>
        </w:rPr>
        <w:t>Име на проекта / Тема  на приоритетна област: ..............................................................</w:t>
      </w:r>
    </w:p>
    <w:p w:rsidR="00F67C8F" w:rsidRPr="00F67C8F" w:rsidRDefault="00F67C8F" w:rsidP="00FB7E68">
      <w:pPr>
        <w:tabs>
          <w:tab w:val="left" w:pos="709"/>
        </w:tabs>
        <w:spacing w:after="0" w:line="240" w:lineRule="auto"/>
        <w:ind w:right="-57"/>
        <w:rPr>
          <w:rFonts w:ascii="Century Gothic" w:eastAsia="Times New Roman" w:hAnsi="Century Gothic" w:cs="Times New Roman"/>
          <w:b/>
          <w:sz w:val="20"/>
          <w:szCs w:val="20"/>
          <w:lang w:val="bg-BG" w:eastAsia="pl-PL"/>
        </w:rPr>
      </w:pPr>
      <w:r w:rsidRPr="00F67C8F">
        <w:rPr>
          <w:rFonts w:ascii="Century Gothic" w:eastAsia="Times New Roman" w:hAnsi="Century Gothic" w:cs="Times New Roman"/>
          <w:b/>
          <w:sz w:val="20"/>
          <w:szCs w:val="20"/>
          <w:lang w:val="bg-BG" w:eastAsia="pl-PL"/>
        </w:rPr>
        <w:t>.....................................................................................................................................................</w:t>
      </w:r>
    </w:p>
    <w:p w:rsidR="00F67C8F" w:rsidRPr="00F67C8F" w:rsidRDefault="00F67C8F" w:rsidP="00FB7E68">
      <w:pPr>
        <w:tabs>
          <w:tab w:val="left" w:pos="709"/>
        </w:tabs>
        <w:spacing w:after="0" w:line="240" w:lineRule="auto"/>
        <w:ind w:right="-57"/>
        <w:rPr>
          <w:rFonts w:ascii="Century Gothic" w:eastAsia="Times New Roman" w:hAnsi="Century Gothic" w:cs="Times New Roman"/>
          <w:b/>
          <w:sz w:val="20"/>
          <w:szCs w:val="20"/>
          <w:lang w:val="bg-BG" w:eastAsia="pl-PL"/>
        </w:rPr>
      </w:pPr>
      <w:r w:rsidRPr="00F67C8F">
        <w:rPr>
          <w:rFonts w:ascii="Century Gothic" w:eastAsia="Times New Roman" w:hAnsi="Century Gothic" w:cs="Times New Roman"/>
          <w:b/>
          <w:sz w:val="20"/>
          <w:szCs w:val="20"/>
          <w:lang w:val="bg-BG" w:eastAsia="pl-PL"/>
        </w:rPr>
        <w:t>Институция / Организация : ..................................................................................................</w:t>
      </w:r>
    </w:p>
    <w:p w:rsidR="00F67C8F" w:rsidRPr="00F67C8F" w:rsidRDefault="00F67C8F" w:rsidP="00FB7E68">
      <w:pPr>
        <w:tabs>
          <w:tab w:val="left" w:pos="709"/>
        </w:tabs>
        <w:spacing w:after="0" w:line="240" w:lineRule="auto"/>
        <w:ind w:right="-57"/>
        <w:rPr>
          <w:rFonts w:ascii="Century Gothic" w:eastAsia="Times New Roman" w:hAnsi="Century Gothic" w:cs="Times New Roman"/>
          <w:color w:val="FF0000"/>
          <w:sz w:val="20"/>
          <w:szCs w:val="20"/>
          <w:lang w:val="ru-RU" w:eastAsia="pl-PL"/>
        </w:rPr>
      </w:pPr>
    </w:p>
    <w:tbl>
      <w:tblPr>
        <w:tblW w:w="106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7"/>
        <w:gridCol w:w="1260"/>
        <w:gridCol w:w="16"/>
        <w:gridCol w:w="1559"/>
        <w:gridCol w:w="1701"/>
      </w:tblGrid>
      <w:tr w:rsidR="00F67C8F" w:rsidRPr="00F67C8F" w:rsidTr="00E877FF">
        <w:trPr>
          <w:trHeight w:val="792"/>
        </w:trPr>
        <w:tc>
          <w:tcPr>
            <w:tcW w:w="6097" w:type="dxa"/>
            <w:shd w:val="clear" w:color="auto" w:fill="auto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</w:p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>Критерии за оценка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>Коефициент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>Максимална оценка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>Оценител 1</w:t>
            </w:r>
          </w:p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 xml:space="preserve">Отразени в </w:t>
            </w:r>
            <w:r w:rsidRPr="00F67C8F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ru-RU" w:eastAsia="bg-BG"/>
              </w:rPr>
              <w:t>(</w:t>
            </w:r>
            <w:r w:rsidRPr="00F67C8F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 xml:space="preserve">ФК </w:t>
            </w:r>
            <w:r w:rsidRPr="00F67C8F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ru-RU" w:eastAsia="bg-BG"/>
              </w:rPr>
              <w:t>)</w:t>
            </w:r>
            <w:r w:rsidRPr="00F67C8F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>*</w:t>
            </w:r>
          </w:p>
        </w:tc>
      </w:tr>
      <w:tr w:rsidR="00F67C8F" w:rsidRPr="00F67C8F" w:rsidTr="00E877FF">
        <w:tc>
          <w:tcPr>
            <w:tcW w:w="6097" w:type="dxa"/>
            <w:shd w:val="clear" w:color="auto" w:fill="E0E0E0"/>
          </w:tcPr>
          <w:p w:rsidR="00F67C8F" w:rsidRPr="00F67C8F" w:rsidRDefault="00F67C8F" w:rsidP="00FB7E68">
            <w:pPr>
              <w:spacing w:after="0" w:line="240" w:lineRule="auto"/>
              <w:ind w:right="-57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>1. Опит на кандидата и партньорите</w:t>
            </w:r>
          </w:p>
        </w:tc>
        <w:tc>
          <w:tcPr>
            <w:tcW w:w="1276" w:type="dxa"/>
            <w:gridSpan w:val="2"/>
            <w:shd w:val="clear" w:color="auto" w:fill="E0E0E0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559" w:type="dxa"/>
            <w:shd w:val="clear" w:color="auto" w:fill="E0E0E0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701" w:type="dxa"/>
            <w:shd w:val="clear" w:color="auto" w:fill="E0E0E0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bg-BG"/>
              </w:rPr>
            </w:pPr>
            <w:r w:rsidRPr="00F67C8F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>ФК 3,6</w:t>
            </w:r>
          </w:p>
        </w:tc>
      </w:tr>
      <w:tr w:rsidR="00F67C8F" w:rsidRPr="00F67C8F" w:rsidTr="00E877FF">
        <w:tc>
          <w:tcPr>
            <w:tcW w:w="6097" w:type="dxa"/>
            <w:shd w:val="clear" w:color="auto" w:fill="auto"/>
          </w:tcPr>
          <w:p w:rsidR="00F67C8F" w:rsidRPr="00F67C8F" w:rsidRDefault="00F67C8F" w:rsidP="00FB7E68">
            <w:pPr>
              <w:spacing w:after="0" w:line="240" w:lineRule="auto"/>
              <w:ind w:right="-57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ru-RU" w:eastAsia="bg-BG"/>
              </w:rPr>
              <w:t>-</w:t>
            </w: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 xml:space="preserve"> кандидатът и партньорът/ите имат реализирани три проекта в съответната сфера/област;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559" w:type="dxa"/>
            <w:shd w:val="clear" w:color="auto" w:fill="auto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много добре</w:t>
            </w:r>
          </w:p>
        </w:tc>
        <w:tc>
          <w:tcPr>
            <w:tcW w:w="1701" w:type="dxa"/>
            <w:shd w:val="clear" w:color="auto" w:fill="auto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5</w:t>
            </w:r>
          </w:p>
        </w:tc>
      </w:tr>
      <w:tr w:rsidR="00F67C8F" w:rsidRPr="00F67C8F" w:rsidTr="00E877FF">
        <w:tc>
          <w:tcPr>
            <w:tcW w:w="6097" w:type="dxa"/>
            <w:shd w:val="clear" w:color="auto" w:fill="auto"/>
          </w:tcPr>
          <w:p w:rsidR="00F67C8F" w:rsidRPr="00F67C8F" w:rsidRDefault="00F67C8F" w:rsidP="00FB7E68">
            <w:pPr>
              <w:spacing w:after="0" w:line="240" w:lineRule="auto"/>
              <w:ind w:right="-57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- кандидатът или партньорът/ите имат реализирани  два проекта в съответната сфера/област;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559" w:type="dxa"/>
            <w:shd w:val="clear" w:color="auto" w:fill="auto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добре</w:t>
            </w:r>
          </w:p>
        </w:tc>
        <w:tc>
          <w:tcPr>
            <w:tcW w:w="1701" w:type="dxa"/>
            <w:shd w:val="clear" w:color="auto" w:fill="auto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4</w:t>
            </w:r>
          </w:p>
        </w:tc>
      </w:tr>
      <w:tr w:rsidR="00F67C8F" w:rsidRPr="00F67C8F" w:rsidTr="00E877FF">
        <w:tc>
          <w:tcPr>
            <w:tcW w:w="6097" w:type="dxa"/>
            <w:shd w:val="clear" w:color="auto" w:fill="auto"/>
          </w:tcPr>
          <w:p w:rsidR="00F67C8F" w:rsidRPr="00F67C8F" w:rsidRDefault="00F67C8F" w:rsidP="00FB7E68">
            <w:pPr>
              <w:spacing w:after="0" w:line="240" w:lineRule="auto"/>
              <w:ind w:right="-57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- кандидатът и партньорът/ите имат реализирани проекти в съответната сфера/област;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559" w:type="dxa"/>
            <w:shd w:val="clear" w:color="auto" w:fill="auto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задоволително</w:t>
            </w:r>
          </w:p>
        </w:tc>
        <w:tc>
          <w:tcPr>
            <w:tcW w:w="1701" w:type="dxa"/>
            <w:shd w:val="clear" w:color="auto" w:fill="auto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3</w:t>
            </w:r>
          </w:p>
        </w:tc>
      </w:tr>
      <w:tr w:rsidR="00F67C8F" w:rsidRPr="00F67C8F" w:rsidTr="00E877FF">
        <w:tc>
          <w:tcPr>
            <w:tcW w:w="6097" w:type="dxa"/>
            <w:shd w:val="clear" w:color="auto" w:fill="auto"/>
          </w:tcPr>
          <w:p w:rsidR="00F67C8F" w:rsidRPr="00F67C8F" w:rsidRDefault="00F67C8F" w:rsidP="00FB7E68">
            <w:pPr>
              <w:spacing w:after="0" w:line="240" w:lineRule="auto"/>
              <w:ind w:right="-57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 xml:space="preserve">- кандидатът или партньорът/ите имат реализирани проекти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559" w:type="dxa"/>
            <w:shd w:val="clear" w:color="auto" w:fill="auto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незадоволително</w:t>
            </w:r>
          </w:p>
        </w:tc>
        <w:tc>
          <w:tcPr>
            <w:tcW w:w="1701" w:type="dxa"/>
            <w:shd w:val="clear" w:color="auto" w:fill="auto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2</w:t>
            </w:r>
          </w:p>
        </w:tc>
      </w:tr>
      <w:tr w:rsidR="00F67C8F" w:rsidRPr="00F67C8F" w:rsidTr="00E877FF">
        <w:tc>
          <w:tcPr>
            <w:tcW w:w="6097" w:type="dxa"/>
            <w:shd w:val="clear" w:color="auto" w:fill="auto"/>
          </w:tcPr>
          <w:p w:rsidR="00F67C8F" w:rsidRPr="00F67C8F" w:rsidRDefault="00F67C8F" w:rsidP="00FB7E68">
            <w:pPr>
              <w:spacing w:after="0" w:line="240" w:lineRule="auto"/>
              <w:ind w:right="-57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- кандидатът или партньорът/ите имат реализиран проект;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559" w:type="dxa"/>
            <w:shd w:val="clear" w:color="auto" w:fill="auto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слабо</w:t>
            </w:r>
          </w:p>
        </w:tc>
        <w:tc>
          <w:tcPr>
            <w:tcW w:w="1701" w:type="dxa"/>
            <w:shd w:val="clear" w:color="auto" w:fill="auto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1</w:t>
            </w:r>
          </w:p>
        </w:tc>
      </w:tr>
      <w:tr w:rsidR="00F67C8F" w:rsidRPr="00F67C8F" w:rsidTr="00E877FF">
        <w:tc>
          <w:tcPr>
            <w:tcW w:w="6097" w:type="dxa"/>
            <w:shd w:val="clear" w:color="auto" w:fill="auto"/>
          </w:tcPr>
          <w:p w:rsidR="00F67C8F" w:rsidRPr="00F67C8F" w:rsidRDefault="00F67C8F" w:rsidP="00FB7E68">
            <w:pPr>
              <w:spacing w:after="0" w:line="240" w:lineRule="auto"/>
              <w:ind w:right="-57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ru-RU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- кандидатът или партньорът нямат реализиран проект</w:t>
            </w:r>
          </w:p>
          <w:p w:rsidR="00F67C8F" w:rsidRPr="00F67C8F" w:rsidRDefault="00F67C8F" w:rsidP="00FB7E68">
            <w:pPr>
              <w:spacing w:after="0" w:line="240" w:lineRule="auto"/>
              <w:ind w:right="-57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559" w:type="dxa"/>
            <w:shd w:val="clear" w:color="auto" w:fill="auto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лошо</w:t>
            </w:r>
          </w:p>
        </w:tc>
        <w:tc>
          <w:tcPr>
            <w:tcW w:w="1701" w:type="dxa"/>
            <w:shd w:val="clear" w:color="auto" w:fill="auto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0</w:t>
            </w:r>
          </w:p>
        </w:tc>
      </w:tr>
      <w:tr w:rsidR="00F67C8F" w:rsidRPr="00F67C8F" w:rsidTr="00E877FF">
        <w:tc>
          <w:tcPr>
            <w:tcW w:w="6097" w:type="dxa"/>
            <w:shd w:val="clear" w:color="auto" w:fill="auto"/>
          </w:tcPr>
          <w:p w:rsidR="00F67C8F" w:rsidRPr="00F67C8F" w:rsidRDefault="00F67C8F" w:rsidP="00606359">
            <w:pPr>
              <w:spacing w:after="0" w:line="240" w:lineRule="auto"/>
              <w:ind w:right="-57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bg-BG"/>
              </w:rPr>
            </w:pPr>
            <w:r w:rsidRPr="00F67C8F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>ОБЩО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67C8F" w:rsidRPr="00F67C8F" w:rsidRDefault="00F67C8F" w:rsidP="00FB7E68">
            <w:pPr>
              <w:spacing w:after="0" w:line="240" w:lineRule="auto"/>
              <w:ind w:right="-57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559" w:type="dxa"/>
            <w:shd w:val="clear" w:color="auto" w:fill="auto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</w:tr>
      <w:tr w:rsidR="00F67C8F" w:rsidRPr="00F67C8F" w:rsidTr="00E877FF">
        <w:tc>
          <w:tcPr>
            <w:tcW w:w="6097" w:type="dxa"/>
            <w:shd w:val="clear" w:color="auto" w:fill="D9D9D9"/>
          </w:tcPr>
          <w:p w:rsidR="00F67C8F" w:rsidRPr="00F67C8F" w:rsidRDefault="00F67C8F" w:rsidP="00FB7E68">
            <w:pPr>
              <w:spacing w:after="0" w:line="240" w:lineRule="auto"/>
              <w:ind w:right="-57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>2. Капацитет на кандидатстващата институция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 xml:space="preserve">ФК 2,7 </w:t>
            </w:r>
          </w:p>
        </w:tc>
      </w:tr>
      <w:tr w:rsidR="00F67C8F" w:rsidRPr="00F67C8F" w:rsidTr="00E877FF">
        <w:tc>
          <w:tcPr>
            <w:tcW w:w="6097" w:type="dxa"/>
            <w:shd w:val="clear" w:color="auto" w:fill="auto"/>
          </w:tcPr>
          <w:p w:rsidR="00F67C8F" w:rsidRPr="00F67C8F" w:rsidRDefault="00F67C8F" w:rsidP="00FB7E68">
            <w:pPr>
              <w:spacing w:after="0" w:line="240" w:lineRule="auto"/>
              <w:ind w:right="-57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- образованието и квалификацията на ръководителите на проектните дейности отговаря на заявените отговорности, позиции и задължения;</w:t>
            </w:r>
          </w:p>
          <w:p w:rsidR="00F67C8F" w:rsidRPr="00F67C8F" w:rsidRDefault="00F67C8F" w:rsidP="00FB7E68">
            <w:pPr>
              <w:spacing w:after="0" w:line="240" w:lineRule="auto"/>
              <w:ind w:right="-57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-  персоналът, ангажиран с дейностите по проекта, има необходимия професионален опит</w:t>
            </w:r>
          </w:p>
          <w:p w:rsidR="00F67C8F" w:rsidRPr="00F67C8F" w:rsidRDefault="00F67C8F" w:rsidP="00FB7E68">
            <w:pPr>
              <w:spacing w:after="0" w:line="240" w:lineRule="auto"/>
              <w:ind w:right="-57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 xml:space="preserve">- кандидатстващата институция разполага със съответните технически средства и капацитет </w:t>
            </w:r>
          </w:p>
          <w:p w:rsidR="00F67C8F" w:rsidRPr="00F67C8F" w:rsidRDefault="00F67C8F" w:rsidP="00FB7E68">
            <w:pPr>
              <w:spacing w:after="0" w:line="240" w:lineRule="auto"/>
              <w:ind w:right="-57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 xml:space="preserve">- кандидатстващата институция разполага с необходимата експертиза за реализиране на дейностите 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много добре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5</w:t>
            </w:r>
          </w:p>
        </w:tc>
      </w:tr>
      <w:tr w:rsidR="00F67C8F" w:rsidRPr="00F67C8F" w:rsidTr="00E877FF">
        <w:tc>
          <w:tcPr>
            <w:tcW w:w="6097" w:type="dxa"/>
            <w:shd w:val="clear" w:color="auto" w:fill="auto"/>
            <w:vAlign w:val="center"/>
          </w:tcPr>
          <w:p w:rsidR="00F67C8F" w:rsidRPr="00F67C8F" w:rsidRDefault="00F67C8F" w:rsidP="00FB7E68">
            <w:pPr>
              <w:numPr>
                <w:ilvl w:val="0"/>
                <w:numId w:val="25"/>
              </w:numPr>
              <w:tabs>
                <w:tab w:val="num" w:pos="360"/>
                <w:tab w:val="num" w:pos="432"/>
              </w:tabs>
              <w:spacing w:after="0" w:line="240" w:lineRule="auto"/>
              <w:ind w:left="0" w:right="-57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Един от горепосочените критерии не е изпълнен.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добре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4</w:t>
            </w:r>
          </w:p>
        </w:tc>
      </w:tr>
      <w:tr w:rsidR="00F67C8F" w:rsidRPr="00F67C8F" w:rsidTr="00E877FF">
        <w:tc>
          <w:tcPr>
            <w:tcW w:w="6097" w:type="dxa"/>
            <w:shd w:val="clear" w:color="auto" w:fill="auto"/>
            <w:vAlign w:val="center"/>
          </w:tcPr>
          <w:p w:rsidR="00F67C8F" w:rsidRPr="00F67C8F" w:rsidRDefault="00F67C8F" w:rsidP="00FB7E68">
            <w:pPr>
              <w:numPr>
                <w:ilvl w:val="0"/>
                <w:numId w:val="25"/>
              </w:numPr>
              <w:tabs>
                <w:tab w:val="num" w:pos="360"/>
              </w:tabs>
              <w:spacing w:after="0" w:line="240" w:lineRule="auto"/>
              <w:ind w:left="0" w:right="-57" w:hanging="357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Два от горепосочените критерии не са изпълнени.</w:t>
            </w:r>
            <w:r w:rsidRPr="00F67C8F" w:rsidDel="00440320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задоволително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3</w:t>
            </w:r>
          </w:p>
        </w:tc>
      </w:tr>
      <w:tr w:rsidR="00F67C8F" w:rsidRPr="00F67C8F" w:rsidTr="00E877FF">
        <w:tc>
          <w:tcPr>
            <w:tcW w:w="6097" w:type="dxa"/>
            <w:shd w:val="clear" w:color="auto" w:fill="auto"/>
            <w:vAlign w:val="center"/>
          </w:tcPr>
          <w:p w:rsidR="00F67C8F" w:rsidRPr="00F67C8F" w:rsidRDefault="00F67C8F" w:rsidP="00FB7E68">
            <w:pPr>
              <w:numPr>
                <w:ilvl w:val="0"/>
                <w:numId w:val="25"/>
              </w:numPr>
              <w:tabs>
                <w:tab w:val="num" w:pos="360"/>
                <w:tab w:val="num" w:pos="432"/>
              </w:tabs>
              <w:spacing w:after="0" w:line="240" w:lineRule="auto"/>
              <w:ind w:left="0" w:right="-57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Три от горепосочените критерии не са изпълнени.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незадоволително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2</w:t>
            </w:r>
          </w:p>
        </w:tc>
      </w:tr>
      <w:tr w:rsidR="00F67C8F" w:rsidRPr="00F67C8F" w:rsidTr="00E877FF">
        <w:tc>
          <w:tcPr>
            <w:tcW w:w="6097" w:type="dxa"/>
            <w:shd w:val="clear" w:color="auto" w:fill="auto"/>
            <w:vAlign w:val="center"/>
          </w:tcPr>
          <w:p w:rsidR="00F67C8F" w:rsidRPr="00F67C8F" w:rsidRDefault="00F67C8F" w:rsidP="00FB7E68">
            <w:pPr>
              <w:numPr>
                <w:ilvl w:val="0"/>
                <w:numId w:val="25"/>
              </w:numPr>
              <w:tabs>
                <w:tab w:val="num" w:pos="360"/>
                <w:tab w:val="num" w:pos="432"/>
              </w:tabs>
              <w:spacing w:after="0" w:line="240" w:lineRule="auto"/>
              <w:ind w:left="0" w:right="-57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Нито един от горепосочените критерии не е изпълнен.</w:t>
            </w:r>
            <w:r w:rsidRPr="00F67C8F" w:rsidDel="009F338D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слабо</w:t>
            </w:r>
          </w:p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1</w:t>
            </w:r>
          </w:p>
        </w:tc>
      </w:tr>
      <w:tr w:rsidR="00F67C8F" w:rsidRPr="00F67C8F" w:rsidTr="00E877FF">
        <w:trPr>
          <w:trHeight w:val="402"/>
        </w:trPr>
        <w:tc>
          <w:tcPr>
            <w:tcW w:w="6097" w:type="dxa"/>
            <w:shd w:val="clear" w:color="auto" w:fill="auto"/>
          </w:tcPr>
          <w:p w:rsidR="00F67C8F" w:rsidRPr="00F67C8F" w:rsidRDefault="00F67C8F" w:rsidP="00FB7E68">
            <w:pPr>
              <w:numPr>
                <w:ilvl w:val="0"/>
                <w:numId w:val="26"/>
              </w:numPr>
              <w:spacing w:after="0" w:line="240" w:lineRule="auto"/>
              <w:ind w:left="0" w:right="-57" w:hanging="288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Няма посочена информация.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лошо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0</w:t>
            </w:r>
          </w:p>
        </w:tc>
      </w:tr>
      <w:tr w:rsidR="00F67C8F" w:rsidRPr="00F67C8F" w:rsidTr="00E877FF">
        <w:trPr>
          <w:trHeight w:val="402"/>
        </w:trPr>
        <w:tc>
          <w:tcPr>
            <w:tcW w:w="6097" w:type="dxa"/>
            <w:shd w:val="clear" w:color="auto" w:fill="auto"/>
          </w:tcPr>
          <w:p w:rsidR="00F67C8F" w:rsidRPr="00F67C8F" w:rsidRDefault="00F67C8F" w:rsidP="00FB7E68">
            <w:pPr>
              <w:spacing w:after="0" w:line="240" w:lineRule="auto"/>
              <w:ind w:right="-57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bg-BG"/>
              </w:rPr>
            </w:pPr>
            <w:r w:rsidRPr="00F67C8F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>ОБЩО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7C8F" w:rsidRPr="00F67C8F" w:rsidRDefault="00F67C8F" w:rsidP="00FB7E68">
            <w:pPr>
              <w:spacing w:after="0" w:line="240" w:lineRule="auto"/>
              <w:ind w:right="-57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</w:tr>
      <w:tr w:rsidR="00F67C8F" w:rsidRPr="00F67C8F" w:rsidTr="00E877FF">
        <w:tc>
          <w:tcPr>
            <w:tcW w:w="6097" w:type="dxa"/>
            <w:shd w:val="clear" w:color="auto" w:fill="E0E0E0"/>
          </w:tcPr>
          <w:p w:rsidR="00F67C8F" w:rsidRPr="00F67C8F" w:rsidRDefault="00F67C8F" w:rsidP="00FB7E68">
            <w:pPr>
              <w:spacing w:after="0" w:line="240" w:lineRule="auto"/>
              <w:ind w:right="-57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>3. Съответствие</w:t>
            </w:r>
          </w:p>
          <w:p w:rsidR="00F67C8F" w:rsidRPr="00F67C8F" w:rsidRDefault="00F67C8F" w:rsidP="00FB7E68">
            <w:pPr>
              <w:spacing w:after="0" w:line="240" w:lineRule="auto"/>
              <w:ind w:right="-57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1276" w:type="dxa"/>
            <w:gridSpan w:val="2"/>
            <w:shd w:val="clear" w:color="auto" w:fill="E0E0E0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shd w:val="clear" w:color="auto" w:fill="E0E0E0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701" w:type="dxa"/>
            <w:shd w:val="clear" w:color="auto" w:fill="E0E0E0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>ФК 2,3,4,5</w:t>
            </w:r>
          </w:p>
        </w:tc>
      </w:tr>
      <w:tr w:rsidR="00F67C8F" w:rsidRPr="00F67C8F" w:rsidTr="00E877FF">
        <w:tc>
          <w:tcPr>
            <w:tcW w:w="6097" w:type="dxa"/>
            <w:shd w:val="clear" w:color="auto" w:fill="auto"/>
          </w:tcPr>
          <w:p w:rsidR="00F67C8F" w:rsidRPr="00F67C8F" w:rsidRDefault="00F67C8F" w:rsidP="00FB7E68">
            <w:pPr>
              <w:spacing w:after="0" w:line="240" w:lineRule="auto"/>
              <w:ind w:right="-57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- проектното предложение съответства на темите от съответната П</w:t>
            </w:r>
            <w:r w:rsidRPr="00F67C8F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>рограма,</w:t>
            </w: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 xml:space="preserve"> посочени в обявата за настоящата конкурсна процедура;</w:t>
            </w:r>
          </w:p>
          <w:p w:rsidR="00F67C8F" w:rsidRPr="00F67C8F" w:rsidRDefault="00F67C8F" w:rsidP="00FB7E68">
            <w:pPr>
              <w:spacing w:after="0" w:line="240" w:lineRule="auto"/>
              <w:ind w:right="-57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 xml:space="preserve">- правилно са определени проблемите и потребностите на </w:t>
            </w:r>
            <w:r w:rsidRPr="00F67C8F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>целевите групи;</w:t>
            </w:r>
          </w:p>
          <w:p w:rsidR="00F67C8F" w:rsidRPr="00F67C8F" w:rsidRDefault="00F67C8F" w:rsidP="00FB7E68">
            <w:pPr>
              <w:spacing w:after="0" w:line="240" w:lineRule="auto"/>
              <w:ind w:right="-57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lastRenderedPageBreak/>
              <w:t xml:space="preserve">- </w:t>
            </w: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ясно е дефинирана и стратегически избрана целевата група в проекта;</w:t>
            </w:r>
          </w:p>
          <w:p w:rsidR="00F67C8F" w:rsidRPr="00F67C8F" w:rsidRDefault="00F67C8F" w:rsidP="00FB7E68">
            <w:pPr>
              <w:spacing w:after="0" w:line="240" w:lineRule="auto"/>
              <w:ind w:right="-57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- проектното предложение съответства на приет План, Програма, Стратегия или др., (</w:t>
            </w:r>
            <w:proofErr w:type="spellStart"/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релевантност</w:t>
            </w:r>
            <w:proofErr w:type="spellEnd"/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 xml:space="preserve"> с други програмни документи)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много добре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eastAsia="bg-BG"/>
              </w:rPr>
              <w:t>5</w:t>
            </w:r>
          </w:p>
        </w:tc>
      </w:tr>
      <w:tr w:rsidR="00F67C8F" w:rsidRPr="00F67C8F" w:rsidTr="00E877FF">
        <w:tc>
          <w:tcPr>
            <w:tcW w:w="6097" w:type="dxa"/>
            <w:shd w:val="clear" w:color="auto" w:fill="auto"/>
          </w:tcPr>
          <w:p w:rsidR="00F67C8F" w:rsidRPr="00F67C8F" w:rsidRDefault="00F67C8F" w:rsidP="00FB7E68">
            <w:pPr>
              <w:numPr>
                <w:ilvl w:val="0"/>
                <w:numId w:val="25"/>
              </w:numPr>
              <w:tabs>
                <w:tab w:val="num" w:pos="360"/>
                <w:tab w:val="num" w:pos="432"/>
              </w:tabs>
              <w:spacing w:after="0" w:line="240" w:lineRule="auto"/>
              <w:ind w:left="0" w:right="-57" w:hanging="915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lastRenderedPageBreak/>
              <w:t>Един от горепосочените критерии не е изпълнен.</w:t>
            </w:r>
          </w:p>
          <w:p w:rsidR="00F67C8F" w:rsidRPr="00F67C8F" w:rsidRDefault="00F67C8F" w:rsidP="00FB7E68">
            <w:pPr>
              <w:tabs>
                <w:tab w:val="num" w:pos="900"/>
              </w:tabs>
              <w:spacing w:after="0" w:line="240" w:lineRule="auto"/>
              <w:ind w:right="-57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добре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4</w:t>
            </w:r>
          </w:p>
        </w:tc>
      </w:tr>
      <w:tr w:rsidR="00F67C8F" w:rsidRPr="00F67C8F" w:rsidTr="00E877FF">
        <w:tc>
          <w:tcPr>
            <w:tcW w:w="6097" w:type="dxa"/>
            <w:shd w:val="clear" w:color="auto" w:fill="auto"/>
          </w:tcPr>
          <w:p w:rsidR="00F67C8F" w:rsidRPr="00F67C8F" w:rsidRDefault="00F67C8F" w:rsidP="00FB7E68">
            <w:pPr>
              <w:numPr>
                <w:ilvl w:val="0"/>
                <w:numId w:val="25"/>
              </w:numPr>
              <w:tabs>
                <w:tab w:val="num" w:pos="360"/>
                <w:tab w:val="num" w:pos="432"/>
              </w:tabs>
              <w:spacing w:after="0" w:line="240" w:lineRule="auto"/>
              <w:ind w:left="0" w:right="-57" w:hanging="915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Два от горепосочените критерии не са изпълнени.</w:t>
            </w:r>
          </w:p>
          <w:p w:rsidR="00F67C8F" w:rsidRPr="00F67C8F" w:rsidRDefault="00F67C8F" w:rsidP="00FB7E68">
            <w:pPr>
              <w:tabs>
                <w:tab w:val="num" w:pos="900"/>
              </w:tabs>
              <w:spacing w:after="0" w:line="240" w:lineRule="auto"/>
              <w:ind w:right="-57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задоволително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3</w:t>
            </w:r>
          </w:p>
        </w:tc>
      </w:tr>
      <w:tr w:rsidR="00F67C8F" w:rsidRPr="00F67C8F" w:rsidTr="00E877FF">
        <w:tc>
          <w:tcPr>
            <w:tcW w:w="6097" w:type="dxa"/>
            <w:shd w:val="clear" w:color="auto" w:fill="auto"/>
          </w:tcPr>
          <w:p w:rsidR="00F67C8F" w:rsidRPr="00F67C8F" w:rsidRDefault="00F67C8F" w:rsidP="00FB7E68">
            <w:pPr>
              <w:numPr>
                <w:ilvl w:val="0"/>
                <w:numId w:val="26"/>
              </w:numPr>
              <w:spacing w:after="0" w:line="240" w:lineRule="auto"/>
              <w:ind w:left="0" w:right="-57" w:hanging="357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Три от горепосочените критерии не са изпълнени.</w:t>
            </w:r>
          </w:p>
          <w:p w:rsidR="00F67C8F" w:rsidRPr="00F67C8F" w:rsidRDefault="00F67C8F" w:rsidP="00FB7E68">
            <w:pPr>
              <w:spacing w:after="0" w:line="240" w:lineRule="auto"/>
              <w:ind w:right="-57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незадоволително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2</w:t>
            </w:r>
          </w:p>
        </w:tc>
      </w:tr>
      <w:tr w:rsidR="00F67C8F" w:rsidRPr="00F67C8F" w:rsidTr="00E877FF">
        <w:tc>
          <w:tcPr>
            <w:tcW w:w="6097" w:type="dxa"/>
            <w:shd w:val="clear" w:color="auto" w:fill="auto"/>
          </w:tcPr>
          <w:p w:rsidR="00F67C8F" w:rsidRPr="00F67C8F" w:rsidRDefault="00F67C8F" w:rsidP="00FB7E68">
            <w:pPr>
              <w:numPr>
                <w:ilvl w:val="0"/>
                <w:numId w:val="26"/>
              </w:numPr>
              <w:spacing w:after="0" w:line="240" w:lineRule="auto"/>
              <w:ind w:left="0" w:right="-57" w:hanging="357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Нито един от горепосочените критерии не е изпълнен.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слабо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1</w:t>
            </w:r>
          </w:p>
        </w:tc>
      </w:tr>
      <w:tr w:rsidR="00F67C8F" w:rsidRPr="00F67C8F" w:rsidTr="00E877FF">
        <w:tc>
          <w:tcPr>
            <w:tcW w:w="6097" w:type="dxa"/>
            <w:shd w:val="clear" w:color="auto" w:fill="auto"/>
          </w:tcPr>
          <w:p w:rsidR="00F67C8F" w:rsidRPr="00F67C8F" w:rsidRDefault="00F67C8F" w:rsidP="00FB7E68">
            <w:pPr>
              <w:numPr>
                <w:ilvl w:val="0"/>
                <w:numId w:val="26"/>
              </w:numPr>
              <w:spacing w:after="0" w:line="240" w:lineRule="auto"/>
              <w:ind w:left="0" w:right="-57" w:hanging="288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Няма посочена информация.</w:t>
            </w:r>
          </w:p>
          <w:p w:rsidR="00F67C8F" w:rsidRPr="00F67C8F" w:rsidRDefault="00F67C8F" w:rsidP="00FB7E68">
            <w:pPr>
              <w:spacing w:after="0" w:line="240" w:lineRule="auto"/>
              <w:ind w:right="-57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лошо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0</w:t>
            </w:r>
          </w:p>
        </w:tc>
      </w:tr>
      <w:tr w:rsidR="00F67C8F" w:rsidRPr="00F67C8F" w:rsidTr="00E877FF">
        <w:tc>
          <w:tcPr>
            <w:tcW w:w="6097" w:type="dxa"/>
            <w:shd w:val="clear" w:color="auto" w:fill="auto"/>
          </w:tcPr>
          <w:p w:rsidR="00F67C8F" w:rsidRPr="00F67C8F" w:rsidRDefault="00F67C8F" w:rsidP="00FB7E68">
            <w:pPr>
              <w:spacing w:after="0" w:line="240" w:lineRule="auto"/>
              <w:ind w:right="-57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>ОБЩО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</w:tr>
      <w:tr w:rsidR="00F67C8F" w:rsidRPr="00F67C8F" w:rsidTr="00E877FF">
        <w:tc>
          <w:tcPr>
            <w:tcW w:w="6097" w:type="dxa"/>
            <w:shd w:val="clear" w:color="auto" w:fill="E0E0E0"/>
          </w:tcPr>
          <w:p w:rsidR="00F67C8F" w:rsidRPr="00F67C8F" w:rsidRDefault="00F67C8F" w:rsidP="00FB7E68">
            <w:pPr>
              <w:spacing w:after="0" w:line="240" w:lineRule="auto"/>
              <w:ind w:right="-57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>4. Дейности и методи</w:t>
            </w:r>
          </w:p>
          <w:p w:rsidR="00F67C8F" w:rsidRPr="00F67C8F" w:rsidRDefault="00F67C8F" w:rsidP="00FB7E68">
            <w:pPr>
              <w:spacing w:after="0" w:line="240" w:lineRule="auto"/>
              <w:ind w:right="-57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1276" w:type="dxa"/>
            <w:gridSpan w:val="2"/>
            <w:shd w:val="clear" w:color="auto" w:fill="E0E0E0"/>
            <w:vAlign w:val="center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shd w:val="clear" w:color="auto" w:fill="E0E0E0"/>
            <w:vAlign w:val="center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701" w:type="dxa"/>
            <w:shd w:val="clear" w:color="auto" w:fill="E0E0E0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>ФК 7,10</w:t>
            </w:r>
          </w:p>
        </w:tc>
      </w:tr>
      <w:tr w:rsidR="00F67C8F" w:rsidRPr="00F67C8F" w:rsidTr="00E877FF">
        <w:tc>
          <w:tcPr>
            <w:tcW w:w="6097" w:type="dxa"/>
            <w:shd w:val="clear" w:color="auto" w:fill="auto"/>
          </w:tcPr>
          <w:p w:rsidR="00F67C8F" w:rsidRPr="00F67C8F" w:rsidRDefault="00F67C8F" w:rsidP="00FB7E68">
            <w:pPr>
              <w:numPr>
                <w:ilvl w:val="0"/>
                <w:numId w:val="26"/>
              </w:numPr>
              <w:spacing w:after="0" w:line="240" w:lineRule="auto"/>
              <w:ind w:left="0" w:right="-57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Предложените дейности са подходящи и практични и съответстват на целите и очакваните резултати;</w:t>
            </w:r>
          </w:p>
          <w:p w:rsidR="00F67C8F" w:rsidRPr="00F67C8F" w:rsidRDefault="00F67C8F" w:rsidP="00FB7E68">
            <w:pPr>
              <w:numPr>
                <w:ilvl w:val="0"/>
                <w:numId w:val="26"/>
              </w:numPr>
              <w:spacing w:after="0" w:line="240" w:lineRule="auto"/>
              <w:ind w:left="0" w:right="-57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планът за дейностите е ясен и изпълним;</w:t>
            </w:r>
          </w:p>
          <w:p w:rsidR="00F67C8F" w:rsidRPr="00F67C8F" w:rsidRDefault="00F67C8F" w:rsidP="00FB7E68">
            <w:pPr>
              <w:numPr>
                <w:ilvl w:val="0"/>
                <w:numId w:val="26"/>
              </w:numPr>
              <w:spacing w:after="0" w:line="240" w:lineRule="auto"/>
              <w:ind w:left="0" w:right="-57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равнището на ангажираност и участие на партньорите в проекта е ефективно;</w:t>
            </w:r>
          </w:p>
          <w:p w:rsidR="00F67C8F" w:rsidRPr="00F67C8F" w:rsidRDefault="00F67C8F" w:rsidP="00FB7E68">
            <w:pPr>
              <w:numPr>
                <w:ilvl w:val="0"/>
                <w:numId w:val="26"/>
              </w:numPr>
              <w:spacing w:after="0" w:line="240" w:lineRule="auto"/>
              <w:ind w:left="0" w:right="-57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 xml:space="preserve">проектното предложение съдържа новаторски подходи, примери за добра практика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много добре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5</w:t>
            </w:r>
          </w:p>
        </w:tc>
      </w:tr>
      <w:tr w:rsidR="00F67C8F" w:rsidRPr="00F67C8F" w:rsidTr="00E877FF">
        <w:tc>
          <w:tcPr>
            <w:tcW w:w="6097" w:type="dxa"/>
            <w:shd w:val="clear" w:color="auto" w:fill="auto"/>
          </w:tcPr>
          <w:p w:rsidR="00F67C8F" w:rsidRPr="00F67C8F" w:rsidRDefault="00F67C8F" w:rsidP="00FB7E68">
            <w:pPr>
              <w:numPr>
                <w:ilvl w:val="0"/>
                <w:numId w:val="25"/>
              </w:numPr>
              <w:tabs>
                <w:tab w:val="num" w:pos="360"/>
                <w:tab w:val="num" w:pos="432"/>
              </w:tabs>
              <w:spacing w:after="0" w:line="240" w:lineRule="auto"/>
              <w:ind w:left="0" w:right="-57" w:hanging="915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Един от горепосочените критерии не е изпълнен.</w:t>
            </w:r>
          </w:p>
          <w:p w:rsidR="00F67C8F" w:rsidRPr="00F67C8F" w:rsidRDefault="00F67C8F" w:rsidP="00FB7E68">
            <w:pPr>
              <w:tabs>
                <w:tab w:val="num" w:pos="900"/>
              </w:tabs>
              <w:spacing w:after="0" w:line="240" w:lineRule="auto"/>
              <w:ind w:right="-57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добре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4</w:t>
            </w:r>
          </w:p>
        </w:tc>
      </w:tr>
      <w:tr w:rsidR="00F67C8F" w:rsidRPr="00F67C8F" w:rsidTr="00E877FF">
        <w:tc>
          <w:tcPr>
            <w:tcW w:w="6097" w:type="dxa"/>
            <w:shd w:val="clear" w:color="auto" w:fill="auto"/>
          </w:tcPr>
          <w:p w:rsidR="00F67C8F" w:rsidRPr="00F67C8F" w:rsidRDefault="00F67C8F" w:rsidP="00FB7E68">
            <w:pPr>
              <w:numPr>
                <w:ilvl w:val="0"/>
                <w:numId w:val="25"/>
              </w:numPr>
              <w:tabs>
                <w:tab w:val="num" w:pos="360"/>
                <w:tab w:val="num" w:pos="432"/>
              </w:tabs>
              <w:spacing w:after="0" w:line="240" w:lineRule="auto"/>
              <w:ind w:left="0" w:right="-57" w:hanging="915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Два от горепосочените критерии не са изпълнени.</w:t>
            </w:r>
          </w:p>
          <w:p w:rsidR="00F67C8F" w:rsidRPr="00F67C8F" w:rsidRDefault="00F67C8F" w:rsidP="00FB7E68">
            <w:pPr>
              <w:tabs>
                <w:tab w:val="num" w:pos="900"/>
              </w:tabs>
              <w:spacing w:after="0" w:line="240" w:lineRule="auto"/>
              <w:ind w:right="-57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задоволително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3</w:t>
            </w:r>
          </w:p>
        </w:tc>
      </w:tr>
      <w:tr w:rsidR="00F67C8F" w:rsidRPr="00F67C8F" w:rsidTr="00E877FF">
        <w:tc>
          <w:tcPr>
            <w:tcW w:w="6097" w:type="dxa"/>
            <w:shd w:val="clear" w:color="auto" w:fill="auto"/>
          </w:tcPr>
          <w:p w:rsidR="00F67C8F" w:rsidRPr="00F67C8F" w:rsidRDefault="00F67C8F" w:rsidP="00FB7E68">
            <w:pPr>
              <w:numPr>
                <w:ilvl w:val="0"/>
                <w:numId w:val="26"/>
              </w:numPr>
              <w:spacing w:after="0" w:line="240" w:lineRule="auto"/>
              <w:ind w:left="0" w:right="-57" w:hanging="357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Три от горепосочените критерии не са изпълнени.</w:t>
            </w:r>
          </w:p>
          <w:p w:rsidR="00F67C8F" w:rsidRPr="00F67C8F" w:rsidRDefault="00F67C8F" w:rsidP="00FB7E68">
            <w:pPr>
              <w:spacing w:after="0" w:line="240" w:lineRule="auto"/>
              <w:ind w:right="-57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незадоволително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 xml:space="preserve"> 2</w:t>
            </w:r>
          </w:p>
        </w:tc>
      </w:tr>
      <w:tr w:rsidR="00F67C8F" w:rsidRPr="00F67C8F" w:rsidTr="00E877FF">
        <w:tc>
          <w:tcPr>
            <w:tcW w:w="6097" w:type="dxa"/>
            <w:shd w:val="clear" w:color="auto" w:fill="auto"/>
          </w:tcPr>
          <w:p w:rsidR="00F67C8F" w:rsidRPr="00F67C8F" w:rsidRDefault="00F67C8F" w:rsidP="00FB7E68">
            <w:pPr>
              <w:numPr>
                <w:ilvl w:val="0"/>
                <w:numId w:val="26"/>
              </w:numPr>
              <w:spacing w:after="0" w:line="240" w:lineRule="auto"/>
              <w:ind w:left="0" w:right="-57" w:hanging="357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Нито един от горепосочените критерии не е изпълнен.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слабо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1</w:t>
            </w:r>
          </w:p>
        </w:tc>
      </w:tr>
      <w:tr w:rsidR="00F67C8F" w:rsidRPr="00F67C8F" w:rsidTr="00E877FF">
        <w:trPr>
          <w:trHeight w:val="201"/>
        </w:trPr>
        <w:tc>
          <w:tcPr>
            <w:tcW w:w="6097" w:type="dxa"/>
            <w:shd w:val="clear" w:color="auto" w:fill="auto"/>
          </w:tcPr>
          <w:p w:rsidR="00F67C8F" w:rsidRPr="00F67C8F" w:rsidRDefault="00F67C8F" w:rsidP="00FB7E68">
            <w:pPr>
              <w:numPr>
                <w:ilvl w:val="0"/>
                <w:numId w:val="26"/>
              </w:numPr>
              <w:spacing w:after="0" w:line="240" w:lineRule="auto"/>
              <w:ind w:left="0" w:right="-57" w:hanging="288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Няма посочена информация.</w:t>
            </w:r>
          </w:p>
          <w:p w:rsidR="00F67C8F" w:rsidRPr="00F67C8F" w:rsidRDefault="00F67C8F" w:rsidP="00FB7E68">
            <w:pPr>
              <w:spacing w:after="0" w:line="240" w:lineRule="auto"/>
              <w:ind w:right="-57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7C8F" w:rsidRPr="00F67C8F" w:rsidRDefault="00F67C8F" w:rsidP="00FB7E68">
            <w:pPr>
              <w:spacing w:after="0" w:line="240" w:lineRule="auto"/>
              <w:ind w:right="-57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 xml:space="preserve">        лошо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0</w:t>
            </w:r>
          </w:p>
        </w:tc>
      </w:tr>
      <w:tr w:rsidR="00F67C8F" w:rsidRPr="00F67C8F" w:rsidTr="00E877FF">
        <w:trPr>
          <w:trHeight w:val="201"/>
        </w:trPr>
        <w:tc>
          <w:tcPr>
            <w:tcW w:w="6097" w:type="dxa"/>
            <w:shd w:val="clear" w:color="auto" w:fill="auto"/>
          </w:tcPr>
          <w:p w:rsidR="00F67C8F" w:rsidRPr="00F67C8F" w:rsidRDefault="00F67C8F" w:rsidP="00FB7E68">
            <w:pPr>
              <w:spacing w:after="0" w:line="240" w:lineRule="auto"/>
              <w:ind w:right="-57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bg-BG"/>
              </w:rPr>
            </w:pPr>
            <w:r w:rsidRPr="00F67C8F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>ОБЩО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7C8F" w:rsidRPr="00F67C8F" w:rsidRDefault="00F67C8F" w:rsidP="00FB7E68">
            <w:pPr>
              <w:spacing w:after="0" w:line="240" w:lineRule="auto"/>
              <w:ind w:right="-57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</w:tr>
      <w:tr w:rsidR="00F67C8F" w:rsidRPr="00F67C8F" w:rsidTr="00E877FF">
        <w:trPr>
          <w:trHeight w:val="382"/>
        </w:trPr>
        <w:tc>
          <w:tcPr>
            <w:tcW w:w="6097" w:type="dxa"/>
            <w:shd w:val="clear" w:color="auto" w:fill="E6E6E6"/>
          </w:tcPr>
          <w:p w:rsidR="00F67C8F" w:rsidRPr="00F67C8F" w:rsidRDefault="00F67C8F" w:rsidP="00FB7E68">
            <w:pPr>
              <w:spacing w:after="0" w:line="240" w:lineRule="auto"/>
              <w:ind w:right="-57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 xml:space="preserve">5. Съдържа ли проектното предложение обективно </w:t>
            </w:r>
            <w:proofErr w:type="spellStart"/>
            <w:r w:rsidRPr="00F67C8F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>проверими</w:t>
            </w:r>
            <w:proofErr w:type="spellEnd"/>
            <w:r w:rsidRPr="00F67C8F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 xml:space="preserve"> индикатори</w:t>
            </w:r>
            <w:r w:rsidRPr="00F67C8F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ru-RU" w:eastAsia="bg-BG"/>
              </w:rPr>
              <w:t xml:space="preserve"> 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575" w:type="dxa"/>
            <w:gridSpan w:val="2"/>
            <w:shd w:val="clear" w:color="auto" w:fill="E6E6E6"/>
            <w:vAlign w:val="center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>ФК 5,9</w:t>
            </w:r>
          </w:p>
        </w:tc>
      </w:tr>
      <w:tr w:rsidR="00F67C8F" w:rsidRPr="00F67C8F" w:rsidTr="00E877FF">
        <w:trPr>
          <w:trHeight w:val="346"/>
        </w:trPr>
        <w:tc>
          <w:tcPr>
            <w:tcW w:w="6097" w:type="dxa"/>
            <w:shd w:val="clear" w:color="auto" w:fill="auto"/>
          </w:tcPr>
          <w:p w:rsidR="00F67C8F" w:rsidRPr="00F67C8F" w:rsidRDefault="00F67C8F" w:rsidP="00FB7E68">
            <w:pPr>
              <w:numPr>
                <w:ilvl w:val="0"/>
                <w:numId w:val="25"/>
              </w:numPr>
              <w:tabs>
                <w:tab w:val="num" w:pos="360"/>
                <w:tab w:val="num" w:pos="432"/>
              </w:tabs>
              <w:spacing w:after="0" w:line="240" w:lineRule="auto"/>
              <w:ind w:left="0" w:right="-57" w:hanging="357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 xml:space="preserve">Индикаторите са количествено измерими; </w:t>
            </w:r>
          </w:p>
          <w:p w:rsidR="00F67C8F" w:rsidRPr="00F67C8F" w:rsidRDefault="00F67C8F" w:rsidP="00FB7E68">
            <w:pPr>
              <w:numPr>
                <w:ilvl w:val="0"/>
                <w:numId w:val="25"/>
              </w:numPr>
              <w:tabs>
                <w:tab w:val="num" w:pos="360"/>
                <w:tab w:val="num" w:pos="432"/>
              </w:tabs>
              <w:spacing w:after="0" w:line="240" w:lineRule="auto"/>
              <w:ind w:left="0" w:right="-57" w:hanging="357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количествените индикаторите са ясни и конкретни;</w:t>
            </w:r>
          </w:p>
          <w:p w:rsidR="00F67C8F" w:rsidRPr="00F67C8F" w:rsidRDefault="00F67C8F" w:rsidP="00FB7E68">
            <w:pPr>
              <w:numPr>
                <w:ilvl w:val="0"/>
                <w:numId w:val="25"/>
              </w:numPr>
              <w:tabs>
                <w:tab w:val="num" w:pos="360"/>
                <w:tab w:val="num" w:pos="432"/>
              </w:tabs>
              <w:spacing w:after="0" w:line="240" w:lineRule="auto"/>
              <w:ind w:left="0" w:right="-57" w:hanging="357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индикаторите са качествено измерими;</w:t>
            </w:r>
          </w:p>
          <w:p w:rsidR="00F67C8F" w:rsidRPr="00F67C8F" w:rsidRDefault="00F67C8F" w:rsidP="00FB7E68">
            <w:pPr>
              <w:numPr>
                <w:ilvl w:val="0"/>
                <w:numId w:val="25"/>
              </w:numPr>
              <w:tabs>
                <w:tab w:val="num" w:pos="360"/>
                <w:tab w:val="num" w:pos="432"/>
              </w:tabs>
              <w:spacing w:after="0" w:line="240" w:lineRule="auto"/>
              <w:ind w:left="0" w:right="-57" w:hanging="357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 xml:space="preserve">качествените индикатори са обективно </w:t>
            </w:r>
            <w:proofErr w:type="spellStart"/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проверими</w:t>
            </w:r>
            <w:proofErr w:type="spellEnd"/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много добре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5</w:t>
            </w:r>
          </w:p>
        </w:tc>
      </w:tr>
      <w:tr w:rsidR="00F67C8F" w:rsidRPr="00F67C8F" w:rsidTr="00E877FF">
        <w:trPr>
          <w:trHeight w:val="381"/>
        </w:trPr>
        <w:tc>
          <w:tcPr>
            <w:tcW w:w="6097" w:type="dxa"/>
            <w:shd w:val="clear" w:color="auto" w:fill="auto"/>
            <w:vAlign w:val="center"/>
          </w:tcPr>
          <w:p w:rsidR="00F67C8F" w:rsidRPr="00F67C8F" w:rsidRDefault="00F67C8F" w:rsidP="00FB7E68">
            <w:pPr>
              <w:numPr>
                <w:ilvl w:val="0"/>
                <w:numId w:val="25"/>
              </w:numPr>
              <w:tabs>
                <w:tab w:val="num" w:pos="360"/>
                <w:tab w:val="num" w:pos="432"/>
              </w:tabs>
              <w:spacing w:after="0" w:line="240" w:lineRule="auto"/>
              <w:ind w:left="0" w:right="-57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Един от горепосочените критерии не е изпълнен.</w:t>
            </w:r>
          </w:p>
        </w:tc>
        <w:tc>
          <w:tcPr>
            <w:tcW w:w="1260" w:type="dxa"/>
            <w:shd w:val="clear" w:color="auto" w:fill="auto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добре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4</w:t>
            </w:r>
          </w:p>
        </w:tc>
      </w:tr>
      <w:tr w:rsidR="00F67C8F" w:rsidRPr="00F67C8F" w:rsidTr="00E877FF">
        <w:trPr>
          <w:trHeight w:val="445"/>
        </w:trPr>
        <w:tc>
          <w:tcPr>
            <w:tcW w:w="6097" w:type="dxa"/>
            <w:shd w:val="clear" w:color="auto" w:fill="auto"/>
            <w:vAlign w:val="center"/>
          </w:tcPr>
          <w:p w:rsidR="00F67C8F" w:rsidRPr="00F67C8F" w:rsidRDefault="00F67C8F" w:rsidP="00FB7E68">
            <w:pPr>
              <w:numPr>
                <w:ilvl w:val="0"/>
                <w:numId w:val="25"/>
              </w:numPr>
              <w:tabs>
                <w:tab w:val="num" w:pos="360"/>
              </w:tabs>
              <w:spacing w:after="0" w:line="240" w:lineRule="auto"/>
              <w:ind w:left="0" w:right="-57" w:hanging="357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Два от горепосочените критерии не са изпълнени.</w:t>
            </w:r>
            <w:r w:rsidRPr="00F67C8F" w:rsidDel="00440320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задоволително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3</w:t>
            </w:r>
          </w:p>
        </w:tc>
      </w:tr>
      <w:tr w:rsidR="00F67C8F" w:rsidRPr="00F67C8F" w:rsidTr="00E877FF">
        <w:trPr>
          <w:trHeight w:val="339"/>
        </w:trPr>
        <w:tc>
          <w:tcPr>
            <w:tcW w:w="6097" w:type="dxa"/>
            <w:shd w:val="clear" w:color="auto" w:fill="auto"/>
            <w:vAlign w:val="center"/>
          </w:tcPr>
          <w:p w:rsidR="00F67C8F" w:rsidRPr="00F67C8F" w:rsidRDefault="00F67C8F" w:rsidP="00FB7E68">
            <w:pPr>
              <w:numPr>
                <w:ilvl w:val="0"/>
                <w:numId w:val="25"/>
              </w:numPr>
              <w:tabs>
                <w:tab w:val="num" w:pos="360"/>
                <w:tab w:val="num" w:pos="432"/>
              </w:tabs>
              <w:spacing w:after="0" w:line="240" w:lineRule="auto"/>
              <w:ind w:left="0" w:right="-57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Три от горепосочените критерии не са изпълнени.</w:t>
            </w:r>
          </w:p>
        </w:tc>
        <w:tc>
          <w:tcPr>
            <w:tcW w:w="1260" w:type="dxa"/>
            <w:shd w:val="clear" w:color="auto" w:fill="auto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незадоволително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2</w:t>
            </w:r>
          </w:p>
        </w:tc>
      </w:tr>
      <w:tr w:rsidR="00F67C8F" w:rsidRPr="00F67C8F" w:rsidTr="00E877FF">
        <w:trPr>
          <w:trHeight w:val="339"/>
        </w:trPr>
        <w:tc>
          <w:tcPr>
            <w:tcW w:w="6097" w:type="dxa"/>
            <w:shd w:val="clear" w:color="auto" w:fill="auto"/>
            <w:vAlign w:val="center"/>
          </w:tcPr>
          <w:p w:rsidR="00F67C8F" w:rsidRPr="00F67C8F" w:rsidRDefault="00F67C8F" w:rsidP="00FB7E68">
            <w:pPr>
              <w:numPr>
                <w:ilvl w:val="0"/>
                <w:numId w:val="25"/>
              </w:numPr>
              <w:tabs>
                <w:tab w:val="num" w:pos="360"/>
                <w:tab w:val="num" w:pos="432"/>
              </w:tabs>
              <w:spacing w:after="0" w:line="240" w:lineRule="auto"/>
              <w:ind w:left="0" w:right="-57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Нито един от горепосочените критерии не е изпълнен.</w:t>
            </w:r>
            <w:r w:rsidRPr="00F67C8F" w:rsidDel="009F338D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слабо</w:t>
            </w:r>
          </w:p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1</w:t>
            </w:r>
          </w:p>
        </w:tc>
      </w:tr>
      <w:tr w:rsidR="00F67C8F" w:rsidRPr="00F67C8F" w:rsidTr="00E877FF">
        <w:trPr>
          <w:trHeight w:val="339"/>
        </w:trPr>
        <w:tc>
          <w:tcPr>
            <w:tcW w:w="6097" w:type="dxa"/>
            <w:shd w:val="clear" w:color="auto" w:fill="auto"/>
          </w:tcPr>
          <w:p w:rsidR="00F67C8F" w:rsidRPr="00F67C8F" w:rsidRDefault="00F67C8F" w:rsidP="00FB7E68">
            <w:pPr>
              <w:numPr>
                <w:ilvl w:val="0"/>
                <w:numId w:val="26"/>
              </w:numPr>
              <w:spacing w:after="0" w:line="240" w:lineRule="auto"/>
              <w:ind w:left="0" w:right="-57" w:hanging="288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Няма посочена информация.</w:t>
            </w:r>
          </w:p>
          <w:p w:rsidR="00F67C8F" w:rsidRPr="00F67C8F" w:rsidRDefault="00F67C8F" w:rsidP="00FB7E68">
            <w:pPr>
              <w:spacing w:after="0" w:line="240" w:lineRule="auto"/>
              <w:ind w:right="-57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260" w:type="dxa"/>
            <w:shd w:val="clear" w:color="auto" w:fill="auto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лошо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0</w:t>
            </w:r>
          </w:p>
        </w:tc>
      </w:tr>
      <w:tr w:rsidR="00F67C8F" w:rsidRPr="00F67C8F" w:rsidTr="00E877FF">
        <w:trPr>
          <w:trHeight w:val="339"/>
        </w:trPr>
        <w:tc>
          <w:tcPr>
            <w:tcW w:w="6097" w:type="dxa"/>
            <w:shd w:val="clear" w:color="auto" w:fill="auto"/>
          </w:tcPr>
          <w:p w:rsidR="00F67C8F" w:rsidRPr="00F67C8F" w:rsidRDefault="00F67C8F" w:rsidP="00FB7E68">
            <w:pPr>
              <w:spacing w:after="0" w:line="240" w:lineRule="auto"/>
              <w:ind w:right="-57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bg-BG"/>
              </w:rPr>
            </w:pPr>
            <w:r w:rsidRPr="00F67C8F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>ОБЩО</w:t>
            </w:r>
          </w:p>
        </w:tc>
        <w:tc>
          <w:tcPr>
            <w:tcW w:w="1260" w:type="dxa"/>
            <w:shd w:val="clear" w:color="auto" w:fill="auto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</w:tr>
      <w:tr w:rsidR="00F67C8F" w:rsidRPr="00F67C8F" w:rsidTr="004811C9">
        <w:tc>
          <w:tcPr>
            <w:tcW w:w="6097" w:type="dxa"/>
            <w:shd w:val="clear" w:color="auto" w:fill="D9D9D9"/>
          </w:tcPr>
          <w:p w:rsidR="00F67C8F" w:rsidRPr="00F67C8F" w:rsidRDefault="00F67C8F" w:rsidP="00FB7E68">
            <w:pPr>
              <w:spacing w:after="0" w:line="240" w:lineRule="auto"/>
              <w:ind w:right="-57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>6. Устойчивост</w:t>
            </w:r>
          </w:p>
        </w:tc>
        <w:tc>
          <w:tcPr>
            <w:tcW w:w="1260" w:type="dxa"/>
            <w:shd w:val="clear" w:color="auto" w:fill="D9D9D9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575" w:type="dxa"/>
            <w:gridSpan w:val="2"/>
            <w:shd w:val="clear" w:color="auto" w:fill="D9D9D9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701" w:type="dxa"/>
            <w:shd w:val="clear" w:color="auto" w:fill="D9D9D9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>ФК 10</w:t>
            </w:r>
          </w:p>
        </w:tc>
      </w:tr>
      <w:tr w:rsidR="00F67C8F" w:rsidRPr="00F67C8F" w:rsidTr="004811C9">
        <w:tc>
          <w:tcPr>
            <w:tcW w:w="6097" w:type="dxa"/>
            <w:shd w:val="clear" w:color="auto" w:fill="auto"/>
          </w:tcPr>
          <w:p w:rsidR="00F67C8F" w:rsidRPr="00F67C8F" w:rsidRDefault="00F67C8F" w:rsidP="00FB7E68">
            <w:pPr>
              <w:numPr>
                <w:ilvl w:val="0"/>
                <w:numId w:val="26"/>
              </w:numPr>
              <w:spacing w:after="0" w:line="240" w:lineRule="auto"/>
              <w:ind w:left="0" w:right="-57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резултатите от изпълнението на проекта ще окажат трайно въздействие върху целевата/и група/и;</w:t>
            </w:r>
          </w:p>
          <w:p w:rsidR="00F67C8F" w:rsidRPr="00F67C8F" w:rsidRDefault="00F67C8F" w:rsidP="00FB7E68">
            <w:pPr>
              <w:numPr>
                <w:ilvl w:val="0"/>
                <w:numId w:val="26"/>
              </w:numPr>
              <w:tabs>
                <w:tab w:val="left" w:pos="5724"/>
              </w:tabs>
              <w:spacing w:after="0" w:line="240" w:lineRule="auto"/>
              <w:ind w:left="0" w:right="-57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кандидатът е посочил детайлно потенциалните източници за съфинансиране на дейностите</w:t>
            </w:r>
          </w:p>
          <w:p w:rsidR="00F67C8F" w:rsidRPr="00F67C8F" w:rsidRDefault="00F67C8F" w:rsidP="00FB7E68">
            <w:pPr>
              <w:numPr>
                <w:ilvl w:val="0"/>
                <w:numId w:val="26"/>
              </w:numPr>
              <w:tabs>
                <w:tab w:val="left" w:pos="5724"/>
              </w:tabs>
              <w:spacing w:after="0" w:line="240" w:lineRule="auto"/>
              <w:ind w:left="0" w:right="-57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napToGrid w:val="0"/>
                <w:sz w:val="20"/>
                <w:szCs w:val="20"/>
                <w:lang w:val="bg-BG" w:eastAsia="bg-BG"/>
              </w:rPr>
              <w:lastRenderedPageBreak/>
              <w:t>резултатите от изпълнението на проекта по отношение на провежданата политика са устойчиви</w:t>
            </w: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;</w:t>
            </w:r>
          </w:p>
          <w:p w:rsidR="00F67C8F" w:rsidRPr="00F67C8F" w:rsidRDefault="00F67C8F" w:rsidP="00FB7E68">
            <w:pPr>
              <w:numPr>
                <w:ilvl w:val="0"/>
                <w:numId w:val="26"/>
              </w:numPr>
              <w:spacing w:after="0" w:line="240" w:lineRule="auto"/>
              <w:ind w:left="0" w:right="-57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проектното предложение създава възможности за мултиплициране на ефекта от проекта.</w:t>
            </w:r>
          </w:p>
        </w:tc>
        <w:tc>
          <w:tcPr>
            <w:tcW w:w="1260" w:type="dxa"/>
            <w:shd w:val="clear" w:color="auto" w:fill="auto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575" w:type="dxa"/>
            <w:gridSpan w:val="2"/>
            <w:shd w:val="clear" w:color="auto" w:fill="auto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  <w:lang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много добре</w:t>
            </w:r>
          </w:p>
        </w:tc>
        <w:tc>
          <w:tcPr>
            <w:tcW w:w="1701" w:type="dxa"/>
            <w:shd w:val="clear" w:color="auto" w:fill="auto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eastAsia="bg-BG"/>
              </w:rPr>
              <w:t>5</w:t>
            </w:r>
          </w:p>
        </w:tc>
      </w:tr>
      <w:tr w:rsidR="00F67C8F" w:rsidRPr="00F67C8F" w:rsidTr="004811C9">
        <w:tc>
          <w:tcPr>
            <w:tcW w:w="6097" w:type="dxa"/>
            <w:shd w:val="clear" w:color="auto" w:fill="auto"/>
            <w:vAlign w:val="center"/>
          </w:tcPr>
          <w:p w:rsidR="00F67C8F" w:rsidRPr="00F67C8F" w:rsidRDefault="00F67C8F" w:rsidP="00FB7E68">
            <w:pPr>
              <w:numPr>
                <w:ilvl w:val="0"/>
                <w:numId w:val="25"/>
              </w:numPr>
              <w:tabs>
                <w:tab w:val="num" w:pos="360"/>
                <w:tab w:val="num" w:pos="432"/>
              </w:tabs>
              <w:spacing w:after="0" w:line="240" w:lineRule="auto"/>
              <w:ind w:left="0" w:right="-57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lastRenderedPageBreak/>
              <w:t>Един от горепосочените критерии не е изпълнен.</w:t>
            </w:r>
          </w:p>
          <w:p w:rsidR="00F67C8F" w:rsidRPr="00F67C8F" w:rsidRDefault="00F67C8F" w:rsidP="00FB7E68">
            <w:pPr>
              <w:tabs>
                <w:tab w:val="num" w:pos="900"/>
              </w:tabs>
              <w:spacing w:after="0" w:line="240" w:lineRule="auto"/>
              <w:ind w:right="-57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260" w:type="dxa"/>
            <w:shd w:val="clear" w:color="auto" w:fill="auto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добре</w:t>
            </w:r>
          </w:p>
        </w:tc>
        <w:tc>
          <w:tcPr>
            <w:tcW w:w="1701" w:type="dxa"/>
            <w:shd w:val="clear" w:color="auto" w:fill="auto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4</w:t>
            </w:r>
          </w:p>
        </w:tc>
      </w:tr>
      <w:tr w:rsidR="00F67C8F" w:rsidRPr="00F67C8F" w:rsidTr="004811C9">
        <w:tc>
          <w:tcPr>
            <w:tcW w:w="6097" w:type="dxa"/>
            <w:shd w:val="clear" w:color="auto" w:fill="auto"/>
            <w:vAlign w:val="center"/>
          </w:tcPr>
          <w:p w:rsidR="00F67C8F" w:rsidRPr="00F67C8F" w:rsidRDefault="00F67C8F" w:rsidP="00FB7E68">
            <w:pPr>
              <w:numPr>
                <w:ilvl w:val="0"/>
                <w:numId w:val="25"/>
              </w:numPr>
              <w:tabs>
                <w:tab w:val="num" w:pos="360"/>
              </w:tabs>
              <w:spacing w:after="0" w:line="240" w:lineRule="auto"/>
              <w:ind w:left="0" w:right="-57" w:hanging="357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Два от горепосочените критерии не са изпълнени.</w:t>
            </w:r>
            <w:r w:rsidRPr="00F67C8F" w:rsidDel="00440320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 xml:space="preserve"> </w:t>
            </w:r>
          </w:p>
          <w:p w:rsidR="00F67C8F" w:rsidRPr="00F67C8F" w:rsidRDefault="00F67C8F" w:rsidP="00FB7E68">
            <w:pPr>
              <w:spacing w:after="0" w:line="240" w:lineRule="auto"/>
              <w:ind w:right="-57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260" w:type="dxa"/>
            <w:shd w:val="clear" w:color="auto" w:fill="auto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задоволително</w:t>
            </w:r>
          </w:p>
        </w:tc>
        <w:tc>
          <w:tcPr>
            <w:tcW w:w="1701" w:type="dxa"/>
            <w:shd w:val="clear" w:color="auto" w:fill="auto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3</w:t>
            </w:r>
          </w:p>
        </w:tc>
      </w:tr>
      <w:tr w:rsidR="00F67C8F" w:rsidRPr="00F67C8F" w:rsidTr="004811C9">
        <w:tc>
          <w:tcPr>
            <w:tcW w:w="6097" w:type="dxa"/>
            <w:shd w:val="clear" w:color="auto" w:fill="auto"/>
            <w:vAlign w:val="center"/>
          </w:tcPr>
          <w:p w:rsidR="00F67C8F" w:rsidRPr="00F67C8F" w:rsidRDefault="00F67C8F" w:rsidP="00FB7E68">
            <w:pPr>
              <w:numPr>
                <w:ilvl w:val="0"/>
                <w:numId w:val="25"/>
              </w:numPr>
              <w:tabs>
                <w:tab w:val="num" w:pos="360"/>
                <w:tab w:val="num" w:pos="432"/>
              </w:tabs>
              <w:spacing w:after="0" w:line="240" w:lineRule="auto"/>
              <w:ind w:left="0" w:right="-57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Три от горепосочените критерии не са изпълнени.</w:t>
            </w:r>
          </w:p>
          <w:p w:rsidR="00F67C8F" w:rsidRPr="00F67C8F" w:rsidRDefault="00F67C8F" w:rsidP="00FB7E68">
            <w:pPr>
              <w:tabs>
                <w:tab w:val="num" w:pos="900"/>
              </w:tabs>
              <w:spacing w:after="0" w:line="240" w:lineRule="auto"/>
              <w:ind w:right="-57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260" w:type="dxa"/>
            <w:shd w:val="clear" w:color="auto" w:fill="auto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незадоволително</w:t>
            </w:r>
          </w:p>
        </w:tc>
        <w:tc>
          <w:tcPr>
            <w:tcW w:w="1701" w:type="dxa"/>
            <w:shd w:val="clear" w:color="auto" w:fill="auto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2</w:t>
            </w:r>
          </w:p>
        </w:tc>
      </w:tr>
      <w:tr w:rsidR="00F67C8F" w:rsidRPr="00F67C8F" w:rsidTr="004811C9">
        <w:tc>
          <w:tcPr>
            <w:tcW w:w="6097" w:type="dxa"/>
            <w:shd w:val="clear" w:color="auto" w:fill="auto"/>
            <w:vAlign w:val="center"/>
          </w:tcPr>
          <w:p w:rsidR="00F67C8F" w:rsidRPr="00F67C8F" w:rsidRDefault="00F67C8F" w:rsidP="00FB7E68">
            <w:pPr>
              <w:numPr>
                <w:ilvl w:val="0"/>
                <w:numId w:val="25"/>
              </w:numPr>
              <w:tabs>
                <w:tab w:val="num" w:pos="360"/>
                <w:tab w:val="num" w:pos="432"/>
              </w:tabs>
              <w:spacing w:after="0" w:line="240" w:lineRule="auto"/>
              <w:ind w:left="0" w:right="-57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Нито един от горепосочените критерии не е изпълнен.</w:t>
            </w:r>
            <w:r w:rsidRPr="00F67C8F" w:rsidDel="009F338D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 xml:space="preserve"> </w:t>
            </w:r>
          </w:p>
          <w:p w:rsidR="00F67C8F" w:rsidRPr="00F67C8F" w:rsidRDefault="00F67C8F" w:rsidP="00FB7E68">
            <w:pPr>
              <w:tabs>
                <w:tab w:val="num" w:pos="900"/>
              </w:tabs>
              <w:spacing w:after="0" w:line="240" w:lineRule="auto"/>
              <w:ind w:right="-57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260" w:type="dxa"/>
            <w:shd w:val="clear" w:color="auto" w:fill="auto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слабо</w:t>
            </w:r>
          </w:p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1</w:t>
            </w:r>
          </w:p>
        </w:tc>
      </w:tr>
      <w:tr w:rsidR="00F67C8F" w:rsidRPr="00F67C8F" w:rsidTr="004811C9">
        <w:tc>
          <w:tcPr>
            <w:tcW w:w="6097" w:type="dxa"/>
            <w:shd w:val="clear" w:color="auto" w:fill="auto"/>
          </w:tcPr>
          <w:p w:rsidR="00F67C8F" w:rsidRPr="00F67C8F" w:rsidRDefault="00F67C8F" w:rsidP="00FB7E68">
            <w:pPr>
              <w:numPr>
                <w:ilvl w:val="0"/>
                <w:numId w:val="26"/>
              </w:numPr>
              <w:spacing w:after="0" w:line="240" w:lineRule="auto"/>
              <w:ind w:left="0" w:right="-57" w:hanging="288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Няма посочена информация.</w:t>
            </w:r>
          </w:p>
          <w:p w:rsidR="00F67C8F" w:rsidRPr="00F67C8F" w:rsidRDefault="00F67C8F" w:rsidP="00FB7E68">
            <w:pPr>
              <w:spacing w:after="0" w:line="240" w:lineRule="auto"/>
              <w:ind w:right="-57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260" w:type="dxa"/>
            <w:shd w:val="clear" w:color="auto" w:fill="auto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лошо</w:t>
            </w:r>
          </w:p>
        </w:tc>
        <w:tc>
          <w:tcPr>
            <w:tcW w:w="1701" w:type="dxa"/>
            <w:shd w:val="clear" w:color="auto" w:fill="auto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0</w:t>
            </w:r>
          </w:p>
        </w:tc>
      </w:tr>
      <w:tr w:rsidR="00F67C8F" w:rsidRPr="00F67C8F" w:rsidTr="004811C9">
        <w:tc>
          <w:tcPr>
            <w:tcW w:w="6097" w:type="dxa"/>
            <w:shd w:val="clear" w:color="auto" w:fill="auto"/>
          </w:tcPr>
          <w:p w:rsidR="00F67C8F" w:rsidRPr="00F67C8F" w:rsidRDefault="00F67C8F" w:rsidP="00FB7E68">
            <w:pPr>
              <w:spacing w:after="0" w:line="240" w:lineRule="auto"/>
              <w:ind w:right="-57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>ОБЩО</w:t>
            </w:r>
          </w:p>
        </w:tc>
        <w:tc>
          <w:tcPr>
            <w:tcW w:w="1260" w:type="dxa"/>
            <w:shd w:val="clear" w:color="auto" w:fill="auto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</w:tr>
      <w:tr w:rsidR="00F67C8F" w:rsidRPr="00F67C8F" w:rsidTr="004811C9">
        <w:tc>
          <w:tcPr>
            <w:tcW w:w="6097" w:type="dxa"/>
            <w:shd w:val="clear" w:color="auto" w:fill="E0E0E0"/>
          </w:tcPr>
          <w:p w:rsidR="00F67C8F" w:rsidRPr="00F67C8F" w:rsidRDefault="00F67C8F" w:rsidP="00FB7E68">
            <w:pPr>
              <w:spacing w:after="0" w:line="240" w:lineRule="auto"/>
              <w:ind w:right="-57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>7.  Бюджет и ефективност на разходите</w:t>
            </w:r>
          </w:p>
        </w:tc>
        <w:tc>
          <w:tcPr>
            <w:tcW w:w="1260" w:type="dxa"/>
            <w:shd w:val="clear" w:color="auto" w:fill="E0E0E0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575" w:type="dxa"/>
            <w:gridSpan w:val="2"/>
            <w:shd w:val="clear" w:color="auto" w:fill="E0E0E0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701" w:type="dxa"/>
            <w:shd w:val="clear" w:color="auto" w:fill="E0E0E0"/>
          </w:tcPr>
          <w:p w:rsidR="00F67C8F" w:rsidRPr="00F67C8F" w:rsidRDefault="00F67C8F" w:rsidP="00FB7E68">
            <w:pPr>
              <w:spacing w:after="0" w:line="240" w:lineRule="auto"/>
              <w:ind w:right="-57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 xml:space="preserve">         ФК 8</w:t>
            </w:r>
          </w:p>
        </w:tc>
      </w:tr>
      <w:tr w:rsidR="00F67C8F" w:rsidRPr="00F67C8F" w:rsidTr="004811C9">
        <w:tc>
          <w:tcPr>
            <w:tcW w:w="6097" w:type="dxa"/>
            <w:shd w:val="clear" w:color="auto" w:fill="auto"/>
          </w:tcPr>
          <w:p w:rsidR="00F67C8F" w:rsidRPr="00F67C8F" w:rsidRDefault="00F67C8F" w:rsidP="00FB7E68">
            <w:pPr>
              <w:numPr>
                <w:ilvl w:val="0"/>
                <w:numId w:val="27"/>
              </w:numPr>
              <w:tabs>
                <w:tab w:val="num" w:pos="432"/>
              </w:tabs>
              <w:spacing w:after="0" w:line="240" w:lineRule="auto"/>
              <w:ind w:left="0" w:right="-57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Бюджетът е реалистичен;</w:t>
            </w:r>
          </w:p>
          <w:p w:rsidR="00F67C8F" w:rsidRPr="00F67C8F" w:rsidRDefault="00F67C8F" w:rsidP="00FB7E68">
            <w:pPr>
              <w:numPr>
                <w:ilvl w:val="0"/>
                <w:numId w:val="27"/>
              </w:numPr>
              <w:tabs>
                <w:tab w:val="num" w:pos="432"/>
              </w:tabs>
              <w:spacing w:after="0" w:line="240" w:lineRule="auto"/>
              <w:ind w:left="0" w:right="-57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връзката между планираните средства и дейности е ясна;</w:t>
            </w:r>
          </w:p>
          <w:p w:rsidR="00F67C8F" w:rsidRPr="00F67C8F" w:rsidRDefault="00F67C8F" w:rsidP="00FB7E68">
            <w:pPr>
              <w:numPr>
                <w:ilvl w:val="0"/>
                <w:numId w:val="27"/>
              </w:numPr>
              <w:tabs>
                <w:tab w:val="num" w:pos="432"/>
              </w:tabs>
              <w:spacing w:after="0" w:line="240" w:lineRule="auto"/>
              <w:ind w:left="0" w:right="-57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разпределението на средствата по съответните параграфи е точно;</w:t>
            </w:r>
          </w:p>
          <w:p w:rsidR="00F67C8F" w:rsidRPr="00F67C8F" w:rsidRDefault="00F67C8F" w:rsidP="00FB7E68">
            <w:pPr>
              <w:numPr>
                <w:ilvl w:val="0"/>
                <w:numId w:val="27"/>
              </w:numPr>
              <w:tabs>
                <w:tab w:val="num" w:pos="432"/>
              </w:tabs>
              <w:spacing w:after="0" w:line="240" w:lineRule="auto"/>
              <w:ind w:left="0" w:right="-57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 xml:space="preserve">заложените натурални показатели/индикатори са точни и ясни </w:t>
            </w:r>
          </w:p>
        </w:tc>
        <w:tc>
          <w:tcPr>
            <w:tcW w:w="1260" w:type="dxa"/>
            <w:shd w:val="clear" w:color="auto" w:fill="auto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575" w:type="dxa"/>
            <w:gridSpan w:val="2"/>
            <w:shd w:val="clear" w:color="auto" w:fill="auto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 xml:space="preserve">много добре </w:t>
            </w:r>
          </w:p>
        </w:tc>
        <w:tc>
          <w:tcPr>
            <w:tcW w:w="1701" w:type="dxa"/>
            <w:shd w:val="clear" w:color="auto" w:fill="auto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eastAsia="bg-BG"/>
              </w:rPr>
              <w:t>5</w:t>
            </w:r>
          </w:p>
        </w:tc>
      </w:tr>
      <w:tr w:rsidR="00F67C8F" w:rsidRPr="00F67C8F" w:rsidTr="004811C9">
        <w:tc>
          <w:tcPr>
            <w:tcW w:w="6097" w:type="dxa"/>
            <w:shd w:val="clear" w:color="auto" w:fill="auto"/>
            <w:vAlign w:val="center"/>
          </w:tcPr>
          <w:p w:rsidR="00F67C8F" w:rsidRPr="00F67C8F" w:rsidRDefault="00F67C8F" w:rsidP="00FB7E68">
            <w:pPr>
              <w:numPr>
                <w:ilvl w:val="0"/>
                <w:numId w:val="25"/>
              </w:numPr>
              <w:tabs>
                <w:tab w:val="num" w:pos="432"/>
              </w:tabs>
              <w:spacing w:after="0" w:line="240" w:lineRule="auto"/>
              <w:ind w:left="0" w:right="-57" w:hanging="375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ru-RU" w:eastAsia="bg-BG"/>
              </w:rPr>
              <w:t>Един от горепосочените критерии не е изпълнен.</w:t>
            </w:r>
          </w:p>
          <w:p w:rsidR="00F67C8F" w:rsidRPr="00F67C8F" w:rsidRDefault="00F67C8F" w:rsidP="00FB7E68">
            <w:pPr>
              <w:spacing w:after="0" w:line="240" w:lineRule="auto"/>
              <w:ind w:right="-57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260" w:type="dxa"/>
            <w:shd w:val="clear" w:color="auto" w:fill="auto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добре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4</w:t>
            </w:r>
          </w:p>
        </w:tc>
      </w:tr>
      <w:tr w:rsidR="00F67C8F" w:rsidRPr="00F67C8F" w:rsidTr="004811C9">
        <w:tc>
          <w:tcPr>
            <w:tcW w:w="6097" w:type="dxa"/>
            <w:shd w:val="clear" w:color="auto" w:fill="auto"/>
            <w:vAlign w:val="center"/>
          </w:tcPr>
          <w:p w:rsidR="00F67C8F" w:rsidRPr="00F67C8F" w:rsidRDefault="00F67C8F" w:rsidP="00FB7E68">
            <w:pPr>
              <w:numPr>
                <w:ilvl w:val="0"/>
                <w:numId w:val="25"/>
              </w:numPr>
              <w:tabs>
                <w:tab w:val="num" w:pos="432"/>
              </w:tabs>
              <w:spacing w:after="0" w:line="240" w:lineRule="auto"/>
              <w:ind w:left="0" w:right="-57" w:hanging="357"/>
              <w:rPr>
                <w:rFonts w:ascii="Century Gothic" w:eastAsia="Times New Roman" w:hAnsi="Century Gothic" w:cs="Times New Roman"/>
                <w:snapToGrid w:val="0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napToGrid w:val="0"/>
                <w:sz w:val="20"/>
                <w:szCs w:val="20"/>
                <w:lang w:val="bg-BG" w:eastAsia="bg-BG"/>
              </w:rPr>
              <w:t>Два от горепосочените критерии не са изпълнени.</w:t>
            </w:r>
            <w:r w:rsidRPr="00F67C8F" w:rsidDel="00440320">
              <w:rPr>
                <w:rFonts w:ascii="Century Gothic" w:eastAsia="Times New Roman" w:hAnsi="Century Gothic" w:cs="Times New Roman"/>
                <w:snapToGrid w:val="0"/>
                <w:sz w:val="20"/>
                <w:szCs w:val="20"/>
                <w:lang w:val="bg-BG" w:eastAsia="bg-BG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задоволително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3</w:t>
            </w:r>
          </w:p>
        </w:tc>
      </w:tr>
      <w:tr w:rsidR="00F67C8F" w:rsidRPr="00F67C8F" w:rsidTr="004811C9">
        <w:tc>
          <w:tcPr>
            <w:tcW w:w="6097" w:type="dxa"/>
            <w:shd w:val="clear" w:color="auto" w:fill="auto"/>
            <w:vAlign w:val="center"/>
          </w:tcPr>
          <w:p w:rsidR="00F67C8F" w:rsidRPr="00F67C8F" w:rsidRDefault="00F67C8F" w:rsidP="00FB7E68">
            <w:pPr>
              <w:numPr>
                <w:ilvl w:val="0"/>
                <w:numId w:val="25"/>
              </w:numPr>
              <w:tabs>
                <w:tab w:val="num" w:pos="432"/>
              </w:tabs>
              <w:spacing w:after="0" w:line="240" w:lineRule="auto"/>
              <w:ind w:left="0" w:right="-57" w:hanging="357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napToGrid w:val="0"/>
                <w:sz w:val="20"/>
                <w:szCs w:val="20"/>
                <w:lang w:val="bg-BG" w:eastAsia="bg-BG"/>
              </w:rPr>
              <w:t>Три от горепосочените критерии не са изпълнени.</w:t>
            </w:r>
          </w:p>
          <w:p w:rsidR="00F67C8F" w:rsidRPr="00F67C8F" w:rsidRDefault="00F67C8F" w:rsidP="00FB7E68">
            <w:pPr>
              <w:spacing w:after="0" w:line="240" w:lineRule="auto"/>
              <w:ind w:right="-57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260" w:type="dxa"/>
            <w:shd w:val="clear" w:color="auto" w:fill="auto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незадоволително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2</w:t>
            </w:r>
          </w:p>
        </w:tc>
      </w:tr>
      <w:tr w:rsidR="00F67C8F" w:rsidRPr="00F67C8F" w:rsidTr="004811C9">
        <w:tc>
          <w:tcPr>
            <w:tcW w:w="6097" w:type="dxa"/>
            <w:shd w:val="clear" w:color="auto" w:fill="auto"/>
            <w:vAlign w:val="center"/>
          </w:tcPr>
          <w:p w:rsidR="00F67C8F" w:rsidRPr="00F67C8F" w:rsidRDefault="00F67C8F" w:rsidP="00FB7E68">
            <w:pPr>
              <w:numPr>
                <w:ilvl w:val="0"/>
                <w:numId w:val="25"/>
              </w:numPr>
              <w:tabs>
                <w:tab w:val="num" w:pos="432"/>
              </w:tabs>
              <w:spacing w:after="0" w:line="240" w:lineRule="auto"/>
              <w:ind w:left="0" w:right="-57" w:hanging="357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Нито един от горепосочените критерии не е изпълнен.</w:t>
            </w:r>
            <w:r w:rsidRPr="00F67C8F" w:rsidDel="009F338D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слабо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1</w:t>
            </w:r>
          </w:p>
        </w:tc>
      </w:tr>
      <w:tr w:rsidR="00F67C8F" w:rsidRPr="00F67C8F" w:rsidTr="004811C9">
        <w:tc>
          <w:tcPr>
            <w:tcW w:w="6097" w:type="dxa"/>
            <w:shd w:val="clear" w:color="auto" w:fill="auto"/>
          </w:tcPr>
          <w:p w:rsidR="00F67C8F" w:rsidRPr="00F67C8F" w:rsidRDefault="00F67C8F" w:rsidP="00FB7E68">
            <w:pPr>
              <w:numPr>
                <w:ilvl w:val="0"/>
                <w:numId w:val="25"/>
              </w:numPr>
              <w:tabs>
                <w:tab w:val="num" w:pos="432"/>
              </w:tabs>
              <w:spacing w:after="0" w:line="240" w:lineRule="auto"/>
              <w:ind w:left="0" w:right="-57" w:hanging="357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Няма посочена информация.</w:t>
            </w:r>
          </w:p>
        </w:tc>
        <w:tc>
          <w:tcPr>
            <w:tcW w:w="1260" w:type="dxa"/>
            <w:shd w:val="clear" w:color="auto" w:fill="auto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лошо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0</w:t>
            </w:r>
          </w:p>
        </w:tc>
      </w:tr>
      <w:tr w:rsidR="00F67C8F" w:rsidRPr="00F67C8F" w:rsidTr="004811C9">
        <w:tc>
          <w:tcPr>
            <w:tcW w:w="6097" w:type="dxa"/>
            <w:shd w:val="clear" w:color="auto" w:fill="auto"/>
          </w:tcPr>
          <w:p w:rsidR="00F67C8F" w:rsidRPr="00F67C8F" w:rsidRDefault="00F67C8F" w:rsidP="00FB7E68">
            <w:pPr>
              <w:spacing w:after="0" w:line="240" w:lineRule="auto"/>
              <w:ind w:right="-57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>ОБЩО</w:t>
            </w:r>
          </w:p>
        </w:tc>
        <w:tc>
          <w:tcPr>
            <w:tcW w:w="1260" w:type="dxa"/>
            <w:shd w:val="clear" w:color="auto" w:fill="auto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</w:tr>
      <w:tr w:rsidR="00F67C8F" w:rsidRPr="00F67C8F" w:rsidTr="004811C9">
        <w:tc>
          <w:tcPr>
            <w:tcW w:w="6097" w:type="dxa"/>
            <w:shd w:val="clear" w:color="auto" w:fill="E0E0E0"/>
          </w:tcPr>
          <w:p w:rsidR="00F67C8F" w:rsidRPr="00F67C8F" w:rsidRDefault="00F67C8F" w:rsidP="00FB7E68">
            <w:pPr>
              <w:spacing w:after="0" w:line="240" w:lineRule="auto"/>
              <w:ind w:right="-57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>Обща максимална оценка</w:t>
            </w:r>
          </w:p>
        </w:tc>
        <w:tc>
          <w:tcPr>
            <w:tcW w:w="1260" w:type="dxa"/>
            <w:shd w:val="clear" w:color="auto" w:fill="E0E0E0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1575" w:type="dxa"/>
            <w:gridSpan w:val="2"/>
            <w:shd w:val="clear" w:color="auto" w:fill="E0E0E0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>100</w:t>
            </w:r>
          </w:p>
        </w:tc>
        <w:tc>
          <w:tcPr>
            <w:tcW w:w="1701" w:type="dxa"/>
            <w:shd w:val="clear" w:color="auto" w:fill="E0E0E0"/>
          </w:tcPr>
          <w:p w:rsidR="00F67C8F" w:rsidRPr="00F67C8F" w:rsidRDefault="00F67C8F" w:rsidP="00FB7E68">
            <w:pPr>
              <w:spacing w:after="0" w:line="240" w:lineRule="auto"/>
              <w:ind w:right="-57"/>
              <w:jc w:val="both"/>
              <w:rPr>
                <w:rFonts w:ascii="Century Gothic" w:eastAsia="Times New Roman" w:hAnsi="Century Gothic" w:cs="Times New Roman"/>
                <w:b/>
                <w:color w:val="FF0000"/>
                <w:sz w:val="20"/>
                <w:szCs w:val="20"/>
                <w:lang w:val="bg-BG" w:eastAsia="bg-BG"/>
              </w:rPr>
            </w:pPr>
          </w:p>
        </w:tc>
      </w:tr>
      <w:tr w:rsidR="00F67C8F" w:rsidRPr="00F67C8F" w:rsidTr="004811C9">
        <w:tc>
          <w:tcPr>
            <w:tcW w:w="6097" w:type="dxa"/>
            <w:shd w:val="clear" w:color="auto" w:fill="E0E0E0"/>
          </w:tcPr>
          <w:p w:rsidR="00F67C8F" w:rsidRPr="00F67C8F" w:rsidRDefault="00F67C8F" w:rsidP="00FB7E68">
            <w:pPr>
              <w:spacing w:after="0" w:line="240" w:lineRule="auto"/>
              <w:ind w:right="-57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  <w:r w:rsidRPr="00F67C8F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>Оценка на Експертния съвет</w:t>
            </w:r>
          </w:p>
        </w:tc>
        <w:tc>
          <w:tcPr>
            <w:tcW w:w="1260" w:type="dxa"/>
            <w:shd w:val="clear" w:color="auto" w:fill="E0E0E0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1575" w:type="dxa"/>
            <w:gridSpan w:val="2"/>
            <w:shd w:val="clear" w:color="auto" w:fill="E0E0E0"/>
          </w:tcPr>
          <w:p w:rsidR="00F67C8F" w:rsidRPr="00F67C8F" w:rsidRDefault="00F67C8F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shd w:val="clear" w:color="auto" w:fill="E0E0E0"/>
          </w:tcPr>
          <w:p w:rsidR="00F67C8F" w:rsidRPr="00F67C8F" w:rsidRDefault="00F67C8F" w:rsidP="00FB7E68">
            <w:pPr>
              <w:spacing w:after="0" w:line="240" w:lineRule="auto"/>
              <w:ind w:right="-57"/>
              <w:jc w:val="both"/>
              <w:rPr>
                <w:rFonts w:ascii="Century Gothic" w:eastAsia="Times New Roman" w:hAnsi="Century Gothic" w:cs="Times New Roman"/>
                <w:b/>
                <w:color w:val="FF0000"/>
                <w:sz w:val="20"/>
                <w:szCs w:val="20"/>
                <w:lang w:val="bg-BG" w:eastAsia="bg-BG"/>
              </w:rPr>
            </w:pPr>
          </w:p>
        </w:tc>
      </w:tr>
    </w:tbl>
    <w:p w:rsidR="00FB7E68" w:rsidRDefault="00FB7E68" w:rsidP="00FB7E68">
      <w:pPr>
        <w:spacing w:after="0" w:line="240" w:lineRule="auto"/>
        <w:ind w:right="-57"/>
        <w:rPr>
          <w:rFonts w:ascii="Century Gothic" w:eastAsia="Times New Roman" w:hAnsi="Century Gothic" w:cs="Times New Roman"/>
          <w:b/>
          <w:sz w:val="20"/>
          <w:szCs w:val="20"/>
          <w:u w:val="single"/>
          <w:lang w:val="bg-BG" w:eastAsia="bg-BG"/>
        </w:rPr>
      </w:pPr>
    </w:p>
    <w:p w:rsidR="00FB7E68" w:rsidRDefault="00FB7E68" w:rsidP="00FB7E68">
      <w:pPr>
        <w:spacing w:after="0" w:line="240" w:lineRule="auto"/>
        <w:ind w:right="-57"/>
        <w:rPr>
          <w:rFonts w:ascii="Century Gothic" w:eastAsia="Times New Roman" w:hAnsi="Century Gothic" w:cs="Times New Roman"/>
          <w:b/>
          <w:sz w:val="20"/>
          <w:szCs w:val="20"/>
          <w:u w:val="single"/>
          <w:lang w:val="bg-BG" w:eastAsia="bg-BG"/>
        </w:rPr>
      </w:pPr>
    </w:p>
    <w:p w:rsidR="00474322" w:rsidRDefault="00474322" w:rsidP="00FB7E68">
      <w:pPr>
        <w:spacing w:after="0" w:line="240" w:lineRule="auto"/>
        <w:ind w:right="-57"/>
        <w:rPr>
          <w:rFonts w:ascii="Century Gothic" w:eastAsia="Times New Roman" w:hAnsi="Century Gothic" w:cs="Times New Roman"/>
          <w:b/>
          <w:sz w:val="20"/>
          <w:szCs w:val="20"/>
          <w:u w:val="single"/>
          <w:lang w:val="bg-BG" w:eastAsia="bg-BG"/>
        </w:rPr>
      </w:pPr>
    </w:p>
    <w:p w:rsidR="00474322" w:rsidRDefault="00474322" w:rsidP="00FB7E68">
      <w:pPr>
        <w:spacing w:after="0" w:line="240" w:lineRule="auto"/>
        <w:ind w:right="-57"/>
        <w:rPr>
          <w:rFonts w:ascii="Century Gothic" w:eastAsia="Times New Roman" w:hAnsi="Century Gothic" w:cs="Times New Roman"/>
          <w:b/>
          <w:sz w:val="20"/>
          <w:szCs w:val="20"/>
          <w:u w:val="single"/>
          <w:lang w:val="bg-BG" w:eastAsia="bg-BG"/>
        </w:rPr>
      </w:pPr>
    </w:p>
    <w:p w:rsidR="00474322" w:rsidRDefault="00474322" w:rsidP="00FB7E68">
      <w:pPr>
        <w:spacing w:after="0" w:line="240" w:lineRule="auto"/>
        <w:ind w:right="-57"/>
        <w:rPr>
          <w:rFonts w:ascii="Century Gothic" w:eastAsia="Times New Roman" w:hAnsi="Century Gothic" w:cs="Times New Roman"/>
          <w:b/>
          <w:sz w:val="20"/>
          <w:szCs w:val="20"/>
          <w:u w:val="single"/>
          <w:lang w:val="bg-BG" w:eastAsia="bg-BG"/>
        </w:rPr>
      </w:pPr>
    </w:p>
    <w:p w:rsidR="00474322" w:rsidRDefault="00474322" w:rsidP="00FB7E68">
      <w:pPr>
        <w:spacing w:after="0" w:line="240" w:lineRule="auto"/>
        <w:ind w:right="-57"/>
        <w:rPr>
          <w:rFonts w:ascii="Century Gothic" w:eastAsia="Times New Roman" w:hAnsi="Century Gothic" w:cs="Times New Roman"/>
          <w:b/>
          <w:sz w:val="20"/>
          <w:szCs w:val="20"/>
          <w:u w:val="single"/>
          <w:lang w:val="bg-BG" w:eastAsia="bg-BG"/>
        </w:rPr>
      </w:pPr>
    </w:p>
    <w:p w:rsidR="00474322" w:rsidRDefault="00474322" w:rsidP="00FB7E68">
      <w:pPr>
        <w:spacing w:after="0" w:line="240" w:lineRule="auto"/>
        <w:ind w:right="-57"/>
        <w:rPr>
          <w:rFonts w:ascii="Century Gothic" w:eastAsia="Times New Roman" w:hAnsi="Century Gothic" w:cs="Times New Roman"/>
          <w:b/>
          <w:sz w:val="20"/>
          <w:szCs w:val="20"/>
          <w:u w:val="single"/>
          <w:lang w:val="bg-BG" w:eastAsia="bg-BG"/>
        </w:rPr>
      </w:pPr>
    </w:p>
    <w:p w:rsidR="00474322" w:rsidRDefault="00474322" w:rsidP="00FB7E68">
      <w:pPr>
        <w:spacing w:after="0" w:line="240" w:lineRule="auto"/>
        <w:ind w:right="-57"/>
        <w:rPr>
          <w:rFonts w:ascii="Century Gothic" w:eastAsia="Times New Roman" w:hAnsi="Century Gothic" w:cs="Times New Roman"/>
          <w:b/>
          <w:sz w:val="20"/>
          <w:szCs w:val="20"/>
          <w:u w:val="single"/>
          <w:lang w:val="bg-BG" w:eastAsia="bg-BG"/>
        </w:rPr>
      </w:pPr>
    </w:p>
    <w:p w:rsidR="00474322" w:rsidRDefault="00474322" w:rsidP="00FB7E68">
      <w:pPr>
        <w:spacing w:after="0" w:line="240" w:lineRule="auto"/>
        <w:ind w:right="-57"/>
        <w:rPr>
          <w:rFonts w:ascii="Century Gothic" w:eastAsia="Times New Roman" w:hAnsi="Century Gothic" w:cs="Times New Roman"/>
          <w:b/>
          <w:sz w:val="20"/>
          <w:szCs w:val="20"/>
          <w:u w:val="single"/>
          <w:lang w:val="bg-BG" w:eastAsia="bg-BG"/>
        </w:rPr>
      </w:pPr>
    </w:p>
    <w:p w:rsidR="00474322" w:rsidRDefault="00474322" w:rsidP="00FB7E68">
      <w:pPr>
        <w:spacing w:after="0" w:line="240" w:lineRule="auto"/>
        <w:ind w:right="-57"/>
        <w:rPr>
          <w:rFonts w:ascii="Century Gothic" w:eastAsia="Times New Roman" w:hAnsi="Century Gothic" w:cs="Times New Roman"/>
          <w:b/>
          <w:sz w:val="20"/>
          <w:szCs w:val="20"/>
          <w:u w:val="single"/>
          <w:lang w:val="bg-BG" w:eastAsia="bg-BG"/>
        </w:rPr>
      </w:pPr>
    </w:p>
    <w:p w:rsidR="00474322" w:rsidRDefault="00474322" w:rsidP="00FB7E68">
      <w:pPr>
        <w:spacing w:after="0" w:line="240" w:lineRule="auto"/>
        <w:ind w:right="-57"/>
        <w:rPr>
          <w:rFonts w:ascii="Century Gothic" w:eastAsia="Times New Roman" w:hAnsi="Century Gothic" w:cs="Times New Roman"/>
          <w:b/>
          <w:sz w:val="20"/>
          <w:szCs w:val="20"/>
          <w:u w:val="single"/>
          <w:lang w:val="bg-BG" w:eastAsia="bg-BG"/>
        </w:rPr>
      </w:pPr>
    </w:p>
    <w:p w:rsidR="00474322" w:rsidRDefault="00474322" w:rsidP="00FB7E68">
      <w:pPr>
        <w:spacing w:after="0" w:line="240" w:lineRule="auto"/>
        <w:ind w:right="-57"/>
        <w:rPr>
          <w:rFonts w:ascii="Century Gothic" w:eastAsia="Times New Roman" w:hAnsi="Century Gothic" w:cs="Times New Roman"/>
          <w:b/>
          <w:sz w:val="20"/>
          <w:szCs w:val="20"/>
          <w:u w:val="single"/>
          <w:lang w:val="bg-BG" w:eastAsia="bg-BG"/>
        </w:rPr>
      </w:pPr>
    </w:p>
    <w:p w:rsidR="00474322" w:rsidRDefault="00474322" w:rsidP="00FB7E68">
      <w:pPr>
        <w:spacing w:after="0" w:line="240" w:lineRule="auto"/>
        <w:ind w:right="-57"/>
        <w:rPr>
          <w:rFonts w:ascii="Century Gothic" w:eastAsia="Times New Roman" w:hAnsi="Century Gothic" w:cs="Times New Roman"/>
          <w:b/>
          <w:sz w:val="20"/>
          <w:szCs w:val="20"/>
          <w:u w:val="single"/>
          <w:lang w:val="bg-BG" w:eastAsia="bg-BG"/>
        </w:rPr>
      </w:pPr>
    </w:p>
    <w:p w:rsidR="00474322" w:rsidRDefault="00474322" w:rsidP="00FB7E68">
      <w:pPr>
        <w:spacing w:after="0" w:line="240" w:lineRule="auto"/>
        <w:ind w:right="-57"/>
        <w:rPr>
          <w:rFonts w:ascii="Century Gothic" w:eastAsia="Times New Roman" w:hAnsi="Century Gothic" w:cs="Times New Roman"/>
          <w:b/>
          <w:sz w:val="20"/>
          <w:szCs w:val="20"/>
          <w:u w:val="single"/>
          <w:lang w:val="bg-BG" w:eastAsia="bg-BG"/>
        </w:rPr>
      </w:pPr>
    </w:p>
    <w:p w:rsidR="00474322" w:rsidRDefault="00474322" w:rsidP="00FB7E68">
      <w:pPr>
        <w:spacing w:after="0" w:line="240" w:lineRule="auto"/>
        <w:ind w:right="-57"/>
        <w:rPr>
          <w:rFonts w:ascii="Century Gothic" w:eastAsia="Times New Roman" w:hAnsi="Century Gothic" w:cs="Times New Roman"/>
          <w:b/>
          <w:sz w:val="20"/>
          <w:szCs w:val="20"/>
          <w:u w:val="single"/>
          <w:lang w:val="bg-BG" w:eastAsia="bg-BG"/>
        </w:rPr>
      </w:pPr>
    </w:p>
    <w:p w:rsidR="00474322" w:rsidRDefault="00474322" w:rsidP="00FB7E68">
      <w:pPr>
        <w:spacing w:after="0" w:line="240" w:lineRule="auto"/>
        <w:ind w:right="-57"/>
        <w:rPr>
          <w:rFonts w:ascii="Century Gothic" w:eastAsia="Times New Roman" w:hAnsi="Century Gothic" w:cs="Times New Roman"/>
          <w:b/>
          <w:sz w:val="20"/>
          <w:szCs w:val="20"/>
          <w:u w:val="single"/>
          <w:lang w:val="bg-BG" w:eastAsia="bg-BG"/>
        </w:rPr>
      </w:pPr>
    </w:p>
    <w:p w:rsidR="00474322" w:rsidRDefault="00474322" w:rsidP="00FB7E68">
      <w:pPr>
        <w:spacing w:after="0" w:line="240" w:lineRule="auto"/>
        <w:ind w:right="-57"/>
        <w:rPr>
          <w:rFonts w:ascii="Century Gothic" w:eastAsia="Times New Roman" w:hAnsi="Century Gothic" w:cs="Times New Roman"/>
          <w:b/>
          <w:sz w:val="20"/>
          <w:szCs w:val="20"/>
          <w:u w:val="single"/>
          <w:lang w:val="bg-BG" w:eastAsia="bg-BG"/>
        </w:rPr>
      </w:pPr>
    </w:p>
    <w:p w:rsidR="00474322" w:rsidRDefault="00474322" w:rsidP="00FB7E68">
      <w:pPr>
        <w:spacing w:after="0" w:line="240" w:lineRule="auto"/>
        <w:ind w:right="-57"/>
        <w:rPr>
          <w:rFonts w:ascii="Century Gothic" w:eastAsia="Times New Roman" w:hAnsi="Century Gothic" w:cs="Times New Roman"/>
          <w:b/>
          <w:sz w:val="20"/>
          <w:szCs w:val="20"/>
          <w:u w:val="single"/>
          <w:lang w:val="bg-BG" w:eastAsia="bg-BG"/>
        </w:rPr>
      </w:pPr>
    </w:p>
    <w:p w:rsidR="00474322" w:rsidRDefault="00474322" w:rsidP="00FB7E68">
      <w:pPr>
        <w:spacing w:after="0" w:line="240" w:lineRule="auto"/>
        <w:ind w:right="-57"/>
        <w:rPr>
          <w:rFonts w:ascii="Century Gothic" w:eastAsia="Times New Roman" w:hAnsi="Century Gothic" w:cs="Times New Roman"/>
          <w:b/>
          <w:sz w:val="20"/>
          <w:szCs w:val="20"/>
          <w:u w:val="single"/>
          <w:lang w:val="bg-BG" w:eastAsia="bg-BG"/>
        </w:rPr>
      </w:pPr>
    </w:p>
    <w:p w:rsidR="00474322" w:rsidRDefault="00474322" w:rsidP="00FB7E68">
      <w:pPr>
        <w:spacing w:after="0" w:line="240" w:lineRule="auto"/>
        <w:ind w:right="-57"/>
        <w:rPr>
          <w:rFonts w:ascii="Century Gothic" w:eastAsia="Times New Roman" w:hAnsi="Century Gothic" w:cs="Times New Roman"/>
          <w:b/>
          <w:sz w:val="20"/>
          <w:szCs w:val="20"/>
          <w:u w:val="single"/>
          <w:lang w:val="bg-BG" w:eastAsia="bg-BG"/>
        </w:rPr>
      </w:pPr>
    </w:p>
    <w:p w:rsidR="00474322" w:rsidRDefault="00474322" w:rsidP="00FB7E68">
      <w:pPr>
        <w:spacing w:after="0" w:line="240" w:lineRule="auto"/>
        <w:ind w:right="-57"/>
        <w:rPr>
          <w:rFonts w:ascii="Century Gothic" w:eastAsia="Times New Roman" w:hAnsi="Century Gothic" w:cs="Times New Roman"/>
          <w:b/>
          <w:sz w:val="20"/>
          <w:szCs w:val="20"/>
          <w:u w:val="single"/>
          <w:lang w:val="bg-BG" w:eastAsia="bg-BG"/>
        </w:rPr>
      </w:pPr>
    </w:p>
    <w:p w:rsidR="00474322" w:rsidRDefault="00474322" w:rsidP="00FB7E68">
      <w:pPr>
        <w:spacing w:after="0" w:line="240" w:lineRule="auto"/>
        <w:ind w:right="-57"/>
        <w:rPr>
          <w:rFonts w:ascii="Century Gothic" w:eastAsia="Times New Roman" w:hAnsi="Century Gothic" w:cs="Times New Roman"/>
          <w:b/>
          <w:sz w:val="20"/>
          <w:szCs w:val="20"/>
          <w:u w:val="single"/>
          <w:lang w:val="bg-BG" w:eastAsia="bg-BG"/>
        </w:rPr>
      </w:pPr>
    </w:p>
    <w:p w:rsidR="00474322" w:rsidRDefault="00474322" w:rsidP="00FB7E68">
      <w:pPr>
        <w:spacing w:after="0" w:line="240" w:lineRule="auto"/>
        <w:ind w:right="-57"/>
        <w:rPr>
          <w:rFonts w:ascii="Century Gothic" w:eastAsia="Times New Roman" w:hAnsi="Century Gothic" w:cs="Times New Roman"/>
          <w:b/>
          <w:sz w:val="20"/>
          <w:szCs w:val="20"/>
          <w:u w:val="single"/>
          <w:lang w:val="bg-BG" w:eastAsia="bg-BG"/>
        </w:rPr>
      </w:pPr>
    </w:p>
    <w:p w:rsidR="00971488" w:rsidRPr="00F67C8F" w:rsidRDefault="00971488" w:rsidP="00FB7E68">
      <w:pPr>
        <w:spacing w:after="0" w:line="240" w:lineRule="auto"/>
        <w:ind w:right="-57"/>
        <w:rPr>
          <w:rFonts w:ascii="Century Gothic" w:eastAsia="Times New Roman" w:hAnsi="Century Gothic" w:cs="Times New Roman"/>
          <w:b/>
          <w:sz w:val="20"/>
          <w:szCs w:val="20"/>
          <w:u w:val="single"/>
          <w:lang w:val="bg-BG" w:eastAsia="bg-BG"/>
        </w:rPr>
      </w:pPr>
    </w:p>
    <w:p w:rsidR="000E6993" w:rsidRDefault="00DC05F4" w:rsidP="00FB7E68">
      <w:pPr>
        <w:spacing w:after="0" w:line="240" w:lineRule="auto"/>
        <w:ind w:right="-57"/>
        <w:jc w:val="right"/>
        <w:rPr>
          <w:rFonts w:ascii="Century Gothic" w:eastAsia="Times New Roman" w:hAnsi="Century Gothic" w:cs="Times New Roman"/>
          <w:sz w:val="20"/>
          <w:szCs w:val="20"/>
          <w:lang w:val="bg-BG" w:eastAsia="bg-BG"/>
        </w:rPr>
      </w:pPr>
      <w:r w:rsidRPr="00DC05F4">
        <w:rPr>
          <w:rFonts w:ascii="Century Gothic" w:eastAsia="Times New Roman" w:hAnsi="Century Gothic" w:cs="Times New Roman"/>
          <w:sz w:val="20"/>
          <w:szCs w:val="20"/>
          <w:lang w:val="bg-BG" w:eastAsia="bg-BG"/>
        </w:rPr>
        <w:t>Приложение 4</w:t>
      </w:r>
    </w:p>
    <w:p w:rsidR="000E6993" w:rsidRDefault="000E6993" w:rsidP="00606359">
      <w:pPr>
        <w:spacing w:after="0" w:line="240" w:lineRule="auto"/>
        <w:ind w:right="-57"/>
        <w:rPr>
          <w:rFonts w:ascii="Century Gothic" w:eastAsia="Times New Roman" w:hAnsi="Century Gothic" w:cs="Times New Roman"/>
          <w:sz w:val="20"/>
          <w:szCs w:val="20"/>
          <w:lang w:val="bg-BG" w:eastAsia="bg-BG"/>
        </w:rPr>
      </w:pPr>
    </w:p>
    <w:p w:rsidR="00597578" w:rsidRPr="000E6993" w:rsidRDefault="00597578" w:rsidP="00FB7E68">
      <w:pPr>
        <w:spacing w:after="0" w:line="240" w:lineRule="auto"/>
        <w:ind w:right="-57"/>
        <w:jc w:val="right"/>
        <w:rPr>
          <w:rFonts w:ascii="Century Gothic" w:eastAsia="Times New Roman" w:hAnsi="Century Gothic" w:cs="Times New Roman"/>
          <w:sz w:val="20"/>
          <w:szCs w:val="20"/>
          <w:lang w:val="bg-BG" w:eastAsia="bg-BG"/>
        </w:rPr>
      </w:pPr>
    </w:p>
    <w:p w:rsidR="0022049F" w:rsidRDefault="000E6993" w:rsidP="00FB7E68">
      <w:pPr>
        <w:spacing w:after="0" w:line="240" w:lineRule="auto"/>
        <w:ind w:right="-57"/>
        <w:jc w:val="center"/>
        <w:rPr>
          <w:rFonts w:ascii="Century Gothic" w:eastAsia="Times New Roman" w:hAnsi="Century Gothic" w:cs="Times New Roman"/>
          <w:b/>
          <w:sz w:val="20"/>
          <w:szCs w:val="20"/>
          <w:lang w:val="ru-RU" w:eastAsia="bg-BG"/>
        </w:rPr>
      </w:pPr>
      <w:r w:rsidRPr="000E6993">
        <w:rPr>
          <w:rFonts w:ascii="Century Gothic" w:eastAsia="Times New Roman" w:hAnsi="Century Gothic" w:cs="Times New Roman"/>
          <w:b/>
          <w:sz w:val="20"/>
          <w:szCs w:val="20"/>
          <w:lang w:val="ru-RU" w:eastAsia="bg-BG"/>
        </w:rPr>
        <w:t xml:space="preserve">Формуляр за мониторинг и </w:t>
      </w:r>
    </w:p>
    <w:p w:rsidR="000E6993" w:rsidRDefault="000E6993" w:rsidP="00FB7E68">
      <w:pPr>
        <w:spacing w:after="0" w:line="240" w:lineRule="auto"/>
        <w:ind w:right="-57"/>
        <w:jc w:val="center"/>
        <w:rPr>
          <w:rFonts w:ascii="Century Gothic" w:eastAsia="Times New Roman" w:hAnsi="Century Gothic" w:cs="Times New Roman"/>
          <w:b/>
          <w:sz w:val="20"/>
          <w:szCs w:val="20"/>
          <w:lang w:val="ru-RU" w:eastAsia="bg-BG"/>
        </w:rPr>
      </w:pPr>
      <w:r w:rsidRPr="000E6993">
        <w:rPr>
          <w:rFonts w:ascii="Century Gothic" w:eastAsia="Times New Roman" w:hAnsi="Century Gothic" w:cs="Times New Roman"/>
          <w:b/>
          <w:sz w:val="20"/>
          <w:szCs w:val="20"/>
          <w:lang w:val="ru-RU" w:eastAsia="bg-BG"/>
        </w:rPr>
        <w:t>експертно становище за ефективността на проектните дейности</w:t>
      </w:r>
    </w:p>
    <w:p w:rsidR="000E6993" w:rsidRPr="000E6993" w:rsidRDefault="000E6993" w:rsidP="00FB7E68">
      <w:pPr>
        <w:spacing w:after="0" w:line="240" w:lineRule="auto"/>
        <w:ind w:right="-57"/>
        <w:jc w:val="center"/>
        <w:rPr>
          <w:rFonts w:ascii="Century Gothic" w:eastAsia="Times New Roman" w:hAnsi="Century Gothic" w:cs="Times New Roman"/>
          <w:b/>
          <w:sz w:val="20"/>
          <w:szCs w:val="20"/>
          <w:lang w:val="ru-RU" w:eastAsia="bg-BG"/>
        </w:rPr>
      </w:pPr>
    </w:p>
    <w:p w:rsidR="000E6993" w:rsidRPr="000E6993" w:rsidRDefault="000E6993" w:rsidP="00FB7E68">
      <w:pPr>
        <w:spacing w:after="0" w:line="240" w:lineRule="auto"/>
        <w:ind w:right="-57"/>
        <w:rPr>
          <w:rFonts w:ascii="Century Gothic" w:eastAsia="Times New Roman" w:hAnsi="Century Gothic" w:cs="Times New Roman"/>
          <w:b/>
          <w:sz w:val="20"/>
          <w:szCs w:val="20"/>
          <w:lang w:val="ru-RU" w:eastAsia="bg-BG"/>
        </w:rPr>
      </w:pPr>
      <w:r w:rsidRPr="000E6993">
        <w:rPr>
          <w:rFonts w:ascii="Century Gothic" w:eastAsia="Times New Roman" w:hAnsi="Century Gothic" w:cs="Times New Roman"/>
          <w:b/>
          <w:sz w:val="20"/>
          <w:szCs w:val="20"/>
          <w:lang w:val="ru-RU" w:eastAsia="bg-BG"/>
        </w:rPr>
        <w:t>І. Техническа информация:</w:t>
      </w:r>
    </w:p>
    <w:p w:rsidR="000E6993" w:rsidRPr="000E6993" w:rsidRDefault="000E6993" w:rsidP="00FB7E68">
      <w:pPr>
        <w:spacing w:after="0" w:line="240" w:lineRule="auto"/>
        <w:ind w:right="-57"/>
        <w:rPr>
          <w:rFonts w:ascii="Century Gothic" w:eastAsia="Times New Roman" w:hAnsi="Century Gothic" w:cs="Times New Roman"/>
          <w:b/>
          <w:sz w:val="20"/>
          <w:szCs w:val="20"/>
          <w:lang w:val="ru-RU" w:eastAsia="bg-BG"/>
        </w:rPr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961"/>
      </w:tblGrid>
      <w:tr w:rsidR="000E6993" w:rsidRPr="000E6993" w:rsidTr="00FB7E68">
        <w:tc>
          <w:tcPr>
            <w:tcW w:w="4679" w:type="dxa"/>
            <w:shd w:val="clear" w:color="auto" w:fill="auto"/>
          </w:tcPr>
          <w:p w:rsidR="000E6993" w:rsidRPr="000E6993" w:rsidRDefault="000E6993" w:rsidP="00FB7E68">
            <w:pPr>
              <w:spacing w:after="0" w:line="240" w:lineRule="auto"/>
              <w:ind w:right="-57"/>
              <w:rPr>
                <w:rFonts w:ascii="Century Gothic" w:eastAsia="Times New Roman" w:hAnsi="Century Gothic" w:cs="Times New Roman"/>
                <w:sz w:val="20"/>
                <w:szCs w:val="20"/>
                <w:lang w:val="ru-RU" w:eastAsia="bg-BG"/>
              </w:rPr>
            </w:pPr>
            <w:r w:rsidRPr="000E6993">
              <w:rPr>
                <w:rFonts w:ascii="Century Gothic" w:eastAsia="Times New Roman" w:hAnsi="Century Gothic" w:cs="Times New Roman"/>
                <w:sz w:val="20"/>
                <w:szCs w:val="20"/>
                <w:lang w:val="ru-RU" w:eastAsia="bg-BG"/>
              </w:rPr>
              <w:t>Име на организация/изпълнител</w:t>
            </w:r>
          </w:p>
          <w:p w:rsidR="000E6993" w:rsidRPr="000E6993" w:rsidRDefault="000E6993" w:rsidP="00FB7E68">
            <w:pPr>
              <w:spacing w:after="0" w:line="240" w:lineRule="auto"/>
              <w:ind w:right="-57"/>
              <w:rPr>
                <w:rFonts w:ascii="Century Gothic" w:eastAsia="Times New Roman" w:hAnsi="Century Gothic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4961" w:type="dxa"/>
            <w:shd w:val="clear" w:color="auto" w:fill="auto"/>
          </w:tcPr>
          <w:p w:rsidR="000E6993" w:rsidRPr="000E6993" w:rsidRDefault="000E6993" w:rsidP="00FB7E68">
            <w:pPr>
              <w:spacing w:after="0" w:line="240" w:lineRule="auto"/>
              <w:ind w:right="-57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0E6993" w:rsidRPr="000E6993" w:rsidTr="00FB7E68">
        <w:tc>
          <w:tcPr>
            <w:tcW w:w="4679" w:type="dxa"/>
            <w:shd w:val="clear" w:color="auto" w:fill="auto"/>
          </w:tcPr>
          <w:p w:rsidR="000E6993" w:rsidRPr="000E6993" w:rsidRDefault="000E6993" w:rsidP="00FB7E68">
            <w:pPr>
              <w:spacing w:after="0" w:line="240" w:lineRule="auto"/>
              <w:ind w:right="-57"/>
              <w:rPr>
                <w:rFonts w:ascii="Century Gothic" w:eastAsia="Times New Roman" w:hAnsi="Century Gothic" w:cs="Times New Roman"/>
                <w:sz w:val="20"/>
                <w:szCs w:val="20"/>
                <w:lang w:val="ru-RU" w:eastAsia="bg-BG"/>
              </w:rPr>
            </w:pPr>
            <w:r w:rsidRPr="000E6993">
              <w:rPr>
                <w:rFonts w:ascii="Century Gothic" w:eastAsia="Times New Roman" w:hAnsi="Century Gothic" w:cs="Times New Roman"/>
                <w:sz w:val="20"/>
                <w:szCs w:val="20"/>
                <w:lang w:val="ru-RU" w:eastAsia="bg-BG"/>
              </w:rPr>
              <w:t>Име на проект</w:t>
            </w:r>
          </w:p>
        </w:tc>
        <w:tc>
          <w:tcPr>
            <w:tcW w:w="4961" w:type="dxa"/>
            <w:shd w:val="clear" w:color="auto" w:fill="auto"/>
          </w:tcPr>
          <w:p w:rsidR="000E6993" w:rsidRPr="000E6993" w:rsidRDefault="000E6993" w:rsidP="00FB7E68">
            <w:pPr>
              <w:spacing w:after="0" w:line="240" w:lineRule="auto"/>
              <w:ind w:right="-57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0E6993" w:rsidRPr="000E6993" w:rsidTr="00FB7E68">
        <w:tc>
          <w:tcPr>
            <w:tcW w:w="4679" w:type="dxa"/>
            <w:shd w:val="clear" w:color="auto" w:fill="auto"/>
          </w:tcPr>
          <w:p w:rsidR="000E6993" w:rsidRPr="000E6993" w:rsidRDefault="000E6993" w:rsidP="00FB7E68">
            <w:pPr>
              <w:spacing w:after="0" w:line="240" w:lineRule="auto"/>
              <w:ind w:right="-57"/>
              <w:rPr>
                <w:rFonts w:ascii="Century Gothic" w:eastAsia="Times New Roman" w:hAnsi="Century Gothic" w:cs="Times New Roman"/>
                <w:sz w:val="20"/>
                <w:szCs w:val="20"/>
                <w:lang w:val="ru-RU" w:eastAsia="bg-BG"/>
              </w:rPr>
            </w:pPr>
            <w:r w:rsidRPr="000E6993">
              <w:rPr>
                <w:rFonts w:ascii="Century Gothic" w:eastAsia="Times New Roman" w:hAnsi="Century Gothic" w:cs="Times New Roman"/>
                <w:sz w:val="20"/>
                <w:szCs w:val="20"/>
                <w:lang w:val="ru-RU" w:eastAsia="bg-BG"/>
              </w:rPr>
              <w:t>Вх № на проектното предложение</w:t>
            </w:r>
          </w:p>
          <w:p w:rsidR="000E6993" w:rsidRPr="000E6993" w:rsidRDefault="000E6993" w:rsidP="00FB7E68">
            <w:pPr>
              <w:spacing w:after="0" w:line="240" w:lineRule="auto"/>
              <w:ind w:right="-57"/>
              <w:rPr>
                <w:rFonts w:ascii="Century Gothic" w:eastAsia="Times New Roman" w:hAnsi="Century Gothic" w:cs="Times New Roman"/>
                <w:sz w:val="20"/>
                <w:szCs w:val="20"/>
                <w:lang w:val="ru-RU" w:eastAsia="bg-BG"/>
              </w:rPr>
            </w:pPr>
            <w:r w:rsidRPr="000E6993">
              <w:rPr>
                <w:rFonts w:ascii="Century Gothic" w:eastAsia="Times New Roman" w:hAnsi="Century Gothic" w:cs="Times New Roman"/>
                <w:sz w:val="20"/>
                <w:szCs w:val="20"/>
                <w:lang w:val="ru-RU" w:eastAsia="bg-BG"/>
              </w:rPr>
              <w:t>Заповед № за корекция на бюджета</w:t>
            </w:r>
          </w:p>
          <w:p w:rsidR="000E6993" w:rsidRPr="000E6993" w:rsidRDefault="000E6993" w:rsidP="00FB7E68">
            <w:pPr>
              <w:spacing w:after="0" w:line="240" w:lineRule="auto"/>
              <w:ind w:right="-57"/>
              <w:rPr>
                <w:rFonts w:ascii="Century Gothic" w:eastAsia="Times New Roman" w:hAnsi="Century Gothic" w:cs="Times New Roman"/>
                <w:sz w:val="20"/>
                <w:szCs w:val="20"/>
                <w:lang w:val="ru-RU" w:eastAsia="bg-BG"/>
              </w:rPr>
            </w:pPr>
            <w:r w:rsidRPr="000E6993">
              <w:rPr>
                <w:rFonts w:ascii="Century Gothic" w:eastAsia="Times New Roman" w:hAnsi="Century Gothic" w:cs="Times New Roman"/>
                <w:sz w:val="20"/>
                <w:szCs w:val="20"/>
                <w:lang w:val="ru-RU" w:eastAsia="bg-BG"/>
              </w:rPr>
              <w:t xml:space="preserve">Договор № </w:t>
            </w:r>
          </w:p>
        </w:tc>
        <w:tc>
          <w:tcPr>
            <w:tcW w:w="4961" w:type="dxa"/>
            <w:shd w:val="clear" w:color="auto" w:fill="auto"/>
          </w:tcPr>
          <w:p w:rsidR="000E6993" w:rsidRPr="000E6993" w:rsidRDefault="000E6993" w:rsidP="00FB7E68">
            <w:pPr>
              <w:spacing w:after="0" w:line="240" w:lineRule="auto"/>
              <w:ind w:right="-57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0E6993" w:rsidRPr="000E6993" w:rsidTr="00FB7E68">
        <w:tc>
          <w:tcPr>
            <w:tcW w:w="4679" w:type="dxa"/>
            <w:shd w:val="clear" w:color="auto" w:fill="auto"/>
          </w:tcPr>
          <w:p w:rsidR="000E6993" w:rsidRPr="000E6993" w:rsidRDefault="000E6993" w:rsidP="00FB7E68">
            <w:pPr>
              <w:spacing w:after="0" w:line="240" w:lineRule="auto"/>
              <w:ind w:right="-57"/>
              <w:rPr>
                <w:rFonts w:ascii="Century Gothic" w:eastAsia="Times New Roman" w:hAnsi="Century Gothic" w:cs="Times New Roman"/>
                <w:sz w:val="20"/>
                <w:szCs w:val="20"/>
                <w:lang w:val="ru-RU" w:eastAsia="bg-BG"/>
              </w:rPr>
            </w:pPr>
            <w:r w:rsidRPr="000E6993">
              <w:rPr>
                <w:rFonts w:ascii="Century Gothic" w:eastAsia="Times New Roman" w:hAnsi="Century Gothic" w:cs="Times New Roman"/>
                <w:sz w:val="20"/>
                <w:szCs w:val="20"/>
                <w:lang w:val="ru-RU" w:eastAsia="bg-BG"/>
              </w:rPr>
              <w:t>Стратегическа цел / Програмен приоритет</w:t>
            </w:r>
          </w:p>
        </w:tc>
        <w:tc>
          <w:tcPr>
            <w:tcW w:w="4961" w:type="dxa"/>
            <w:shd w:val="clear" w:color="auto" w:fill="auto"/>
          </w:tcPr>
          <w:p w:rsidR="000E6993" w:rsidRPr="000E6993" w:rsidRDefault="000E6993" w:rsidP="00FB7E68">
            <w:pPr>
              <w:spacing w:after="0" w:line="240" w:lineRule="auto"/>
              <w:ind w:right="-57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0E6993" w:rsidRPr="000E6993" w:rsidTr="00FB7E68">
        <w:tc>
          <w:tcPr>
            <w:tcW w:w="4679" w:type="dxa"/>
            <w:shd w:val="clear" w:color="auto" w:fill="auto"/>
          </w:tcPr>
          <w:p w:rsidR="000E6993" w:rsidRPr="000E6993" w:rsidRDefault="000E6993" w:rsidP="00FB7E68">
            <w:pPr>
              <w:spacing w:after="0" w:line="240" w:lineRule="auto"/>
              <w:ind w:right="-57"/>
              <w:rPr>
                <w:rFonts w:ascii="Century Gothic" w:eastAsia="Times New Roman" w:hAnsi="Century Gothic" w:cs="Times New Roman"/>
                <w:sz w:val="20"/>
                <w:szCs w:val="20"/>
                <w:lang w:val="ru-RU" w:eastAsia="bg-BG"/>
              </w:rPr>
            </w:pPr>
            <w:r w:rsidRPr="000E6993">
              <w:rPr>
                <w:rFonts w:ascii="Century Gothic" w:eastAsia="Times New Roman" w:hAnsi="Century Gothic" w:cs="Times New Roman"/>
                <w:sz w:val="20"/>
                <w:szCs w:val="20"/>
                <w:lang w:val="ru-RU" w:eastAsia="bg-BG"/>
              </w:rPr>
              <w:t>Продължителност на проекта – начало/край</w:t>
            </w:r>
          </w:p>
        </w:tc>
        <w:tc>
          <w:tcPr>
            <w:tcW w:w="4961" w:type="dxa"/>
            <w:shd w:val="clear" w:color="auto" w:fill="auto"/>
          </w:tcPr>
          <w:p w:rsidR="000E6993" w:rsidRPr="000E6993" w:rsidRDefault="000E6993" w:rsidP="00FB7E68">
            <w:pPr>
              <w:spacing w:after="0" w:line="240" w:lineRule="auto"/>
              <w:ind w:right="-57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0E6993" w:rsidRPr="000E6993" w:rsidTr="00FB7E68">
        <w:tc>
          <w:tcPr>
            <w:tcW w:w="4679" w:type="dxa"/>
            <w:shd w:val="clear" w:color="auto" w:fill="auto"/>
          </w:tcPr>
          <w:p w:rsidR="000E6993" w:rsidRPr="000E6993" w:rsidRDefault="000E6993" w:rsidP="00FB7E68">
            <w:pPr>
              <w:spacing w:after="0" w:line="240" w:lineRule="auto"/>
              <w:ind w:right="-57"/>
              <w:rPr>
                <w:rFonts w:ascii="Century Gothic" w:eastAsia="Times New Roman" w:hAnsi="Century Gothic" w:cs="Times New Roman"/>
                <w:sz w:val="20"/>
                <w:szCs w:val="20"/>
                <w:lang w:val="ru-RU" w:eastAsia="bg-BG"/>
              </w:rPr>
            </w:pPr>
            <w:r w:rsidRPr="000E6993">
              <w:rPr>
                <w:rFonts w:ascii="Century Gothic" w:eastAsia="Times New Roman" w:hAnsi="Century Gothic" w:cs="Times New Roman"/>
                <w:sz w:val="20"/>
                <w:szCs w:val="20"/>
                <w:lang w:val="ru-RU" w:eastAsia="bg-BG"/>
              </w:rPr>
              <w:t>Дата за финален отчет</w:t>
            </w:r>
          </w:p>
        </w:tc>
        <w:tc>
          <w:tcPr>
            <w:tcW w:w="4961" w:type="dxa"/>
            <w:shd w:val="clear" w:color="auto" w:fill="auto"/>
          </w:tcPr>
          <w:p w:rsidR="000E6993" w:rsidRPr="000E6993" w:rsidRDefault="000E6993" w:rsidP="00FB7E68">
            <w:pPr>
              <w:spacing w:after="0" w:line="240" w:lineRule="auto"/>
              <w:ind w:right="-57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0E6993" w:rsidRPr="000E6993" w:rsidTr="00FB7E68">
        <w:tc>
          <w:tcPr>
            <w:tcW w:w="4679" w:type="dxa"/>
            <w:shd w:val="clear" w:color="auto" w:fill="auto"/>
          </w:tcPr>
          <w:p w:rsidR="000E6993" w:rsidRPr="000E6993" w:rsidRDefault="000E6993" w:rsidP="00FB7E68">
            <w:pPr>
              <w:spacing w:after="0" w:line="240" w:lineRule="auto"/>
              <w:ind w:right="-57"/>
              <w:rPr>
                <w:rFonts w:ascii="Century Gothic" w:eastAsia="Times New Roman" w:hAnsi="Century Gothic" w:cs="Times New Roman"/>
                <w:sz w:val="20"/>
                <w:szCs w:val="20"/>
                <w:lang w:val="ru-RU" w:eastAsia="bg-BG"/>
              </w:rPr>
            </w:pPr>
            <w:r w:rsidRPr="000E6993">
              <w:rPr>
                <w:rFonts w:ascii="Century Gothic" w:eastAsia="Times New Roman" w:hAnsi="Century Gothic" w:cs="Times New Roman"/>
                <w:sz w:val="20"/>
                <w:szCs w:val="20"/>
                <w:lang w:val="ru-RU" w:eastAsia="bg-BG"/>
              </w:rPr>
              <w:t>Одобрена сума за финансиране</w:t>
            </w:r>
          </w:p>
        </w:tc>
        <w:tc>
          <w:tcPr>
            <w:tcW w:w="4961" w:type="dxa"/>
            <w:shd w:val="clear" w:color="auto" w:fill="auto"/>
          </w:tcPr>
          <w:p w:rsidR="000E6993" w:rsidRPr="000E6993" w:rsidRDefault="000E6993" w:rsidP="00FB7E68">
            <w:pPr>
              <w:spacing w:after="0" w:line="240" w:lineRule="auto"/>
              <w:ind w:right="-57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ru-RU" w:eastAsia="bg-BG"/>
              </w:rPr>
            </w:pPr>
          </w:p>
        </w:tc>
      </w:tr>
    </w:tbl>
    <w:p w:rsidR="000E6993" w:rsidRPr="000E6993" w:rsidRDefault="000E6993" w:rsidP="00FB7E68">
      <w:pPr>
        <w:spacing w:after="0" w:line="240" w:lineRule="auto"/>
        <w:ind w:right="-57"/>
        <w:rPr>
          <w:rFonts w:ascii="Century Gothic" w:eastAsia="Times New Roman" w:hAnsi="Century Gothic" w:cs="Times New Roman"/>
          <w:b/>
          <w:sz w:val="20"/>
          <w:szCs w:val="20"/>
          <w:lang w:val="ru-RU" w:eastAsia="bg-BG"/>
        </w:rPr>
      </w:pPr>
    </w:p>
    <w:p w:rsidR="000E6993" w:rsidRPr="000E6993" w:rsidRDefault="000E6993" w:rsidP="00FB7E68">
      <w:pPr>
        <w:spacing w:after="0" w:line="240" w:lineRule="auto"/>
        <w:ind w:right="-57"/>
        <w:rPr>
          <w:rFonts w:ascii="Century Gothic" w:eastAsia="Times New Roman" w:hAnsi="Century Gothic" w:cs="Times New Roman"/>
          <w:b/>
          <w:sz w:val="20"/>
          <w:szCs w:val="20"/>
          <w:lang w:val="ru-RU" w:eastAsia="bg-BG"/>
        </w:rPr>
      </w:pPr>
      <w:r w:rsidRPr="000E6993">
        <w:rPr>
          <w:rFonts w:ascii="Century Gothic" w:eastAsia="Times New Roman" w:hAnsi="Century Gothic" w:cs="Times New Roman"/>
          <w:b/>
          <w:sz w:val="20"/>
          <w:szCs w:val="20"/>
          <w:lang w:val="ru-RU" w:eastAsia="bg-BG"/>
        </w:rPr>
        <w:t>ІІ. Обхват на целевата група:</w:t>
      </w:r>
    </w:p>
    <w:p w:rsidR="000E6993" w:rsidRPr="000E6993" w:rsidRDefault="000E6993" w:rsidP="00FB7E68">
      <w:pPr>
        <w:spacing w:after="0" w:line="240" w:lineRule="auto"/>
        <w:ind w:right="-57"/>
        <w:rPr>
          <w:rFonts w:ascii="Century Gothic" w:eastAsia="Times New Roman" w:hAnsi="Century Gothic" w:cs="Times New Roman"/>
          <w:b/>
          <w:sz w:val="20"/>
          <w:szCs w:val="20"/>
          <w:lang w:val="ru-RU" w:eastAsia="bg-BG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675"/>
        <w:gridCol w:w="6096"/>
        <w:gridCol w:w="2693"/>
      </w:tblGrid>
      <w:tr w:rsidR="000E6993" w:rsidRPr="000E6993" w:rsidTr="00FF394A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93" w:rsidRPr="000E6993" w:rsidRDefault="000E6993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ru-RU" w:eastAsia="bg-BG"/>
              </w:rPr>
            </w:pPr>
            <w:r w:rsidRPr="000E699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ru-RU" w:eastAsia="bg-BG"/>
              </w:rPr>
              <w:t>Брой на участниците, обхванати от проекта</w:t>
            </w:r>
          </w:p>
        </w:tc>
      </w:tr>
      <w:tr w:rsidR="000E6993" w:rsidRPr="000E6993" w:rsidTr="00FF39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93" w:rsidRPr="000E6993" w:rsidRDefault="000E6993" w:rsidP="00FB7E68">
            <w:pPr>
              <w:spacing w:after="0" w:line="240" w:lineRule="auto"/>
              <w:ind w:right="-57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0E6993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1,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93" w:rsidRPr="000E6993" w:rsidRDefault="000E6993" w:rsidP="00FB7E68">
            <w:pPr>
              <w:spacing w:after="0" w:line="240" w:lineRule="auto"/>
              <w:ind w:right="-57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ru-RU" w:eastAsia="bg-BG"/>
              </w:rPr>
            </w:pPr>
            <w:r w:rsidRPr="000E6993">
              <w:rPr>
                <w:rFonts w:ascii="Century Gothic" w:eastAsia="Times New Roman" w:hAnsi="Century Gothic" w:cs="Times New Roman"/>
                <w:sz w:val="20"/>
                <w:szCs w:val="20"/>
                <w:lang w:val="ru-RU" w:eastAsia="bg-BG"/>
              </w:rPr>
              <w:t xml:space="preserve">Брой заявени участници по проект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93" w:rsidRPr="000E6993" w:rsidRDefault="000E6993" w:rsidP="00FB7E68">
            <w:pPr>
              <w:spacing w:after="0" w:line="240" w:lineRule="auto"/>
              <w:ind w:right="-57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ru-RU" w:eastAsia="bg-BG"/>
              </w:rPr>
            </w:pPr>
          </w:p>
        </w:tc>
      </w:tr>
      <w:tr w:rsidR="000E6993" w:rsidRPr="000E6993" w:rsidTr="00FF39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93" w:rsidRPr="000E6993" w:rsidRDefault="000E6993" w:rsidP="00FB7E68">
            <w:pPr>
              <w:spacing w:after="0" w:line="240" w:lineRule="auto"/>
              <w:ind w:right="-57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0E6993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93" w:rsidRPr="000E6993" w:rsidRDefault="000E6993" w:rsidP="00FB7E68">
            <w:pPr>
              <w:spacing w:after="0" w:line="240" w:lineRule="auto"/>
              <w:ind w:right="-57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ru-RU" w:eastAsia="bg-BG"/>
              </w:rPr>
            </w:pPr>
            <w:r w:rsidRPr="000E6993">
              <w:rPr>
                <w:rFonts w:ascii="Century Gothic" w:eastAsia="Times New Roman" w:hAnsi="Century Gothic" w:cs="Times New Roman"/>
                <w:sz w:val="20"/>
                <w:szCs w:val="20"/>
                <w:lang w:val="ru-RU" w:eastAsia="bg-BG"/>
              </w:rPr>
              <w:t>Брой реални участници в дейностите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93" w:rsidRPr="000E6993" w:rsidRDefault="000E6993" w:rsidP="00FB7E68">
            <w:pPr>
              <w:spacing w:after="0" w:line="240" w:lineRule="auto"/>
              <w:ind w:right="-57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ru-RU" w:eastAsia="bg-BG"/>
              </w:rPr>
            </w:pPr>
          </w:p>
        </w:tc>
      </w:tr>
      <w:tr w:rsidR="000E6993" w:rsidRPr="000E6993" w:rsidTr="00FF39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93" w:rsidRPr="000E6993" w:rsidRDefault="000E6993" w:rsidP="00FB7E68">
            <w:pPr>
              <w:spacing w:after="0" w:line="240" w:lineRule="auto"/>
              <w:ind w:right="-57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0E6993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93" w:rsidRPr="000E6993" w:rsidRDefault="000E6993" w:rsidP="00FB7E68">
            <w:pPr>
              <w:spacing w:after="0" w:line="240" w:lineRule="auto"/>
              <w:ind w:right="-57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ru-RU" w:eastAsia="bg-BG"/>
              </w:rPr>
            </w:pPr>
            <w:r w:rsidRPr="000E6993">
              <w:rPr>
                <w:rFonts w:ascii="Century Gothic" w:eastAsia="Times New Roman" w:hAnsi="Century Gothic" w:cs="Times New Roman"/>
                <w:sz w:val="20"/>
                <w:szCs w:val="20"/>
                <w:lang w:val="ru-RU" w:eastAsia="bg-BG"/>
              </w:rPr>
              <w:t>Брой отпаднали участници /където е приложимо/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93" w:rsidRPr="000E6993" w:rsidRDefault="000E6993" w:rsidP="00FB7E68">
            <w:pPr>
              <w:spacing w:after="0" w:line="240" w:lineRule="auto"/>
              <w:ind w:right="-57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ru-RU" w:eastAsia="bg-BG"/>
              </w:rPr>
            </w:pPr>
          </w:p>
        </w:tc>
      </w:tr>
      <w:tr w:rsidR="000E6993" w:rsidRPr="000E6993" w:rsidTr="00FF39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93" w:rsidRPr="000E6993" w:rsidRDefault="000E6993" w:rsidP="00FB7E68">
            <w:pPr>
              <w:spacing w:after="0" w:line="240" w:lineRule="auto"/>
              <w:ind w:right="-57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0E6993">
              <w:rPr>
                <w:rFonts w:ascii="Century Gothic" w:eastAsia="Times New Roman" w:hAnsi="Century Gothic" w:cs="Times New Roman"/>
                <w:sz w:val="20"/>
                <w:szCs w:val="20"/>
                <w:lang w:val="ru-RU" w:eastAsia="bg-BG"/>
              </w:rPr>
              <w:t>4</w:t>
            </w:r>
            <w:r w:rsidRPr="000E6993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 xml:space="preserve">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93" w:rsidRPr="000E6993" w:rsidRDefault="000E6993" w:rsidP="00FB7E68">
            <w:pPr>
              <w:spacing w:after="0" w:line="240" w:lineRule="auto"/>
              <w:ind w:right="-57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0E6993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Брой допълнително включени участници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93" w:rsidRPr="000E6993" w:rsidRDefault="000E6993" w:rsidP="00FB7E68">
            <w:pPr>
              <w:spacing w:after="0" w:line="240" w:lineRule="auto"/>
              <w:ind w:right="-57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ru-RU" w:eastAsia="bg-BG"/>
              </w:rPr>
            </w:pPr>
          </w:p>
        </w:tc>
      </w:tr>
      <w:tr w:rsidR="000E6993" w:rsidRPr="000E6993" w:rsidTr="00FF394A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93" w:rsidRPr="000E6993" w:rsidRDefault="000E6993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ru-RU" w:eastAsia="bg-BG"/>
              </w:rPr>
            </w:pPr>
            <w:r w:rsidRPr="000E699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ru-RU" w:eastAsia="bg-BG"/>
              </w:rPr>
              <w:t>Разпределение на обхванатите от проекта по пол</w:t>
            </w:r>
          </w:p>
        </w:tc>
      </w:tr>
      <w:tr w:rsidR="000E6993" w:rsidRPr="000E6993" w:rsidTr="00FF39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93" w:rsidRPr="000E6993" w:rsidRDefault="000E6993" w:rsidP="00FB7E68">
            <w:pPr>
              <w:spacing w:after="0" w:line="240" w:lineRule="auto"/>
              <w:ind w:right="-57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0E6993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93" w:rsidRPr="000E6993" w:rsidRDefault="000E6993" w:rsidP="00FB7E68">
            <w:pPr>
              <w:spacing w:after="0" w:line="240" w:lineRule="auto"/>
              <w:ind w:right="-57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0E6993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Мъже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93" w:rsidRPr="000E6993" w:rsidRDefault="000E6993" w:rsidP="00FB7E68">
            <w:pPr>
              <w:spacing w:after="0" w:line="240" w:lineRule="auto"/>
              <w:ind w:right="-57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</w:tr>
      <w:tr w:rsidR="000E6993" w:rsidRPr="000E6993" w:rsidTr="00FF39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93" w:rsidRPr="000E6993" w:rsidRDefault="000E6993" w:rsidP="00FB7E68">
            <w:pPr>
              <w:spacing w:after="0" w:line="240" w:lineRule="auto"/>
              <w:ind w:right="-57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0E6993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93" w:rsidRPr="000E6993" w:rsidRDefault="000E6993" w:rsidP="00FB7E68">
            <w:pPr>
              <w:spacing w:after="0" w:line="240" w:lineRule="auto"/>
              <w:ind w:right="-57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0E6993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Жени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93" w:rsidRPr="000E6993" w:rsidRDefault="000E6993" w:rsidP="00FB7E68">
            <w:pPr>
              <w:spacing w:after="0" w:line="240" w:lineRule="auto"/>
              <w:ind w:right="-57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</w:tr>
      <w:tr w:rsidR="000E6993" w:rsidRPr="000E6993" w:rsidTr="00FF394A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93" w:rsidRPr="000E6993" w:rsidRDefault="000E6993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ru-RU" w:eastAsia="bg-BG"/>
              </w:rPr>
            </w:pPr>
            <w:r w:rsidRPr="000E699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ru-RU" w:eastAsia="bg-BG"/>
              </w:rPr>
              <w:t>Разпределение на обхванатите от проекта по възраст</w:t>
            </w:r>
          </w:p>
        </w:tc>
      </w:tr>
      <w:tr w:rsidR="000E6993" w:rsidRPr="000E6993" w:rsidTr="00FF39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93" w:rsidRPr="000E6993" w:rsidRDefault="000E6993" w:rsidP="00FB7E68">
            <w:pPr>
              <w:spacing w:after="0" w:line="240" w:lineRule="auto"/>
              <w:ind w:right="-57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0E6993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93" w:rsidRPr="000E6993" w:rsidRDefault="000E6993" w:rsidP="00FB7E68">
            <w:pPr>
              <w:spacing w:after="0" w:line="240" w:lineRule="auto"/>
              <w:ind w:right="-57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0E6993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 xml:space="preserve">Деца до 7 години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93" w:rsidRPr="000E6993" w:rsidRDefault="000E6993" w:rsidP="00FB7E68">
            <w:pPr>
              <w:spacing w:after="0" w:line="240" w:lineRule="auto"/>
              <w:ind w:right="-57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</w:tr>
      <w:tr w:rsidR="000E6993" w:rsidRPr="000E6993" w:rsidTr="00FF39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93" w:rsidRPr="000E6993" w:rsidRDefault="000E6993" w:rsidP="00FB7E68">
            <w:pPr>
              <w:spacing w:after="0" w:line="240" w:lineRule="auto"/>
              <w:ind w:right="-57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0E6993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93" w:rsidRPr="000E6993" w:rsidRDefault="000E6993" w:rsidP="00FB7E68">
            <w:pPr>
              <w:spacing w:after="0" w:line="240" w:lineRule="auto"/>
              <w:ind w:right="-57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0E6993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Деца и ученици 8-14 години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93" w:rsidRPr="000E6993" w:rsidRDefault="000E6993" w:rsidP="00FB7E68">
            <w:pPr>
              <w:spacing w:after="0" w:line="240" w:lineRule="auto"/>
              <w:ind w:right="-57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</w:tr>
      <w:tr w:rsidR="000E6993" w:rsidRPr="000E6993" w:rsidTr="00FF39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93" w:rsidRPr="000E6993" w:rsidRDefault="000E6993" w:rsidP="00FB7E68">
            <w:pPr>
              <w:spacing w:after="0" w:line="240" w:lineRule="auto"/>
              <w:ind w:right="-57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0E6993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93" w:rsidRPr="000E6993" w:rsidRDefault="000E6993" w:rsidP="00FB7E68">
            <w:pPr>
              <w:spacing w:after="0" w:line="240" w:lineRule="auto"/>
              <w:ind w:right="-57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0E6993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Младежи 15-18 години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93" w:rsidRPr="000E6993" w:rsidRDefault="000E6993" w:rsidP="00FB7E68">
            <w:pPr>
              <w:spacing w:after="0" w:line="240" w:lineRule="auto"/>
              <w:ind w:right="-57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</w:tr>
      <w:tr w:rsidR="000E6993" w:rsidRPr="000E6993" w:rsidTr="00FF39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93" w:rsidRPr="000E6993" w:rsidRDefault="000E6993" w:rsidP="00FB7E68">
            <w:pPr>
              <w:spacing w:after="0" w:line="240" w:lineRule="auto"/>
              <w:ind w:right="-57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0E6993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93" w:rsidRPr="000E6993" w:rsidRDefault="000E6993" w:rsidP="00FB7E68">
            <w:pPr>
              <w:spacing w:after="0" w:line="240" w:lineRule="auto"/>
              <w:ind w:right="-57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0E6993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Младежи 19-24 години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93" w:rsidRPr="000E6993" w:rsidRDefault="000E6993" w:rsidP="00FB7E68">
            <w:pPr>
              <w:spacing w:after="0" w:line="240" w:lineRule="auto"/>
              <w:ind w:right="-57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</w:tr>
      <w:tr w:rsidR="000E6993" w:rsidRPr="000E6993" w:rsidTr="00FF39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93" w:rsidRPr="000E6993" w:rsidRDefault="000E6993" w:rsidP="00FB7E68">
            <w:pPr>
              <w:spacing w:after="0" w:line="240" w:lineRule="auto"/>
              <w:ind w:right="-57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0E6993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93" w:rsidRPr="000E6993" w:rsidRDefault="000E6993" w:rsidP="00FB7E68">
            <w:pPr>
              <w:spacing w:after="0" w:line="240" w:lineRule="auto"/>
              <w:ind w:right="-57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0E6993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 xml:space="preserve">Младежи 24 </w:t>
            </w:r>
            <w:r w:rsidR="00C250D1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–</w:t>
            </w:r>
            <w:r w:rsidRPr="000E6993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 xml:space="preserve"> 29</w:t>
            </w:r>
            <w:r w:rsidR="00C250D1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 xml:space="preserve"> години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93" w:rsidRPr="000E6993" w:rsidRDefault="000E6993" w:rsidP="00FB7E68">
            <w:pPr>
              <w:spacing w:after="0" w:line="240" w:lineRule="auto"/>
              <w:ind w:right="-57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</w:tr>
      <w:tr w:rsidR="000E6993" w:rsidRPr="000E6993" w:rsidTr="00FF39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93" w:rsidRPr="000E6993" w:rsidRDefault="000E6993" w:rsidP="00FB7E68">
            <w:pPr>
              <w:spacing w:after="0" w:line="240" w:lineRule="auto"/>
              <w:ind w:right="-57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0E6993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93" w:rsidRPr="000E6993" w:rsidRDefault="000E6993" w:rsidP="00FB7E68">
            <w:pPr>
              <w:spacing w:after="0" w:line="240" w:lineRule="auto"/>
              <w:ind w:right="-57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0E6993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30-60 години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93" w:rsidRPr="000E6993" w:rsidRDefault="000E6993" w:rsidP="00FB7E68">
            <w:pPr>
              <w:spacing w:after="0" w:line="240" w:lineRule="auto"/>
              <w:ind w:right="-57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</w:tr>
      <w:tr w:rsidR="000E6993" w:rsidRPr="000E6993" w:rsidTr="00FF39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93" w:rsidRPr="000E6993" w:rsidRDefault="000E6993" w:rsidP="00FB7E68">
            <w:pPr>
              <w:spacing w:after="0" w:line="240" w:lineRule="auto"/>
              <w:ind w:right="-57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0E6993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93" w:rsidRPr="000E6993" w:rsidRDefault="000E6993" w:rsidP="00FB7E68">
            <w:pPr>
              <w:spacing w:after="0" w:line="240" w:lineRule="auto"/>
              <w:ind w:right="-57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0E6993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Над 60 години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93" w:rsidRPr="000E6993" w:rsidRDefault="000E6993" w:rsidP="00FB7E68">
            <w:pPr>
              <w:spacing w:after="0" w:line="240" w:lineRule="auto"/>
              <w:ind w:right="-57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</w:tr>
      <w:tr w:rsidR="000E6993" w:rsidRPr="000E6993" w:rsidTr="00FF394A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93" w:rsidRPr="000E6993" w:rsidRDefault="000E6993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ru-RU" w:eastAsia="bg-BG"/>
              </w:rPr>
            </w:pPr>
            <w:r w:rsidRPr="000E699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ru-RU" w:eastAsia="bg-BG"/>
              </w:rPr>
              <w:t xml:space="preserve">Разпределения на участниците по групи в неравностойно положение </w:t>
            </w:r>
          </w:p>
          <w:p w:rsidR="000E6993" w:rsidRPr="000E6993" w:rsidRDefault="000E6993" w:rsidP="00FB7E68">
            <w:pPr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  <w:r w:rsidRPr="000E699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>(където е приложимо)</w:t>
            </w:r>
          </w:p>
        </w:tc>
      </w:tr>
      <w:tr w:rsidR="000E6993" w:rsidRPr="000E6993" w:rsidTr="00FF39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93" w:rsidRPr="000E6993" w:rsidRDefault="000E6993" w:rsidP="00FB7E68">
            <w:pPr>
              <w:spacing w:after="0" w:line="240" w:lineRule="auto"/>
              <w:ind w:right="-57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0E6993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93" w:rsidRPr="000E6993" w:rsidRDefault="000E6993" w:rsidP="00FB7E68">
            <w:pPr>
              <w:spacing w:after="0" w:line="240" w:lineRule="auto"/>
              <w:ind w:right="-57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0E6993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Малцинства</w:t>
            </w:r>
          </w:p>
          <w:p w:rsidR="000E6993" w:rsidRPr="000E6993" w:rsidRDefault="000E6993" w:rsidP="00FB7E68">
            <w:pPr>
              <w:numPr>
                <w:ilvl w:val="0"/>
                <w:numId w:val="29"/>
              </w:numPr>
              <w:spacing w:after="0" w:line="276" w:lineRule="auto"/>
              <w:ind w:left="0" w:right="-57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0E6993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роми</w:t>
            </w:r>
          </w:p>
          <w:p w:rsidR="000E6993" w:rsidRPr="000E6993" w:rsidRDefault="000E6993" w:rsidP="00FB7E68">
            <w:pPr>
              <w:numPr>
                <w:ilvl w:val="0"/>
                <w:numId w:val="29"/>
              </w:numPr>
              <w:spacing w:after="0" w:line="276" w:lineRule="auto"/>
              <w:ind w:left="0" w:right="-57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0E6993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други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93" w:rsidRPr="000E6993" w:rsidRDefault="000E6993" w:rsidP="00FB7E68">
            <w:pPr>
              <w:spacing w:after="0" w:line="240" w:lineRule="auto"/>
              <w:ind w:right="-57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</w:tr>
      <w:tr w:rsidR="000E6993" w:rsidRPr="000E6993" w:rsidTr="00FF39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93" w:rsidRPr="000E6993" w:rsidRDefault="000E6993" w:rsidP="00FB7E68">
            <w:pPr>
              <w:spacing w:after="0" w:line="240" w:lineRule="auto"/>
              <w:ind w:right="-57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0E6993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93" w:rsidRPr="000E6993" w:rsidRDefault="000E6993" w:rsidP="00FB7E68">
            <w:pPr>
              <w:spacing w:after="0" w:line="240" w:lineRule="auto"/>
              <w:ind w:right="-57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0E6993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Мигранти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93" w:rsidRPr="000E6993" w:rsidRDefault="000E6993" w:rsidP="00FB7E68">
            <w:pPr>
              <w:spacing w:after="0" w:line="240" w:lineRule="auto"/>
              <w:ind w:right="-57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</w:tr>
      <w:tr w:rsidR="000E6993" w:rsidRPr="000E6993" w:rsidTr="00FF39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93" w:rsidRPr="000E6993" w:rsidRDefault="000E6993" w:rsidP="00FB7E68">
            <w:pPr>
              <w:spacing w:after="0" w:line="240" w:lineRule="auto"/>
              <w:ind w:right="-57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0E6993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93" w:rsidRPr="000E6993" w:rsidRDefault="000E6993" w:rsidP="00FB7E68">
            <w:pPr>
              <w:spacing w:after="0" w:line="240" w:lineRule="auto"/>
              <w:ind w:right="-57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0E6993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Хора с увреждания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93" w:rsidRPr="000E6993" w:rsidRDefault="000E6993" w:rsidP="00FB7E68">
            <w:pPr>
              <w:spacing w:after="0" w:line="240" w:lineRule="auto"/>
              <w:ind w:right="-57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</w:tr>
      <w:tr w:rsidR="000E6993" w:rsidRPr="000E6993" w:rsidTr="00FF39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93" w:rsidRPr="000E6993" w:rsidRDefault="000E6993" w:rsidP="00FB7E68">
            <w:pPr>
              <w:spacing w:after="0" w:line="240" w:lineRule="auto"/>
              <w:ind w:right="-57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0E6993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93" w:rsidRPr="000E6993" w:rsidRDefault="000E6993" w:rsidP="00FB7E68">
            <w:pPr>
              <w:spacing w:after="0" w:line="240" w:lineRule="auto"/>
              <w:ind w:right="-57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ru-RU" w:eastAsia="bg-BG"/>
              </w:rPr>
            </w:pPr>
            <w:r w:rsidRPr="000E6993">
              <w:rPr>
                <w:rFonts w:ascii="Century Gothic" w:eastAsia="Times New Roman" w:hAnsi="Century Gothic" w:cs="Times New Roman"/>
                <w:sz w:val="20"/>
                <w:szCs w:val="20"/>
                <w:lang w:val="ru-RU" w:eastAsia="bg-BG"/>
              </w:rPr>
              <w:t>Деца, лишени от родителска грижа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93" w:rsidRPr="000E6993" w:rsidRDefault="000E6993" w:rsidP="00FB7E68">
            <w:pPr>
              <w:spacing w:after="0" w:line="240" w:lineRule="auto"/>
              <w:ind w:right="-57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ru-RU" w:eastAsia="bg-BG"/>
              </w:rPr>
            </w:pPr>
          </w:p>
        </w:tc>
      </w:tr>
      <w:tr w:rsidR="000E6993" w:rsidRPr="000E6993" w:rsidTr="00FF39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93" w:rsidRPr="000E6993" w:rsidRDefault="000E6993" w:rsidP="00FB7E68">
            <w:pPr>
              <w:spacing w:after="0" w:line="240" w:lineRule="auto"/>
              <w:ind w:right="-57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0E6993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93" w:rsidRPr="000E6993" w:rsidRDefault="000E6993" w:rsidP="00FB7E68">
            <w:pPr>
              <w:spacing w:after="0" w:line="240" w:lineRule="auto"/>
              <w:ind w:right="-57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ru-RU" w:eastAsia="bg-BG"/>
              </w:rPr>
            </w:pPr>
            <w:r w:rsidRPr="000E6993">
              <w:rPr>
                <w:rFonts w:ascii="Century Gothic" w:eastAsia="Times New Roman" w:hAnsi="Century Gothic" w:cs="Times New Roman"/>
                <w:sz w:val="20"/>
                <w:szCs w:val="20"/>
                <w:lang w:val="ru-RU" w:eastAsia="bg-BG"/>
              </w:rPr>
              <w:t>Други лица в неравностойно положение – моля, опишете ясно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93" w:rsidRPr="000E6993" w:rsidRDefault="000E6993" w:rsidP="00FB7E68">
            <w:pPr>
              <w:spacing w:after="0" w:line="240" w:lineRule="auto"/>
              <w:ind w:right="-57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ru-RU" w:eastAsia="bg-BG"/>
              </w:rPr>
            </w:pPr>
          </w:p>
        </w:tc>
      </w:tr>
    </w:tbl>
    <w:p w:rsidR="00597578" w:rsidRDefault="00597578" w:rsidP="00FB7E68">
      <w:pPr>
        <w:spacing w:after="0" w:line="240" w:lineRule="auto"/>
        <w:ind w:right="-57"/>
        <w:rPr>
          <w:rFonts w:ascii="Century Gothic" w:eastAsia="Times New Roman" w:hAnsi="Century Gothic" w:cs="Times New Roman"/>
          <w:b/>
          <w:sz w:val="20"/>
          <w:szCs w:val="20"/>
          <w:lang w:val="ru-RU" w:eastAsia="bg-BG"/>
        </w:rPr>
      </w:pPr>
    </w:p>
    <w:p w:rsidR="00597578" w:rsidRDefault="00597578" w:rsidP="00FB7E68">
      <w:pPr>
        <w:spacing w:after="0" w:line="240" w:lineRule="auto"/>
        <w:ind w:right="-57"/>
        <w:rPr>
          <w:rFonts w:ascii="Century Gothic" w:eastAsia="Times New Roman" w:hAnsi="Century Gothic" w:cs="Times New Roman"/>
          <w:b/>
          <w:sz w:val="20"/>
          <w:szCs w:val="20"/>
          <w:lang w:val="ru-RU" w:eastAsia="bg-BG"/>
        </w:rPr>
      </w:pPr>
    </w:p>
    <w:p w:rsidR="005739F8" w:rsidRDefault="005739F8" w:rsidP="00FB7E68">
      <w:pPr>
        <w:spacing w:after="0" w:line="240" w:lineRule="auto"/>
        <w:ind w:right="-57"/>
        <w:rPr>
          <w:rFonts w:ascii="Century Gothic" w:eastAsia="Times New Roman" w:hAnsi="Century Gothic" w:cs="Times New Roman"/>
          <w:b/>
          <w:sz w:val="20"/>
          <w:szCs w:val="20"/>
          <w:lang w:val="ru-RU" w:eastAsia="bg-BG"/>
        </w:rPr>
      </w:pPr>
    </w:p>
    <w:p w:rsidR="005739F8" w:rsidRDefault="005739F8" w:rsidP="00FB7E68">
      <w:pPr>
        <w:spacing w:after="0" w:line="240" w:lineRule="auto"/>
        <w:ind w:right="-57"/>
        <w:rPr>
          <w:rFonts w:ascii="Century Gothic" w:eastAsia="Times New Roman" w:hAnsi="Century Gothic" w:cs="Times New Roman"/>
          <w:b/>
          <w:sz w:val="20"/>
          <w:szCs w:val="20"/>
          <w:lang w:val="ru-RU" w:eastAsia="bg-BG"/>
        </w:rPr>
      </w:pPr>
    </w:p>
    <w:p w:rsidR="005739F8" w:rsidRDefault="005739F8" w:rsidP="00FB7E68">
      <w:pPr>
        <w:spacing w:after="0" w:line="240" w:lineRule="auto"/>
        <w:ind w:right="-57"/>
        <w:rPr>
          <w:rFonts w:ascii="Century Gothic" w:eastAsia="Times New Roman" w:hAnsi="Century Gothic" w:cs="Times New Roman"/>
          <w:b/>
          <w:sz w:val="20"/>
          <w:szCs w:val="20"/>
          <w:lang w:val="ru-RU" w:eastAsia="bg-BG"/>
        </w:rPr>
      </w:pPr>
    </w:p>
    <w:p w:rsidR="005739F8" w:rsidRDefault="005739F8" w:rsidP="00FB7E68">
      <w:pPr>
        <w:spacing w:after="0" w:line="240" w:lineRule="auto"/>
        <w:ind w:right="-57"/>
        <w:rPr>
          <w:rFonts w:ascii="Century Gothic" w:eastAsia="Times New Roman" w:hAnsi="Century Gothic" w:cs="Times New Roman"/>
          <w:b/>
          <w:sz w:val="20"/>
          <w:szCs w:val="20"/>
          <w:lang w:val="ru-RU" w:eastAsia="bg-BG"/>
        </w:rPr>
      </w:pPr>
    </w:p>
    <w:p w:rsidR="005739F8" w:rsidRDefault="005739F8" w:rsidP="00FB7E68">
      <w:pPr>
        <w:spacing w:after="0" w:line="240" w:lineRule="auto"/>
        <w:ind w:right="-57"/>
        <w:rPr>
          <w:rFonts w:ascii="Century Gothic" w:eastAsia="Times New Roman" w:hAnsi="Century Gothic" w:cs="Times New Roman"/>
          <w:b/>
          <w:sz w:val="20"/>
          <w:szCs w:val="20"/>
          <w:lang w:val="ru-RU" w:eastAsia="bg-BG"/>
        </w:rPr>
      </w:pPr>
    </w:p>
    <w:p w:rsidR="005739F8" w:rsidRDefault="005739F8" w:rsidP="00FB7E68">
      <w:pPr>
        <w:spacing w:after="0" w:line="240" w:lineRule="auto"/>
        <w:ind w:right="-57"/>
        <w:rPr>
          <w:rFonts w:ascii="Century Gothic" w:eastAsia="Times New Roman" w:hAnsi="Century Gothic" w:cs="Times New Roman"/>
          <w:b/>
          <w:sz w:val="20"/>
          <w:szCs w:val="20"/>
          <w:lang w:val="ru-RU" w:eastAsia="bg-BG"/>
        </w:rPr>
      </w:pPr>
    </w:p>
    <w:p w:rsidR="005739F8" w:rsidRDefault="005739F8" w:rsidP="00FB7E68">
      <w:pPr>
        <w:spacing w:after="0" w:line="240" w:lineRule="auto"/>
        <w:ind w:right="-57"/>
        <w:rPr>
          <w:rFonts w:ascii="Century Gothic" w:eastAsia="Times New Roman" w:hAnsi="Century Gothic" w:cs="Times New Roman"/>
          <w:b/>
          <w:sz w:val="20"/>
          <w:szCs w:val="20"/>
          <w:lang w:val="ru-RU" w:eastAsia="bg-BG"/>
        </w:rPr>
      </w:pPr>
    </w:p>
    <w:p w:rsidR="005739F8" w:rsidRDefault="005739F8" w:rsidP="00FB7E68">
      <w:pPr>
        <w:spacing w:after="0" w:line="240" w:lineRule="auto"/>
        <w:ind w:right="-57"/>
        <w:rPr>
          <w:rFonts w:ascii="Century Gothic" w:eastAsia="Times New Roman" w:hAnsi="Century Gothic" w:cs="Times New Roman"/>
          <w:b/>
          <w:sz w:val="20"/>
          <w:szCs w:val="20"/>
          <w:lang w:val="ru-RU" w:eastAsia="bg-BG"/>
        </w:rPr>
      </w:pPr>
    </w:p>
    <w:p w:rsidR="005739F8" w:rsidRDefault="005739F8" w:rsidP="00FB7E68">
      <w:pPr>
        <w:spacing w:after="0" w:line="240" w:lineRule="auto"/>
        <w:ind w:right="-57"/>
        <w:rPr>
          <w:rFonts w:ascii="Century Gothic" w:eastAsia="Times New Roman" w:hAnsi="Century Gothic" w:cs="Times New Roman"/>
          <w:b/>
          <w:sz w:val="20"/>
          <w:szCs w:val="20"/>
          <w:lang w:val="ru-RU" w:eastAsia="bg-BG"/>
        </w:rPr>
      </w:pPr>
    </w:p>
    <w:p w:rsidR="00597578" w:rsidRPr="000E6993" w:rsidRDefault="00597578" w:rsidP="00FB7E68">
      <w:pPr>
        <w:spacing w:after="0" w:line="240" w:lineRule="auto"/>
        <w:ind w:right="-57"/>
        <w:rPr>
          <w:rFonts w:ascii="Century Gothic" w:eastAsia="Times New Roman" w:hAnsi="Century Gothic" w:cs="Times New Roman"/>
          <w:b/>
          <w:sz w:val="20"/>
          <w:szCs w:val="20"/>
          <w:lang w:val="ru-RU" w:eastAsia="bg-BG"/>
        </w:rPr>
      </w:pPr>
    </w:p>
    <w:p w:rsidR="000E6993" w:rsidRPr="000E6993" w:rsidRDefault="000E6993" w:rsidP="00FB7E68">
      <w:pPr>
        <w:spacing w:after="0" w:line="240" w:lineRule="auto"/>
        <w:ind w:right="-57"/>
        <w:rPr>
          <w:rFonts w:ascii="Century Gothic" w:eastAsia="Times New Roman" w:hAnsi="Century Gothic" w:cs="Times New Roman"/>
          <w:b/>
          <w:sz w:val="20"/>
          <w:szCs w:val="20"/>
          <w:lang w:val="ru-RU" w:eastAsia="bg-BG"/>
        </w:rPr>
      </w:pPr>
      <w:r w:rsidRPr="000E6993">
        <w:rPr>
          <w:rFonts w:ascii="Century Gothic" w:eastAsia="Times New Roman" w:hAnsi="Century Gothic" w:cs="Times New Roman"/>
          <w:b/>
          <w:sz w:val="20"/>
          <w:szCs w:val="20"/>
          <w:lang w:val="bg-BG" w:eastAsia="bg-BG"/>
        </w:rPr>
        <w:t>ІІІ</w:t>
      </w:r>
      <w:r w:rsidRPr="000E6993">
        <w:rPr>
          <w:rFonts w:ascii="Century Gothic" w:eastAsia="Times New Roman" w:hAnsi="Century Gothic" w:cs="Times New Roman"/>
          <w:b/>
          <w:sz w:val="20"/>
          <w:szCs w:val="20"/>
          <w:lang w:val="ru-RU" w:eastAsia="bg-BG"/>
        </w:rPr>
        <w:t>. График за изпълнение на дейностите:</w:t>
      </w:r>
    </w:p>
    <w:p w:rsidR="000E6993" w:rsidRPr="000E6993" w:rsidRDefault="000E6993" w:rsidP="00FB7E68">
      <w:pPr>
        <w:shd w:val="clear" w:color="auto" w:fill="FFFFFF"/>
        <w:spacing w:after="0" w:line="240" w:lineRule="auto"/>
        <w:ind w:right="-57"/>
        <w:jc w:val="center"/>
        <w:rPr>
          <w:rFonts w:ascii="Century Gothic" w:eastAsia="Times New Roman" w:hAnsi="Century Gothic" w:cs="Times New Roman"/>
          <w:b/>
          <w:sz w:val="20"/>
          <w:szCs w:val="20"/>
          <w:lang w:val="ru-RU" w:eastAsia="bg-BG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980"/>
        <w:gridCol w:w="1980"/>
        <w:gridCol w:w="1980"/>
      </w:tblGrid>
      <w:tr w:rsidR="000E6993" w:rsidRPr="000E6993" w:rsidTr="00FF394A">
        <w:tc>
          <w:tcPr>
            <w:tcW w:w="3528" w:type="dxa"/>
            <w:shd w:val="clear" w:color="auto" w:fill="E6E6E6"/>
          </w:tcPr>
          <w:p w:rsidR="000E6993" w:rsidRPr="000E6993" w:rsidRDefault="000E6993" w:rsidP="00FB7E68">
            <w:pPr>
              <w:shd w:val="clear" w:color="auto" w:fill="E6E6E6"/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  <w:r w:rsidRPr="000E699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>Дейност</w:t>
            </w:r>
          </w:p>
        </w:tc>
        <w:tc>
          <w:tcPr>
            <w:tcW w:w="1980" w:type="dxa"/>
            <w:shd w:val="clear" w:color="auto" w:fill="E6E6E6"/>
          </w:tcPr>
          <w:p w:rsidR="000E6993" w:rsidRPr="000E6993" w:rsidRDefault="000E6993" w:rsidP="00FB7E68">
            <w:pPr>
              <w:shd w:val="clear" w:color="auto" w:fill="E6E6E6"/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  <w:r w:rsidRPr="000E699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>Първи месец</w:t>
            </w:r>
          </w:p>
        </w:tc>
        <w:tc>
          <w:tcPr>
            <w:tcW w:w="1980" w:type="dxa"/>
            <w:shd w:val="clear" w:color="auto" w:fill="E6E6E6"/>
          </w:tcPr>
          <w:p w:rsidR="000E6993" w:rsidRPr="000E6993" w:rsidRDefault="000E6993" w:rsidP="00FB7E68">
            <w:pPr>
              <w:shd w:val="clear" w:color="auto" w:fill="E6E6E6"/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  <w:r w:rsidRPr="000E699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>Втори месец</w:t>
            </w:r>
          </w:p>
        </w:tc>
        <w:tc>
          <w:tcPr>
            <w:tcW w:w="1980" w:type="dxa"/>
            <w:shd w:val="clear" w:color="auto" w:fill="E6E6E6"/>
          </w:tcPr>
          <w:p w:rsidR="000E6993" w:rsidRPr="000E6993" w:rsidRDefault="000E6993" w:rsidP="00FB7E68">
            <w:pPr>
              <w:shd w:val="clear" w:color="auto" w:fill="E6E6E6"/>
              <w:spacing w:after="0" w:line="240" w:lineRule="auto"/>
              <w:ind w:right="-57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  <w:r w:rsidRPr="000E699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>Трети месец</w:t>
            </w:r>
          </w:p>
        </w:tc>
      </w:tr>
      <w:tr w:rsidR="000E6993" w:rsidRPr="000E6993" w:rsidTr="00FF394A">
        <w:tc>
          <w:tcPr>
            <w:tcW w:w="3528" w:type="dxa"/>
            <w:shd w:val="clear" w:color="auto" w:fill="auto"/>
          </w:tcPr>
          <w:p w:rsidR="000E6993" w:rsidRPr="000E6993" w:rsidRDefault="000E6993" w:rsidP="00FB7E68">
            <w:pPr>
              <w:spacing w:after="0" w:line="240" w:lineRule="auto"/>
              <w:ind w:right="-57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  <w:r w:rsidRPr="000E699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>1.</w:t>
            </w:r>
          </w:p>
        </w:tc>
        <w:tc>
          <w:tcPr>
            <w:tcW w:w="1980" w:type="dxa"/>
            <w:shd w:val="clear" w:color="auto" w:fill="auto"/>
          </w:tcPr>
          <w:p w:rsidR="000E6993" w:rsidRPr="000E6993" w:rsidRDefault="000E6993" w:rsidP="00FB7E68">
            <w:pPr>
              <w:spacing w:after="0" w:line="240" w:lineRule="auto"/>
              <w:ind w:right="-57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1980" w:type="dxa"/>
            <w:shd w:val="clear" w:color="auto" w:fill="auto"/>
          </w:tcPr>
          <w:p w:rsidR="000E6993" w:rsidRPr="000E6993" w:rsidRDefault="000E6993" w:rsidP="00FB7E68">
            <w:pPr>
              <w:spacing w:after="0" w:line="240" w:lineRule="auto"/>
              <w:ind w:right="-57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1980" w:type="dxa"/>
            <w:shd w:val="clear" w:color="auto" w:fill="auto"/>
          </w:tcPr>
          <w:p w:rsidR="000E6993" w:rsidRPr="000E6993" w:rsidRDefault="000E6993" w:rsidP="00FB7E68">
            <w:pPr>
              <w:spacing w:after="0" w:line="240" w:lineRule="auto"/>
              <w:ind w:right="-57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</w:p>
        </w:tc>
      </w:tr>
      <w:tr w:rsidR="000E6993" w:rsidRPr="000E6993" w:rsidTr="00FF394A">
        <w:tc>
          <w:tcPr>
            <w:tcW w:w="3528" w:type="dxa"/>
            <w:shd w:val="clear" w:color="auto" w:fill="auto"/>
          </w:tcPr>
          <w:p w:rsidR="000E6993" w:rsidRPr="000E6993" w:rsidRDefault="000E6993" w:rsidP="00FB7E68">
            <w:pPr>
              <w:spacing w:after="0" w:line="240" w:lineRule="auto"/>
              <w:ind w:right="-57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  <w:r w:rsidRPr="000E699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>2.</w:t>
            </w:r>
          </w:p>
        </w:tc>
        <w:tc>
          <w:tcPr>
            <w:tcW w:w="1980" w:type="dxa"/>
            <w:shd w:val="clear" w:color="auto" w:fill="auto"/>
          </w:tcPr>
          <w:p w:rsidR="000E6993" w:rsidRPr="000E6993" w:rsidRDefault="000E6993" w:rsidP="00FB7E68">
            <w:pPr>
              <w:spacing w:after="0" w:line="240" w:lineRule="auto"/>
              <w:ind w:right="-57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1980" w:type="dxa"/>
            <w:shd w:val="clear" w:color="auto" w:fill="auto"/>
          </w:tcPr>
          <w:p w:rsidR="000E6993" w:rsidRPr="000E6993" w:rsidRDefault="000E6993" w:rsidP="00FB7E68">
            <w:pPr>
              <w:spacing w:after="0" w:line="240" w:lineRule="auto"/>
              <w:ind w:right="-57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1980" w:type="dxa"/>
            <w:shd w:val="clear" w:color="auto" w:fill="auto"/>
          </w:tcPr>
          <w:p w:rsidR="000E6993" w:rsidRPr="000E6993" w:rsidRDefault="000E6993" w:rsidP="00FB7E68">
            <w:pPr>
              <w:spacing w:after="0" w:line="240" w:lineRule="auto"/>
              <w:ind w:right="-57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</w:p>
        </w:tc>
      </w:tr>
      <w:tr w:rsidR="000E6993" w:rsidRPr="000E6993" w:rsidTr="00FF394A">
        <w:tc>
          <w:tcPr>
            <w:tcW w:w="3528" w:type="dxa"/>
            <w:shd w:val="clear" w:color="auto" w:fill="auto"/>
          </w:tcPr>
          <w:p w:rsidR="000E6993" w:rsidRPr="000E6993" w:rsidRDefault="000E6993" w:rsidP="00FB7E68">
            <w:pPr>
              <w:spacing w:after="0" w:line="240" w:lineRule="auto"/>
              <w:ind w:right="-57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  <w:r w:rsidRPr="000E699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>3.</w:t>
            </w:r>
          </w:p>
        </w:tc>
        <w:tc>
          <w:tcPr>
            <w:tcW w:w="1980" w:type="dxa"/>
            <w:shd w:val="clear" w:color="auto" w:fill="auto"/>
          </w:tcPr>
          <w:p w:rsidR="000E6993" w:rsidRPr="000E6993" w:rsidRDefault="000E6993" w:rsidP="00FB7E68">
            <w:pPr>
              <w:spacing w:after="0" w:line="240" w:lineRule="auto"/>
              <w:ind w:right="-57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1980" w:type="dxa"/>
            <w:shd w:val="clear" w:color="auto" w:fill="auto"/>
          </w:tcPr>
          <w:p w:rsidR="000E6993" w:rsidRPr="000E6993" w:rsidRDefault="000E6993" w:rsidP="00FB7E68">
            <w:pPr>
              <w:spacing w:after="0" w:line="240" w:lineRule="auto"/>
              <w:ind w:right="-57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1980" w:type="dxa"/>
            <w:shd w:val="clear" w:color="auto" w:fill="auto"/>
          </w:tcPr>
          <w:p w:rsidR="000E6993" w:rsidRPr="000E6993" w:rsidRDefault="000E6993" w:rsidP="00FB7E68">
            <w:pPr>
              <w:spacing w:after="0" w:line="240" w:lineRule="auto"/>
              <w:ind w:right="-57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</w:p>
        </w:tc>
      </w:tr>
      <w:tr w:rsidR="000E6993" w:rsidRPr="000E6993" w:rsidTr="00FF394A">
        <w:tc>
          <w:tcPr>
            <w:tcW w:w="3528" w:type="dxa"/>
            <w:shd w:val="clear" w:color="auto" w:fill="auto"/>
          </w:tcPr>
          <w:p w:rsidR="000E6993" w:rsidRPr="000E6993" w:rsidRDefault="000E6993" w:rsidP="00FB7E68">
            <w:pPr>
              <w:spacing w:after="0" w:line="240" w:lineRule="auto"/>
              <w:ind w:right="-57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  <w:r w:rsidRPr="000E699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>4.</w:t>
            </w:r>
          </w:p>
        </w:tc>
        <w:tc>
          <w:tcPr>
            <w:tcW w:w="1980" w:type="dxa"/>
            <w:shd w:val="clear" w:color="auto" w:fill="auto"/>
          </w:tcPr>
          <w:p w:rsidR="000E6993" w:rsidRPr="000E6993" w:rsidRDefault="000E6993" w:rsidP="00FB7E68">
            <w:pPr>
              <w:spacing w:after="0" w:line="240" w:lineRule="auto"/>
              <w:ind w:right="-57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1980" w:type="dxa"/>
            <w:shd w:val="clear" w:color="auto" w:fill="auto"/>
          </w:tcPr>
          <w:p w:rsidR="000E6993" w:rsidRPr="000E6993" w:rsidRDefault="000E6993" w:rsidP="00FB7E68">
            <w:pPr>
              <w:spacing w:after="0" w:line="240" w:lineRule="auto"/>
              <w:ind w:right="-57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1980" w:type="dxa"/>
            <w:shd w:val="clear" w:color="auto" w:fill="auto"/>
          </w:tcPr>
          <w:p w:rsidR="000E6993" w:rsidRPr="000E6993" w:rsidRDefault="000E6993" w:rsidP="00FB7E68">
            <w:pPr>
              <w:spacing w:after="0" w:line="240" w:lineRule="auto"/>
              <w:ind w:right="-57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</w:p>
        </w:tc>
      </w:tr>
    </w:tbl>
    <w:p w:rsidR="000E6993" w:rsidRPr="000E6993" w:rsidRDefault="000E6993" w:rsidP="00FB7E68">
      <w:pPr>
        <w:spacing w:after="0" w:line="240" w:lineRule="auto"/>
        <w:ind w:right="-57"/>
        <w:rPr>
          <w:rFonts w:ascii="Century Gothic" w:eastAsia="Times New Roman" w:hAnsi="Century Gothic" w:cs="Times New Roman"/>
          <w:b/>
          <w:sz w:val="20"/>
          <w:szCs w:val="20"/>
          <w:lang w:val="bg-BG" w:eastAsia="bg-BG"/>
        </w:rPr>
      </w:pPr>
    </w:p>
    <w:p w:rsidR="000E6993" w:rsidRPr="000E6993" w:rsidRDefault="000E6993" w:rsidP="00FB7E68">
      <w:pPr>
        <w:spacing w:after="0" w:line="240" w:lineRule="auto"/>
        <w:ind w:right="-57"/>
        <w:rPr>
          <w:rFonts w:ascii="Century Gothic" w:eastAsia="Times New Roman" w:hAnsi="Century Gothic" w:cs="Times New Roman"/>
          <w:b/>
          <w:sz w:val="20"/>
          <w:szCs w:val="20"/>
          <w:lang w:val="bg-BG" w:eastAsia="bg-BG"/>
        </w:rPr>
      </w:pPr>
    </w:p>
    <w:p w:rsidR="000E6993" w:rsidRPr="000E6993" w:rsidRDefault="000E6993" w:rsidP="00FB7E68">
      <w:pPr>
        <w:spacing w:after="0" w:line="240" w:lineRule="auto"/>
        <w:ind w:right="-57"/>
        <w:rPr>
          <w:rFonts w:ascii="Century Gothic" w:eastAsia="Times New Roman" w:hAnsi="Century Gothic" w:cs="Times New Roman"/>
          <w:b/>
          <w:sz w:val="20"/>
          <w:szCs w:val="20"/>
          <w:lang w:val="ru-RU" w:eastAsia="bg-BG"/>
        </w:rPr>
      </w:pPr>
      <w:r w:rsidRPr="000E6993">
        <w:rPr>
          <w:rFonts w:ascii="Century Gothic" w:eastAsia="Times New Roman" w:hAnsi="Century Gothic" w:cs="Times New Roman"/>
          <w:b/>
          <w:sz w:val="20"/>
          <w:szCs w:val="20"/>
          <w:lang w:val="ru-RU" w:eastAsia="bg-BG"/>
        </w:rPr>
        <w:t>ІV. Партньорство и други форми на сътрудничество:</w:t>
      </w:r>
    </w:p>
    <w:p w:rsidR="000E6993" w:rsidRPr="000E6993" w:rsidRDefault="000E6993" w:rsidP="00FB7E68">
      <w:pPr>
        <w:spacing w:after="0" w:line="240" w:lineRule="auto"/>
        <w:ind w:right="-57"/>
        <w:rPr>
          <w:rFonts w:ascii="Century Gothic" w:eastAsia="Times New Roman" w:hAnsi="Century Gothic" w:cs="Times New Roman"/>
          <w:b/>
          <w:sz w:val="20"/>
          <w:szCs w:val="20"/>
          <w:lang w:val="ru-RU" w:eastAsia="bg-BG"/>
        </w:rPr>
      </w:pPr>
    </w:p>
    <w:p w:rsidR="000E6993" w:rsidRPr="000E6993" w:rsidRDefault="000E6993" w:rsidP="00FB7E68">
      <w:pPr>
        <w:spacing w:after="0" w:line="240" w:lineRule="auto"/>
        <w:ind w:right="-57"/>
        <w:rPr>
          <w:rFonts w:ascii="Century Gothic" w:eastAsia="Times New Roman" w:hAnsi="Century Gothic" w:cs="Times New Roman"/>
          <w:b/>
          <w:sz w:val="20"/>
          <w:szCs w:val="20"/>
          <w:lang w:val="ru-RU" w:eastAsia="bg-BG"/>
        </w:rPr>
      </w:pPr>
    </w:p>
    <w:p w:rsidR="000E6993" w:rsidRPr="000E6993" w:rsidRDefault="000E6993" w:rsidP="00FB7E68">
      <w:pPr>
        <w:spacing w:after="0" w:line="240" w:lineRule="auto"/>
        <w:ind w:right="-57"/>
        <w:rPr>
          <w:rFonts w:ascii="Century Gothic" w:eastAsia="Times New Roman" w:hAnsi="Century Gothic" w:cs="Times New Roman"/>
          <w:b/>
          <w:sz w:val="20"/>
          <w:szCs w:val="20"/>
          <w:lang w:val="ru-RU" w:eastAsia="bg-BG"/>
        </w:rPr>
      </w:pPr>
      <w:r w:rsidRPr="000E6993">
        <w:rPr>
          <w:rFonts w:ascii="Century Gothic" w:eastAsia="Times New Roman" w:hAnsi="Century Gothic" w:cs="Times New Roman"/>
          <w:b/>
          <w:sz w:val="20"/>
          <w:szCs w:val="20"/>
          <w:lang w:val="bg-BG" w:eastAsia="bg-BG"/>
        </w:rPr>
        <w:t>V</w:t>
      </w:r>
      <w:r w:rsidRPr="000E6993">
        <w:rPr>
          <w:rFonts w:ascii="Century Gothic" w:eastAsia="Times New Roman" w:hAnsi="Century Gothic" w:cs="Times New Roman"/>
          <w:b/>
          <w:sz w:val="20"/>
          <w:szCs w:val="20"/>
          <w:lang w:val="ru-RU" w:eastAsia="bg-BG"/>
        </w:rPr>
        <w:t>. Информираност и публичност – крайни продукти: описание</w:t>
      </w:r>
    </w:p>
    <w:p w:rsidR="000E6993" w:rsidRPr="000E6993" w:rsidRDefault="000E6993" w:rsidP="00FB7E68">
      <w:pPr>
        <w:spacing w:after="0" w:line="240" w:lineRule="auto"/>
        <w:ind w:right="-57"/>
        <w:rPr>
          <w:rFonts w:ascii="Century Gothic" w:eastAsia="Times New Roman" w:hAnsi="Century Gothic" w:cs="Times New Roman"/>
          <w:b/>
          <w:sz w:val="20"/>
          <w:szCs w:val="20"/>
          <w:lang w:val="ru-RU" w:eastAsia="bg-BG"/>
        </w:rPr>
      </w:pPr>
    </w:p>
    <w:p w:rsidR="000E6993" w:rsidRPr="000E6993" w:rsidRDefault="000E6993" w:rsidP="00FB7E68">
      <w:pPr>
        <w:spacing w:after="0" w:line="240" w:lineRule="auto"/>
        <w:ind w:right="-57"/>
        <w:rPr>
          <w:rFonts w:ascii="Century Gothic" w:eastAsia="Times New Roman" w:hAnsi="Century Gothic" w:cs="Times New Roman"/>
          <w:b/>
          <w:sz w:val="20"/>
          <w:szCs w:val="20"/>
          <w:lang w:val="ru-RU" w:eastAsia="bg-BG"/>
        </w:rPr>
      </w:pPr>
    </w:p>
    <w:p w:rsidR="000E6993" w:rsidRPr="000E6993" w:rsidRDefault="000E6993" w:rsidP="00FB7E68">
      <w:pPr>
        <w:spacing w:after="0" w:line="240" w:lineRule="auto"/>
        <w:ind w:right="-57"/>
        <w:rPr>
          <w:rFonts w:ascii="Century Gothic" w:eastAsia="Times New Roman" w:hAnsi="Century Gothic" w:cs="Times New Roman"/>
          <w:b/>
          <w:sz w:val="20"/>
          <w:szCs w:val="20"/>
          <w:lang w:val="ru-RU" w:eastAsia="bg-BG"/>
        </w:rPr>
      </w:pPr>
      <w:r w:rsidRPr="000E6993">
        <w:rPr>
          <w:rFonts w:ascii="Century Gothic" w:eastAsia="Times New Roman" w:hAnsi="Century Gothic" w:cs="Times New Roman"/>
          <w:b/>
          <w:sz w:val="20"/>
          <w:szCs w:val="20"/>
          <w:lang w:val="bg-BG" w:eastAsia="bg-BG"/>
        </w:rPr>
        <w:t>V</w:t>
      </w:r>
      <w:r w:rsidRPr="000E6993">
        <w:rPr>
          <w:rFonts w:ascii="Century Gothic" w:eastAsia="Times New Roman" w:hAnsi="Century Gothic" w:cs="Times New Roman"/>
          <w:b/>
          <w:sz w:val="20"/>
          <w:szCs w:val="20"/>
          <w:lang w:val="ru-RU" w:eastAsia="bg-BG"/>
        </w:rPr>
        <w:t>І. Препоръки, мнения, проблеми:</w:t>
      </w:r>
    </w:p>
    <w:p w:rsidR="000E6993" w:rsidRPr="000E6993" w:rsidRDefault="000E6993" w:rsidP="00FB7E68">
      <w:pPr>
        <w:spacing w:after="0" w:line="240" w:lineRule="auto"/>
        <w:ind w:right="-57"/>
        <w:rPr>
          <w:rFonts w:ascii="Century Gothic" w:eastAsia="Times New Roman" w:hAnsi="Century Gothic" w:cs="Times New Roman"/>
          <w:b/>
          <w:sz w:val="20"/>
          <w:szCs w:val="20"/>
          <w:lang w:val="ru-RU" w:eastAsia="bg-BG"/>
        </w:rPr>
      </w:pPr>
    </w:p>
    <w:p w:rsidR="000E6993" w:rsidRPr="000E6993" w:rsidRDefault="000E6993" w:rsidP="00FB7E68">
      <w:pPr>
        <w:spacing w:after="0" w:line="240" w:lineRule="auto"/>
        <w:ind w:right="-57"/>
        <w:rPr>
          <w:rFonts w:ascii="Century Gothic" w:eastAsia="Times New Roman" w:hAnsi="Century Gothic" w:cs="Times New Roman"/>
          <w:b/>
          <w:sz w:val="20"/>
          <w:szCs w:val="20"/>
          <w:lang w:val="ru-RU" w:eastAsia="bg-BG"/>
        </w:rPr>
      </w:pPr>
    </w:p>
    <w:p w:rsidR="000E6993" w:rsidRPr="000E6993" w:rsidRDefault="000E6993" w:rsidP="00FB7E68">
      <w:pPr>
        <w:spacing w:after="0" w:line="240" w:lineRule="auto"/>
        <w:ind w:right="-57"/>
        <w:rPr>
          <w:rFonts w:ascii="Century Gothic" w:eastAsia="Times New Roman" w:hAnsi="Century Gothic" w:cs="Times New Roman"/>
          <w:b/>
          <w:sz w:val="20"/>
          <w:szCs w:val="20"/>
          <w:lang w:val="ru-RU" w:eastAsia="bg-BG"/>
        </w:rPr>
      </w:pPr>
      <w:r w:rsidRPr="000E6993">
        <w:rPr>
          <w:rFonts w:ascii="Century Gothic" w:eastAsia="Times New Roman" w:hAnsi="Century Gothic" w:cs="Times New Roman"/>
          <w:b/>
          <w:sz w:val="20"/>
          <w:szCs w:val="20"/>
          <w:lang w:val="ru-RU" w:eastAsia="bg-BG"/>
        </w:rPr>
        <w:t>VІІ.  Становище на член на Управител съвет на СБДДС/ експерт на СО/ външен експерт:</w:t>
      </w:r>
    </w:p>
    <w:p w:rsidR="000E6993" w:rsidRPr="000E6993" w:rsidRDefault="000E6993" w:rsidP="00FB7E68">
      <w:pPr>
        <w:spacing w:after="0" w:line="240" w:lineRule="auto"/>
        <w:ind w:right="-57"/>
        <w:rPr>
          <w:rFonts w:ascii="Century Gothic" w:eastAsia="Times New Roman" w:hAnsi="Century Gothic" w:cs="Times New Roman"/>
          <w:sz w:val="20"/>
          <w:szCs w:val="20"/>
          <w:lang w:val="bg-BG" w:eastAsia="bg-BG"/>
        </w:rPr>
      </w:pPr>
    </w:p>
    <w:p w:rsidR="000E6993" w:rsidRPr="000E6993" w:rsidRDefault="000E6993" w:rsidP="00FB7E68">
      <w:pPr>
        <w:spacing w:after="0" w:line="240" w:lineRule="auto"/>
        <w:ind w:right="-57"/>
        <w:rPr>
          <w:rFonts w:ascii="Century Gothic" w:eastAsia="Times New Roman" w:hAnsi="Century Gothic" w:cs="Times New Roman"/>
          <w:sz w:val="20"/>
          <w:szCs w:val="20"/>
          <w:lang w:val="ru-RU" w:eastAsia="bg-BG"/>
        </w:rPr>
      </w:pPr>
    </w:p>
    <w:p w:rsidR="000E6993" w:rsidRPr="000E6993" w:rsidRDefault="000E6993" w:rsidP="00FB7E68">
      <w:pPr>
        <w:spacing w:after="0" w:line="240" w:lineRule="auto"/>
        <w:ind w:right="-57"/>
        <w:rPr>
          <w:rFonts w:ascii="Century Gothic" w:eastAsia="Times New Roman" w:hAnsi="Century Gothic" w:cs="Times New Roman"/>
          <w:sz w:val="20"/>
          <w:szCs w:val="20"/>
          <w:lang w:val="bg-BG" w:eastAsia="bg-BG"/>
        </w:rPr>
      </w:pPr>
      <w:r w:rsidRPr="000E6993">
        <w:rPr>
          <w:rFonts w:ascii="Century Gothic" w:eastAsia="Times New Roman" w:hAnsi="Century Gothic" w:cs="Times New Roman"/>
          <w:sz w:val="20"/>
          <w:szCs w:val="20"/>
          <w:lang w:val="bg-BG" w:eastAsia="bg-BG"/>
        </w:rPr>
        <w:t>................................................</w:t>
      </w:r>
    </w:p>
    <w:p w:rsidR="000E6993" w:rsidRPr="000E6993" w:rsidRDefault="000E6993" w:rsidP="00FB7E68">
      <w:pPr>
        <w:spacing w:after="0" w:line="240" w:lineRule="auto"/>
        <w:ind w:right="-57"/>
        <w:rPr>
          <w:rFonts w:ascii="Century Gothic" w:eastAsia="Times New Roman" w:hAnsi="Century Gothic" w:cs="Times New Roman"/>
          <w:b/>
          <w:sz w:val="20"/>
          <w:szCs w:val="20"/>
          <w:lang w:val="bg-BG" w:eastAsia="bg-BG"/>
        </w:rPr>
      </w:pPr>
      <w:r w:rsidRPr="000E6993">
        <w:rPr>
          <w:rFonts w:ascii="Century Gothic" w:eastAsia="Times New Roman" w:hAnsi="Century Gothic" w:cs="Times New Roman"/>
          <w:b/>
          <w:sz w:val="20"/>
          <w:szCs w:val="20"/>
          <w:lang w:val="bg-BG" w:eastAsia="bg-BG"/>
        </w:rPr>
        <w:t>/подпис/</w:t>
      </w:r>
    </w:p>
    <w:p w:rsidR="000E6993" w:rsidRPr="000E6993" w:rsidRDefault="000E6993" w:rsidP="00FB7E68">
      <w:pPr>
        <w:spacing w:after="0" w:line="240" w:lineRule="auto"/>
        <w:ind w:right="-57"/>
        <w:rPr>
          <w:rFonts w:ascii="Century Gothic" w:eastAsia="Times New Roman" w:hAnsi="Century Gothic" w:cs="Times New Roman"/>
          <w:b/>
          <w:sz w:val="20"/>
          <w:szCs w:val="20"/>
          <w:lang w:val="bg-BG" w:eastAsia="bg-BG"/>
        </w:rPr>
      </w:pPr>
    </w:p>
    <w:p w:rsidR="000E6993" w:rsidRPr="000E6993" w:rsidRDefault="000E6993" w:rsidP="00FB7E68">
      <w:pPr>
        <w:spacing w:after="0" w:line="240" w:lineRule="auto"/>
        <w:ind w:right="-57"/>
        <w:rPr>
          <w:rFonts w:ascii="Century Gothic" w:eastAsia="Times New Roman" w:hAnsi="Century Gothic" w:cs="Times New Roman"/>
          <w:b/>
          <w:sz w:val="20"/>
          <w:szCs w:val="20"/>
          <w:lang w:val="bg-BG" w:eastAsia="bg-BG"/>
        </w:rPr>
      </w:pPr>
    </w:p>
    <w:p w:rsidR="000E6993" w:rsidRPr="000E6993" w:rsidRDefault="000E6993" w:rsidP="00FB7E68">
      <w:pPr>
        <w:spacing w:after="0" w:line="240" w:lineRule="auto"/>
        <w:ind w:right="-57"/>
        <w:rPr>
          <w:rFonts w:ascii="Century Gothic" w:eastAsia="Times New Roman" w:hAnsi="Century Gothic" w:cs="Times New Roman"/>
          <w:i/>
          <w:sz w:val="20"/>
          <w:szCs w:val="20"/>
          <w:lang w:val="bg-BG" w:eastAsia="bg-BG"/>
        </w:rPr>
      </w:pPr>
      <w:r w:rsidRPr="000E6993">
        <w:rPr>
          <w:rFonts w:ascii="Century Gothic" w:eastAsia="Times New Roman" w:hAnsi="Century Gothic" w:cs="Times New Roman"/>
          <w:b/>
          <w:sz w:val="20"/>
          <w:szCs w:val="20"/>
          <w:lang w:val="bg-BG" w:eastAsia="bg-BG"/>
        </w:rPr>
        <w:t>Дата на представяне</w:t>
      </w:r>
      <w:r w:rsidRPr="000E6993">
        <w:rPr>
          <w:rFonts w:ascii="Century Gothic" w:eastAsia="Times New Roman" w:hAnsi="Century Gothic" w:cs="Times New Roman"/>
          <w:i/>
          <w:sz w:val="20"/>
          <w:szCs w:val="20"/>
          <w:lang w:val="bg-BG" w:eastAsia="bg-BG"/>
        </w:rPr>
        <w:t>:.................................</w:t>
      </w:r>
      <w:r w:rsidRPr="000E6993">
        <w:rPr>
          <w:rFonts w:ascii="Century Gothic" w:eastAsia="Times New Roman" w:hAnsi="Century Gothic" w:cs="Times New Roman"/>
          <w:i/>
          <w:sz w:val="20"/>
          <w:szCs w:val="20"/>
          <w:lang w:val="bg-BG" w:eastAsia="bg-BG"/>
        </w:rPr>
        <w:tab/>
      </w:r>
      <w:r w:rsidRPr="000E6993">
        <w:rPr>
          <w:rFonts w:ascii="Century Gothic" w:eastAsia="Times New Roman" w:hAnsi="Century Gothic" w:cs="Times New Roman"/>
          <w:i/>
          <w:sz w:val="20"/>
          <w:szCs w:val="20"/>
          <w:lang w:val="bg-BG" w:eastAsia="bg-BG"/>
        </w:rPr>
        <w:tab/>
      </w:r>
      <w:r w:rsidRPr="000E6993">
        <w:rPr>
          <w:rFonts w:ascii="Century Gothic" w:eastAsia="Times New Roman" w:hAnsi="Century Gothic" w:cs="Times New Roman"/>
          <w:b/>
          <w:sz w:val="20"/>
          <w:szCs w:val="20"/>
          <w:lang w:val="bg-BG" w:eastAsia="bg-BG"/>
        </w:rPr>
        <w:t>Дата на приемане</w:t>
      </w:r>
      <w:r w:rsidRPr="000E6993">
        <w:rPr>
          <w:rFonts w:ascii="Century Gothic" w:eastAsia="Times New Roman" w:hAnsi="Century Gothic" w:cs="Times New Roman"/>
          <w:b/>
          <w:i/>
          <w:sz w:val="20"/>
          <w:szCs w:val="20"/>
          <w:lang w:val="bg-BG" w:eastAsia="bg-BG"/>
        </w:rPr>
        <w:t>:</w:t>
      </w:r>
      <w:r w:rsidRPr="000E6993">
        <w:rPr>
          <w:rFonts w:ascii="Century Gothic" w:eastAsia="Times New Roman" w:hAnsi="Century Gothic" w:cs="Times New Roman"/>
          <w:i/>
          <w:sz w:val="20"/>
          <w:szCs w:val="20"/>
          <w:lang w:val="bg-BG" w:eastAsia="bg-BG"/>
        </w:rPr>
        <w:t>....................................</w:t>
      </w:r>
    </w:p>
    <w:p w:rsidR="00597578" w:rsidRDefault="00597578" w:rsidP="00F43C9E">
      <w:pPr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  <w:u w:val="single"/>
          <w:lang w:val="bg-BG" w:eastAsia="bg-BG"/>
        </w:rPr>
      </w:pPr>
    </w:p>
    <w:p w:rsidR="0044373A" w:rsidRDefault="0044373A" w:rsidP="00063B8F">
      <w:pPr>
        <w:spacing w:after="0" w:line="240" w:lineRule="auto"/>
        <w:jc w:val="right"/>
        <w:rPr>
          <w:rFonts w:ascii="Century Gothic" w:eastAsia="Times New Roman" w:hAnsi="Century Gothic" w:cs="Times New Roman"/>
          <w:sz w:val="20"/>
          <w:szCs w:val="20"/>
          <w:lang w:val="bg-BG" w:eastAsia="bg-BG"/>
        </w:rPr>
      </w:pPr>
    </w:p>
    <w:p w:rsidR="00474322" w:rsidRDefault="00474322" w:rsidP="00063B8F">
      <w:pPr>
        <w:spacing w:after="0" w:line="240" w:lineRule="auto"/>
        <w:jc w:val="right"/>
        <w:rPr>
          <w:rFonts w:ascii="Century Gothic" w:eastAsia="Times New Roman" w:hAnsi="Century Gothic" w:cs="Times New Roman"/>
          <w:sz w:val="20"/>
          <w:szCs w:val="20"/>
          <w:lang w:val="bg-BG" w:eastAsia="bg-BG"/>
        </w:rPr>
      </w:pPr>
    </w:p>
    <w:p w:rsidR="00474322" w:rsidRDefault="00474322" w:rsidP="00063B8F">
      <w:pPr>
        <w:spacing w:after="0" w:line="240" w:lineRule="auto"/>
        <w:jc w:val="right"/>
        <w:rPr>
          <w:rFonts w:ascii="Century Gothic" w:eastAsia="Times New Roman" w:hAnsi="Century Gothic" w:cs="Times New Roman"/>
          <w:sz w:val="20"/>
          <w:szCs w:val="20"/>
          <w:lang w:val="bg-BG" w:eastAsia="bg-BG"/>
        </w:rPr>
      </w:pPr>
    </w:p>
    <w:p w:rsidR="00474322" w:rsidRDefault="00474322" w:rsidP="00063B8F">
      <w:pPr>
        <w:spacing w:after="0" w:line="240" w:lineRule="auto"/>
        <w:jc w:val="right"/>
        <w:rPr>
          <w:rFonts w:ascii="Century Gothic" w:eastAsia="Times New Roman" w:hAnsi="Century Gothic" w:cs="Times New Roman"/>
          <w:sz w:val="20"/>
          <w:szCs w:val="20"/>
          <w:lang w:val="bg-BG" w:eastAsia="bg-BG"/>
        </w:rPr>
      </w:pPr>
    </w:p>
    <w:p w:rsidR="00474322" w:rsidRDefault="00474322" w:rsidP="00063B8F">
      <w:pPr>
        <w:spacing w:after="0" w:line="240" w:lineRule="auto"/>
        <w:jc w:val="right"/>
        <w:rPr>
          <w:rFonts w:ascii="Century Gothic" w:eastAsia="Times New Roman" w:hAnsi="Century Gothic" w:cs="Times New Roman"/>
          <w:sz w:val="20"/>
          <w:szCs w:val="20"/>
          <w:lang w:val="bg-BG" w:eastAsia="bg-BG"/>
        </w:rPr>
      </w:pPr>
    </w:p>
    <w:p w:rsidR="00474322" w:rsidRDefault="00474322" w:rsidP="00063B8F">
      <w:pPr>
        <w:spacing w:after="0" w:line="240" w:lineRule="auto"/>
        <w:jc w:val="right"/>
        <w:rPr>
          <w:rFonts w:ascii="Century Gothic" w:eastAsia="Times New Roman" w:hAnsi="Century Gothic" w:cs="Times New Roman"/>
          <w:sz w:val="20"/>
          <w:szCs w:val="20"/>
          <w:lang w:val="bg-BG" w:eastAsia="bg-BG"/>
        </w:rPr>
      </w:pPr>
    </w:p>
    <w:p w:rsidR="00474322" w:rsidRDefault="00474322" w:rsidP="00063B8F">
      <w:pPr>
        <w:spacing w:after="0" w:line="240" w:lineRule="auto"/>
        <w:jc w:val="right"/>
        <w:rPr>
          <w:rFonts w:ascii="Century Gothic" w:eastAsia="Times New Roman" w:hAnsi="Century Gothic" w:cs="Times New Roman"/>
          <w:sz w:val="20"/>
          <w:szCs w:val="20"/>
          <w:lang w:val="bg-BG" w:eastAsia="bg-BG"/>
        </w:rPr>
      </w:pPr>
    </w:p>
    <w:p w:rsidR="00474322" w:rsidRDefault="00474322" w:rsidP="00063B8F">
      <w:pPr>
        <w:spacing w:after="0" w:line="240" w:lineRule="auto"/>
        <w:jc w:val="right"/>
        <w:rPr>
          <w:rFonts w:ascii="Century Gothic" w:eastAsia="Times New Roman" w:hAnsi="Century Gothic" w:cs="Times New Roman"/>
          <w:sz w:val="20"/>
          <w:szCs w:val="20"/>
          <w:lang w:val="bg-BG" w:eastAsia="bg-BG"/>
        </w:rPr>
      </w:pPr>
    </w:p>
    <w:p w:rsidR="00474322" w:rsidRDefault="00474322" w:rsidP="00063B8F">
      <w:pPr>
        <w:spacing w:after="0" w:line="240" w:lineRule="auto"/>
        <w:jc w:val="right"/>
        <w:rPr>
          <w:rFonts w:ascii="Century Gothic" w:eastAsia="Times New Roman" w:hAnsi="Century Gothic" w:cs="Times New Roman"/>
          <w:sz w:val="20"/>
          <w:szCs w:val="20"/>
          <w:lang w:val="bg-BG" w:eastAsia="bg-BG"/>
        </w:rPr>
      </w:pPr>
    </w:p>
    <w:p w:rsidR="00474322" w:rsidRDefault="00474322" w:rsidP="00063B8F">
      <w:pPr>
        <w:spacing w:after="0" w:line="240" w:lineRule="auto"/>
        <w:jc w:val="right"/>
        <w:rPr>
          <w:rFonts w:ascii="Century Gothic" w:eastAsia="Times New Roman" w:hAnsi="Century Gothic" w:cs="Times New Roman"/>
          <w:sz w:val="20"/>
          <w:szCs w:val="20"/>
          <w:lang w:val="bg-BG" w:eastAsia="bg-BG"/>
        </w:rPr>
      </w:pPr>
    </w:p>
    <w:p w:rsidR="00474322" w:rsidRDefault="00474322" w:rsidP="00063B8F">
      <w:pPr>
        <w:spacing w:after="0" w:line="240" w:lineRule="auto"/>
        <w:jc w:val="right"/>
        <w:rPr>
          <w:rFonts w:ascii="Century Gothic" w:eastAsia="Times New Roman" w:hAnsi="Century Gothic" w:cs="Times New Roman"/>
          <w:sz w:val="20"/>
          <w:szCs w:val="20"/>
          <w:lang w:val="bg-BG" w:eastAsia="bg-BG"/>
        </w:rPr>
      </w:pPr>
    </w:p>
    <w:p w:rsidR="00474322" w:rsidRDefault="00474322" w:rsidP="00063B8F">
      <w:pPr>
        <w:spacing w:after="0" w:line="240" w:lineRule="auto"/>
        <w:jc w:val="right"/>
        <w:rPr>
          <w:rFonts w:ascii="Century Gothic" w:eastAsia="Times New Roman" w:hAnsi="Century Gothic" w:cs="Times New Roman"/>
          <w:sz w:val="20"/>
          <w:szCs w:val="20"/>
          <w:lang w:val="bg-BG" w:eastAsia="bg-BG"/>
        </w:rPr>
      </w:pPr>
    </w:p>
    <w:p w:rsidR="00474322" w:rsidRDefault="00474322" w:rsidP="00063B8F">
      <w:pPr>
        <w:spacing w:after="0" w:line="240" w:lineRule="auto"/>
        <w:jc w:val="right"/>
        <w:rPr>
          <w:rFonts w:ascii="Century Gothic" w:eastAsia="Times New Roman" w:hAnsi="Century Gothic" w:cs="Times New Roman"/>
          <w:sz w:val="20"/>
          <w:szCs w:val="20"/>
          <w:lang w:val="bg-BG" w:eastAsia="bg-BG"/>
        </w:rPr>
      </w:pPr>
    </w:p>
    <w:p w:rsidR="00474322" w:rsidRDefault="00474322" w:rsidP="00063B8F">
      <w:pPr>
        <w:spacing w:after="0" w:line="240" w:lineRule="auto"/>
        <w:jc w:val="right"/>
        <w:rPr>
          <w:rFonts w:ascii="Century Gothic" w:eastAsia="Times New Roman" w:hAnsi="Century Gothic" w:cs="Times New Roman"/>
          <w:sz w:val="20"/>
          <w:szCs w:val="20"/>
          <w:lang w:val="bg-BG" w:eastAsia="bg-BG"/>
        </w:rPr>
      </w:pPr>
    </w:p>
    <w:p w:rsidR="00474322" w:rsidRDefault="00474322" w:rsidP="00063B8F">
      <w:pPr>
        <w:spacing w:after="0" w:line="240" w:lineRule="auto"/>
        <w:jc w:val="right"/>
        <w:rPr>
          <w:rFonts w:ascii="Century Gothic" w:eastAsia="Times New Roman" w:hAnsi="Century Gothic" w:cs="Times New Roman"/>
          <w:sz w:val="20"/>
          <w:szCs w:val="20"/>
          <w:lang w:val="bg-BG" w:eastAsia="bg-BG"/>
        </w:rPr>
      </w:pPr>
    </w:p>
    <w:p w:rsidR="00474322" w:rsidRDefault="00474322" w:rsidP="00063B8F">
      <w:pPr>
        <w:spacing w:after="0" w:line="240" w:lineRule="auto"/>
        <w:jc w:val="right"/>
        <w:rPr>
          <w:rFonts w:ascii="Century Gothic" w:eastAsia="Times New Roman" w:hAnsi="Century Gothic" w:cs="Times New Roman"/>
          <w:sz w:val="20"/>
          <w:szCs w:val="20"/>
          <w:lang w:val="bg-BG" w:eastAsia="bg-BG"/>
        </w:rPr>
      </w:pPr>
    </w:p>
    <w:p w:rsidR="00474322" w:rsidRDefault="00474322" w:rsidP="00063B8F">
      <w:pPr>
        <w:spacing w:after="0" w:line="240" w:lineRule="auto"/>
        <w:jc w:val="right"/>
        <w:rPr>
          <w:rFonts w:ascii="Century Gothic" w:eastAsia="Times New Roman" w:hAnsi="Century Gothic" w:cs="Times New Roman"/>
          <w:sz w:val="20"/>
          <w:szCs w:val="20"/>
          <w:lang w:val="bg-BG" w:eastAsia="bg-BG"/>
        </w:rPr>
      </w:pPr>
    </w:p>
    <w:p w:rsidR="00474322" w:rsidRDefault="00474322" w:rsidP="00063B8F">
      <w:pPr>
        <w:spacing w:after="0" w:line="240" w:lineRule="auto"/>
        <w:jc w:val="right"/>
        <w:rPr>
          <w:rFonts w:ascii="Century Gothic" w:eastAsia="Times New Roman" w:hAnsi="Century Gothic" w:cs="Times New Roman"/>
          <w:sz w:val="20"/>
          <w:szCs w:val="20"/>
          <w:lang w:val="bg-BG" w:eastAsia="bg-BG"/>
        </w:rPr>
      </w:pPr>
    </w:p>
    <w:p w:rsidR="00474322" w:rsidRDefault="00474322" w:rsidP="00063B8F">
      <w:pPr>
        <w:spacing w:after="0" w:line="240" w:lineRule="auto"/>
        <w:jc w:val="right"/>
        <w:rPr>
          <w:rFonts w:ascii="Century Gothic" w:eastAsia="Times New Roman" w:hAnsi="Century Gothic" w:cs="Times New Roman"/>
          <w:sz w:val="20"/>
          <w:szCs w:val="20"/>
          <w:lang w:val="bg-BG" w:eastAsia="bg-BG"/>
        </w:rPr>
      </w:pPr>
    </w:p>
    <w:p w:rsidR="00474322" w:rsidRDefault="00474322" w:rsidP="00063B8F">
      <w:pPr>
        <w:spacing w:after="0" w:line="240" w:lineRule="auto"/>
        <w:jc w:val="right"/>
        <w:rPr>
          <w:rFonts w:ascii="Century Gothic" w:eastAsia="Times New Roman" w:hAnsi="Century Gothic" w:cs="Times New Roman"/>
          <w:sz w:val="20"/>
          <w:szCs w:val="20"/>
          <w:lang w:val="bg-BG" w:eastAsia="bg-BG"/>
        </w:rPr>
      </w:pPr>
    </w:p>
    <w:p w:rsidR="00474322" w:rsidRDefault="00474322" w:rsidP="00063B8F">
      <w:pPr>
        <w:spacing w:after="0" w:line="240" w:lineRule="auto"/>
        <w:jc w:val="right"/>
        <w:rPr>
          <w:rFonts w:ascii="Century Gothic" w:eastAsia="Times New Roman" w:hAnsi="Century Gothic" w:cs="Times New Roman"/>
          <w:sz w:val="20"/>
          <w:szCs w:val="20"/>
          <w:lang w:val="bg-BG" w:eastAsia="bg-BG"/>
        </w:rPr>
      </w:pPr>
    </w:p>
    <w:p w:rsidR="00474322" w:rsidRDefault="00474322" w:rsidP="00063B8F">
      <w:pPr>
        <w:spacing w:after="0" w:line="240" w:lineRule="auto"/>
        <w:jc w:val="right"/>
        <w:rPr>
          <w:rFonts w:ascii="Century Gothic" w:eastAsia="Times New Roman" w:hAnsi="Century Gothic" w:cs="Times New Roman"/>
          <w:sz w:val="20"/>
          <w:szCs w:val="20"/>
          <w:lang w:val="bg-BG" w:eastAsia="bg-BG"/>
        </w:rPr>
      </w:pPr>
    </w:p>
    <w:p w:rsidR="00474322" w:rsidRDefault="00474322" w:rsidP="00063B8F">
      <w:pPr>
        <w:spacing w:after="0" w:line="240" w:lineRule="auto"/>
        <w:jc w:val="right"/>
        <w:rPr>
          <w:rFonts w:ascii="Century Gothic" w:eastAsia="Times New Roman" w:hAnsi="Century Gothic" w:cs="Times New Roman"/>
          <w:sz w:val="20"/>
          <w:szCs w:val="20"/>
          <w:lang w:val="bg-BG" w:eastAsia="bg-BG"/>
        </w:rPr>
      </w:pPr>
    </w:p>
    <w:p w:rsidR="00474322" w:rsidRDefault="00474322" w:rsidP="00063B8F">
      <w:pPr>
        <w:spacing w:after="0" w:line="240" w:lineRule="auto"/>
        <w:jc w:val="right"/>
        <w:rPr>
          <w:rFonts w:ascii="Century Gothic" w:eastAsia="Times New Roman" w:hAnsi="Century Gothic" w:cs="Times New Roman"/>
          <w:sz w:val="20"/>
          <w:szCs w:val="20"/>
          <w:lang w:val="bg-BG" w:eastAsia="bg-BG"/>
        </w:rPr>
      </w:pPr>
    </w:p>
    <w:p w:rsidR="00474322" w:rsidRDefault="00474322" w:rsidP="00063B8F">
      <w:pPr>
        <w:spacing w:after="0" w:line="240" w:lineRule="auto"/>
        <w:jc w:val="right"/>
        <w:rPr>
          <w:rFonts w:ascii="Century Gothic" w:eastAsia="Times New Roman" w:hAnsi="Century Gothic" w:cs="Times New Roman"/>
          <w:sz w:val="20"/>
          <w:szCs w:val="20"/>
          <w:lang w:val="bg-BG" w:eastAsia="bg-BG"/>
        </w:rPr>
      </w:pPr>
    </w:p>
    <w:p w:rsidR="00474322" w:rsidRDefault="00474322" w:rsidP="00063B8F">
      <w:pPr>
        <w:spacing w:after="0" w:line="240" w:lineRule="auto"/>
        <w:jc w:val="right"/>
        <w:rPr>
          <w:rFonts w:ascii="Century Gothic" w:eastAsia="Times New Roman" w:hAnsi="Century Gothic" w:cs="Times New Roman"/>
          <w:sz w:val="20"/>
          <w:szCs w:val="20"/>
          <w:lang w:val="bg-BG" w:eastAsia="bg-BG"/>
        </w:rPr>
      </w:pPr>
    </w:p>
    <w:p w:rsidR="00474322" w:rsidRDefault="00474322" w:rsidP="00063B8F">
      <w:pPr>
        <w:spacing w:after="0" w:line="240" w:lineRule="auto"/>
        <w:jc w:val="right"/>
        <w:rPr>
          <w:rFonts w:ascii="Century Gothic" w:eastAsia="Times New Roman" w:hAnsi="Century Gothic" w:cs="Times New Roman"/>
          <w:sz w:val="20"/>
          <w:szCs w:val="20"/>
          <w:lang w:val="bg-BG" w:eastAsia="bg-BG"/>
        </w:rPr>
      </w:pPr>
    </w:p>
    <w:p w:rsidR="0044373A" w:rsidRDefault="0044373A" w:rsidP="00063B8F">
      <w:pPr>
        <w:spacing w:after="0" w:line="240" w:lineRule="auto"/>
        <w:jc w:val="right"/>
        <w:rPr>
          <w:rFonts w:ascii="Century Gothic" w:eastAsia="Times New Roman" w:hAnsi="Century Gothic" w:cs="Times New Roman"/>
          <w:sz w:val="20"/>
          <w:szCs w:val="20"/>
          <w:lang w:val="bg-BG" w:eastAsia="bg-BG"/>
        </w:rPr>
      </w:pPr>
    </w:p>
    <w:p w:rsidR="00DC05F4" w:rsidRDefault="00063B8F" w:rsidP="00063B8F">
      <w:pPr>
        <w:spacing w:after="0" w:line="240" w:lineRule="auto"/>
        <w:jc w:val="right"/>
        <w:rPr>
          <w:rFonts w:ascii="Century Gothic" w:eastAsia="Times New Roman" w:hAnsi="Century Gothic" w:cs="Times New Roman"/>
          <w:sz w:val="20"/>
          <w:szCs w:val="20"/>
          <w:lang w:val="bg-BG" w:eastAsia="bg-BG"/>
        </w:rPr>
      </w:pPr>
      <w:r>
        <w:rPr>
          <w:rFonts w:ascii="Century Gothic" w:eastAsia="Times New Roman" w:hAnsi="Century Gothic" w:cs="Times New Roman"/>
          <w:sz w:val="20"/>
          <w:szCs w:val="20"/>
          <w:lang w:val="bg-BG" w:eastAsia="bg-BG"/>
        </w:rPr>
        <w:lastRenderedPageBreak/>
        <w:t>Приложение 5</w:t>
      </w:r>
    </w:p>
    <w:p w:rsidR="00063B8F" w:rsidRDefault="00063B8F" w:rsidP="00063B8F">
      <w:pPr>
        <w:spacing w:after="0" w:line="240" w:lineRule="auto"/>
        <w:jc w:val="right"/>
        <w:rPr>
          <w:rFonts w:ascii="Century Gothic" w:eastAsia="Times New Roman" w:hAnsi="Century Gothic" w:cs="Times New Roman"/>
          <w:sz w:val="20"/>
          <w:szCs w:val="20"/>
          <w:lang w:val="bg-BG" w:eastAsia="bg-BG"/>
        </w:rPr>
      </w:pPr>
    </w:p>
    <w:p w:rsidR="00063B8F" w:rsidRPr="00063B8F" w:rsidRDefault="00597578" w:rsidP="00063B8F">
      <w:pPr>
        <w:spacing w:after="0" w:line="240" w:lineRule="auto"/>
        <w:jc w:val="right"/>
        <w:rPr>
          <w:rFonts w:ascii="Century Gothic" w:eastAsia="Times New Roman" w:hAnsi="Century Gothic" w:cs="Times New Roman"/>
          <w:sz w:val="20"/>
          <w:szCs w:val="20"/>
          <w:lang w:val="bg-BG" w:eastAsia="bg-BG"/>
        </w:rPr>
      </w:pPr>
      <w:r>
        <w:rPr>
          <w:rFonts w:ascii="Century Gothic" w:eastAsia="Times New Roman" w:hAnsi="Century Gothic" w:cs="Times New Roman"/>
          <w:noProof/>
          <w:sz w:val="20"/>
          <w:szCs w:val="20"/>
          <w:lang w:val="bg-BG" w:eastAsia="bg-BG"/>
        </w:rPr>
        <w:drawing>
          <wp:anchor distT="0" distB="0" distL="114300" distR="114300" simplePos="0" relativeHeight="251677696" behindDoc="1" locked="0" layoutInCell="1" allowOverlap="1" wp14:anchorId="4C261E66" wp14:editId="6D691BA0">
            <wp:simplePos x="0" y="0"/>
            <wp:positionH relativeFrom="column">
              <wp:posOffset>3564255</wp:posOffset>
            </wp:positionH>
            <wp:positionV relativeFrom="paragraph">
              <wp:posOffset>8255</wp:posOffset>
            </wp:positionV>
            <wp:extent cx="819150" cy="762000"/>
            <wp:effectExtent l="0" t="0" r="0" b="0"/>
            <wp:wrapTight wrapText="bothSides">
              <wp:wrapPolygon edited="0">
                <wp:start x="0" y="0"/>
                <wp:lineTo x="0" y="21060"/>
                <wp:lineTo x="21098" y="21060"/>
                <wp:lineTo x="2109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B8F" w:rsidRPr="00F43C9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676672" behindDoc="1" locked="0" layoutInCell="1" allowOverlap="1" wp14:anchorId="3B366A1F" wp14:editId="3191ED9F">
            <wp:simplePos x="0" y="0"/>
            <wp:positionH relativeFrom="column">
              <wp:posOffset>2259330</wp:posOffset>
            </wp:positionH>
            <wp:positionV relativeFrom="paragraph">
              <wp:posOffset>4445</wp:posOffset>
            </wp:positionV>
            <wp:extent cx="800100" cy="713105"/>
            <wp:effectExtent l="0" t="0" r="0" b="0"/>
            <wp:wrapTight wrapText="bothSides">
              <wp:wrapPolygon edited="0">
                <wp:start x="0" y="0"/>
                <wp:lineTo x="0" y="20773"/>
                <wp:lineTo x="21086" y="20773"/>
                <wp:lineTo x="21086" y="0"/>
                <wp:lineTo x="0" y="0"/>
              </wp:wrapPolygon>
            </wp:wrapTight>
            <wp:docPr id="6" name="Picture 6" descr="Gerbsf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sf_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4874" w:rsidRDefault="00974874" w:rsidP="00DC05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</w:pPr>
    </w:p>
    <w:p w:rsidR="00063B8F" w:rsidRDefault="00063B8F" w:rsidP="00DC05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entury Gothic" w:eastAsia="Times New Roman" w:hAnsi="Century Gothic" w:cs="Times New Roman"/>
          <w:b/>
          <w:sz w:val="20"/>
          <w:szCs w:val="20"/>
          <w:u w:val="single"/>
          <w:lang w:val="bg-BG" w:eastAsia="bg-BG"/>
        </w:rPr>
      </w:pPr>
    </w:p>
    <w:p w:rsidR="00063B8F" w:rsidRDefault="00063B8F" w:rsidP="00DC05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entury Gothic" w:eastAsia="Times New Roman" w:hAnsi="Century Gothic" w:cs="Times New Roman"/>
          <w:b/>
          <w:sz w:val="20"/>
          <w:szCs w:val="20"/>
          <w:u w:val="single"/>
          <w:lang w:val="bg-BG" w:eastAsia="bg-BG"/>
        </w:rPr>
      </w:pPr>
    </w:p>
    <w:p w:rsidR="00063B8F" w:rsidRDefault="00063B8F" w:rsidP="00DC05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entury Gothic" w:eastAsia="Times New Roman" w:hAnsi="Century Gothic" w:cs="Times New Roman"/>
          <w:b/>
          <w:sz w:val="20"/>
          <w:szCs w:val="20"/>
          <w:u w:val="single"/>
          <w:lang w:val="bg-BG" w:eastAsia="bg-BG"/>
        </w:rPr>
      </w:pPr>
    </w:p>
    <w:p w:rsidR="00063B8F" w:rsidRDefault="00063B8F" w:rsidP="00DC05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entury Gothic" w:eastAsia="Times New Roman" w:hAnsi="Century Gothic" w:cs="Times New Roman"/>
          <w:b/>
          <w:sz w:val="20"/>
          <w:szCs w:val="20"/>
          <w:u w:val="single"/>
          <w:lang w:val="bg-BG" w:eastAsia="bg-BG"/>
        </w:rPr>
      </w:pPr>
    </w:p>
    <w:p w:rsidR="00DC05F4" w:rsidRPr="00974874" w:rsidRDefault="00DC05F4" w:rsidP="00DC05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entury Gothic" w:eastAsia="Times New Roman" w:hAnsi="Century Gothic" w:cs="Times New Roman"/>
          <w:b/>
          <w:sz w:val="20"/>
          <w:szCs w:val="20"/>
          <w:u w:val="single"/>
          <w:lang w:val="bg-BG" w:eastAsia="bg-BG"/>
        </w:rPr>
      </w:pPr>
      <w:r w:rsidRPr="00974874">
        <w:rPr>
          <w:rFonts w:ascii="Century Gothic" w:eastAsia="Times New Roman" w:hAnsi="Century Gothic" w:cs="Times New Roman"/>
          <w:b/>
          <w:sz w:val="20"/>
          <w:szCs w:val="20"/>
          <w:u w:val="single"/>
          <w:lang w:val="bg-BG" w:eastAsia="bg-BG"/>
        </w:rPr>
        <w:t xml:space="preserve">Програма за </w:t>
      </w:r>
      <w:r w:rsidR="00974874" w:rsidRPr="00974874">
        <w:rPr>
          <w:rFonts w:ascii="Century Gothic" w:eastAsia="Times New Roman" w:hAnsi="Century Gothic" w:cs="Times New Roman"/>
          <w:b/>
          <w:sz w:val="20"/>
          <w:szCs w:val="20"/>
          <w:u w:val="single"/>
          <w:lang w:val="bg-BG" w:eastAsia="bg-BG"/>
        </w:rPr>
        <w:t xml:space="preserve">дейността </w:t>
      </w:r>
      <w:r w:rsidR="00F46BA0">
        <w:rPr>
          <w:rFonts w:ascii="Century Gothic" w:eastAsia="Times New Roman" w:hAnsi="Century Gothic" w:cs="Times New Roman"/>
          <w:b/>
          <w:sz w:val="20"/>
          <w:szCs w:val="20"/>
          <w:u w:val="single"/>
          <w:lang w:val="bg-BG" w:eastAsia="bg-BG"/>
        </w:rPr>
        <w:t xml:space="preserve">на </w:t>
      </w:r>
      <w:r w:rsidR="00974874" w:rsidRPr="00974874">
        <w:rPr>
          <w:rFonts w:ascii="Century Gothic" w:eastAsia="Times New Roman" w:hAnsi="Century Gothic" w:cs="Times New Roman"/>
          <w:b/>
          <w:sz w:val="20"/>
          <w:szCs w:val="20"/>
          <w:u w:val="single"/>
          <w:lang w:val="bg-BG" w:eastAsia="bg-BG"/>
        </w:rPr>
        <w:t>Съвет по безопасност на движението на децата в София /СБДДС</w:t>
      </w:r>
      <w:r w:rsidRPr="00974874">
        <w:rPr>
          <w:rFonts w:ascii="Century Gothic" w:eastAsia="Times New Roman" w:hAnsi="Century Gothic" w:cs="Times New Roman"/>
          <w:b/>
          <w:sz w:val="20"/>
          <w:szCs w:val="20"/>
          <w:u w:val="single"/>
          <w:lang w:val="bg-BG" w:eastAsia="bg-BG"/>
        </w:rPr>
        <w:t xml:space="preserve"> /</w:t>
      </w:r>
    </w:p>
    <w:p w:rsidR="00DC05F4" w:rsidRPr="00974874" w:rsidRDefault="00DC05F4" w:rsidP="0097487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sz w:val="20"/>
          <w:szCs w:val="20"/>
          <w:lang w:val="ru-RU" w:eastAsia="bg-BG"/>
        </w:rPr>
      </w:pPr>
    </w:p>
    <w:p w:rsidR="00DC05F4" w:rsidRPr="00974874" w:rsidRDefault="00DC05F4" w:rsidP="00DC05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entury Gothic" w:eastAsia="Times New Roman" w:hAnsi="Century Gothic" w:cs="Times New Roman"/>
          <w:b/>
          <w:sz w:val="20"/>
          <w:szCs w:val="20"/>
          <w:lang w:val="bg-BG" w:eastAsia="bg-BG"/>
        </w:rPr>
      </w:pPr>
      <w:r w:rsidRPr="00974874">
        <w:rPr>
          <w:rFonts w:ascii="Century Gothic" w:eastAsia="Times New Roman" w:hAnsi="Century Gothic" w:cs="Times New Roman"/>
          <w:b/>
          <w:sz w:val="20"/>
          <w:szCs w:val="20"/>
          <w:lang w:val="bg-BG" w:eastAsia="bg-BG"/>
        </w:rPr>
        <w:t>Формуляр за съдържателен и финансов отчет</w:t>
      </w:r>
    </w:p>
    <w:p w:rsidR="00DC05F4" w:rsidRPr="00974874" w:rsidRDefault="00DC05F4" w:rsidP="00DC05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sz w:val="20"/>
          <w:szCs w:val="20"/>
          <w:lang w:val="ru-RU" w:eastAsia="bg-BG"/>
        </w:rPr>
      </w:pPr>
    </w:p>
    <w:p w:rsidR="00DC05F4" w:rsidRPr="00974874" w:rsidRDefault="00DC05F4" w:rsidP="00DC05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sz w:val="20"/>
          <w:szCs w:val="20"/>
          <w:lang w:val="ru-RU" w:eastAsia="bg-BG"/>
        </w:rPr>
      </w:pPr>
      <w:r w:rsidRPr="00974874">
        <w:rPr>
          <w:rFonts w:ascii="Century Gothic" w:eastAsia="Times New Roman" w:hAnsi="Century Gothic" w:cs="Times New Roman"/>
          <w:b/>
          <w:sz w:val="20"/>
          <w:szCs w:val="20"/>
          <w:lang w:val="ru-RU" w:eastAsia="bg-BG"/>
        </w:rPr>
        <w:t>І. Техническа информация:</w:t>
      </w:r>
    </w:p>
    <w:p w:rsidR="00DC05F4" w:rsidRPr="00974874" w:rsidRDefault="00DC05F4" w:rsidP="00DC05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sz w:val="20"/>
          <w:szCs w:val="20"/>
          <w:lang w:val="ru-RU" w:eastAsia="bg-BG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394"/>
      </w:tblGrid>
      <w:tr w:rsidR="00DC05F4" w:rsidRPr="00974874" w:rsidTr="006F3DD0">
        <w:tc>
          <w:tcPr>
            <w:tcW w:w="4957" w:type="dxa"/>
            <w:shd w:val="clear" w:color="auto" w:fill="auto"/>
          </w:tcPr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ru-RU" w:eastAsia="bg-BG"/>
              </w:rPr>
            </w:pPr>
            <w:r w:rsidRPr="00974874">
              <w:rPr>
                <w:rFonts w:ascii="Century Gothic" w:eastAsia="Times New Roman" w:hAnsi="Century Gothic" w:cs="Times New Roman"/>
                <w:sz w:val="20"/>
                <w:szCs w:val="20"/>
                <w:lang w:val="ru-RU" w:eastAsia="bg-BG"/>
              </w:rPr>
              <w:t>Име на организация/изпълнител</w:t>
            </w:r>
          </w:p>
        </w:tc>
        <w:tc>
          <w:tcPr>
            <w:tcW w:w="4394" w:type="dxa"/>
            <w:shd w:val="clear" w:color="auto" w:fill="auto"/>
          </w:tcPr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DC05F4" w:rsidRPr="00974874" w:rsidTr="006F3DD0">
        <w:tc>
          <w:tcPr>
            <w:tcW w:w="4957" w:type="dxa"/>
            <w:shd w:val="clear" w:color="auto" w:fill="auto"/>
          </w:tcPr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ru-RU" w:eastAsia="bg-BG"/>
              </w:rPr>
            </w:pPr>
            <w:r w:rsidRPr="00974874">
              <w:rPr>
                <w:rFonts w:ascii="Century Gothic" w:eastAsia="Times New Roman" w:hAnsi="Century Gothic" w:cs="Times New Roman"/>
                <w:sz w:val="20"/>
                <w:szCs w:val="20"/>
                <w:lang w:val="ru-RU" w:eastAsia="bg-BG"/>
              </w:rPr>
              <w:t>Име на проект</w:t>
            </w:r>
          </w:p>
        </w:tc>
        <w:tc>
          <w:tcPr>
            <w:tcW w:w="4394" w:type="dxa"/>
            <w:shd w:val="clear" w:color="auto" w:fill="auto"/>
          </w:tcPr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DC05F4" w:rsidRPr="00974874" w:rsidTr="006F3DD0">
        <w:tc>
          <w:tcPr>
            <w:tcW w:w="4957" w:type="dxa"/>
            <w:shd w:val="clear" w:color="auto" w:fill="auto"/>
          </w:tcPr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ru-RU" w:eastAsia="bg-BG"/>
              </w:rPr>
            </w:pPr>
            <w:r w:rsidRPr="00974874">
              <w:rPr>
                <w:rFonts w:ascii="Century Gothic" w:eastAsia="Times New Roman" w:hAnsi="Century Gothic" w:cs="Times New Roman"/>
                <w:sz w:val="20"/>
                <w:szCs w:val="20"/>
                <w:lang w:val="ru-RU" w:eastAsia="bg-BG"/>
              </w:rPr>
              <w:t>Вх № на проектното предложение</w:t>
            </w:r>
          </w:p>
          <w:p w:rsidR="00DC05F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ru-RU" w:eastAsia="bg-BG"/>
              </w:rPr>
            </w:pPr>
            <w:r w:rsidRPr="00974874">
              <w:rPr>
                <w:rFonts w:ascii="Century Gothic" w:eastAsia="Times New Roman" w:hAnsi="Century Gothic" w:cs="Times New Roman"/>
                <w:sz w:val="20"/>
                <w:szCs w:val="20"/>
                <w:lang w:val="ru-RU" w:eastAsia="bg-BG"/>
              </w:rPr>
              <w:t>Заповед № за корекция на бюджета</w:t>
            </w:r>
          </w:p>
          <w:p w:rsidR="006F3DD0" w:rsidRPr="00974874" w:rsidRDefault="006F3DD0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ru-RU" w:eastAsia="bg-BG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ru-RU" w:eastAsia="bg-BG"/>
              </w:rPr>
              <w:t>№ на Договор</w:t>
            </w:r>
          </w:p>
        </w:tc>
        <w:tc>
          <w:tcPr>
            <w:tcW w:w="4394" w:type="dxa"/>
            <w:shd w:val="clear" w:color="auto" w:fill="auto"/>
          </w:tcPr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DC05F4" w:rsidRPr="00974874" w:rsidTr="006F3DD0">
        <w:tc>
          <w:tcPr>
            <w:tcW w:w="4957" w:type="dxa"/>
            <w:shd w:val="clear" w:color="auto" w:fill="auto"/>
          </w:tcPr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ru-RU" w:eastAsia="bg-BG"/>
              </w:rPr>
            </w:pPr>
            <w:r w:rsidRPr="00974874">
              <w:rPr>
                <w:rFonts w:ascii="Century Gothic" w:eastAsia="Times New Roman" w:hAnsi="Century Gothic" w:cs="Times New Roman"/>
                <w:sz w:val="20"/>
                <w:szCs w:val="20"/>
                <w:lang w:val="ru-RU" w:eastAsia="bg-BG"/>
              </w:rPr>
              <w:t>Приоритетна област / Тема</w:t>
            </w:r>
          </w:p>
        </w:tc>
        <w:tc>
          <w:tcPr>
            <w:tcW w:w="4394" w:type="dxa"/>
            <w:shd w:val="clear" w:color="auto" w:fill="auto"/>
          </w:tcPr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DC05F4" w:rsidRPr="00974874" w:rsidTr="006F3DD0">
        <w:tc>
          <w:tcPr>
            <w:tcW w:w="4957" w:type="dxa"/>
            <w:shd w:val="clear" w:color="auto" w:fill="auto"/>
          </w:tcPr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ru-RU" w:eastAsia="bg-BG"/>
              </w:rPr>
            </w:pPr>
            <w:r w:rsidRPr="00974874">
              <w:rPr>
                <w:rFonts w:ascii="Century Gothic" w:eastAsia="Times New Roman" w:hAnsi="Century Gothic" w:cs="Times New Roman"/>
                <w:sz w:val="20"/>
                <w:szCs w:val="20"/>
                <w:lang w:val="ru-RU" w:eastAsia="bg-BG"/>
              </w:rPr>
              <w:t>Продължителност на проекта – начало/край</w:t>
            </w:r>
          </w:p>
        </w:tc>
        <w:tc>
          <w:tcPr>
            <w:tcW w:w="4394" w:type="dxa"/>
            <w:shd w:val="clear" w:color="auto" w:fill="auto"/>
          </w:tcPr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DC05F4" w:rsidRPr="00974874" w:rsidTr="006F3DD0">
        <w:tc>
          <w:tcPr>
            <w:tcW w:w="4957" w:type="dxa"/>
            <w:shd w:val="clear" w:color="auto" w:fill="auto"/>
          </w:tcPr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ru-RU" w:eastAsia="bg-BG"/>
              </w:rPr>
            </w:pPr>
            <w:r w:rsidRPr="00974874">
              <w:rPr>
                <w:rFonts w:ascii="Century Gothic" w:eastAsia="Times New Roman" w:hAnsi="Century Gothic" w:cs="Times New Roman"/>
                <w:sz w:val="20"/>
                <w:szCs w:val="20"/>
                <w:lang w:val="ru-RU" w:eastAsia="bg-BG"/>
              </w:rPr>
              <w:t>Стойност на проект</w:t>
            </w:r>
          </w:p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ru-RU" w:eastAsia="bg-BG"/>
              </w:rPr>
            </w:pPr>
            <w:r w:rsidRPr="00974874">
              <w:rPr>
                <w:rFonts w:ascii="Century Gothic" w:eastAsia="Times New Roman" w:hAnsi="Century Gothic" w:cs="Times New Roman"/>
                <w:sz w:val="20"/>
                <w:szCs w:val="20"/>
                <w:lang w:val="ru-RU" w:eastAsia="bg-BG"/>
              </w:rPr>
              <w:t>Одобрена сума за финансиране</w:t>
            </w:r>
          </w:p>
        </w:tc>
        <w:tc>
          <w:tcPr>
            <w:tcW w:w="4394" w:type="dxa"/>
            <w:shd w:val="clear" w:color="auto" w:fill="auto"/>
          </w:tcPr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ru-RU" w:eastAsia="bg-BG"/>
              </w:rPr>
            </w:pPr>
          </w:p>
        </w:tc>
      </w:tr>
    </w:tbl>
    <w:p w:rsidR="00606359" w:rsidRPr="00974874" w:rsidRDefault="00606359" w:rsidP="00DC05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sz w:val="20"/>
          <w:szCs w:val="20"/>
          <w:lang w:val="bg-BG" w:eastAsia="bg-BG"/>
        </w:rPr>
      </w:pPr>
    </w:p>
    <w:p w:rsidR="00DC05F4" w:rsidRPr="00974874" w:rsidRDefault="00DC05F4" w:rsidP="00DC05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sz w:val="20"/>
          <w:szCs w:val="20"/>
          <w:lang w:val="ru-RU" w:eastAsia="bg-BG"/>
        </w:rPr>
      </w:pPr>
      <w:r w:rsidRPr="00974874">
        <w:rPr>
          <w:rFonts w:ascii="Century Gothic" w:eastAsia="Times New Roman" w:hAnsi="Century Gothic" w:cs="Times New Roman"/>
          <w:b/>
          <w:sz w:val="20"/>
          <w:szCs w:val="20"/>
          <w:lang w:val="ru-RU" w:eastAsia="bg-BG"/>
        </w:rPr>
        <w:t>ІІ. Съдържателен отчет:</w:t>
      </w:r>
    </w:p>
    <w:p w:rsidR="00DC05F4" w:rsidRPr="00974874" w:rsidRDefault="00DC05F4" w:rsidP="00DC05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sz w:val="20"/>
          <w:szCs w:val="20"/>
          <w:lang w:val="ru-RU" w:eastAsia="bg-BG"/>
        </w:rPr>
      </w:pPr>
    </w:p>
    <w:p w:rsidR="00DC05F4" w:rsidRPr="00974874" w:rsidRDefault="00DC05F4" w:rsidP="00DC05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i/>
          <w:sz w:val="20"/>
          <w:szCs w:val="20"/>
          <w:lang w:val="ru-RU" w:eastAsia="bg-BG"/>
        </w:rPr>
      </w:pPr>
      <w:r w:rsidRPr="00974874">
        <w:rPr>
          <w:rFonts w:ascii="Century Gothic" w:eastAsia="Times New Roman" w:hAnsi="Century Gothic" w:cs="Times New Roman"/>
          <w:i/>
          <w:sz w:val="20"/>
          <w:szCs w:val="20"/>
          <w:lang w:val="ru-RU" w:eastAsia="bg-BG"/>
        </w:rPr>
        <w:t>Моля, представете следната информация / до две страници /</w:t>
      </w:r>
    </w:p>
    <w:p w:rsidR="00DC05F4" w:rsidRPr="00974874" w:rsidRDefault="00DC05F4" w:rsidP="00DC05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i/>
          <w:sz w:val="20"/>
          <w:szCs w:val="20"/>
          <w:lang w:val="ru-RU"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DC05F4" w:rsidRPr="00974874" w:rsidTr="00DC05F4">
        <w:tc>
          <w:tcPr>
            <w:tcW w:w="9495" w:type="dxa"/>
            <w:shd w:val="clear" w:color="auto" w:fill="E6E6E6"/>
          </w:tcPr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ru-RU" w:eastAsia="bg-BG"/>
              </w:rPr>
            </w:pPr>
            <w:r w:rsidRPr="00974874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1. О</w:t>
            </w:r>
            <w:r w:rsidRPr="00974874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ru-RU" w:eastAsia="bg-BG"/>
              </w:rPr>
              <w:t>ценка на изпълнението на проекта –дейности, резултати и участници</w:t>
            </w:r>
          </w:p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ru-RU" w:eastAsia="bg-BG"/>
              </w:rPr>
            </w:pPr>
          </w:p>
        </w:tc>
      </w:tr>
      <w:tr w:rsidR="00DC05F4" w:rsidRPr="00974874" w:rsidTr="00DC05F4">
        <w:tc>
          <w:tcPr>
            <w:tcW w:w="9495" w:type="dxa"/>
            <w:shd w:val="clear" w:color="auto" w:fill="auto"/>
          </w:tcPr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i/>
                <w:sz w:val="20"/>
                <w:szCs w:val="20"/>
                <w:lang w:val="ru-RU" w:eastAsia="bg-BG"/>
              </w:rPr>
            </w:pPr>
          </w:p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i/>
                <w:sz w:val="20"/>
                <w:szCs w:val="20"/>
                <w:lang w:val="ru-RU" w:eastAsia="bg-BG"/>
              </w:rPr>
            </w:pPr>
          </w:p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i/>
                <w:sz w:val="20"/>
                <w:szCs w:val="20"/>
                <w:lang w:val="ru-RU" w:eastAsia="bg-BG"/>
              </w:rPr>
            </w:pPr>
          </w:p>
        </w:tc>
      </w:tr>
      <w:tr w:rsidR="00DC05F4" w:rsidRPr="00974874" w:rsidTr="00DC05F4">
        <w:tc>
          <w:tcPr>
            <w:tcW w:w="9495" w:type="dxa"/>
            <w:shd w:val="clear" w:color="auto" w:fill="E6E6E6"/>
          </w:tcPr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ru-RU" w:eastAsia="bg-BG"/>
              </w:rPr>
            </w:pPr>
            <w:r w:rsidRPr="00974874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ru-RU" w:eastAsia="bg-BG"/>
              </w:rPr>
              <w:t>2. Степен на изпълнение  на дейностите въз основа на заложените индикатори в проектното предложение</w:t>
            </w:r>
          </w:p>
        </w:tc>
      </w:tr>
      <w:tr w:rsidR="00DC05F4" w:rsidRPr="00974874" w:rsidTr="00DC05F4">
        <w:tc>
          <w:tcPr>
            <w:tcW w:w="9495" w:type="dxa"/>
            <w:shd w:val="clear" w:color="auto" w:fill="auto"/>
          </w:tcPr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i/>
                <w:sz w:val="20"/>
                <w:szCs w:val="20"/>
                <w:lang w:val="ru-RU" w:eastAsia="bg-BG"/>
              </w:rPr>
            </w:pPr>
          </w:p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i/>
                <w:sz w:val="20"/>
                <w:szCs w:val="20"/>
                <w:lang w:val="ru-RU" w:eastAsia="bg-BG"/>
              </w:rPr>
            </w:pPr>
          </w:p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i/>
                <w:sz w:val="20"/>
                <w:szCs w:val="20"/>
                <w:lang w:val="ru-RU" w:eastAsia="bg-BG"/>
              </w:rPr>
            </w:pPr>
          </w:p>
        </w:tc>
      </w:tr>
      <w:tr w:rsidR="00DC05F4" w:rsidRPr="00974874" w:rsidTr="00DC05F4">
        <w:tc>
          <w:tcPr>
            <w:tcW w:w="9495" w:type="dxa"/>
            <w:shd w:val="clear" w:color="auto" w:fill="E6E6E6"/>
          </w:tcPr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ru-RU" w:eastAsia="bg-BG"/>
              </w:rPr>
            </w:pPr>
            <w:r w:rsidRPr="00974874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ru-RU" w:eastAsia="bg-BG"/>
              </w:rPr>
              <w:t>3. Постижения в краткосрочен и дългосрочен план</w:t>
            </w:r>
          </w:p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ru-RU" w:eastAsia="bg-BG"/>
              </w:rPr>
            </w:pPr>
          </w:p>
        </w:tc>
      </w:tr>
      <w:tr w:rsidR="00DC05F4" w:rsidRPr="00974874" w:rsidTr="00DC05F4">
        <w:tc>
          <w:tcPr>
            <w:tcW w:w="9495" w:type="dxa"/>
            <w:shd w:val="clear" w:color="auto" w:fill="auto"/>
          </w:tcPr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Century Gothic" w:eastAsia="Times New Roman" w:hAnsi="Century Gothic" w:cs="Times New Roman"/>
                <w:i/>
                <w:sz w:val="20"/>
                <w:szCs w:val="20"/>
                <w:lang w:val="ru-RU" w:eastAsia="bg-BG"/>
              </w:rPr>
            </w:pPr>
          </w:p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Century Gothic" w:eastAsia="Times New Roman" w:hAnsi="Century Gothic" w:cs="Times New Roman"/>
                <w:i/>
                <w:sz w:val="20"/>
                <w:szCs w:val="20"/>
                <w:lang w:val="ru-RU" w:eastAsia="bg-BG"/>
              </w:rPr>
            </w:pPr>
          </w:p>
          <w:p w:rsidR="00DC05F4" w:rsidRPr="00974874" w:rsidRDefault="00DC05F4" w:rsidP="00974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i/>
                <w:sz w:val="20"/>
                <w:szCs w:val="20"/>
                <w:lang w:val="ru-RU" w:eastAsia="bg-BG"/>
              </w:rPr>
            </w:pPr>
          </w:p>
        </w:tc>
      </w:tr>
      <w:tr w:rsidR="00DC05F4" w:rsidRPr="00974874" w:rsidTr="00DC05F4">
        <w:tc>
          <w:tcPr>
            <w:tcW w:w="9495" w:type="dxa"/>
            <w:shd w:val="clear" w:color="auto" w:fill="E6E6E6"/>
          </w:tcPr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ru-RU" w:eastAsia="bg-BG"/>
              </w:rPr>
            </w:pPr>
            <w:r w:rsidRPr="00974874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ru-RU" w:eastAsia="bg-BG"/>
              </w:rPr>
              <w:t>4. Партньорство и други форми на сътрудничество при организация и провеждане на проектните дейности</w:t>
            </w:r>
          </w:p>
        </w:tc>
      </w:tr>
      <w:tr w:rsidR="00DC05F4" w:rsidRPr="00974874" w:rsidTr="00DC05F4">
        <w:tc>
          <w:tcPr>
            <w:tcW w:w="9495" w:type="dxa"/>
            <w:shd w:val="clear" w:color="auto" w:fill="auto"/>
          </w:tcPr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i/>
                <w:sz w:val="20"/>
                <w:szCs w:val="20"/>
                <w:lang w:val="ru-RU" w:eastAsia="bg-BG"/>
              </w:rPr>
            </w:pPr>
          </w:p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i/>
                <w:sz w:val="20"/>
                <w:szCs w:val="20"/>
                <w:lang w:val="ru-RU" w:eastAsia="bg-BG"/>
              </w:rPr>
            </w:pPr>
          </w:p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i/>
                <w:sz w:val="20"/>
                <w:szCs w:val="20"/>
                <w:lang w:val="ru-RU" w:eastAsia="bg-BG"/>
              </w:rPr>
            </w:pPr>
          </w:p>
        </w:tc>
      </w:tr>
      <w:tr w:rsidR="00DC05F4" w:rsidRPr="00974874" w:rsidTr="00DC05F4">
        <w:tc>
          <w:tcPr>
            <w:tcW w:w="9495" w:type="dxa"/>
            <w:shd w:val="clear" w:color="auto" w:fill="E6E6E6"/>
          </w:tcPr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ru-RU" w:eastAsia="bg-BG"/>
              </w:rPr>
            </w:pPr>
            <w:r w:rsidRPr="00974874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ru-RU" w:eastAsia="bg-BG"/>
              </w:rPr>
              <w:t>5. Информираност и публичност /относно включването на Столична община като финансираща институция/.</w:t>
            </w:r>
          </w:p>
        </w:tc>
      </w:tr>
      <w:tr w:rsidR="00DC05F4" w:rsidRPr="00974874" w:rsidTr="00DC05F4">
        <w:tc>
          <w:tcPr>
            <w:tcW w:w="9495" w:type="dxa"/>
            <w:shd w:val="clear" w:color="auto" w:fill="auto"/>
          </w:tcPr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i/>
                <w:sz w:val="20"/>
                <w:szCs w:val="20"/>
                <w:lang w:val="ru-RU" w:eastAsia="bg-BG"/>
              </w:rPr>
            </w:pPr>
          </w:p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i/>
                <w:sz w:val="20"/>
                <w:szCs w:val="20"/>
                <w:lang w:val="ru-RU" w:eastAsia="bg-BG"/>
              </w:rPr>
            </w:pPr>
          </w:p>
        </w:tc>
      </w:tr>
      <w:tr w:rsidR="00DC05F4" w:rsidRPr="00974874" w:rsidTr="00DC05F4">
        <w:tc>
          <w:tcPr>
            <w:tcW w:w="9495" w:type="dxa"/>
            <w:shd w:val="clear" w:color="auto" w:fill="E6E6E6"/>
          </w:tcPr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974874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6. Обща информация – данни за участници, целевите групи, обхванати по проекта</w:t>
            </w:r>
          </w:p>
        </w:tc>
      </w:tr>
      <w:tr w:rsidR="00DC05F4" w:rsidRPr="00974874" w:rsidTr="00DC05F4">
        <w:tc>
          <w:tcPr>
            <w:tcW w:w="9495" w:type="dxa"/>
            <w:shd w:val="clear" w:color="auto" w:fill="auto"/>
          </w:tcPr>
          <w:p w:rsidR="00DC05F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i/>
                <w:sz w:val="20"/>
                <w:szCs w:val="20"/>
                <w:lang w:val="ru-RU" w:eastAsia="bg-BG"/>
              </w:rPr>
            </w:pPr>
          </w:p>
          <w:p w:rsidR="00974874" w:rsidRPr="00974874" w:rsidRDefault="0097487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i/>
                <w:sz w:val="20"/>
                <w:szCs w:val="20"/>
                <w:lang w:val="ru-RU" w:eastAsia="bg-BG"/>
              </w:rPr>
            </w:pPr>
          </w:p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i/>
                <w:sz w:val="20"/>
                <w:szCs w:val="20"/>
                <w:lang w:val="ru-RU" w:eastAsia="bg-BG"/>
              </w:rPr>
            </w:pPr>
          </w:p>
        </w:tc>
      </w:tr>
    </w:tbl>
    <w:p w:rsidR="00DC05F4" w:rsidRDefault="00DC05F4" w:rsidP="00DC05F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val="ru-RU" w:eastAsia="bg-BG"/>
        </w:rPr>
      </w:pPr>
    </w:p>
    <w:p w:rsidR="00063B8F" w:rsidRDefault="00063B8F" w:rsidP="00DC05F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val="ru-RU" w:eastAsia="bg-BG"/>
        </w:rPr>
      </w:pPr>
    </w:p>
    <w:p w:rsidR="003F4CEE" w:rsidRPr="00974874" w:rsidRDefault="003F4CEE" w:rsidP="00DC05F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val="ru-RU" w:eastAsia="bg-BG"/>
        </w:rPr>
      </w:pPr>
    </w:p>
    <w:p w:rsidR="00DC05F4" w:rsidRPr="00974874" w:rsidRDefault="00DC05F4" w:rsidP="00DC05F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lang w:val="ru-RU" w:eastAsia="bg-BG"/>
        </w:rPr>
      </w:pPr>
      <w:r w:rsidRPr="00974874">
        <w:rPr>
          <w:rFonts w:ascii="Century Gothic" w:eastAsia="Times New Roman" w:hAnsi="Century Gothic" w:cs="Times New Roman"/>
          <w:b/>
          <w:sz w:val="20"/>
          <w:szCs w:val="20"/>
          <w:lang w:val="ru-RU" w:eastAsia="bg-BG"/>
        </w:rPr>
        <w:t>ІІІ. Целева група:</w:t>
      </w:r>
    </w:p>
    <w:p w:rsidR="00DC05F4" w:rsidRPr="00974874" w:rsidRDefault="00DC05F4" w:rsidP="00DC05F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lang w:val="ru-RU" w:eastAsia="bg-BG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379"/>
        <w:gridCol w:w="2410"/>
      </w:tblGrid>
      <w:tr w:rsidR="00DC05F4" w:rsidRPr="00974874" w:rsidTr="00DC05F4">
        <w:tc>
          <w:tcPr>
            <w:tcW w:w="9464" w:type="dxa"/>
            <w:gridSpan w:val="3"/>
            <w:shd w:val="clear" w:color="auto" w:fill="auto"/>
          </w:tcPr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  <w:r w:rsidRPr="00974874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 xml:space="preserve">                            Брой на участниците, обхванати от проекта</w:t>
            </w:r>
          </w:p>
        </w:tc>
      </w:tr>
      <w:tr w:rsidR="00DC05F4" w:rsidRPr="00974874" w:rsidTr="00DC05F4">
        <w:tc>
          <w:tcPr>
            <w:tcW w:w="675" w:type="dxa"/>
            <w:shd w:val="clear" w:color="auto" w:fill="auto"/>
          </w:tcPr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974874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1,</w:t>
            </w:r>
          </w:p>
        </w:tc>
        <w:tc>
          <w:tcPr>
            <w:tcW w:w="6379" w:type="dxa"/>
            <w:shd w:val="clear" w:color="auto" w:fill="auto"/>
          </w:tcPr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ru-RU" w:eastAsia="bg-BG"/>
              </w:rPr>
            </w:pPr>
            <w:r w:rsidRPr="00974874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Брой заявени участници по проект</w:t>
            </w:r>
            <w:r w:rsidRPr="00974874">
              <w:rPr>
                <w:rFonts w:ascii="Century Gothic" w:eastAsia="Times New Roman" w:hAnsi="Century Gothic" w:cs="Times New Roman"/>
                <w:sz w:val="20"/>
                <w:szCs w:val="20"/>
                <w:lang w:val="ru-RU" w:eastAsia="bg-BG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</w:tr>
      <w:tr w:rsidR="00DC05F4" w:rsidRPr="00974874" w:rsidTr="00DC05F4">
        <w:tc>
          <w:tcPr>
            <w:tcW w:w="675" w:type="dxa"/>
            <w:shd w:val="clear" w:color="auto" w:fill="auto"/>
          </w:tcPr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974874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2.</w:t>
            </w:r>
          </w:p>
        </w:tc>
        <w:tc>
          <w:tcPr>
            <w:tcW w:w="6379" w:type="dxa"/>
            <w:shd w:val="clear" w:color="auto" w:fill="auto"/>
          </w:tcPr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ru-RU" w:eastAsia="bg-BG"/>
              </w:rPr>
            </w:pPr>
            <w:r w:rsidRPr="00974874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Брой реални участници в дейностите</w:t>
            </w:r>
          </w:p>
        </w:tc>
        <w:tc>
          <w:tcPr>
            <w:tcW w:w="2410" w:type="dxa"/>
            <w:shd w:val="clear" w:color="auto" w:fill="auto"/>
          </w:tcPr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</w:tr>
      <w:tr w:rsidR="00DC05F4" w:rsidRPr="00974874" w:rsidTr="00DC05F4">
        <w:tc>
          <w:tcPr>
            <w:tcW w:w="675" w:type="dxa"/>
            <w:shd w:val="clear" w:color="auto" w:fill="auto"/>
          </w:tcPr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974874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3.</w:t>
            </w:r>
          </w:p>
        </w:tc>
        <w:tc>
          <w:tcPr>
            <w:tcW w:w="6379" w:type="dxa"/>
            <w:shd w:val="clear" w:color="auto" w:fill="auto"/>
          </w:tcPr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ru-RU" w:eastAsia="bg-BG"/>
              </w:rPr>
            </w:pPr>
            <w:r w:rsidRPr="00974874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Брой отпаднали участници /където е приложимо/</w:t>
            </w:r>
          </w:p>
        </w:tc>
        <w:tc>
          <w:tcPr>
            <w:tcW w:w="2410" w:type="dxa"/>
            <w:shd w:val="clear" w:color="auto" w:fill="auto"/>
          </w:tcPr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</w:tr>
      <w:tr w:rsidR="00DC05F4" w:rsidRPr="00974874" w:rsidTr="00DC05F4">
        <w:tc>
          <w:tcPr>
            <w:tcW w:w="675" w:type="dxa"/>
            <w:shd w:val="clear" w:color="auto" w:fill="auto"/>
          </w:tcPr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974874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4.</w:t>
            </w:r>
          </w:p>
        </w:tc>
        <w:tc>
          <w:tcPr>
            <w:tcW w:w="6379" w:type="dxa"/>
            <w:shd w:val="clear" w:color="auto" w:fill="auto"/>
          </w:tcPr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974874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Брой допълнително включени участници</w:t>
            </w:r>
          </w:p>
        </w:tc>
        <w:tc>
          <w:tcPr>
            <w:tcW w:w="2410" w:type="dxa"/>
            <w:shd w:val="clear" w:color="auto" w:fill="auto"/>
          </w:tcPr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</w:tr>
      <w:tr w:rsidR="00DC05F4" w:rsidRPr="00974874" w:rsidTr="00DC05F4">
        <w:tc>
          <w:tcPr>
            <w:tcW w:w="9464" w:type="dxa"/>
            <w:gridSpan w:val="3"/>
            <w:shd w:val="clear" w:color="auto" w:fill="auto"/>
          </w:tcPr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  <w:r w:rsidRPr="00974874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 xml:space="preserve">                            Разпределение на обхванатите от проекта по пол</w:t>
            </w:r>
          </w:p>
        </w:tc>
      </w:tr>
      <w:tr w:rsidR="00DC05F4" w:rsidRPr="00974874" w:rsidTr="00DC05F4">
        <w:tc>
          <w:tcPr>
            <w:tcW w:w="675" w:type="dxa"/>
            <w:shd w:val="clear" w:color="auto" w:fill="auto"/>
          </w:tcPr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974874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1.</w:t>
            </w:r>
          </w:p>
        </w:tc>
        <w:tc>
          <w:tcPr>
            <w:tcW w:w="6379" w:type="dxa"/>
            <w:shd w:val="clear" w:color="auto" w:fill="auto"/>
          </w:tcPr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974874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Мъже</w:t>
            </w:r>
          </w:p>
        </w:tc>
        <w:tc>
          <w:tcPr>
            <w:tcW w:w="2410" w:type="dxa"/>
            <w:shd w:val="clear" w:color="auto" w:fill="auto"/>
          </w:tcPr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</w:tr>
      <w:tr w:rsidR="00DC05F4" w:rsidRPr="00974874" w:rsidTr="00DC05F4">
        <w:tc>
          <w:tcPr>
            <w:tcW w:w="675" w:type="dxa"/>
            <w:shd w:val="clear" w:color="auto" w:fill="auto"/>
          </w:tcPr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974874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2.</w:t>
            </w:r>
          </w:p>
        </w:tc>
        <w:tc>
          <w:tcPr>
            <w:tcW w:w="6379" w:type="dxa"/>
            <w:shd w:val="clear" w:color="auto" w:fill="auto"/>
          </w:tcPr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974874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Жени</w:t>
            </w:r>
          </w:p>
        </w:tc>
        <w:tc>
          <w:tcPr>
            <w:tcW w:w="2410" w:type="dxa"/>
            <w:shd w:val="clear" w:color="auto" w:fill="auto"/>
          </w:tcPr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</w:tr>
      <w:tr w:rsidR="00DC05F4" w:rsidRPr="00974874" w:rsidTr="00DC05F4">
        <w:tc>
          <w:tcPr>
            <w:tcW w:w="9464" w:type="dxa"/>
            <w:gridSpan w:val="3"/>
            <w:shd w:val="clear" w:color="auto" w:fill="auto"/>
          </w:tcPr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  <w:r w:rsidRPr="00974874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>Разпределение на обхванатите от проекта по възраст</w:t>
            </w:r>
          </w:p>
        </w:tc>
      </w:tr>
      <w:tr w:rsidR="00DC05F4" w:rsidRPr="00974874" w:rsidTr="00DC05F4">
        <w:tc>
          <w:tcPr>
            <w:tcW w:w="675" w:type="dxa"/>
            <w:shd w:val="clear" w:color="auto" w:fill="auto"/>
          </w:tcPr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974874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1.</w:t>
            </w:r>
          </w:p>
        </w:tc>
        <w:tc>
          <w:tcPr>
            <w:tcW w:w="6379" w:type="dxa"/>
            <w:shd w:val="clear" w:color="auto" w:fill="auto"/>
          </w:tcPr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974874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 xml:space="preserve">Деца до 7 години </w:t>
            </w:r>
          </w:p>
        </w:tc>
        <w:tc>
          <w:tcPr>
            <w:tcW w:w="2410" w:type="dxa"/>
            <w:shd w:val="clear" w:color="auto" w:fill="auto"/>
          </w:tcPr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</w:tr>
      <w:tr w:rsidR="00DC05F4" w:rsidRPr="00974874" w:rsidTr="00DC05F4">
        <w:tc>
          <w:tcPr>
            <w:tcW w:w="675" w:type="dxa"/>
            <w:shd w:val="clear" w:color="auto" w:fill="auto"/>
          </w:tcPr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974874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2.</w:t>
            </w:r>
          </w:p>
        </w:tc>
        <w:tc>
          <w:tcPr>
            <w:tcW w:w="6379" w:type="dxa"/>
            <w:shd w:val="clear" w:color="auto" w:fill="auto"/>
          </w:tcPr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974874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Деца и ученици 8-14 години</w:t>
            </w:r>
          </w:p>
        </w:tc>
        <w:tc>
          <w:tcPr>
            <w:tcW w:w="2410" w:type="dxa"/>
            <w:shd w:val="clear" w:color="auto" w:fill="auto"/>
          </w:tcPr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</w:tr>
      <w:tr w:rsidR="00DC05F4" w:rsidRPr="00974874" w:rsidTr="00DC05F4">
        <w:tc>
          <w:tcPr>
            <w:tcW w:w="675" w:type="dxa"/>
            <w:shd w:val="clear" w:color="auto" w:fill="auto"/>
          </w:tcPr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974874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3.</w:t>
            </w:r>
          </w:p>
        </w:tc>
        <w:tc>
          <w:tcPr>
            <w:tcW w:w="6379" w:type="dxa"/>
            <w:shd w:val="clear" w:color="auto" w:fill="auto"/>
          </w:tcPr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974874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Младежи 15-18 години</w:t>
            </w:r>
          </w:p>
        </w:tc>
        <w:tc>
          <w:tcPr>
            <w:tcW w:w="2410" w:type="dxa"/>
            <w:shd w:val="clear" w:color="auto" w:fill="auto"/>
          </w:tcPr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</w:tr>
      <w:tr w:rsidR="00DC05F4" w:rsidRPr="00974874" w:rsidTr="00DC05F4">
        <w:tc>
          <w:tcPr>
            <w:tcW w:w="675" w:type="dxa"/>
            <w:shd w:val="clear" w:color="auto" w:fill="auto"/>
          </w:tcPr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974874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4.</w:t>
            </w:r>
          </w:p>
        </w:tc>
        <w:tc>
          <w:tcPr>
            <w:tcW w:w="6379" w:type="dxa"/>
            <w:shd w:val="clear" w:color="auto" w:fill="auto"/>
          </w:tcPr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974874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Младежи 19-24 години</w:t>
            </w:r>
          </w:p>
        </w:tc>
        <w:tc>
          <w:tcPr>
            <w:tcW w:w="2410" w:type="dxa"/>
            <w:shd w:val="clear" w:color="auto" w:fill="auto"/>
          </w:tcPr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</w:tr>
      <w:tr w:rsidR="00DC05F4" w:rsidRPr="00974874" w:rsidTr="00DC05F4">
        <w:tc>
          <w:tcPr>
            <w:tcW w:w="675" w:type="dxa"/>
            <w:shd w:val="clear" w:color="auto" w:fill="auto"/>
          </w:tcPr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974874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5.</w:t>
            </w:r>
          </w:p>
        </w:tc>
        <w:tc>
          <w:tcPr>
            <w:tcW w:w="6379" w:type="dxa"/>
            <w:shd w:val="clear" w:color="auto" w:fill="auto"/>
          </w:tcPr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974874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 xml:space="preserve">Младежи 24 </w:t>
            </w:r>
            <w:r w:rsidR="00203AD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–</w:t>
            </w:r>
            <w:r w:rsidRPr="00974874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 xml:space="preserve"> 29</w:t>
            </w:r>
            <w:r w:rsidR="00203ADF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 xml:space="preserve"> години</w:t>
            </w:r>
          </w:p>
        </w:tc>
        <w:tc>
          <w:tcPr>
            <w:tcW w:w="2410" w:type="dxa"/>
            <w:shd w:val="clear" w:color="auto" w:fill="auto"/>
          </w:tcPr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</w:tr>
      <w:tr w:rsidR="00DC05F4" w:rsidRPr="00974874" w:rsidTr="00DC05F4">
        <w:tc>
          <w:tcPr>
            <w:tcW w:w="675" w:type="dxa"/>
            <w:shd w:val="clear" w:color="auto" w:fill="auto"/>
          </w:tcPr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974874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6.</w:t>
            </w:r>
          </w:p>
        </w:tc>
        <w:tc>
          <w:tcPr>
            <w:tcW w:w="6379" w:type="dxa"/>
            <w:shd w:val="clear" w:color="auto" w:fill="auto"/>
          </w:tcPr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974874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30-60 години</w:t>
            </w:r>
          </w:p>
        </w:tc>
        <w:tc>
          <w:tcPr>
            <w:tcW w:w="2410" w:type="dxa"/>
            <w:shd w:val="clear" w:color="auto" w:fill="auto"/>
          </w:tcPr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</w:tr>
      <w:tr w:rsidR="00DC05F4" w:rsidRPr="00974874" w:rsidTr="00DC05F4">
        <w:tc>
          <w:tcPr>
            <w:tcW w:w="675" w:type="dxa"/>
            <w:shd w:val="clear" w:color="auto" w:fill="auto"/>
          </w:tcPr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974874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7.</w:t>
            </w:r>
          </w:p>
        </w:tc>
        <w:tc>
          <w:tcPr>
            <w:tcW w:w="6379" w:type="dxa"/>
            <w:shd w:val="clear" w:color="auto" w:fill="auto"/>
          </w:tcPr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974874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Над 60 години</w:t>
            </w:r>
          </w:p>
        </w:tc>
        <w:tc>
          <w:tcPr>
            <w:tcW w:w="2410" w:type="dxa"/>
            <w:shd w:val="clear" w:color="auto" w:fill="auto"/>
          </w:tcPr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</w:tr>
      <w:tr w:rsidR="00DC05F4" w:rsidRPr="00974874" w:rsidTr="00DC05F4">
        <w:tc>
          <w:tcPr>
            <w:tcW w:w="9464" w:type="dxa"/>
            <w:gridSpan w:val="3"/>
            <w:shd w:val="clear" w:color="auto" w:fill="auto"/>
          </w:tcPr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</w:p>
        </w:tc>
      </w:tr>
      <w:tr w:rsidR="00DC05F4" w:rsidRPr="00974874" w:rsidTr="00DC05F4">
        <w:tc>
          <w:tcPr>
            <w:tcW w:w="9464" w:type="dxa"/>
            <w:gridSpan w:val="3"/>
            <w:shd w:val="clear" w:color="auto" w:fill="auto"/>
          </w:tcPr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  <w:r w:rsidRPr="00974874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 xml:space="preserve">Разпределения на участниците по групи в неравностойно положение </w:t>
            </w:r>
          </w:p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</w:pPr>
            <w:r w:rsidRPr="00974874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>(където е приложимо)</w:t>
            </w:r>
          </w:p>
        </w:tc>
      </w:tr>
      <w:tr w:rsidR="00DC05F4" w:rsidRPr="00974874" w:rsidTr="00DC05F4">
        <w:tc>
          <w:tcPr>
            <w:tcW w:w="675" w:type="dxa"/>
            <w:shd w:val="clear" w:color="auto" w:fill="auto"/>
          </w:tcPr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974874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1.</w:t>
            </w:r>
          </w:p>
        </w:tc>
        <w:tc>
          <w:tcPr>
            <w:tcW w:w="6379" w:type="dxa"/>
            <w:shd w:val="clear" w:color="auto" w:fill="auto"/>
          </w:tcPr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bg-BG"/>
              </w:rPr>
            </w:pPr>
            <w:r w:rsidRPr="00974874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Малцинства</w:t>
            </w:r>
          </w:p>
          <w:p w:rsidR="00DC05F4" w:rsidRPr="00974874" w:rsidRDefault="00DC05F4" w:rsidP="00DC05F4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974874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роми</w:t>
            </w:r>
          </w:p>
          <w:p w:rsidR="00DC05F4" w:rsidRPr="00974874" w:rsidRDefault="00DC05F4" w:rsidP="00DC05F4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974874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други</w:t>
            </w:r>
          </w:p>
        </w:tc>
        <w:tc>
          <w:tcPr>
            <w:tcW w:w="2410" w:type="dxa"/>
            <w:shd w:val="clear" w:color="auto" w:fill="auto"/>
          </w:tcPr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</w:tr>
      <w:tr w:rsidR="00DC05F4" w:rsidRPr="00974874" w:rsidTr="00DC05F4">
        <w:tc>
          <w:tcPr>
            <w:tcW w:w="675" w:type="dxa"/>
            <w:shd w:val="clear" w:color="auto" w:fill="auto"/>
          </w:tcPr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974874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2.</w:t>
            </w:r>
          </w:p>
        </w:tc>
        <w:tc>
          <w:tcPr>
            <w:tcW w:w="6379" w:type="dxa"/>
            <w:shd w:val="clear" w:color="auto" w:fill="auto"/>
          </w:tcPr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974874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Мигранти</w:t>
            </w:r>
          </w:p>
        </w:tc>
        <w:tc>
          <w:tcPr>
            <w:tcW w:w="2410" w:type="dxa"/>
            <w:shd w:val="clear" w:color="auto" w:fill="auto"/>
          </w:tcPr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</w:tr>
      <w:tr w:rsidR="00DC05F4" w:rsidRPr="00974874" w:rsidTr="00DC05F4">
        <w:tc>
          <w:tcPr>
            <w:tcW w:w="675" w:type="dxa"/>
            <w:shd w:val="clear" w:color="auto" w:fill="auto"/>
          </w:tcPr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974874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3.</w:t>
            </w:r>
          </w:p>
        </w:tc>
        <w:tc>
          <w:tcPr>
            <w:tcW w:w="6379" w:type="dxa"/>
            <w:shd w:val="clear" w:color="auto" w:fill="auto"/>
          </w:tcPr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974874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Хора с увреждания</w:t>
            </w:r>
          </w:p>
        </w:tc>
        <w:tc>
          <w:tcPr>
            <w:tcW w:w="2410" w:type="dxa"/>
            <w:shd w:val="clear" w:color="auto" w:fill="auto"/>
          </w:tcPr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</w:tr>
      <w:tr w:rsidR="00DC05F4" w:rsidRPr="00974874" w:rsidTr="00DC05F4">
        <w:tc>
          <w:tcPr>
            <w:tcW w:w="675" w:type="dxa"/>
            <w:shd w:val="clear" w:color="auto" w:fill="auto"/>
          </w:tcPr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974874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4.</w:t>
            </w:r>
          </w:p>
        </w:tc>
        <w:tc>
          <w:tcPr>
            <w:tcW w:w="6379" w:type="dxa"/>
            <w:shd w:val="clear" w:color="auto" w:fill="auto"/>
          </w:tcPr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974874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Деца, лишени от родителска грижа</w:t>
            </w:r>
          </w:p>
        </w:tc>
        <w:tc>
          <w:tcPr>
            <w:tcW w:w="2410" w:type="dxa"/>
            <w:shd w:val="clear" w:color="auto" w:fill="auto"/>
          </w:tcPr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</w:tr>
      <w:tr w:rsidR="00DC05F4" w:rsidRPr="00974874" w:rsidTr="00DC05F4">
        <w:tc>
          <w:tcPr>
            <w:tcW w:w="675" w:type="dxa"/>
            <w:shd w:val="clear" w:color="auto" w:fill="auto"/>
          </w:tcPr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974874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5.</w:t>
            </w:r>
          </w:p>
        </w:tc>
        <w:tc>
          <w:tcPr>
            <w:tcW w:w="6379" w:type="dxa"/>
            <w:shd w:val="clear" w:color="auto" w:fill="auto"/>
          </w:tcPr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  <w:r w:rsidRPr="00974874"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  <w:t>Други лица в неравностойно положение – моля, опишете ясно</w:t>
            </w:r>
          </w:p>
        </w:tc>
        <w:tc>
          <w:tcPr>
            <w:tcW w:w="2410" w:type="dxa"/>
            <w:shd w:val="clear" w:color="auto" w:fill="auto"/>
          </w:tcPr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bg-BG" w:eastAsia="bg-BG"/>
              </w:rPr>
            </w:pPr>
          </w:p>
        </w:tc>
      </w:tr>
    </w:tbl>
    <w:p w:rsidR="00DC05F4" w:rsidRPr="00974874" w:rsidRDefault="00DC05F4" w:rsidP="00DC05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sz w:val="20"/>
          <w:szCs w:val="20"/>
          <w:lang w:val="bg-BG" w:eastAsia="bg-BG"/>
        </w:rPr>
      </w:pPr>
    </w:p>
    <w:p w:rsidR="00DC05F4" w:rsidRPr="00974874" w:rsidRDefault="00DC05F4" w:rsidP="00DC05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sz w:val="20"/>
          <w:szCs w:val="20"/>
          <w:lang w:val="ru-RU" w:eastAsia="bg-BG"/>
        </w:rPr>
      </w:pPr>
      <w:r w:rsidRPr="00974874">
        <w:rPr>
          <w:rFonts w:ascii="Century Gothic" w:eastAsia="Times New Roman" w:hAnsi="Century Gothic" w:cs="Times New Roman"/>
          <w:b/>
          <w:sz w:val="20"/>
          <w:szCs w:val="20"/>
          <w:lang w:val="ru-RU" w:eastAsia="bg-BG"/>
        </w:rPr>
        <w:t>ІV. Финансов отчет:</w:t>
      </w:r>
    </w:p>
    <w:p w:rsidR="00DC05F4" w:rsidRPr="00974874" w:rsidRDefault="00DC05F4" w:rsidP="00DC05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sz w:val="20"/>
          <w:szCs w:val="20"/>
          <w:lang w:val="bg-BG" w:eastAsia="bg-BG"/>
        </w:rPr>
      </w:pP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61"/>
        <w:gridCol w:w="2126"/>
        <w:gridCol w:w="2268"/>
        <w:gridCol w:w="1418"/>
      </w:tblGrid>
      <w:tr w:rsidR="00DC05F4" w:rsidRPr="00974874" w:rsidTr="006F3DD0">
        <w:tc>
          <w:tcPr>
            <w:tcW w:w="817" w:type="dxa"/>
          </w:tcPr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ru-RU" w:eastAsia="bg-BG"/>
              </w:rPr>
            </w:pPr>
            <w:r w:rsidRPr="00974874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>Пр. №</w:t>
            </w:r>
          </w:p>
        </w:tc>
        <w:tc>
          <w:tcPr>
            <w:tcW w:w="2861" w:type="dxa"/>
          </w:tcPr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ru-RU" w:eastAsia="bg-BG"/>
              </w:rPr>
            </w:pPr>
            <w:r w:rsidRPr="00974874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>Вид отчетен документ</w:t>
            </w:r>
          </w:p>
        </w:tc>
        <w:tc>
          <w:tcPr>
            <w:tcW w:w="2126" w:type="dxa"/>
          </w:tcPr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ru-RU" w:eastAsia="bg-BG"/>
              </w:rPr>
            </w:pPr>
            <w:r w:rsidRPr="00974874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>№ / дата</w:t>
            </w:r>
          </w:p>
        </w:tc>
        <w:tc>
          <w:tcPr>
            <w:tcW w:w="2268" w:type="dxa"/>
          </w:tcPr>
          <w:p w:rsidR="00DC05F4" w:rsidRPr="00974874" w:rsidRDefault="00DC05F4" w:rsidP="00DC05F4">
            <w:pPr>
              <w:tabs>
                <w:tab w:val="left" w:pos="27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ru-RU" w:eastAsia="bg-BG"/>
              </w:rPr>
            </w:pPr>
            <w:r w:rsidRPr="00974874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>Опис на разходите</w:t>
            </w:r>
          </w:p>
        </w:tc>
        <w:tc>
          <w:tcPr>
            <w:tcW w:w="1418" w:type="dxa"/>
          </w:tcPr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ru-RU" w:eastAsia="bg-BG"/>
              </w:rPr>
            </w:pPr>
            <w:r w:rsidRPr="00974874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 xml:space="preserve">Стойност      </w:t>
            </w:r>
            <w:r w:rsidRPr="00974874">
              <w:rPr>
                <w:rFonts w:ascii="Century Gothic" w:eastAsia="Times New Roman" w:hAnsi="Century Gothic" w:cs="Times New Roman"/>
                <w:i/>
                <w:sz w:val="20"/>
                <w:szCs w:val="20"/>
                <w:lang w:val="bg-BG" w:eastAsia="bg-BG"/>
              </w:rPr>
              <w:t>лв.</w:t>
            </w:r>
          </w:p>
        </w:tc>
      </w:tr>
      <w:tr w:rsidR="00DC05F4" w:rsidRPr="00974874" w:rsidTr="006F3DD0">
        <w:tc>
          <w:tcPr>
            <w:tcW w:w="817" w:type="dxa"/>
          </w:tcPr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ru-RU" w:eastAsia="bg-BG"/>
              </w:rPr>
            </w:pPr>
          </w:p>
        </w:tc>
        <w:tc>
          <w:tcPr>
            <w:tcW w:w="2861" w:type="dxa"/>
          </w:tcPr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ru-RU" w:eastAsia="bg-BG"/>
              </w:rPr>
            </w:pPr>
          </w:p>
        </w:tc>
        <w:tc>
          <w:tcPr>
            <w:tcW w:w="2126" w:type="dxa"/>
          </w:tcPr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ru-RU" w:eastAsia="bg-BG"/>
              </w:rPr>
            </w:pPr>
          </w:p>
        </w:tc>
        <w:tc>
          <w:tcPr>
            <w:tcW w:w="2268" w:type="dxa"/>
          </w:tcPr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ru-RU" w:eastAsia="bg-BG"/>
              </w:rPr>
            </w:pPr>
          </w:p>
        </w:tc>
        <w:tc>
          <w:tcPr>
            <w:tcW w:w="1418" w:type="dxa"/>
          </w:tcPr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DC05F4" w:rsidRPr="00974874" w:rsidTr="006F3DD0">
        <w:tc>
          <w:tcPr>
            <w:tcW w:w="817" w:type="dxa"/>
          </w:tcPr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ru-RU" w:eastAsia="bg-BG"/>
              </w:rPr>
            </w:pPr>
          </w:p>
        </w:tc>
        <w:tc>
          <w:tcPr>
            <w:tcW w:w="2861" w:type="dxa"/>
          </w:tcPr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ru-RU" w:eastAsia="bg-BG"/>
              </w:rPr>
            </w:pPr>
          </w:p>
        </w:tc>
        <w:tc>
          <w:tcPr>
            <w:tcW w:w="2126" w:type="dxa"/>
          </w:tcPr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ru-RU" w:eastAsia="bg-BG"/>
              </w:rPr>
            </w:pPr>
          </w:p>
        </w:tc>
        <w:tc>
          <w:tcPr>
            <w:tcW w:w="2268" w:type="dxa"/>
          </w:tcPr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ru-RU" w:eastAsia="bg-BG"/>
              </w:rPr>
            </w:pPr>
          </w:p>
        </w:tc>
        <w:tc>
          <w:tcPr>
            <w:tcW w:w="1418" w:type="dxa"/>
          </w:tcPr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DC05F4" w:rsidRPr="00974874" w:rsidTr="006F3DD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ru-RU"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ru-RU"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ru-RU" w:eastAsia="bg-BG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bg-BG"/>
              </w:rPr>
            </w:pPr>
            <w:r w:rsidRPr="00974874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bg-BG" w:eastAsia="bg-BG"/>
              </w:rPr>
              <w:t>ОБЩО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05F4" w:rsidRPr="00974874" w:rsidRDefault="00DC05F4" w:rsidP="00DC0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bg-BG"/>
              </w:rPr>
            </w:pPr>
          </w:p>
        </w:tc>
      </w:tr>
    </w:tbl>
    <w:p w:rsidR="00DC05F4" w:rsidRPr="00974874" w:rsidRDefault="00DC05F4" w:rsidP="00DC05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sz w:val="20"/>
          <w:szCs w:val="20"/>
          <w:lang w:val="ru-RU" w:eastAsia="bg-BG"/>
        </w:rPr>
      </w:pPr>
    </w:p>
    <w:p w:rsidR="00DC05F4" w:rsidRPr="00974874" w:rsidRDefault="00DC05F4" w:rsidP="00DC05F4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sz w:val="18"/>
          <w:szCs w:val="18"/>
          <w:lang w:val="ru-RU" w:eastAsia="bg-BG"/>
        </w:rPr>
      </w:pPr>
      <w:r w:rsidRPr="00974874">
        <w:rPr>
          <w:rFonts w:ascii="Century Gothic" w:eastAsia="Times New Roman" w:hAnsi="Century Gothic" w:cs="Times New Roman"/>
          <w:i/>
          <w:sz w:val="18"/>
          <w:szCs w:val="18"/>
          <w:lang w:val="bg-BG" w:eastAsia="bg-BG"/>
        </w:rPr>
        <w:t>Съдържанието на отчетните документи следва да съответства на изискванията  от Закона за счетоводството.</w:t>
      </w:r>
    </w:p>
    <w:p w:rsidR="00DC05F4" w:rsidRPr="00974874" w:rsidRDefault="00DC05F4" w:rsidP="00DC05F4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sz w:val="18"/>
          <w:szCs w:val="18"/>
          <w:lang w:val="ru-RU" w:eastAsia="bg-BG"/>
        </w:rPr>
      </w:pPr>
      <w:r w:rsidRPr="00974874">
        <w:rPr>
          <w:rFonts w:ascii="Century Gothic" w:eastAsia="Times New Roman" w:hAnsi="Century Gothic" w:cs="Times New Roman"/>
          <w:i/>
          <w:sz w:val="18"/>
          <w:szCs w:val="18"/>
          <w:lang w:val="bg-BG" w:eastAsia="bg-BG"/>
        </w:rPr>
        <w:t>Към формуляра за финансов отчет се прилагат копия  на всички оригинални документи за направените разходи по проекта. Те са заверяват с подпис, печат и текст</w:t>
      </w:r>
      <w:r w:rsidR="006F3DD0">
        <w:rPr>
          <w:rFonts w:ascii="Century Gothic" w:eastAsia="Times New Roman" w:hAnsi="Century Gothic" w:cs="Times New Roman"/>
          <w:i/>
          <w:sz w:val="18"/>
          <w:szCs w:val="18"/>
          <w:lang w:val="bg-BG" w:eastAsia="bg-BG"/>
        </w:rPr>
        <w:t xml:space="preserve"> </w:t>
      </w:r>
      <w:r w:rsidRPr="00974874">
        <w:rPr>
          <w:rFonts w:ascii="Century Gothic" w:eastAsia="Times New Roman" w:hAnsi="Century Gothic" w:cs="Times New Roman"/>
          <w:i/>
          <w:sz w:val="18"/>
          <w:szCs w:val="18"/>
          <w:lang w:val="bg-BG" w:eastAsia="bg-BG"/>
        </w:rPr>
        <w:t>”Вярно с оригинала”.</w:t>
      </w:r>
      <w:r w:rsidRPr="00974874">
        <w:rPr>
          <w:rFonts w:ascii="Century Gothic" w:eastAsia="Times New Roman" w:hAnsi="Century Gothic" w:cs="Times New Roman"/>
          <w:i/>
          <w:sz w:val="18"/>
          <w:szCs w:val="18"/>
          <w:lang w:val="bg-BG" w:eastAsia="bg-BG"/>
        </w:rPr>
        <w:tab/>
      </w:r>
    </w:p>
    <w:p w:rsidR="00DC05F4" w:rsidRPr="00974874" w:rsidRDefault="00DC05F4" w:rsidP="00DC05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sz w:val="18"/>
          <w:szCs w:val="18"/>
          <w:lang w:val="bg-BG" w:eastAsia="bg-BG"/>
        </w:rPr>
      </w:pPr>
    </w:p>
    <w:p w:rsidR="00DC05F4" w:rsidRPr="00974874" w:rsidRDefault="00DC05F4" w:rsidP="00DC05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sz w:val="18"/>
          <w:szCs w:val="18"/>
          <w:lang w:val="bg-BG" w:eastAsia="bg-BG"/>
        </w:rPr>
      </w:pPr>
    </w:p>
    <w:p w:rsidR="00DC05F4" w:rsidRPr="00974874" w:rsidRDefault="00DC05F4" w:rsidP="00DC05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i/>
          <w:sz w:val="18"/>
          <w:szCs w:val="18"/>
          <w:lang w:val="bg-BG" w:eastAsia="bg-BG"/>
        </w:rPr>
      </w:pPr>
      <w:bookmarkStart w:id="0" w:name="_GoBack"/>
      <w:bookmarkEnd w:id="0"/>
      <w:r w:rsidRPr="00974874">
        <w:rPr>
          <w:rFonts w:ascii="Century Gothic" w:eastAsia="Times New Roman" w:hAnsi="Century Gothic" w:cs="Times New Roman"/>
          <w:b/>
          <w:sz w:val="18"/>
          <w:szCs w:val="18"/>
          <w:lang w:val="bg-BG" w:eastAsia="bg-BG"/>
        </w:rPr>
        <w:t>Ръководител на институция</w:t>
      </w:r>
      <w:r w:rsidRPr="00974874">
        <w:rPr>
          <w:rFonts w:ascii="Century Gothic" w:eastAsia="Times New Roman" w:hAnsi="Century Gothic" w:cs="Times New Roman"/>
          <w:b/>
          <w:i/>
          <w:sz w:val="18"/>
          <w:szCs w:val="18"/>
          <w:lang w:val="bg-BG" w:eastAsia="bg-BG"/>
        </w:rPr>
        <w:t xml:space="preserve">: </w:t>
      </w:r>
      <w:r w:rsidRPr="00974874">
        <w:rPr>
          <w:rFonts w:ascii="Century Gothic" w:eastAsia="Times New Roman" w:hAnsi="Century Gothic" w:cs="Times New Roman"/>
          <w:b/>
          <w:iCs/>
          <w:sz w:val="18"/>
          <w:szCs w:val="18"/>
          <w:lang w:val="bg-BG" w:eastAsia="bg-BG"/>
        </w:rPr>
        <w:t>.........................................</w:t>
      </w:r>
    </w:p>
    <w:p w:rsidR="00DC05F4" w:rsidRPr="00974874" w:rsidRDefault="00DC05F4" w:rsidP="00DC05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sz w:val="18"/>
          <w:szCs w:val="18"/>
          <w:lang w:val="bg-BG" w:eastAsia="bg-BG"/>
        </w:rPr>
      </w:pPr>
      <w:r w:rsidRPr="00974874">
        <w:rPr>
          <w:rFonts w:ascii="Century Gothic" w:eastAsia="Times New Roman" w:hAnsi="Century Gothic" w:cs="Times New Roman"/>
          <w:b/>
          <w:sz w:val="18"/>
          <w:szCs w:val="18"/>
          <w:lang w:val="bg-BG" w:eastAsia="bg-BG"/>
        </w:rPr>
        <w:t>Финансово отговорно лице: ...........................................</w:t>
      </w:r>
    </w:p>
    <w:p w:rsidR="00DC05F4" w:rsidRPr="00974874" w:rsidRDefault="00DC05F4" w:rsidP="00DC05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i/>
          <w:sz w:val="18"/>
          <w:szCs w:val="18"/>
          <w:lang w:val="bg-BG" w:eastAsia="bg-BG"/>
        </w:rPr>
      </w:pPr>
      <w:r w:rsidRPr="00974874">
        <w:rPr>
          <w:rFonts w:ascii="Century Gothic" w:eastAsia="Times New Roman" w:hAnsi="Century Gothic" w:cs="Times New Roman"/>
          <w:b/>
          <w:i/>
          <w:sz w:val="18"/>
          <w:szCs w:val="18"/>
          <w:lang w:val="bg-BG" w:eastAsia="bg-BG"/>
        </w:rPr>
        <w:t xml:space="preserve">       </w:t>
      </w:r>
    </w:p>
    <w:p w:rsidR="00DC05F4" w:rsidRPr="00974874" w:rsidRDefault="00DC05F4" w:rsidP="00DC05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i/>
          <w:sz w:val="18"/>
          <w:szCs w:val="18"/>
          <w:lang w:val="bg-BG" w:eastAsia="bg-BG"/>
        </w:rPr>
      </w:pPr>
      <w:r w:rsidRPr="00974874">
        <w:rPr>
          <w:rFonts w:ascii="Century Gothic" w:eastAsia="Times New Roman" w:hAnsi="Century Gothic" w:cs="Times New Roman"/>
          <w:b/>
          <w:i/>
          <w:sz w:val="18"/>
          <w:szCs w:val="18"/>
          <w:lang w:val="bg-BG" w:eastAsia="bg-BG"/>
        </w:rPr>
        <w:t xml:space="preserve">                                                                                                                                                                         </w:t>
      </w:r>
      <w:r w:rsidR="00974874">
        <w:rPr>
          <w:rFonts w:ascii="Century Gothic" w:eastAsia="Times New Roman" w:hAnsi="Century Gothic" w:cs="Times New Roman"/>
          <w:b/>
          <w:i/>
          <w:sz w:val="18"/>
          <w:szCs w:val="18"/>
          <w:lang w:val="bg-BG" w:eastAsia="bg-BG"/>
        </w:rPr>
        <w:t xml:space="preserve">                              </w:t>
      </w:r>
    </w:p>
    <w:p w:rsidR="00DC05F4" w:rsidRPr="00974874" w:rsidRDefault="00DC05F4" w:rsidP="00DC05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i/>
          <w:sz w:val="18"/>
          <w:szCs w:val="18"/>
          <w:lang w:val="bg-BG" w:eastAsia="bg-BG"/>
        </w:rPr>
      </w:pPr>
      <w:r w:rsidRPr="00974874">
        <w:rPr>
          <w:rFonts w:ascii="Century Gothic" w:eastAsia="Times New Roman" w:hAnsi="Century Gothic" w:cs="Times New Roman"/>
          <w:b/>
          <w:i/>
          <w:sz w:val="18"/>
          <w:szCs w:val="18"/>
          <w:lang w:val="bg-BG" w:eastAsia="bg-BG"/>
        </w:rPr>
        <w:t xml:space="preserve">Приел отчета:     </w:t>
      </w:r>
    </w:p>
    <w:p w:rsidR="00974874" w:rsidRDefault="00DC05F4" w:rsidP="00DC05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i/>
          <w:sz w:val="18"/>
          <w:szCs w:val="18"/>
          <w:lang w:val="bg-BG" w:eastAsia="bg-BG"/>
        </w:rPr>
      </w:pPr>
      <w:r w:rsidRPr="00974874">
        <w:rPr>
          <w:rFonts w:ascii="Century Gothic" w:eastAsia="Times New Roman" w:hAnsi="Century Gothic" w:cs="Times New Roman"/>
          <w:b/>
          <w:i/>
          <w:sz w:val="18"/>
          <w:szCs w:val="18"/>
          <w:lang w:val="bg-BG" w:eastAsia="bg-BG"/>
        </w:rPr>
        <w:t xml:space="preserve">……………………….  </w:t>
      </w:r>
      <w:r w:rsidR="00974874">
        <w:rPr>
          <w:rFonts w:ascii="Century Gothic" w:eastAsia="Times New Roman" w:hAnsi="Century Gothic" w:cs="Times New Roman"/>
          <w:b/>
          <w:i/>
          <w:sz w:val="18"/>
          <w:szCs w:val="18"/>
          <w:lang w:val="bg-BG" w:eastAsia="bg-BG"/>
        </w:rPr>
        <w:t xml:space="preserve">                             </w:t>
      </w:r>
    </w:p>
    <w:p w:rsidR="00DC05F4" w:rsidRPr="00974874" w:rsidRDefault="00DE62B1" w:rsidP="00DC05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i/>
          <w:sz w:val="18"/>
          <w:szCs w:val="18"/>
          <w:lang w:val="bg-BG" w:eastAsia="bg-BG"/>
        </w:rPr>
      </w:pPr>
      <w:r>
        <w:rPr>
          <w:rFonts w:ascii="Century Gothic" w:eastAsia="Times New Roman" w:hAnsi="Century Gothic" w:cs="Times New Roman"/>
          <w:b/>
          <w:i/>
          <w:sz w:val="18"/>
          <w:szCs w:val="18"/>
          <w:lang w:val="bg-BG" w:eastAsia="bg-BG"/>
        </w:rPr>
        <w:t xml:space="preserve"> Д</w:t>
      </w:r>
      <w:r w:rsidR="00DC05F4" w:rsidRPr="00974874">
        <w:rPr>
          <w:rFonts w:ascii="Century Gothic" w:eastAsia="Times New Roman" w:hAnsi="Century Gothic" w:cs="Times New Roman"/>
          <w:b/>
          <w:i/>
          <w:sz w:val="18"/>
          <w:szCs w:val="18"/>
          <w:lang w:val="bg-BG" w:eastAsia="bg-BG"/>
        </w:rPr>
        <w:t>иректор на дирекция „Спорт и младежки д</w:t>
      </w:r>
      <w:r w:rsidR="00974874">
        <w:rPr>
          <w:rFonts w:ascii="Century Gothic" w:eastAsia="Times New Roman" w:hAnsi="Century Gothic" w:cs="Times New Roman"/>
          <w:b/>
          <w:i/>
          <w:sz w:val="18"/>
          <w:szCs w:val="18"/>
          <w:lang w:val="bg-BG" w:eastAsia="bg-BG"/>
        </w:rPr>
        <w:t>ейности</w:t>
      </w:r>
      <w:r w:rsidR="00DC05F4" w:rsidRPr="00974874">
        <w:rPr>
          <w:rFonts w:ascii="Century Gothic" w:eastAsia="Times New Roman" w:hAnsi="Century Gothic" w:cs="Times New Roman"/>
          <w:b/>
          <w:i/>
          <w:sz w:val="18"/>
          <w:szCs w:val="18"/>
          <w:lang w:val="bg-BG" w:eastAsia="bg-BG"/>
        </w:rPr>
        <w:t>“</w:t>
      </w:r>
    </w:p>
    <w:p w:rsidR="00DC05F4" w:rsidRPr="00974874" w:rsidRDefault="00DC05F4" w:rsidP="00DC05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i/>
          <w:sz w:val="18"/>
          <w:szCs w:val="18"/>
          <w:lang w:val="bg-BG" w:eastAsia="bg-BG"/>
        </w:rPr>
      </w:pPr>
      <w:r w:rsidRPr="00974874">
        <w:rPr>
          <w:rFonts w:ascii="Century Gothic" w:eastAsia="Times New Roman" w:hAnsi="Century Gothic" w:cs="Times New Roman"/>
          <w:b/>
          <w:i/>
          <w:sz w:val="18"/>
          <w:szCs w:val="18"/>
          <w:lang w:val="bg-BG" w:eastAsia="bg-BG"/>
        </w:rPr>
        <w:t xml:space="preserve"> Зам. – председател на СБДДС</w:t>
      </w:r>
    </w:p>
    <w:p w:rsidR="00DC05F4" w:rsidRPr="00974874" w:rsidRDefault="00DC05F4" w:rsidP="00DC05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i/>
          <w:sz w:val="18"/>
          <w:szCs w:val="18"/>
          <w:lang w:val="bg-BG" w:eastAsia="bg-BG"/>
        </w:rPr>
      </w:pPr>
    </w:p>
    <w:p w:rsidR="00DC05F4" w:rsidRPr="00974874" w:rsidRDefault="00974874" w:rsidP="00DC05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i/>
          <w:sz w:val="18"/>
          <w:szCs w:val="18"/>
          <w:lang w:val="bg-BG" w:eastAsia="bg-BG"/>
        </w:rPr>
      </w:pPr>
      <w:r>
        <w:rPr>
          <w:rFonts w:ascii="Century Gothic" w:eastAsia="Times New Roman" w:hAnsi="Century Gothic" w:cs="Times New Roman"/>
          <w:b/>
          <w:i/>
          <w:sz w:val="18"/>
          <w:szCs w:val="18"/>
          <w:lang w:val="bg-BG" w:eastAsia="bg-BG"/>
        </w:rPr>
        <w:t>Одобрил отчета:</w:t>
      </w:r>
    </w:p>
    <w:p w:rsidR="00DC05F4" w:rsidRPr="00974874" w:rsidRDefault="00974874" w:rsidP="00DC05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i/>
          <w:sz w:val="18"/>
          <w:szCs w:val="18"/>
          <w:lang w:val="bg-BG" w:eastAsia="bg-BG"/>
        </w:rPr>
      </w:pPr>
      <w:r>
        <w:rPr>
          <w:rFonts w:ascii="Century Gothic" w:eastAsia="Times New Roman" w:hAnsi="Century Gothic" w:cs="Times New Roman"/>
          <w:b/>
          <w:i/>
          <w:sz w:val="18"/>
          <w:szCs w:val="18"/>
          <w:lang w:val="bg-BG" w:eastAsia="bg-BG"/>
        </w:rPr>
        <w:t>………</w:t>
      </w:r>
      <w:r w:rsidR="00DC05F4" w:rsidRPr="00974874">
        <w:rPr>
          <w:rFonts w:ascii="Century Gothic" w:eastAsia="Times New Roman" w:hAnsi="Century Gothic" w:cs="Times New Roman"/>
          <w:b/>
          <w:i/>
          <w:sz w:val="18"/>
          <w:szCs w:val="18"/>
          <w:lang w:val="bg-BG" w:eastAsia="bg-BG"/>
        </w:rPr>
        <w:t xml:space="preserve">……………. </w:t>
      </w:r>
    </w:p>
    <w:p w:rsidR="00DC05F4" w:rsidRPr="00974874" w:rsidRDefault="00DC05F4" w:rsidP="00DC05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i/>
          <w:sz w:val="18"/>
          <w:szCs w:val="18"/>
          <w:lang w:val="bg-BG" w:eastAsia="bg-BG"/>
        </w:rPr>
      </w:pPr>
      <w:r w:rsidRPr="00974874">
        <w:rPr>
          <w:rFonts w:ascii="Century Gothic" w:eastAsia="Times New Roman" w:hAnsi="Century Gothic" w:cs="Times New Roman"/>
          <w:b/>
          <w:i/>
          <w:sz w:val="18"/>
          <w:szCs w:val="18"/>
          <w:lang w:val="bg-BG" w:eastAsia="bg-BG"/>
        </w:rPr>
        <w:t xml:space="preserve">Заместник – кмет на СО   </w:t>
      </w:r>
    </w:p>
    <w:p w:rsidR="00F43C9E" w:rsidRPr="00250A14" w:rsidRDefault="00DC05F4" w:rsidP="00FC7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</w:rPr>
      </w:pPr>
      <w:r w:rsidRPr="00974874">
        <w:rPr>
          <w:rFonts w:ascii="Century Gothic" w:eastAsia="Times New Roman" w:hAnsi="Century Gothic" w:cs="Times New Roman"/>
          <w:b/>
          <w:i/>
          <w:sz w:val="18"/>
          <w:szCs w:val="18"/>
          <w:lang w:val="bg-BG" w:eastAsia="bg-BG"/>
        </w:rPr>
        <w:t>Председател на СБДДС</w:t>
      </w:r>
    </w:p>
    <w:sectPr w:rsidR="00F43C9E" w:rsidRPr="00250A14" w:rsidSect="00FB7E68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567" w:right="758" w:bottom="851" w:left="792" w:header="5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57B" w:rsidRDefault="008B057B" w:rsidP="007514D8">
      <w:pPr>
        <w:spacing w:after="0" w:line="240" w:lineRule="auto"/>
      </w:pPr>
      <w:r>
        <w:separator/>
      </w:r>
    </w:p>
  </w:endnote>
  <w:endnote w:type="continuationSeparator" w:id="0">
    <w:p w:rsidR="008B057B" w:rsidRDefault="008B057B" w:rsidP="00751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04990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1488" w:rsidRDefault="009714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30F2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971488" w:rsidRDefault="00971488" w:rsidP="00F43C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488" w:rsidRDefault="0097148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Pr="007514D8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57B" w:rsidRDefault="008B057B" w:rsidP="007514D8">
      <w:pPr>
        <w:spacing w:after="0" w:line="240" w:lineRule="auto"/>
      </w:pPr>
      <w:r>
        <w:separator/>
      </w:r>
    </w:p>
  </w:footnote>
  <w:footnote w:type="continuationSeparator" w:id="0">
    <w:p w:rsidR="008B057B" w:rsidRDefault="008B057B" w:rsidP="00751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488" w:rsidRDefault="00971488" w:rsidP="00C97DA5">
    <w:pPr>
      <w:pStyle w:val="Header"/>
      <w:ind w:left="4536" w:hanging="453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488" w:rsidRPr="007514D8" w:rsidRDefault="00971488" w:rsidP="007514D8">
    <w:pPr>
      <w:pStyle w:val="Header"/>
      <w:pBdr>
        <w:left w:val="single" w:sz="12" w:space="0" w:color="FFD556"/>
        <w:bottom w:val="single" w:sz="12" w:space="13" w:color="FFD556"/>
      </w:pBdr>
      <w:ind w:left="9781"/>
      <w:jc w:val="right"/>
      <w:rPr>
        <w:b/>
        <w:color w:val="806000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038A6F6"/>
    <w:lvl w:ilvl="0">
      <w:numFmt w:val="bullet"/>
      <w:lvlText w:val="*"/>
      <w:lvlJc w:val="left"/>
    </w:lvl>
  </w:abstractNum>
  <w:abstractNum w:abstractNumId="1" w15:restartNumberingAfterBreak="0">
    <w:nsid w:val="008B71E6"/>
    <w:multiLevelType w:val="hybridMultilevel"/>
    <w:tmpl w:val="FAECE4DA"/>
    <w:lvl w:ilvl="0" w:tplc="63121CB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607547"/>
    <w:multiLevelType w:val="hybridMultilevel"/>
    <w:tmpl w:val="D3DC53F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7C295E"/>
    <w:multiLevelType w:val="singleLevel"/>
    <w:tmpl w:val="6B283420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 w15:restartNumberingAfterBreak="0">
    <w:nsid w:val="0D6048D5"/>
    <w:multiLevelType w:val="hybridMultilevel"/>
    <w:tmpl w:val="A1F23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430B8"/>
    <w:multiLevelType w:val="hybridMultilevel"/>
    <w:tmpl w:val="05C6DDE4"/>
    <w:lvl w:ilvl="0" w:tplc="040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870C9"/>
    <w:multiLevelType w:val="hybridMultilevel"/>
    <w:tmpl w:val="396A0552"/>
    <w:lvl w:ilvl="0" w:tplc="623C095C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6C45F4"/>
    <w:multiLevelType w:val="hybridMultilevel"/>
    <w:tmpl w:val="B52830A8"/>
    <w:lvl w:ilvl="0" w:tplc="623C095C">
      <w:start w:val="3"/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 w15:restartNumberingAfterBreak="0">
    <w:nsid w:val="1CD123D5"/>
    <w:multiLevelType w:val="hybridMultilevel"/>
    <w:tmpl w:val="B8B4621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E7B02"/>
    <w:multiLevelType w:val="hybridMultilevel"/>
    <w:tmpl w:val="6F0A3EC0"/>
    <w:lvl w:ilvl="0" w:tplc="9A866EBC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F2CA4"/>
    <w:multiLevelType w:val="hybridMultilevel"/>
    <w:tmpl w:val="7976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B1B08"/>
    <w:multiLevelType w:val="hybridMultilevel"/>
    <w:tmpl w:val="65584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2408F"/>
    <w:multiLevelType w:val="hybridMultilevel"/>
    <w:tmpl w:val="F5B6EC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D56DBF"/>
    <w:multiLevelType w:val="hybridMultilevel"/>
    <w:tmpl w:val="889EB35A"/>
    <w:lvl w:ilvl="0" w:tplc="0402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EC788A"/>
    <w:multiLevelType w:val="hybridMultilevel"/>
    <w:tmpl w:val="0F72D35C"/>
    <w:lvl w:ilvl="0" w:tplc="623C09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678C6"/>
    <w:multiLevelType w:val="multilevel"/>
    <w:tmpl w:val="32567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35205036"/>
    <w:multiLevelType w:val="hybridMultilevel"/>
    <w:tmpl w:val="EC10C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D2852"/>
    <w:multiLevelType w:val="hybridMultilevel"/>
    <w:tmpl w:val="4A8AEAAC"/>
    <w:lvl w:ilvl="0" w:tplc="B9B85954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7E80140"/>
    <w:multiLevelType w:val="hybridMultilevel"/>
    <w:tmpl w:val="BA4EBF6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AB4807"/>
    <w:multiLevelType w:val="hybridMultilevel"/>
    <w:tmpl w:val="EA764EA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55E21"/>
    <w:multiLevelType w:val="hybridMultilevel"/>
    <w:tmpl w:val="A4665D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577423"/>
    <w:multiLevelType w:val="hybridMultilevel"/>
    <w:tmpl w:val="5FFE2CC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9D14D8"/>
    <w:multiLevelType w:val="hybridMultilevel"/>
    <w:tmpl w:val="C7FED8CE"/>
    <w:lvl w:ilvl="0" w:tplc="623C09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E63A4E"/>
    <w:multiLevelType w:val="singleLevel"/>
    <w:tmpl w:val="6B28342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00D76FF"/>
    <w:multiLevelType w:val="hybridMultilevel"/>
    <w:tmpl w:val="7F06781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0F237C"/>
    <w:multiLevelType w:val="hybridMultilevel"/>
    <w:tmpl w:val="02B06D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5F4586"/>
    <w:multiLevelType w:val="hybridMultilevel"/>
    <w:tmpl w:val="A5F63E7E"/>
    <w:lvl w:ilvl="0" w:tplc="44B0980C">
      <w:start w:val="1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A13A1B"/>
    <w:multiLevelType w:val="hybridMultilevel"/>
    <w:tmpl w:val="50E268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F32DDA"/>
    <w:multiLevelType w:val="hybridMultilevel"/>
    <w:tmpl w:val="C8B099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AAE34BC"/>
    <w:multiLevelType w:val="hybridMultilevel"/>
    <w:tmpl w:val="FAECE4DA"/>
    <w:lvl w:ilvl="0" w:tplc="63121CB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B291D8A"/>
    <w:multiLevelType w:val="hybridMultilevel"/>
    <w:tmpl w:val="411070C6"/>
    <w:lvl w:ilvl="0" w:tplc="FB5EEE52">
      <w:start w:val="1"/>
      <w:numFmt w:val="bullet"/>
      <w:lvlText w:val="-"/>
      <w:lvlJc w:val="left"/>
      <w:pPr>
        <w:tabs>
          <w:tab w:val="num" w:pos="524"/>
        </w:tabs>
        <w:ind w:left="524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44"/>
        </w:tabs>
        <w:ind w:left="154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04"/>
        </w:tabs>
        <w:ind w:left="370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24"/>
        </w:tabs>
        <w:ind w:left="442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44"/>
        </w:tabs>
        <w:ind w:left="514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64"/>
        </w:tabs>
        <w:ind w:left="586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84"/>
        </w:tabs>
        <w:ind w:left="6584" w:hanging="360"/>
      </w:pPr>
      <w:rPr>
        <w:rFonts w:ascii="Wingdings" w:hAnsi="Wingdings" w:hint="default"/>
      </w:rPr>
    </w:lvl>
  </w:abstractNum>
  <w:abstractNum w:abstractNumId="31" w15:restartNumberingAfterBreak="0">
    <w:nsid w:val="4D7D7D37"/>
    <w:multiLevelType w:val="hybridMultilevel"/>
    <w:tmpl w:val="1C36A9D4"/>
    <w:lvl w:ilvl="0" w:tplc="0402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DA514F"/>
    <w:multiLevelType w:val="hybridMultilevel"/>
    <w:tmpl w:val="2BC23D1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445603"/>
    <w:multiLevelType w:val="hybridMultilevel"/>
    <w:tmpl w:val="22EAE00C"/>
    <w:lvl w:ilvl="0" w:tplc="D856E2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78006F"/>
    <w:multiLevelType w:val="multilevel"/>
    <w:tmpl w:val="47AAC9AC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564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924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924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284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284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3644" w:hanging="1800"/>
      </w:pPr>
      <w:rPr>
        <w:rFonts w:hint="default"/>
        <w:u w:val="none"/>
      </w:rPr>
    </w:lvl>
  </w:abstractNum>
  <w:abstractNum w:abstractNumId="35" w15:restartNumberingAfterBreak="0">
    <w:nsid w:val="62AA5EC8"/>
    <w:multiLevelType w:val="hybridMultilevel"/>
    <w:tmpl w:val="C0A27A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67D6C"/>
    <w:multiLevelType w:val="hybridMultilevel"/>
    <w:tmpl w:val="CD1C4B9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9454B5"/>
    <w:multiLevelType w:val="hybridMultilevel"/>
    <w:tmpl w:val="F17848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887C01"/>
    <w:multiLevelType w:val="hybridMultilevel"/>
    <w:tmpl w:val="EBB088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26"/>
  </w:num>
  <w:num w:numId="4">
    <w:abstractNumId w:val="5"/>
  </w:num>
  <w:num w:numId="5">
    <w:abstractNumId w:val="9"/>
  </w:num>
  <w:num w:numId="6">
    <w:abstractNumId w:val="17"/>
  </w:num>
  <w:num w:numId="7">
    <w:abstractNumId w:val="27"/>
  </w:num>
  <w:num w:numId="8">
    <w:abstractNumId w:val="34"/>
  </w:num>
  <w:num w:numId="9">
    <w:abstractNumId w:val="6"/>
  </w:num>
  <w:num w:numId="10">
    <w:abstractNumId w:val="11"/>
  </w:num>
  <w:num w:numId="11">
    <w:abstractNumId w:val="28"/>
  </w:num>
  <w:num w:numId="12">
    <w:abstractNumId w:val="4"/>
  </w:num>
  <w:num w:numId="13">
    <w:abstractNumId w:val="12"/>
  </w:num>
  <w:num w:numId="14">
    <w:abstractNumId w:val="24"/>
  </w:num>
  <w:num w:numId="15">
    <w:abstractNumId w:val="18"/>
  </w:num>
  <w:num w:numId="16">
    <w:abstractNumId w:val="19"/>
  </w:num>
  <w:num w:numId="1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32"/>
  </w:num>
  <w:num w:numId="25">
    <w:abstractNumId w:val="3"/>
  </w:num>
  <w:num w:numId="26">
    <w:abstractNumId w:val="23"/>
  </w:num>
  <w:num w:numId="27">
    <w:abstractNumId w:val="30"/>
  </w:num>
  <w:num w:numId="2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9">
    <w:abstractNumId w:val="33"/>
  </w:num>
  <w:num w:numId="30">
    <w:abstractNumId w:val="1"/>
  </w:num>
  <w:num w:numId="31">
    <w:abstractNumId w:val="29"/>
  </w:num>
  <w:num w:numId="32">
    <w:abstractNumId w:val="2"/>
  </w:num>
  <w:num w:numId="33">
    <w:abstractNumId w:val="20"/>
  </w:num>
  <w:num w:numId="34">
    <w:abstractNumId w:val="37"/>
  </w:num>
  <w:num w:numId="35">
    <w:abstractNumId w:val="22"/>
  </w:num>
  <w:num w:numId="36">
    <w:abstractNumId w:val="7"/>
  </w:num>
  <w:num w:numId="37">
    <w:abstractNumId w:val="14"/>
  </w:num>
  <w:num w:numId="38">
    <w:abstractNumId w:val="25"/>
  </w:num>
  <w:num w:numId="39">
    <w:abstractNumId w:val="35"/>
  </w:num>
  <w:num w:numId="40">
    <w:abstractNumId w:val="15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D8"/>
    <w:rsid w:val="00006A19"/>
    <w:rsid w:val="000104D8"/>
    <w:rsid w:val="000142CD"/>
    <w:rsid w:val="00015911"/>
    <w:rsid w:val="000214BE"/>
    <w:rsid w:val="000217EA"/>
    <w:rsid w:val="00030833"/>
    <w:rsid w:val="00036226"/>
    <w:rsid w:val="00060676"/>
    <w:rsid w:val="00060B67"/>
    <w:rsid w:val="00063238"/>
    <w:rsid w:val="00063B8F"/>
    <w:rsid w:val="000679A1"/>
    <w:rsid w:val="00086AED"/>
    <w:rsid w:val="00097E60"/>
    <w:rsid w:val="000A1D6C"/>
    <w:rsid w:val="000A6DC8"/>
    <w:rsid w:val="000B4C03"/>
    <w:rsid w:val="000C3F21"/>
    <w:rsid w:val="000E6993"/>
    <w:rsid w:val="001067D1"/>
    <w:rsid w:val="00123451"/>
    <w:rsid w:val="00124CD8"/>
    <w:rsid w:val="00157242"/>
    <w:rsid w:val="00162AAE"/>
    <w:rsid w:val="0017060B"/>
    <w:rsid w:val="00181315"/>
    <w:rsid w:val="00181A29"/>
    <w:rsid w:val="001949C2"/>
    <w:rsid w:val="001A1051"/>
    <w:rsid w:val="001B1CFC"/>
    <w:rsid w:val="001C4E72"/>
    <w:rsid w:val="00203ADF"/>
    <w:rsid w:val="00204AAE"/>
    <w:rsid w:val="00215EA9"/>
    <w:rsid w:val="0022049F"/>
    <w:rsid w:val="00226BDF"/>
    <w:rsid w:val="00241ED8"/>
    <w:rsid w:val="00243617"/>
    <w:rsid w:val="00243D14"/>
    <w:rsid w:val="00250A14"/>
    <w:rsid w:val="00252812"/>
    <w:rsid w:val="00281F37"/>
    <w:rsid w:val="002A6E11"/>
    <w:rsid w:val="002D627A"/>
    <w:rsid w:val="002F5F32"/>
    <w:rsid w:val="003159F3"/>
    <w:rsid w:val="00315B04"/>
    <w:rsid w:val="00315D5D"/>
    <w:rsid w:val="00326120"/>
    <w:rsid w:val="00330362"/>
    <w:rsid w:val="0033084E"/>
    <w:rsid w:val="003316DF"/>
    <w:rsid w:val="003369BC"/>
    <w:rsid w:val="00346BE9"/>
    <w:rsid w:val="00354570"/>
    <w:rsid w:val="00362281"/>
    <w:rsid w:val="003725A7"/>
    <w:rsid w:val="00391F33"/>
    <w:rsid w:val="00394CB0"/>
    <w:rsid w:val="003A6CD4"/>
    <w:rsid w:val="003C294F"/>
    <w:rsid w:val="003C51AB"/>
    <w:rsid w:val="003C7894"/>
    <w:rsid w:val="003F4CEE"/>
    <w:rsid w:val="00407BD7"/>
    <w:rsid w:val="004277D6"/>
    <w:rsid w:val="004341B0"/>
    <w:rsid w:val="00436876"/>
    <w:rsid w:val="004413C4"/>
    <w:rsid w:val="0044373A"/>
    <w:rsid w:val="004550F3"/>
    <w:rsid w:val="004640F0"/>
    <w:rsid w:val="00467BA6"/>
    <w:rsid w:val="00474322"/>
    <w:rsid w:val="00474A9A"/>
    <w:rsid w:val="0047506A"/>
    <w:rsid w:val="00480E10"/>
    <w:rsid w:val="004811C9"/>
    <w:rsid w:val="0049315C"/>
    <w:rsid w:val="004937AE"/>
    <w:rsid w:val="004B5122"/>
    <w:rsid w:val="004B723E"/>
    <w:rsid w:val="004E1720"/>
    <w:rsid w:val="004E32AA"/>
    <w:rsid w:val="004E3846"/>
    <w:rsid w:val="00503A75"/>
    <w:rsid w:val="00533115"/>
    <w:rsid w:val="00550201"/>
    <w:rsid w:val="005608AE"/>
    <w:rsid w:val="005739F8"/>
    <w:rsid w:val="0058757A"/>
    <w:rsid w:val="00597578"/>
    <w:rsid w:val="005B2BC3"/>
    <w:rsid w:val="005B38D0"/>
    <w:rsid w:val="005C6DD2"/>
    <w:rsid w:val="005C7CE6"/>
    <w:rsid w:val="005C7D78"/>
    <w:rsid w:val="005F18FC"/>
    <w:rsid w:val="005F48FE"/>
    <w:rsid w:val="00602262"/>
    <w:rsid w:val="00606359"/>
    <w:rsid w:val="00606515"/>
    <w:rsid w:val="00614F7F"/>
    <w:rsid w:val="0062076D"/>
    <w:rsid w:val="00643D4E"/>
    <w:rsid w:val="006469A4"/>
    <w:rsid w:val="00664D7C"/>
    <w:rsid w:val="00684C11"/>
    <w:rsid w:val="006A36B9"/>
    <w:rsid w:val="006C0500"/>
    <w:rsid w:val="006D7DD6"/>
    <w:rsid w:val="006E0F2F"/>
    <w:rsid w:val="006E239D"/>
    <w:rsid w:val="006E6A60"/>
    <w:rsid w:val="006F3DD0"/>
    <w:rsid w:val="00706080"/>
    <w:rsid w:val="007173AE"/>
    <w:rsid w:val="00733EF4"/>
    <w:rsid w:val="00740F18"/>
    <w:rsid w:val="007505AE"/>
    <w:rsid w:val="00750E04"/>
    <w:rsid w:val="007514D8"/>
    <w:rsid w:val="00760867"/>
    <w:rsid w:val="00770D37"/>
    <w:rsid w:val="00771947"/>
    <w:rsid w:val="007752C1"/>
    <w:rsid w:val="0078543E"/>
    <w:rsid w:val="007B6234"/>
    <w:rsid w:val="007C2579"/>
    <w:rsid w:val="007E4CF1"/>
    <w:rsid w:val="007E6AE9"/>
    <w:rsid w:val="007E752E"/>
    <w:rsid w:val="007F77F4"/>
    <w:rsid w:val="00807DF7"/>
    <w:rsid w:val="008120D7"/>
    <w:rsid w:val="00837323"/>
    <w:rsid w:val="008464F6"/>
    <w:rsid w:val="00846F2D"/>
    <w:rsid w:val="00856066"/>
    <w:rsid w:val="00856C51"/>
    <w:rsid w:val="00872887"/>
    <w:rsid w:val="00891AF2"/>
    <w:rsid w:val="008A3571"/>
    <w:rsid w:val="008A54CF"/>
    <w:rsid w:val="008A73C5"/>
    <w:rsid w:val="008B057B"/>
    <w:rsid w:val="008B223E"/>
    <w:rsid w:val="008B3CA3"/>
    <w:rsid w:val="008C2C14"/>
    <w:rsid w:val="008D165F"/>
    <w:rsid w:val="008D40E5"/>
    <w:rsid w:val="008E6D26"/>
    <w:rsid w:val="008F7976"/>
    <w:rsid w:val="00907FC6"/>
    <w:rsid w:val="00936603"/>
    <w:rsid w:val="00942499"/>
    <w:rsid w:val="00943F95"/>
    <w:rsid w:val="0095168A"/>
    <w:rsid w:val="00952DD4"/>
    <w:rsid w:val="00971488"/>
    <w:rsid w:val="00973A10"/>
    <w:rsid w:val="00974874"/>
    <w:rsid w:val="00983DB3"/>
    <w:rsid w:val="0098441E"/>
    <w:rsid w:val="00987E43"/>
    <w:rsid w:val="00991271"/>
    <w:rsid w:val="00992E7D"/>
    <w:rsid w:val="00997A99"/>
    <w:rsid w:val="009A1B1C"/>
    <w:rsid w:val="009A6D4E"/>
    <w:rsid w:val="009A76FE"/>
    <w:rsid w:val="009B23E3"/>
    <w:rsid w:val="009B28E6"/>
    <w:rsid w:val="009B425A"/>
    <w:rsid w:val="009C5BC7"/>
    <w:rsid w:val="009D3459"/>
    <w:rsid w:val="009E2D88"/>
    <w:rsid w:val="009F3260"/>
    <w:rsid w:val="00A006DE"/>
    <w:rsid w:val="00A123FE"/>
    <w:rsid w:val="00A236C7"/>
    <w:rsid w:val="00A33572"/>
    <w:rsid w:val="00A33574"/>
    <w:rsid w:val="00A35897"/>
    <w:rsid w:val="00A50451"/>
    <w:rsid w:val="00A57058"/>
    <w:rsid w:val="00A74D8D"/>
    <w:rsid w:val="00A929C8"/>
    <w:rsid w:val="00A939ED"/>
    <w:rsid w:val="00AA31E2"/>
    <w:rsid w:val="00AA33F2"/>
    <w:rsid w:val="00AC273B"/>
    <w:rsid w:val="00AD33AE"/>
    <w:rsid w:val="00AE465D"/>
    <w:rsid w:val="00AE5AA0"/>
    <w:rsid w:val="00AE7A67"/>
    <w:rsid w:val="00B12E23"/>
    <w:rsid w:val="00B26B2B"/>
    <w:rsid w:val="00B33EE6"/>
    <w:rsid w:val="00B414B6"/>
    <w:rsid w:val="00B76CD4"/>
    <w:rsid w:val="00B810C1"/>
    <w:rsid w:val="00B8369C"/>
    <w:rsid w:val="00B90360"/>
    <w:rsid w:val="00B94DFE"/>
    <w:rsid w:val="00BA3208"/>
    <w:rsid w:val="00BB1709"/>
    <w:rsid w:val="00BB4FD5"/>
    <w:rsid w:val="00BB5CE6"/>
    <w:rsid w:val="00BD7067"/>
    <w:rsid w:val="00BE1BC4"/>
    <w:rsid w:val="00BF4DD4"/>
    <w:rsid w:val="00BF5E48"/>
    <w:rsid w:val="00BF68ED"/>
    <w:rsid w:val="00C01F08"/>
    <w:rsid w:val="00C11F94"/>
    <w:rsid w:val="00C1672D"/>
    <w:rsid w:val="00C172ED"/>
    <w:rsid w:val="00C23414"/>
    <w:rsid w:val="00C250D1"/>
    <w:rsid w:val="00C31031"/>
    <w:rsid w:val="00C53010"/>
    <w:rsid w:val="00C56B1F"/>
    <w:rsid w:val="00C6105B"/>
    <w:rsid w:val="00C84649"/>
    <w:rsid w:val="00C87315"/>
    <w:rsid w:val="00C92B5B"/>
    <w:rsid w:val="00C9412B"/>
    <w:rsid w:val="00C94A10"/>
    <w:rsid w:val="00C97DA5"/>
    <w:rsid w:val="00CA49BB"/>
    <w:rsid w:val="00CA70E9"/>
    <w:rsid w:val="00CB2B9B"/>
    <w:rsid w:val="00CB4C24"/>
    <w:rsid w:val="00CC303D"/>
    <w:rsid w:val="00CD53A9"/>
    <w:rsid w:val="00CD560F"/>
    <w:rsid w:val="00CD611B"/>
    <w:rsid w:val="00CE1678"/>
    <w:rsid w:val="00CE2215"/>
    <w:rsid w:val="00D04A98"/>
    <w:rsid w:val="00D064C2"/>
    <w:rsid w:val="00D11B49"/>
    <w:rsid w:val="00D32599"/>
    <w:rsid w:val="00D418D0"/>
    <w:rsid w:val="00D45E8C"/>
    <w:rsid w:val="00D5502F"/>
    <w:rsid w:val="00D7146A"/>
    <w:rsid w:val="00D76D55"/>
    <w:rsid w:val="00D81D1C"/>
    <w:rsid w:val="00D9241A"/>
    <w:rsid w:val="00D9607C"/>
    <w:rsid w:val="00DB2F23"/>
    <w:rsid w:val="00DB7F16"/>
    <w:rsid w:val="00DC05F4"/>
    <w:rsid w:val="00DC34B9"/>
    <w:rsid w:val="00DD3FB6"/>
    <w:rsid w:val="00DE0893"/>
    <w:rsid w:val="00DE1EE3"/>
    <w:rsid w:val="00DE62B1"/>
    <w:rsid w:val="00E01740"/>
    <w:rsid w:val="00E0188A"/>
    <w:rsid w:val="00E03675"/>
    <w:rsid w:val="00E123B7"/>
    <w:rsid w:val="00E14166"/>
    <w:rsid w:val="00E25DF1"/>
    <w:rsid w:val="00E32068"/>
    <w:rsid w:val="00E344B1"/>
    <w:rsid w:val="00E45E5C"/>
    <w:rsid w:val="00E51651"/>
    <w:rsid w:val="00E52B29"/>
    <w:rsid w:val="00E752EE"/>
    <w:rsid w:val="00E876AD"/>
    <w:rsid w:val="00E877FF"/>
    <w:rsid w:val="00E92491"/>
    <w:rsid w:val="00E930F2"/>
    <w:rsid w:val="00EC2FA2"/>
    <w:rsid w:val="00ED1B26"/>
    <w:rsid w:val="00ED25AF"/>
    <w:rsid w:val="00EF33CF"/>
    <w:rsid w:val="00F15802"/>
    <w:rsid w:val="00F248AE"/>
    <w:rsid w:val="00F32496"/>
    <w:rsid w:val="00F36AD4"/>
    <w:rsid w:val="00F36B95"/>
    <w:rsid w:val="00F43C9E"/>
    <w:rsid w:val="00F46BA0"/>
    <w:rsid w:val="00F64829"/>
    <w:rsid w:val="00F67C8F"/>
    <w:rsid w:val="00F812C6"/>
    <w:rsid w:val="00F85AA4"/>
    <w:rsid w:val="00F908B8"/>
    <w:rsid w:val="00FA61C6"/>
    <w:rsid w:val="00FB3DAB"/>
    <w:rsid w:val="00FB7E68"/>
    <w:rsid w:val="00FC3C61"/>
    <w:rsid w:val="00FC7A25"/>
    <w:rsid w:val="00FD0F2D"/>
    <w:rsid w:val="00FD5FFD"/>
    <w:rsid w:val="00FE0792"/>
    <w:rsid w:val="00FE3589"/>
    <w:rsid w:val="00FF3111"/>
    <w:rsid w:val="00FF394A"/>
    <w:rsid w:val="00FF39C7"/>
    <w:rsid w:val="00FF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EF723"/>
  <w15:chartTrackingRefBased/>
  <w15:docId w15:val="{F5372ABE-49C0-4D81-8628-66B0CA4B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4D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4D8"/>
  </w:style>
  <w:style w:type="paragraph" w:styleId="Footer">
    <w:name w:val="footer"/>
    <w:basedOn w:val="Normal"/>
    <w:link w:val="FooterChar"/>
    <w:uiPriority w:val="99"/>
    <w:unhideWhenUsed/>
    <w:rsid w:val="007514D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4D8"/>
  </w:style>
  <w:style w:type="table" w:customStyle="1" w:styleId="TableGrid1">
    <w:name w:val="Table Grid1"/>
    <w:basedOn w:val="TableNormal"/>
    <w:next w:val="TableGrid"/>
    <w:uiPriority w:val="39"/>
    <w:rsid w:val="007514D8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next w:val="TableGridLight"/>
    <w:uiPriority w:val="40"/>
    <w:rsid w:val="007514D8"/>
    <w:pPr>
      <w:spacing w:after="0" w:line="240" w:lineRule="auto"/>
    </w:pPr>
    <w:rPr>
      <w:rFonts w:eastAsia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">
    <w:name w:val="Table Grid"/>
    <w:basedOn w:val="TableNormal"/>
    <w:uiPriority w:val="39"/>
    <w:rsid w:val="00751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514D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8120D7"/>
    <w:pPr>
      <w:ind w:left="720"/>
      <w:contextualSpacing/>
    </w:pPr>
  </w:style>
  <w:style w:type="paragraph" w:styleId="NoSpacing">
    <w:name w:val="No Spacing"/>
    <w:uiPriority w:val="1"/>
    <w:qFormat/>
    <w:rsid w:val="000B4C03"/>
    <w:pPr>
      <w:spacing w:after="0" w:line="240" w:lineRule="auto"/>
    </w:pPr>
    <w:rPr>
      <w:rFonts w:eastAsiaTheme="minorEastAsia"/>
    </w:rPr>
  </w:style>
  <w:style w:type="paragraph" w:styleId="BodyText2">
    <w:name w:val="Body Text 2"/>
    <w:basedOn w:val="Normal"/>
    <w:link w:val="BodyText2Char"/>
    <w:uiPriority w:val="99"/>
    <w:unhideWhenUsed/>
    <w:rsid w:val="000B4C03"/>
    <w:pPr>
      <w:spacing w:after="120" w:line="480" w:lineRule="auto"/>
    </w:pPr>
    <w:rPr>
      <w:rFonts w:eastAsiaTheme="minorEastAsia"/>
    </w:rPr>
  </w:style>
  <w:style w:type="character" w:customStyle="1" w:styleId="BodyText2Char">
    <w:name w:val="Body Text 2 Char"/>
    <w:basedOn w:val="DefaultParagraphFont"/>
    <w:link w:val="BodyText2"/>
    <w:uiPriority w:val="99"/>
    <w:rsid w:val="000B4C03"/>
    <w:rPr>
      <w:rFonts w:eastAsiaTheme="minorEastAsia"/>
    </w:rPr>
  </w:style>
  <w:style w:type="paragraph" w:styleId="BodyText">
    <w:name w:val="Body Text"/>
    <w:basedOn w:val="Normal"/>
    <w:link w:val="BodyTextChar"/>
    <w:uiPriority w:val="99"/>
    <w:unhideWhenUsed/>
    <w:rsid w:val="000B4C03"/>
    <w:pPr>
      <w:spacing w:after="120"/>
    </w:pPr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uiPriority w:val="99"/>
    <w:rsid w:val="000B4C03"/>
    <w:rPr>
      <w:rFonts w:eastAsiaTheme="minorEastAsia"/>
    </w:rPr>
  </w:style>
  <w:style w:type="paragraph" w:customStyle="1" w:styleId="Char">
    <w:name w:val="Знак Char Знак"/>
    <w:basedOn w:val="Normal"/>
    <w:rsid w:val="00243D1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0">
    <w:name w:val="Знак Char Знак"/>
    <w:basedOn w:val="Normal"/>
    <w:rsid w:val="00F43C9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">
    <w:name w:val="Char Char Char Char Char Char Char Char"/>
    <w:basedOn w:val="Normal"/>
    <w:rsid w:val="00770D3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">
    <w:name w:val="Char"/>
    <w:basedOn w:val="Normal"/>
    <w:rsid w:val="00DC05F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1"/>
    <w:basedOn w:val="Normal"/>
    <w:rsid w:val="000E699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3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16D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26B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fia.obshtini.bg/doc/263167/" TargetMode="Externa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ofia.bg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chart" Target="charts/chart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8399652632559278E-2"/>
          <c:y val="0.16175352358411846"/>
          <c:w val="0.87362980074483987"/>
          <c:h val="0.74885045438684328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Sheet1!$C$53</c:f>
              <c:strCache>
                <c:ptCount val="1"/>
                <c:pt idx="0">
                  <c:v>Обхват на целевата група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.2422259008683155"/>
                  <c:y val="-1.3467857886169909E-1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962-4619-8A6C-182B510B432F}"/>
                </c:ext>
              </c:extLst>
            </c:dLbl>
            <c:dLbl>
              <c:idx val="1"/>
              <c:layout>
                <c:manualLayout>
                  <c:x val="0.20076380972869384"/>
                  <c:y val="3.6730945821854912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962-4619-8A6C-182B510B432F}"/>
                </c:ext>
              </c:extLst>
            </c:dLbl>
            <c:dLbl>
              <c:idx val="2"/>
              <c:layout>
                <c:manualLayout>
                  <c:x val="0.22913260892948764"/>
                  <c:y val="-1.3467857886169909E-1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962-4619-8A6C-182B510B432F}"/>
                </c:ext>
              </c:extLst>
            </c:dLbl>
            <c:dLbl>
              <c:idx val="3"/>
              <c:layout>
                <c:manualLayout>
                  <c:x val="0.37315890617058339"/>
                  <c:y val="-3.6730945821854912E-3"/>
                </c:manualLayout>
              </c:layout>
              <c:spPr>
                <a:noFill/>
                <a:ln w="25440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1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bg-BG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3-E962-4619-8A6C-182B510B432F}"/>
                </c:ext>
              </c:extLst>
            </c:dLbl>
            <c:dLbl>
              <c:idx val="4"/>
              <c:layout>
                <c:manualLayout>
                  <c:x val="0.3666121742871804"/>
                  <c:y val="-6.7339289430849546E-1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962-4619-8A6C-182B510B432F}"/>
                </c:ext>
              </c:extLst>
            </c:dLbl>
            <c:dLbl>
              <c:idx val="5"/>
              <c:layout>
                <c:manualLayout>
                  <c:x val="0.32733229847069661"/>
                  <c:y val="-1.101928374655647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962-4619-8A6C-182B510B432F}"/>
                </c:ext>
              </c:extLst>
            </c:dLbl>
            <c:dLbl>
              <c:idx val="6"/>
              <c:layout>
                <c:manualLayout>
                  <c:x val="0.27495913071538519"/>
                  <c:y val="-3.6730945821854912E-3"/>
                </c:manualLayout>
              </c:layout>
              <c:spPr>
                <a:noFill/>
                <a:ln w="25440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1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bg-BG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6-E962-4619-8A6C-182B510B432F}"/>
                </c:ext>
              </c:extLst>
            </c:dLbl>
            <c:dLbl>
              <c:idx val="7"/>
              <c:layout>
                <c:manualLayout>
                  <c:x val="0.30769236056245475"/>
                  <c:y val="-3.6730945821855585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962-4619-8A6C-182B510B432F}"/>
                </c:ext>
              </c:extLst>
            </c:dLbl>
            <c:dLbl>
              <c:idx val="8"/>
              <c:layout>
                <c:manualLayout>
                  <c:x val="0.34915445170207648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962-4619-8A6C-182B510B432F}"/>
                </c:ext>
              </c:extLst>
            </c:dLbl>
            <c:dLbl>
              <c:idx val="9"/>
              <c:layout>
                <c:manualLayout>
                  <c:x val="0.41025648074993976"/>
                  <c:y val="-1.469237832874196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14 941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962-4619-8A6C-182B510B432F}"/>
                </c:ext>
              </c:extLst>
            </c:dLbl>
            <c:spPr>
              <a:noFill/>
              <a:ln w="2544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1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Sheet1!$B$54:$B$63</c:f>
              <c:strCache>
                <c:ptCount val="10"/>
                <c:pt idx="0">
                  <c:v>2011г. </c:v>
                </c:pt>
                <c:pt idx="1">
                  <c:v>2012г.</c:v>
                </c:pt>
                <c:pt idx="2">
                  <c:v>2013г.</c:v>
                </c:pt>
                <c:pt idx="3">
                  <c:v>2014г.</c:v>
                </c:pt>
                <c:pt idx="4">
                  <c:v>2015г.</c:v>
                </c:pt>
                <c:pt idx="5">
                  <c:v>2016г.</c:v>
                </c:pt>
                <c:pt idx="6">
                  <c:v>2017 г.</c:v>
                </c:pt>
                <c:pt idx="7">
                  <c:v>2018г.</c:v>
                </c:pt>
                <c:pt idx="8">
                  <c:v>2019г. </c:v>
                </c:pt>
                <c:pt idx="9">
                  <c:v>2020г.</c:v>
                </c:pt>
              </c:strCache>
            </c:strRef>
          </c:cat>
          <c:val>
            <c:numRef>
              <c:f>Sheet1!$C$54:$C$63</c:f>
              <c:numCache>
                <c:formatCode>General</c:formatCode>
                <c:ptCount val="10"/>
                <c:pt idx="0">
                  <c:v>7500</c:v>
                </c:pt>
                <c:pt idx="1">
                  <c:v>5600</c:v>
                </c:pt>
                <c:pt idx="2">
                  <c:v>7000</c:v>
                </c:pt>
                <c:pt idx="3">
                  <c:v>11821</c:v>
                </c:pt>
                <c:pt idx="4">
                  <c:v>11290</c:v>
                </c:pt>
                <c:pt idx="5">
                  <c:v>10350</c:v>
                </c:pt>
                <c:pt idx="6">
                  <c:v>8553</c:v>
                </c:pt>
                <c:pt idx="7">
                  <c:v>10076</c:v>
                </c:pt>
                <c:pt idx="8">
                  <c:v>11122</c:v>
                </c:pt>
                <c:pt idx="9">
                  <c:v>13500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962-4619-8A6C-182B510B43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21976824"/>
        <c:axId val="1"/>
      </c:barChart>
      <c:catAx>
        <c:axId val="1219768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40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1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b"/>
        <c:majorGridlines>
          <c:spPr>
            <a:ln w="9540" cap="flat" cmpd="sng" algn="ctr">
              <a:gradFill>
                <a:gsLst>
                  <a:gs pos="0">
                    <a:schemeClr val="tx1">
                      <a:lumMod val="5000"/>
                      <a:lumOff val="95000"/>
                    </a:schemeClr>
                  </a:gs>
                  <a:gs pos="10000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6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1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121976824"/>
        <c:crosses val="autoZero"/>
        <c:crossBetween val="between"/>
      </c:valAx>
      <c:spPr>
        <a:noFill/>
        <a:ln w="25440">
          <a:noFill/>
        </a:ln>
      </c:spPr>
    </c:plotArea>
    <c:plotVisOnly val="1"/>
    <c:dispBlanksAs val="gap"/>
    <c:showDLblsOverMax val="0"/>
  </c:chart>
  <c:spPr>
    <a:solidFill>
      <a:schemeClr val="bg1"/>
    </a:solidFill>
    <a:ln w="9540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0-5B6D-4322-8A8D-D839BF0DED5A}"/>
              </c:ext>
            </c:extLst>
          </c:dPt>
          <c:dPt>
            <c:idx val="1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5B6D-4322-8A8D-D839BF0DED5A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5B6D-4322-8A8D-D839BF0DED5A}"/>
              </c:ext>
            </c:extLst>
          </c:dPt>
          <c:dPt>
            <c:idx val="3"/>
            <c:invertIfNegative val="0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5B6D-4322-8A8D-D839BF0DED5A}"/>
              </c:ext>
            </c:extLst>
          </c:dPt>
          <c:cat>
            <c:strRef>
              <c:f>Sheet1!$B$71:$B$74</c:f>
              <c:strCache>
                <c:ptCount val="4"/>
                <c:pt idx="0">
                  <c:v>Изградени и реновирани площадки по БДвП</c:v>
                </c:pt>
                <c:pt idx="1">
                  <c:v>Оборудвани кабинети по БДвП</c:v>
                </c:pt>
                <c:pt idx="2">
                  <c:v>Кампании </c:v>
                </c:pt>
                <c:pt idx="3">
                  <c:v>Инициативи и събития</c:v>
                </c:pt>
              </c:strCache>
            </c:strRef>
          </c:cat>
          <c:val>
            <c:numRef>
              <c:f>Sheet1!$C$71:$C$74</c:f>
              <c:numCache>
                <c:formatCode>General</c:formatCode>
                <c:ptCount val="4"/>
                <c:pt idx="0">
                  <c:v>0.39</c:v>
                </c:pt>
                <c:pt idx="1">
                  <c:v>0.08</c:v>
                </c:pt>
                <c:pt idx="2">
                  <c:v>0.28000000000000003</c:v>
                </c:pt>
                <c:pt idx="3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B6D-4322-8A8D-D839BF0DED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5075376"/>
        <c:axId val="1"/>
        <c:axId val="0"/>
      </c:bar3DChart>
      <c:catAx>
        <c:axId val="125075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687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1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125075376"/>
        <c:crosses val="autoZero"/>
        <c:crossBetween val="between"/>
      </c:valAx>
      <c:spPr>
        <a:noFill/>
        <a:ln w="25373">
          <a:noFill/>
        </a:ln>
      </c:spPr>
    </c:plotArea>
    <c:plotVisOnly val="1"/>
    <c:dispBlanksAs val="gap"/>
    <c:showDLblsOverMax val="0"/>
  </c:chart>
  <c:spPr>
    <a:solidFill>
      <a:schemeClr val="bg1"/>
    </a:solidFill>
    <a:ln w="951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28AE9-330D-4BA7-9695-1236C9B3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2461</TotalTime>
  <Pages>22</Pages>
  <Words>6395</Words>
  <Characters>36453</Characters>
  <Application>Microsoft Office Word</Application>
  <DocSecurity>0</DocSecurity>
  <Lines>303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NGerova</dc:creator>
  <cp:keywords/>
  <dc:description/>
  <cp:lastModifiedBy>NDimitrova</cp:lastModifiedBy>
  <cp:revision>108</cp:revision>
  <cp:lastPrinted>2021-01-12T10:52:00Z</cp:lastPrinted>
  <dcterms:created xsi:type="dcterms:W3CDTF">2020-10-13T08:20:00Z</dcterms:created>
  <dcterms:modified xsi:type="dcterms:W3CDTF">2021-01-13T13:57:00Z</dcterms:modified>
</cp:coreProperties>
</file>