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01C" w:rsidRPr="000B501C" w:rsidRDefault="000B501C" w:rsidP="000B501C">
      <w:pPr>
        <w:tabs>
          <w:tab w:val="left" w:pos="180"/>
        </w:tabs>
        <w:rPr>
          <w:b/>
          <w:sz w:val="22"/>
          <w:szCs w:val="22"/>
        </w:rPr>
      </w:pPr>
    </w:p>
    <w:p w:rsidR="000B501C" w:rsidRPr="000B501C" w:rsidRDefault="000B501C" w:rsidP="000B501C">
      <w:pPr>
        <w:tabs>
          <w:tab w:val="left" w:pos="1134"/>
        </w:tabs>
        <w:outlineLvl w:val="0"/>
        <w:rPr>
          <w:b/>
          <w:caps/>
          <w:sz w:val="22"/>
          <w:szCs w:val="22"/>
          <w:lang w:val="ru-RU"/>
        </w:rPr>
      </w:pPr>
    </w:p>
    <w:p w:rsidR="000B501C" w:rsidRPr="000B501C" w:rsidRDefault="000B501C" w:rsidP="000B501C">
      <w:pPr>
        <w:tabs>
          <w:tab w:val="left" w:pos="1134"/>
        </w:tabs>
        <w:outlineLvl w:val="0"/>
        <w:rPr>
          <w:b/>
          <w:caps/>
          <w:sz w:val="22"/>
          <w:szCs w:val="22"/>
          <w:lang w:val="ru-RU"/>
        </w:rPr>
      </w:pPr>
    </w:p>
    <w:p w:rsidR="000B501C" w:rsidRPr="000B501C" w:rsidRDefault="000B501C" w:rsidP="000B501C">
      <w:pPr>
        <w:tabs>
          <w:tab w:val="left" w:pos="1134"/>
        </w:tabs>
        <w:ind w:firstLine="284"/>
        <w:outlineLvl w:val="0"/>
        <w:rPr>
          <w:b/>
          <w:caps/>
          <w:sz w:val="22"/>
          <w:szCs w:val="22"/>
          <w:lang w:val="ru-RU"/>
        </w:rPr>
      </w:pPr>
      <w:r w:rsidRPr="000B501C">
        <w:rPr>
          <w:b/>
          <w:caps/>
          <w:noProof/>
          <w:sz w:val="32"/>
        </w:rPr>
        <w:drawing>
          <wp:inline distT="0" distB="0" distL="0" distR="0" wp14:anchorId="1E8B07E7" wp14:editId="56BAF019">
            <wp:extent cx="667702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7025" cy="1733550"/>
                    </a:xfrm>
                    <a:prstGeom prst="rect">
                      <a:avLst/>
                    </a:prstGeom>
                    <a:noFill/>
                    <a:ln>
                      <a:noFill/>
                    </a:ln>
                  </pic:spPr>
                </pic:pic>
              </a:graphicData>
            </a:graphic>
          </wp:inline>
        </w:drawing>
      </w:r>
    </w:p>
    <w:p w:rsidR="000B501C" w:rsidRPr="000B501C" w:rsidRDefault="000B501C" w:rsidP="000B501C">
      <w:pPr>
        <w:tabs>
          <w:tab w:val="left" w:pos="1134"/>
        </w:tabs>
        <w:outlineLvl w:val="0"/>
        <w:rPr>
          <w:b/>
          <w:caps/>
          <w:sz w:val="22"/>
          <w:szCs w:val="22"/>
          <w:lang w:val="ru-RU"/>
        </w:rPr>
      </w:pPr>
    </w:p>
    <w:p w:rsidR="000B501C" w:rsidRPr="000B501C" w:rsidRDefault="000B501C" w:rsidP="000B501C">
      <w:pPr>
        <w:tabs>
          <w:tab w:val="left" w:pos="1134"/>
        </w:tabs>
        <w:outlineLvl w:val="0"/>
        <w:rPr>
          <w:b/>
          <w:caps/>
          <w:sz w:val="22"/>
          <w:szCs w:val="22"/>
          <w:lang w:val="ru-RU"/>
        </w:rPr>
      </w:pPr>
    </w:p>
    <w:p w:rsidR="000B501C" w:rsidRPr="000B501C" w:rsidRDefault="000B501C" w:rsidP="000B501C">
      <w:pPr>
        <w:tabs>
          <w:tab w:val="left" w:pos="1134"/>
        </w:tabs>
        <w:outlineLvl w:val="0"/>
        <w:rPr>
          <w:b/>
          <w:caps/>
          <w:sz w:val="22"/>
          <w:szCs w:val="22"/>
          <w:lang w:val="ru-RU"/>
        </w:rPr>
      </w:pPr>
    </w:p>
    <w:p w:rsidR="000B501C" w:rsidRPr="000B501C" w:rsidRDefault="000B501C" w:rsidP="000B501C">
      <w:pPr>
        <w:tabs>
          <w:tab w:val="left" w:pos="1134"/>
        </w:tabs>
        <w:outlineLvl w:val="0"/>
        <w:rPr>
          <w:b/>
          <w:caps/>
          <w:sz w:val="22"/>
          <w:szCs w:val="22"/>
          <w:lang w:val="ru-RU"/>
        </w:rPr>
      </w:pPr>
    </w:p>
    <w:p w:rsidR="000B501C" w:rsidRPr="000B501C" w:rsidRDefault="000B501C" w:rsidP="000B501C">
      <w:pPr>
        <w:tabs>
          <w:tab w:val="left" w:pos="1134"/>
        </w:tabs>
        <w:outlineLvl w:val="0"/>
        <w:rPr>
          <w:b/>
          <w:caps/>
          <w:sz w:val="22"/>
          <w:szCs w:val="22"/>
          <w:lang w:val="ru-RU"/>
        </w:rPr>
      </w:pPr>
    </w:p>
    <w:p w:rsidR="000B501C" w:rsidRPr="000B501C" w:rsidRDefault="000B501C" w:rsidP="000B501C">
      <w:pPr>
        <w:tabs>
          <w:tab w:val="left" w:pos="1134"/>
        </w:tabs>
        <w:outlineLvl w:val="0"/>
        <w:rPr>
          <w:b/>
          <w:caps/>
          <w:sz w:val="22"/>
          <w:szCs w:val="22"/>
          <w:lang w:val="ru-RU"/>
        </w:rPr>
      </w:pPr>
    </w:p>
    <w:p w:rsidR="000B501C" w:rsidRPr="000B501C" w:rsidRDefault="000B501C" w:rsidP="000B501C">
      <w:pPr>
        <w:tabs>
          <w:tab w:val="left" w:pos="1134"/>
        </w:tabs>
        <w:jc w:val="center"/>
        <w:outlineLvl w:val="0"/>
        <w:rPr>
          <w:sz w:val="32"/>
          <w:szCs w:val="32"/>
          <w:u w:val="single"/>
          <w:lang w:val="ru-RU"/>
        </w:rPr>
      </w:pPr>
      <w:r w:rsidRPr="000B501C">
        <w:rPr>
          <w:sz w:val="32"/>
          <w:szCs w:val="32"/>
          <w:u w:val="single"/>
          <w:lang w:val="ru-RU"/>
        </w:rPr>
        <w:t xml:space="preserve">Направление </w:t>
      </w:r>
    </w:p>
    <w:p w:rsidR="000B501C" w:rsidRPr="000B501C" w:rsidRDefault="000B501C" w:rsidP="000B501C">
      <w:pPr>
        <w:tabs>
          <w:tab w:val="left" w:pos="1134"/>
        </w:tabs>
        <w:jc w:val="center"/>
        <w:outlineLvl w:val="0"/>
        <w:rPr>
          <w:sz w:val="32"/>
          <w:szCs w:val="32"/>
          <w:u w:val="single"/>
        </w:rPr>
      </w:pPr>
      <w:r w:rsidRPr="000B501C">
        <w:rPr>
          <w:sz w:val="32"/>
          <w:szCs w:val="32"/>
          <w:u w:val="single"/>
          <w:lang w:val="ru-RU"/>
        </w:rPr>
        <w:t>“</w:t>
      </w:r>
      <w:r w:rsidRPr="000B501C">
        <w:rPr>
          <w:sz w:val="32"/>
          <w:szCs w:val="32"/>
          <w:u w:val="single"/>
        </w:rPr>
        <w:t>Култура, образование, спорт и младежки дейности”</w:t>
      </w:r>
    </w:p>
    <w:p w:rsidR="000B501C" w:rsidRPr="000B501C" w:rsidRDefault="000B501C" w:rsidP="000B501C">
      <w:pPr>
        <w:tabs>
          <w:tab w:val="left" w:pos="1134"/>
        </w:tabs>
        <w:rPr>
          <w:b/>
          <w:i/>
          <w:sz w:val="32"/>
          <w:szCs w:val="32"/>
          <w:u w:val="single"/>
        </w:rPr>
      </w:pPr>
    </w:p>
    <w:p w:rsidR="000B501C" w:rsidRPr="000B501C" w:rsidRDefault="000B501C" w:rsidP="000B501C">
      <w:pPr>
        <w:tabs>
          <w:tab w:val="left" w:pos="1134"/>
        </w:tabs>
        <w:rPr>
          <w:b/>
          <w:i/>
          <w:sz w:val="32"/>
          <w:szCs w:val="32"/>
          <w:u w:val="single"/>
        </w:rPr>
      </w:pPr>
    </w:p>
    <w:p w:rsidR="000B501C" w:rsidRPr="000B501C" w:rsidRDefault="000B501C" w:rsidP="000B501C">
      <w:pPr>
        <w:tabs>
          <w:tab w:val="left" w:pos="1134"/>
        </w:tabs>
        <w:jc w:val="center"/>
        <w:rPr>
          <w:b/>
          <w:i/>
          <w:sz w:val="32"/>
          <w:szCs w:val="32"/>
          <w:u w:val="single"/>
        </w:rPr>
      </w:pPr>
      <w:r w:rsidRPr="000B501C">
        <w:rPr>
          <w:b/>
          <w:i/>
          <w:sz w:val="32"/>
          <w:szCs w:val="32"/>
          <w:u w:val="single"/>
        </w:rPr>
        <w:t>Дирекция</w:t>
      </w:r>
    </w:p>
    <w:p w:rsidR="000B501C" w:rsidRPr="000B501C" w:rsidRDefault="000B501C" w:rsidP="000B501C">
      <w:pPr>
        <w:tabs>
          <w:tab w:val="left" w:pos="1134"/>
        </w:tabs>
        <w:jc w:val="center"/>
        <w:rPr>
          <w:b/>
          <w:i/>
          <w:sz w:val="32"/>
          <w:szCs w:val="32"/>
          <w:u w:val="single"/>
        </w:rPr>
      </w:pPr>
      <w:r w:rsidRPr="000B501C">
        <w:rPr>
          <w:b/>
          <w:i/>
          <w:sz w:val="32"/>
          <w:szCs w:val="32"/>
          <w:u w:val="single"/>
        </w:rPr>
        <w:t xml:space="preserve"> „Спорт и младежки дейности”</w:t>
      </w:r>
    </w:p>
    <w:p w:rsidR="000B501C" w:rsidRPr="000B501C" w:rsidRDefault="000B501C" w:rsidP="000B501C">
      <w:pPr>
        <w:tabs>
          <w:tab w:val="left" w:pos="1134"/>
        </w:tabs>
        <w:jc w:val="center"/>
        <w:rPr>
          <w:sz w:val="22"/>
          <w:szCs w:val="22"/>
        </w:rPr>
      </w:pPr>
      <w:r w:rsidRPr="000B501C">
        <w:rPr>
          <w:sz w:val="22"/>
          <w:szCs w:val="22"/>
        </w:rPr>
        <w:t>/приемник на д-я „Превенция, интеграция, спорт и туризъм“</w:t>
      </w:r>
    </w:p>
    <w:p w:rsidR="000B501C" w:rsidRPr="000B501C" w:rsidRDefault="000B501C" w:rsidP="000B501C">
      <w:pPr>
        <w:tabs>
          <w:tab w:val="left" w:pos="1134"/>
        </w:tabs>
        <w:jc w:val="center"/>
        <w:rPr>
          <w:sz w:val="22"/>
          <w:szCs w:val="22"/>
        </w:rPr>
      </w:pPr>
      <w:r w:rsidRPr="000B501C">
        <w:rPr>
          <w:sz w:val="22"/>
          <w:szCs w:val="22"/>
        </w:rPr>
        <w:t>Съгласно Решение № 16/1912.2019 г. на СОС/</w:t>
      </w:r>
    </w:p>
    <w:p w:rsidR="000B501C" w:rsidRPr="000B501C" w:rsidRDefault="000B501C" w:rsidP="000B501C">
      <w:pPr>
        <w:tabs>
          <w:tab w:val="left" w:pos="1134"/>
        </w:tabs>
        <w:outlineLvl w:val="0"/>
        <w:rPr>
          <w:b/>
          <w:i/>
          <w:caps/>
          <w:sz w:val="32"/>
          <w:szCs w:val="32"/>
        </w:rPr>
      </w:pPr>
    </w:p>
    <w:p w:rsidR="000B501C" w:rsidRPr="000B501C" w:rsidRDefault="000B501C" w:rsidP="000B501C">
      <w:pPr>
        <w:tabs>
          <w:tab w:val="left" w:pos="1134"/>
        </w:tabs>
        <w:rPr>
          <w:caps/>
          <w:sz w:val="32"/>
        </w:rPr>
      </w:pPr>
    </w:p>
    <w:p w:rsidR="000B501C" w:rsidRPr="000B501C" w:rsidRDefault="000B501C" w:rsidP="000B501C">
      <w:pPr>
        <w:tabs>
          <w:tab w:val="left" w:pos="1134"/>
        </w:tabs>
        <w:jc w:val="center"/>
        <w:rPr>
          <w:caps/>
          <w:sz w:val="32"/>
        </w:rPr>
      </w:pPr>
      <w:r w:rsidRPr="000B501C">
        <w:rPr>
          <w:caps/>
          <w:sz w:val="32"/>
        </w:rPr>
        <w:t>отчет</w:t>
      </w:r>
    </w:p>
    <w:p w:rsidR="000B501C" w:rsidRPr="000B501C" w:rsidRDefault="000B501C" w:rsidP="000B501C">
      <w:pPr>
        <w:tabs>
          <w:tab w:val="left" w:pos="1134"/>
        </w:tabs>
        <w:jc w:val="center"/>
        <w:rPr>
          <w:sz w:val="28"/>
        </w:rPr>
      </w:pPr>
      <w:r w:rsidRPr="000B501C">
        <w:rPr>
          <w:sz w:val="28"/>
        </w:rPr>
        <w:t xml:space="preserve">за </w:t>
      </w:r>
    </w:p>
    <w:p w:rsidR="000B501C" w:rsidRPr="000B501C" w:rsidRDefault="000B501C" w:rsidP="000B501C">
      <w:pPr>
        <w:tabs>
          <w:tab w:val="left" w:pos="1134"/>
        </w:tabs>
        <w:jc w:val="center"/>
        <w:rPr>
          <w:sz w:val="28"/>
        </w:rPr>
      </w:pPr>
      <w:r w:rsidRPr="000B501C">
        <w:rPr>
          <w:sz w:val="28"/>
        </w:rPr>
        <w:t xml:space="preserve">реализирани спортни и младежки дейности, </w:t>
      </w:r>
    </w:p>
    <w:p w:rsidR="000B501C" w:rsidRPr="000B501C" w:rsidRDefault="000B501C" w:rsidP="000B501C">
      <w:pPr>
        <w:tabs>
          <w:tab w:val="left" w:pos="1134"/>
        </w:tabs>
        <w:jc w:val="center"/>
        <w:rPr>
          <w:sz w:val="28"/>
        </w:rPr>
      </w:pPr>
      <w:r w:rsidRPr="000B501C">
        <w:rPr>
          <w:sz w:val="28"/>
        </w:rPr>
        <w:t xml:space="preserve">образователни проекти и програми, </w:t>
      </w:r>
    </w:p>
    <w:p w:rsidR="000B501C" w:rsidRPr="000B501C" w:rsidRDefault="000B501C" w:rsidP="000B501C">
      <w:pPr>
        <w:tabs>
          <w:tab w:val="left" w:pos="1134"/>
        </w:tabs>
        <w:jc w:val="center"/>
        <w:rPr>
          <w:sz w:val="28"/>
        </w:rPr>
      </w:pPr>
      <w:r w:rsidRPr="000B501C">
        <w:rPr>
          <w:sz w:val="28"/>
        </w:rPr>
        <w:t>дейности на Съвет по безопасност на движението на децата в София /СБДДС/</w:t>
      </w:r>
    </w:p>
    <w:p w:rsidR="000B501C" w:rsidRPr="000B501C" w:rsidRDefault="000B501C" w:rsidP="000B501C">
      <w:pPr>
        <w:tabs>
          <w:tab w:val="left" w:pos="1134"/>
        </w:tabs>
        <w:jc w:val="center"/>
        <w:rPr>
          <w:sz w:val="28"/>
        </w:rPr>
      </w:pPr>
    </w:p>
    <w:p w:rsidR="000B501C" w:rsidRPr="000B501C" w:rsidRDefault="000B501C" w:rsidP="000B501C">
      <w:pPr>
        <w:tabs>
          <w:tab w:val="left" w:pos="1134"/>
        </w:tabs>
        <w:jc w:val="center"/>
        <w:rPr>
          <w:sz w:val="28"/>
        </w:rPr>
      </w:pPr>
    </w:p>
    <w:p w:rsidR="000B501C" w:rsidRPr="000B501C" w:rsidRDefault="000B501C" w:rsidP="000B501C">
      <w:pPr>
        <w:tabs>
          <w:tab w:val="left" w:pos="1134"/>
        </w:tabs>
        <w:jc w:val="center"/>
        <w:rPr>
          <w:sz w:val="28"/>
        </w:rPr>
      </w:pPr>
    </w:p>
    <w:p w:rsidR="000B501C" w:rsidRPr="000B501C" w:rsidRDefault="000B501C" w:rsidP="000B501C">
      <w:pPr>
        <w:tabs>
          <w:tab w:val="left" w:pos="1134"/>
        </w:tabs>
        <w:jc w:val="center"/>
        <w:rPr>
          <w:sz w:val="28"/>
        </w:rPr>
      </w:pPr>
    </w:p>
    <w:p w:rsidR="000B501C" w:rsidRPr="000B501C" w:rsidRDefault="000B501C" w:rsidP="000B501C">
      <w:pPr>
        <w:tabs>
          <w:tab w:val="left" w:pos="1134"/>
        </w:tabs>
        <w:rPr>
          <w:sz w:val="28"/>
        </w:rPr>
      </w:pPr>
    </w:p>
    <w:p w:rsidR="000B501C" w:rsidRPr="000B501C" w:rsidRDefault="000B501C" w:rsidP="000B501C">
      <w:pPr>
        <w:tabs>
          <w:tab w:val="left" w:pos="1134"/>
        </w:tabs>
        <w:jc w:val="center"/>
        <w:rPr>
          <w:sz w:val="28"/>
        </w:rPr>
      </w:pPr>
      <w:r w:rsidRPr="000B501C">
        <w:rPr>
          <w:sz w:val="28"/>
        </w:rPr>
        <w:t>м. януари – м. декември 201</w:t>
      </w:r>
      <w:r w:rsidRPr="000B501C">
        <w:rPr>
          <w:sz w:val="28"/>
          <w:lang w:val="ru-RU"/>
        </w:rPr>
        <w:t>9</w:t>
      </w:r>
      <w:r w:rsidRPr="000B501C">
        <w:rPr>
          <w:sz w:val="28"/>
        </w:rPr>
        <w:t xml:space="preserve"> година</w:t>
      </w:r>
    </w:p>
    <w:p w:rsidR="000B501C" w:rsidRPr="000B501C" w:rsidRDefault="000B501C" w:rsidP="000B501C">
      <w:pPr>
        <w:tabs>
          <w:tab w:val="left" w:pos="1134"/>
        </w:tabs>
        <w:jc w:val="center"/>
        <w:rPr>
          <w:sz w:val="28"/>
        </w:rPr>
      </w:pPr>
    </w:p>
    <w:p w:rsidR="000B501C" w:rsidRPr="000B501C" w:rsidRDefault="000B501C" w:rsidP="000B501C">
      <w:pPr>
        <w:tabs>
          <w:tab w:val="left" w:pos="1134"/>
        </w:tabs>
        <w:jc w:val="center"/>
        <w:rPr>
          <w:sz w:val="28"/>
        </w:rPr>
      </w:pPr>
    </w:p>
    <w:p w:rsidR="000B501C" w:rsidRPr="000B501C" w:rsidRDefault="000B501C" w:rsidP="000B501C">
      <w:pPr>
        <w:tabs>
          <w:tab w:val="left" w:pos="1134"/>
        </w:tabs>
        <w:ind w:left="1276"/>
        <w:jc w:val="center"/>
      </w:pPr>
    </w:p>
    <w:p w:rsidR="000B501C" w:rsidRDefault="000B501C" w:rsidP="000B501C">
      <w:pPr>
        <w:tabs>
          <w:tab w:val="left" w:pos="0"/>
          <w:tab w:val="left" w:pos="1134"/>
          <w:tab w:val="left" w:pos="1800"/>
        </w:tabs>
        <w:ind w:left="1276"/>
        <w:jc w:val="both"/>
      </w:pPr>
    </w:p>
    <w:p w:rsidR="000B501C" w:rsidRDefault="000B501C" w:rsidP="000B501C">
      <w:pPr>
        <w:tabs>
          <w:tab w:val="left" w:pos="0"/>
          <w:tab w:val="left" w:pos="1134"/>
          <w:tab w:val="left" w:pos="1800"/>
        </w:tabs>
        <w:ind w:left="1276"/>
        <w:jc w:val="both"/>
      </w:pPr>
    </w:p>
    <w:p w:rsidR="000B501C" w:rsidRDefault="000B501C" w:rsidP="000B501C">
      <w:pPr>
        <w:tabs>
          <w:tab w:val="left" w:pos="0"/>
          <w:tab w:val="left" w:pos="1134"/>
          <w:tab w:val="left" w:pos="1800"/>
        </w:tabs>
        <w:ind w:left="1276"/>
        <w:jc w:val="both"/>
      </w:pPr>
    </w:p>
    <w:p w:rsidR="000B501C" w:rsidRDefault="000B501C" w:rsidP="000B501C">
      <w:pPr>
        <w:tabs>
          <w:tab w:val="left" w:pos="0"/>
          <w:tab w:val="left" w:pos="1134"/>
          <w:tab w:val="left" w:pos="1800"/>
        </w:tabs>
        <w:ind w:left="1276"/>
        <w:jc w:val="both"/>
      </w:pPr>
    </w:p>
    <w:p w:rsidR="000B501C" w:rsidRPr="000B501C" w:rsidRDefault="000B501C" w:rsidP="000B501C">
      <w:pPr>
        <w:tabs>
          <w:tab w:val="left" w:pos="0"/>
          <w:tab w:val="left" w:pos="1134"/>
          <w:tab w:val="left" w:pos="1800"/>
        </w:tabs>
        <w:ind w:left="1276"/>
        <w:jc w:val="both"/>
      </w:pPr>
    </w:p>
    <w:p w:rsidR="000B501C" w:rsidRPr="000B501C" w:rsidRDefault="000B501C" w:rsidP="000B501C">
      <w:pPr>
        <w:tabs>
          <w:tab w:val="left" w:pos="0"/>
          <w:tab w:val="left" w:pos="1134"/>
        </w:tabs>
        <w:ind w:left="1276"/>
        <w:jc w:val="both"/>
        <w:rPr>
          <w:sz w:val="28"/>
          <w:szCs w:val="28"/>
        </w:rPr>
      </w:pPr>
      <w:r>
        <w:rPr>
          <w:sz w:val="28"/>
          <w:szCs w:val="28"/>
        </w:rPr>
        <w:t xml:space="preserve">    </w:t>
      </w:r>
    </w:p>
    <w:p w:rsidR="000B501C" w:rsidRDefault="000B501C" w:rsidP="000B501C">
      <w:pPr>
        <w:tabs>
          <w:tab w:val="left" w:pos="0"/>
          <w:tab w:val="left" w:pos="1134"/>
        </w:tabs>
        <w:ind w:left="1276"/>
        <w:jc w:val="both"/>
        <w:rPr>
          <w:sz w:val="28"/>
          <w:szCs w:val="28"/>
        </w:rPr>
      </w:pPr>
    </w:p>
    <w:p w:rsidR="000B501C" w:rsidRDefault="000B501C" w:rsidP="000B501C">
      <w:pPr>
        <w:tabs>
          <w:tab w:val="left" w:pos="0"/>
          <w:tab w:val="left" w:pos="1134"/>
        </w:tabs>
        <w:ind w:left="1276"/>
        <w:jc w:val="both"/>
        <w:rPr>
          <w:sz w:val="28"/>
          <w:szCs w:val="28"/>
        </w:rPr>
      </w:pPr>
    </w:p>
    <w:p w:rsidR="000B501C" w:rsidRDefault="000B501C" w:rsidP="000B501C">
      <w:pPr>
        <w:tabs>
          <w:tab w:val="left" w:pos="0"/>
          <w:tab w:val="left" w:pos="1134"/>
        </w:tabs>
        <w:ind w:left="1276"/>
        <w:jc w:val="both"/>
        <w:rPr>
          <w:sz w:val="28"/>
          <w:szCs w:val="28"/>
        </w:rPr>
      </w:pPr>
    </w:p>
    <w:p w:rsidR="000B501C" w:rsidRDefault="000B501C" w:rsidP="000B501C">
      <w:pPr>
        <w:tabs>
          <w:tab w:val="left" w:pos="0"/>
          <w:tab w:val="left" w:pos="1134"/>
        </w:tabs>
        <w:ind w:left="1276"/>
        <w:jc w:val="both"/>
        <w:rPr>
          <w:sz w:val="28"/>
          <w:szCs w:val="28"/>
        </w:rPr>
      </w:pPr>
    </w:p>
    <w:p w:rsidR="000B501C" w:rsidRPr="000B501C" w:rsidRDefault="000B501C" w:rsidP="000B501C">
      <w:pPr>
        <w:tabs>
          <w:tab w:val="left" w:pos="0"/>
          <w:tab w:val="left" w:pos="1134"/>
        </w:tabs>
        <w:ind w:left="1276"/>
        <w:jc w:val="both"/>
        <w:rPr>
          <w:sz w:val="28"/>
          <w:szCs w:val="28"/>
        </w:rPr>
      </w:pPr>
    </w:p>
    <w:p w:rsidR="000B501C" w:rsidRPr="000B501C" w:rsidRDefault="000B501C" w:rsidP="000B501C">
      <w:pPr>
        <w:tabs>
          <w:tab w:val="left" w:pos="180"/>
        </w:tabs>
        <w:jc w:val="center"/>
        <w:rPr>
          <w:b/>
          <w:sz w:val="22"/>
          <w:szCs w:val="22"/>
        </w:rPr>
      </w:pPr>
      <w:r w:rsidRPr="000B501C">
        <w:rPr>
          <w:b/>
          <w:sz w:val="22"/>
          <w:szCs w:val="22"/>
        </w:rPr>
        <w:lastRenderedPageBreak/>
        <w:t xml:space="preserve">Съдържателен отчет </w:t>
      </w:r>
    </w:p>
    <w:p w:rsidR="000B501C" w:rsidRPr="000B501C" w:rsidRDefault="000B501C" w:rsidP="000B501C">
      <w:pPr>
        <w:tabs>
          <w:tab w:val="left" w:pos="180"/>
        </w:tabs>
        <w:jc w:val="center"/>
        <w:rPr>
          <w:b/>
          <w:sz w:val="22"/>
          <w:szCs w:val="22"/>
        </w:rPr>
      </w:pPr>
      <w:r w:rsidRPr="000B501C">
        <w:rPr>
          <w:b/>
          <w:sz w:val="22"/>
          <w:szCs w:val="22"/>
        </w:rPr>
        <w:t xml:space="preserve"> </w:t>
      </w:r>
    </w:p>
    <w:p w:rsidR="000B501C" w:rsidRPr="000B501C" w:rsidRDefault="000B501C" w:rsidP="000B501C">
      <w:pPr>
        <w:tabs>
          <w:tab w:val="left" w:pos="180"/>
        </w:tabs>
        <w:jc w:val="center"/>
        <w:rPr>
          <w:b/>
          <w:sz w:val="12"/>
          <w:szCs w:val="12"/>
        </w:rPr>
      </w:pPr>
    </w:p>
    <w:p w:rsidR="000B501C" w:rsidRPr="000B501C" w:rsidRDefault="000B501C" w:rsidP="000B501C">
      <w:pPr>
        <w:tabs>
          <w:tab w:val="num" w:pos="360"/>
        </w:tabs>
        <w:jc w:val="both"/>
        <w:rPr>
          <w:sz w:val="22"/>
          <w:szCs w:val="22"/>
        </w:rPr>
      </w:pPr>
      <w:r w:rsidRPr="000B501C">
        <w:rPr>
          <w:sz w:val="22"/>
          <w:szCs w:val="22"/>
        </w:rPr>
        <w:t xml:space="preserve">Годишният Календарен План /ГКП/ на дирекция „Спорт и младежки дейности“ /СМД/ - приемник на дирекция ПИСТ е подаден за съгласуване с докладна записка № СОА19-ВК66-460/17.01.2019 година, и одобрен с писмо № СОА19-ВК66-460/1/30.01.2019 г. от ПК за ДМС. </w:t>
      </w:r>
    </w:p>
    <w:p w:rsidR="000B501C" w:rsidRPr="000B501C" w:rsidRDefault="000B501C" w:rsidP="000B501C">
      <w:pPr>
        <w:tabs>
          <w:tab w:val="left" w:pos="0"/>
        </w:tabs>
        <w:jc w:val="both"/>
        <w:rPr>
          <w:b/>
          <w:sz w:val="12"/>
          <w:szCs w:val="12"/>
        </w:rPr>
      </w:pPr>
    </w:p>
    <w:p w:rsidR="000B501C" w:rsidRPr="000B501C" w:rsidRDefault="000B501C" w:rsidP="000B501C">
      <w:pPr>
        <w:tabs>
          <w:tab w:val="left" w:pos="0"/>
        </w:tabs>
        <w:jc w:val="both"/>
        <w:rPr>
          <w:b/>
          <w:sz w:val="22"/>
          <w:szCs w:val="22"/>
        </w:rPr>
      </w:pPr>
      <w:r w:rsidRPr="000B501C">
        <w:rPr>
          <w:b/>
          <w:sz w:val="22"/>
          <w:szCs w:val="22"/>
        </w:rPr>
        <w:t>УЧЕНИЧЕСКИ ИГРИ за учебна 2018</w:t>
      </w:r>
      <w:r w:rsidRPr="000B501C">
        <w:rPr>
          <w:b/>
          <w:sz w:val="22"/>
          <w:szCs w:val="22"/>
          <w:lang w:val="en-US"/>
        </w:rPr>
        <w:t>/</w:t>
      </w:r>
      <w:r w:rsidRPr="000B501C">
        <w:rPr>
          <w:b/>
          <w:sz w:val="22"/>
          <w:szCs w:val="22"/>
        </w:rPr>
        <w:t>2019 година и учебна 2019/2020 година – спорт „Футбол“</w:t>
      </w:r>
    </w:p>
    <w:p w:rsidR="000B501C" w:rsidRPr="000B501C" w:rsidRDefault="000B501C" w:rsidP="000B501C">
      <w:pPr>
        <w:tabs>
          <w:tab w:val="left" w:pos="0"/>
        </w:tabs>
        <w:jc w:val="both"/>
        <w:rPr>
          <w:b/>
          <w:sz w:val="22"/>
          <w:szCs w:val="22"/>
        </w:rPr>
      </w:pPr>
      <w:r w:rsidRPr="000B501C">
        <w:rPr>
          <w:b/>
          <w:sz w:val="22"/>
          <w:szCs w:val="22"/>
        </w:rPr>
        <w:t>Съгласно утвърден Годишен календарен план на дирекцията, през календарната 2019 година, един от най-важните приоритети е провеждането и организацията на Ученически игри /УИ/ за учебна 201</w:t>
      </w:r>
      <w:r w:rsidRPr="000B501C">
        <w:rPr>
          <w:b/>
          <w:sz w:val="22"/>
          <w:szCs w:val="22"/>
          <w:lang w:val="ru-RU"/>
        </w:rPr>
        <w:t>8/</w:t>
      </w:r>
      <w:r w:rsidRPr="000B501C">
        <w:rPr>
          <w:b/>
          <w:sz w:val="22"/>
          <w:szCs w:val="22"/>
        </w:rPr>
        <w:t>201</w:t>
      </w:r>
      <w:r w:rsidRPr="000B501C">
        <w:rPr>
          <w:b/>
          <w:sz w:val="22"/>
          <w:szCs w:val="22"/>
          <w:lang w:val="ru-RU"/>
        </w:rPr>
        <w:t>9</w:t>
      </w:r>
      <w:r w:rsidRPr="000B501C">
        <w:rPr>
          <w:b/>
          <w:sz w:val="22"/>
          <w:szCs w:val="22"/>
        </w:rPr>
        <w:t xml:space="preserve"> г. и учебната 2019/2020 година.</w:t>
      </w:r>
    </w:p>
    <w:p w:rsidR="000B501C" w:rsidRPr="000B501C" w:rsidRDefault="000B501C" w:rsidP="000B501C">
      <w:pPr>
        <w:numPr>
          <w:ilvl w:val="0"/>
          <w:numId w:val="3"/>
        </w:numPr>
        <w:tabs>
          <w:tab w:val="clear" w:pos="360"/>
          <w:tab w:val="left" w:pos="0"/>
          <w:tab w:val="left" w:pos="426"/>
          <w:tab w:val="num" w:pos="720"/>
        </w:tabs>
        <w:autoSpaceDE w:val="0"/>
        <w:autoSpaceDN w:val="0"/>
        <w:adjustRightInd w:val="0"/>
        <w:jc w:val="both"/>
        <w:rPr>
          <w:sz w:val="22"/>
          <w:szCs w:val="22"/>
        </w:rPr>
      </w:pPr>
      <w:r w:rsidRPr="000B501C">
        <w:rPr>
          <w:sz w:val="22"/>
          <w:szCs w:val="22"/>
        </w:rPr>
        <w:t>Съгласно Правилата за организиране  и  провеждане на УИ  „Организацията и координацията на състезанията във всички етапи от Ученическите игри се осъществява от Българска асоциация спорт за учащи /БАСУ/, със съдействието на МОН, ММС, Националното сдружение на общините в Република България (НСОРБ) и Българските спортни федерации.”</w:t>
      </w:r>
    </w:p>
    <w:p w:rsidR="000B501C" w:rsidRPr="000B501C" w:rsidRDefault="000B501C" w:rsidP="000B501C">
      <w:pPr>
        <w:numPr>
          <w:ilvl w:val="0"/>
          <w:numId w:val="3"/>
        </w:numPr>
        <w:tabs>
          <w:tab w:val="clear" w:pos="360"/>
          <w:tab w:val="left" w:pos="0"/>
          <w:tab w:val="left" w:pos="426"/>
          <w:tab w:val="num" w:pos="720"/>
        </w:tabs>
        <w:autoSpaceDE w:val="0"/>
        <w:autoSpaceDN w:val="0"/>
        <w:adjustRightInd w:val="0"/>
        <w:jc w:val="both"/>
        <w:rPr>
          <w:sz w:val="22"/>
          <w:szCs w:val="22"/>
        </w:rPr>
      </w:pPr>
      <w:r w:rsidRPr="000B501C">
        <w:rPr>
          <w:sz w:val="22"/>
          <w:szCs w:val="22"/>
        </w:rPr>
        <w:t>Столична община има пряко отношение към два от етапите на игрите – Първи етап „Вътрешно-училищни  и общински състезания /за гр. София – районни/ и Четвърти етап – Финални състезания</w:t>
      </w:r>
      <w:r w:rsidRPr="000B501C">
        <w:rPr>
          <w:sz w:val="22"/>
          <w:szCs w:val="22"/>
          <w:lang w:val="ru-RU"/>
        </w:rPr>
        <w:t xml:space="preserve">/ </w:t>
      </w:r>
      <w:r w:rsidRPr="000B501C">
        <w:rPr>
          <w:sz w:val="22"/>
          <w:szCs w:val="22"/>
        </w:rPr>
        <w:t>Републикански първенства по видове спорт/.</w:t>
      </w:r>
    </w:p>
    <w:p w:rsidR="000B501C" w:rsidRPr="000B501C" w:rsidRDefault="000B501C" w:rsidP="000B501C">
      <w:pPr>
        <w:numPr>
          <w:ilvl w:val="1"/>
          <w:numId w:val="3"/>
        </w:numPr>
        <w:tabs>
          <w:tab w:val="left" w:pos="0"/>
        </w:tabs>
        <w:autoSpaceDE w:val="0"/>
        <w:autoSpaceDN w:val="0"/>
        <w:adjustRightInd w:val="0"/>
        <w:jc w:val="both"/>
        <w:rPr>
          <w:b/>
          <w:i/>
          <w:sz w:val="22"/>
          <w:szCs w:val="22"/>
        </w:rPr>
      </w:pPr>
      <w:r w:rsidRPr="000B501C">
        <w:rPr>
          <w:b/>
          <w:i/>
          <w:sz w:val="22"/>
          <w:szCs w:val="22"/>
        </w:rPr>
        <w:t xml:space="preserve">Първи етап на УИ за учебната 2018/2019 г. – Районни първенства за 24 Районни администрации </w:t>
      </w:r>
    </w:p>
    <w:p w:rsidR="000B501C" w:rsidRPr="000B501C" w:rsidRDefault="000B501C" w:rsidP="000B501C">
      <w:pPr>
        <w:tabs>
          <w:tab w:val="left" w:pos="0"/>
        </w:tabs>
        <w:autoSpaceDE w:val="0"/>
        <w:autoSpaceDN w:val="0"/>
        <w:adjustRightInd w:val="0"/>
        <w:jc w:val="both"/>
        <w:rPr>
          <w:rFonts w:eastAsia="Calibri"/>
          <w:sz w:val="22"/>
          <w:szCs w:val="22"/>
        </w:rPr>
      </w:pPr>
      <w:r w:rsidRPr="000B501C">
        <w:rPr>
          <w:bCs/>
          <w:sz w:val="22"/>
          <w:szCs w:val="22"/>
        </w:rPr>
        <w:t>„</w:t>
      </w:r>
      <w:r w:rsidRPr="000B501C">
        <w:rPr>
          <w:rFonts w:eastAsia="Calibri"/>
          <w:sz w:val="22"/>
          <w:szCs w:val="22"/>
        </w:rPr>
        <w:t xml:space="preserve">Дейности и мерки в изпълнение на Правила за организиране и провеждане на Ученически игри, утвърдени </w:t>
      </w:r>
      <w:r w:rsidRPr="000B501C">
        <w:rPr>
          <w:sz w:val="22"/>
          <w:szCs w:val="22"/>
        </w:rPr>
        <w:t>със заповед № РД-09-</w:t>
      </w:r>
      <w:r w:rsidRPr="000B501C">
        <w:rPr>
          <w:sz w:val="22"/>
          <w:szCs w:val="22"/>
          <w:lang w:val="ru-RU"/>
        </w:rPr>
        <w:t>605/17.10.</w:t>
      </w:r>
      <w:r w:rsidRPr="000B501C">
        <w:rPr>
          <w:sz w:val="22"/>
          <w:szCs w:val="22"/>
        </w:rPr>
        <w:t>201</w:t>
      </w:r>
      <w:r w:rsidRPr="000B501C">
        <w:rPr>
          <w:sz w:val="22"/>
          <w:szCs w:val="22"/>
          <w:lang w:val="ru-RU"/>
        </w:rPr>
        <w:t xml:space="preserve">9 </w:t>
      </w:r>
      <w:r w:rsidRPr="000B501C">
        <w:rPr>
          <w:sz w:val="22"/>
          <w:szCs w:val="22"/>
        </w:rPr>
        <w:t>г. на Министър на младежта и спорта</w:t>
      </w:r>
      <w:r w:rsidRPr="000B501C">
        <w:rPr>
          <w:rFonts w:eastAsia="Calibri"/>
          <w:sz w:val="22"/>
          <w:szCs w:val="22"/>
        </w:rPr>
        <w:t>“:</w:t>
      </w:r>
    </w:p>
    <w:p w:rsidR="000B501C" w:rsidRPr="000B501C" w:rsidRDefault="000B501C" w:rsidP="000B501C">
      <w:pPr>
        <w:numPr>
          <w:ilvl w:val="0"/>
          <w:numId w:val="45"/>
        </w:numPr>
        <w:tabs>
          <w:tab w:val="left" w:pos="180"/>
          <w:tab w:val="left" w:pos="426"/>
        </w:tabs>
        <w:autoSpaceDE w:val="0"/>
        <w:autoSpaceDN w:val="0"/>
        <w:adjustRightInd w:val="0"/>
        <w:ind w:left="142" w:hanging="7"/>
        <w:contextualSpacing/>
        <w:jc w:val="both"/>
        <w:rPr>
          <w:rFonts w:eastAsia="Calibri"/>
          <w:sz w:val="22"/>
          <w:szCs w:val="22"/>
        </w:rPr>
      </w:pPr>
      <w:r w:rsidRPr="000B501C">
        <w:rPr>
          <w:rFonts w:eastAsia="Calibri"/>
          <w:sz w:val="22"/>
          <w:szCs w:val="22"/>
        </w:rPr>
        <w:t>Методическо съдействие и стриктна финансова политика по отношение на провеждане и</w:t>
      </w:r>
      <w:r w:rsidRPr="000B501C">
        <w:rPr>
          <w:rFonts w:eastAsia="Calibri"/>
          <w:sz w:val="22"/>
          <w:szCs w:val="22"/>
          <w:lang w:val="ru-RU"/>
        </w:rPr>
        <w:t xml:space="preserve"> </w:t>
      </w:r>
      <w:r w:rsidRPr="000B501C">
        <w:rPr>
          <w:rFonts w:eastAsia="Calibri"/>
          <w:sz w:val="22"/>
          <w:szCs w:val="22"/>
        </w:rPr>
        <w:t>организация на УИ в рамките на този етап;</w:t>
      </w:r>
    </w:p>
    <w:p w:rsidR="000B501C" w:rsidRPr="000B501C" w:rsidRDefault="000B501C" w:rsidP="000B501C">
      <w:pPr>
        <w:tabs>
          <w:tab w:val="left" w:pos="426"/>
        </w:tabs>
        <w:ind w:left="142"/>
        <w:jc w:val="both"/>
        <w:rPr>
          <w:sz w:val="22"/>
          <w:szCs w:val="22"/>
        </w:rPr>
      </w:pPr>
      <w:r w:rsidRPr="000B501C">
        <w:t xml:space="preserve">2.  </w:t>
      </w:r>
      <w:r w:rsidRPr="000B501C">
        <w:rPr>
          <w:sz w:val="22"/>
          <w:szCs w:val="22"/>
        </w:rPr>
        <w:t xml:space="preserve">Проведена организационна среща с представители  на 24 районни администрации /финансист и експерт, отговарящ за „Образование, младежки дейности и спорт“/ за Ученически игри /УИ/ – методически указания – подаване на документи, обобщаване, съгласуване, финансиране и контрол. На срещата бяха представени – нормативна рамка-организатори и участници; методически указания за организация и провеждане; координиране на дейности/процедура; дефицити и пропуски; запознаване с изисквания при изготвяне и попълване на документи, необходими за финансово обезпечаване и отчетност на Ученически игри - допустими и недопустими разходи; </w:t>
      </w:r>
      <w:proofErr w:type="spellStart"/>
      <w:r w:rsidRPr="000B501C">
        <w:rPr>
          <w:sz w:val="22"/>
          <w:szCs w:val="22"/>
        </w:rPr>
        <w:t>съгласувателни</w:t>
      </w:r>
      <w:proofErr w:type="spellEnd"/>
      <w:r w:rsidRPr="000B501C">
        <w:rPr>
          <w:sz w:val="22"/>
          <w:szCs w:val="22"/>
        </w:rPr>
        <w:t xml:space="preserve"> процедури и други. </w:t>
      </w:r>
    </w:p>
    <w:p w:rsidR="000B501C" w:rsidRPr="000B501C" w:rsidRDefault="000B501C" w:rsidP="000B501C">
      <w:pPr>
        <w:tabs>
          <w:tab w:val="left" w:pos="180"/>
        </w:tabs>
        <w:autoSpaceDE w:val="0"/>
        <w:autoSpaceDN w:val="0"/>
        <w:adjustRightInd w:val="0"/>
        <w:jc w:val="both"/>
        <w:rPr>
          <w:rFonts w:eastAsia="Calibri"/>
          <w:sz w:val="22"/>
          <w:szCs w:val="22"/>
        </w:rPr>
      </w:pPr>
      <w:r w:rsidRPr="000B501C">
        <w:rPr>
          <w:rFonts w:eastAsia="Calibri"/>
          <w:sz w:val="22"/>
          <w:szCs w:val="22"/>
        </w:rPr>
        <w:t xml:space="preserve">   2.  Обработени постъпили документи от 2</w:t>
      </w:r>
      <w:r w:rsidRPr="000B501C">
        <w:rPr>
          <w:rFonts w:eastAsia="Calibri"/>
          <w:sz w:val="22"/>
          <w:szCs w:val="22"/>
          <w:lang w:val="ru-RU"/>
        </w:rPr>
        <w:t>1</w:t>
      </w:r>
      <w:r w:rsidRPr="000B501C">
        <w:rPr>
          <w:rFonts w:eastAsia="Calibri"/>
          <w:sz w:val="22"/>
          <w:szCs w:val="22"/>
        </w:rPr>
        <w:t xml:space="preserve"> районни администрации;</w:t>
      </w:r>
    </w:p>
    <w:p w:rsidR="000B501C" w:rsidRPr="000B501C" w:rsidRDefault="000B501C" w:rsidP="000B501C">
      <w:pPr>
        <w:tabs>
          <w:tab w:val="left" w:pos="180"/>
          <w:tab w:val="left" w:pos="720"/>
        </w:tabs>
        <w:autoSpaceDE w:val="0"/>
        <w:autoSpaceDN w:val="0"/>
        <w:adjustRightInd w:val="0"/>
        <w:ind w:left="142" w:hanging="142"/>
        <w:jc w:val="both"/>
        <w:rPr>
          <w:rFonts w:eastAsia="Calibri"/>
          <w:color w:val="000000" w:themeColor="text1"/>
          <w:sz w:val="22"/>
          <w:szCs w:val="22"/>
          <w:lang w:val="ru-RU"/>
        </w:rPr>
      </w:pPr>
      <w:r w:rsidRPr="000B501C">
        <w:rPr>
          <w:rFonts w:eastAsia="Calibri"/>
          <w:sz w:val="22"/>
          <w:szCs w:val="22"/>
        </w:rPr>
        <w:t xml:space="preserve">   3.  Изготвени </w:t>
      </w:r>
      <w:r w:rsidRPr="000B501C">
        <w:rPr>
          <w:rFonts w:eastAsia="Calibri"/>
          <w:sz w:val="22"/>
          <w:szCs w:val="22"/>
          <w:lang w:val="en-US"/>
        </w:rPr>
        <w:t>3</w:t>
      </w:r>
      <w:r w:rsidRPr="000B501C">
        <w:rPr>
          <w:rFonts w:eastAsia="Calibri"/>
          <w:sz w:val="22"/>
          <w:szCs w:val="22"/>
        </w:rPr>
        <w:t xml:space="preserve"> писма за корекция на бюджет в дейност 714 „Спортни бази за спорт за всички” насочени </w:t>
      </w:r>
      <w:r w:rsidRPr="000B501C">
        <w:rPr>
          <w:rFonts w:eastAsia="Calibri"/>
          <w:color w:val="000000" w:themeColor="text1"/>
          <w:sz w:val="22"/>
          <w:szCs w:val="22"/>
        </w:rPr>
        <w:t>към дирекция „Финанси”;</w:t>
      </w:r>
    </w:p>
    <w:p w:rsidR="000B501C" w:rsidRPr="000B501C" w:rsidRDefault="000B501C" w:rsidP="000B501C">
      <w:pPr>
        <w:tabs>
          <w:tab w:val="left" w:pos="0"/>
          <w:tab w:val="left" w:pos="180"/>
          <w:tab w:val="left" w:pos="720"/>
          <w:tab w:val="left" w:pos="1418"/>
        </w:tabs>
        <w:autoSpaceDE w:val="0"/>
        <w:autoSpaceDN w:val="0"/>
        <w:adjustRightInd w:val="0"/>
        <w:jc w:val="both"/>
        <w:rPr>
          <w:sz w:val="22"/>
          <w:szCs w:val="22"/>
        </w:rPr>
      </w:pPr>
      <w:r w:rsidRPr="000B501C">
        <w:rPr>
          <w:sz w:val="22"/>
          <w:szCs w:val="22"/>
        </w:rPr>
        <w:tab/>
        <w:t>4. Дирекцията координира дейности за охрана, мерки за сигурност със съдействието на началник- сектор „Охранителна полиция” и участва в провеждането на технически конференции в етапи – Първи/районен/; Втори/областен/ и Трети/зонален/ етап на УИ. Оказва съдействие</w:t>
      </w:r>
      <w:r w:rsidRPr="000B501C">
        <w:rPr>
          <w:b/>
          <w:sz w:val="22"/>
          <w:szCs w:val="22"/>
        </w:rPr>
        <w:t xml:space="preserve"> </w:t>
      </w:r>
      <w:r w:rsidRPr="000B501C">
        <w:rPr>
          <w:sz w:val="22"/>
          <w:szCs w:val="22"/>
        </w:rPr>
        <w:t>при осигуряване на база, подпомага организацията на Втори и Трети етап и предоставя информация за налични ресурси на Столична община</w:t>
      </w:r>
    </w:p>
    <w:p w:rsidR="000B501C" w:rsidRPr="000B501C" w:rsidRDefault="000B501C" w:rsidP="000B501C">
      <w:pPr>
        <w:tabs>
          <w:tab w:val="left" w:pos="0"/>
        </w:tabs>
        <w:autoSpaceDE w:val="0"/>
        <w:autoSpaceDN w:val="0"/>
        <w:adjustRightInd w:val="0"/>
        <w:jc w:val="both"/>
        <w:rPr>
          <w:sz w:val="22"/>
          <w:szCs w:val="22"/>
        </w:rPr>
      </w:pPr>
      <w:r w:rsidRPr="000B501C">
        <w:rPr>
          <w:sz w:val="22"/>
          <w:szCs w:val="22"/>
        </w:rPr>
        <w:t>С писмо № СОА18-ВК08-11644/70/06.03.2018 г. до Заместник – министър на младежта и спорта и Началник на РУО София- град уведомихме Министерство на младежта и спорта и Регионално управление на образование – София град за закъснение в провеждане на етапи – Втори и Трети на Ученически игри и липса на информация за определяне на лицензиран спортен клуб на територията на град София, който трябва да организира състезанията от Втори и Трети етап на Ученически игри за учебната 2018/2019 година.</w:t>
      </w:r>
    </w:p>
    <w:p w:rsidR="000B501C" w:rsidRPr="000B501C" w:rsidRDefault="000B501C" w:rsidP="000B501C">
      <w:pPr>
        <w:numPr>
          <w:ilvl w:val="1"/>
          <w:numId w:val="3"/>
        </w:numPr>
        <w:tabs>
          <w:tab w:val="left" w:pos="0"/>
          <w:tab w:val="num" w:pos="426"/>
        </w:tabs>
        <w:autoSpaceDE w:val="0"/>
        <w:autoSpaceDN w:val="0"/>
        <w:adjustRightInd w:val="0"/>
        <w:jc w:val="both"/>
        <w:rPr>
          <w:b/>
          <w:i/>
          <w:sz w:val="22"/>
          <w:szCs w:val="22"/>
          <w:lang w:val="ru-RU"/>
        </w:rPr>
      </w:pPr>
      <w:r w:rsidRPr="000B501C">
        <w:rPr>
          <w:b/>
          <w:i/>
          <w:sz w:val="22"/>
          <w:szCs w:val="22"/>
          <w:lang w:val="ru-RU"/>
        </w:rPr>
        <w:t>Четвърти (финален) етап на УИ за учебната 2018/2019 г.– Републикански първенства по вид спорт, възр. група и пол</w:t>
      </w:r>
    </w:p>
    <w:p w:rsidR="000B501C" w:rsidRPr="000B501C" w:rsidRDefault="000B501C" w:rsidP="000B501C">
      <w:pPr>
        <w:tabs>
          <w:tab w:val="left" w:pos="0"/>
          <w:tab w:val="left" w:pos="360"/>
        </w:tabs>
        <w:autoSpaceDE w:val="0"/>
        <w:autoSpaceDN w:val="0"/>
        <w:adjustRightInd w:val="0"/>
        <w:jc w:val="both"/>
        <w:rPr>
          <w:sz w:val="22"/>
          <w:szCs w:val="22"/>
          <w:lang w:val="ru-RU"/>
        </w:rPr>
      </w:pPr>
      <w:r w:rsidRPr="000B501C">
        <w:rPr>
          <w:sz w:val="22"/>
          <w:szCs w:val="22"/>
          <w:lang w:val="ru-RU"/>
        </w:rPr>
        <w:t xml:space="preserve">Постъпили са 31 докладни записки от 21 директори на столични училища /съответно на територията на 11 районни администрации/, относно участието и осигуряване на пътни и дневни на ученически отбори и ръководители в осем вида спорт - представители на град София във финалните състезания от УИ. Отказ от участие на представителни отбори във финалните състезания са декларирали 2 /две/ столични училища, поради ангажираност на ученици и учители в изпити след завършване на </w:t>
      </w:r>
      <w:r w:rsidRPr="000B501C">
        <w:rPr>
          <w:sz w:val="22"/>
          <w:szCs w:val="22"/>
          <w:lang w:val="en-US"/>
        </w:rPr>
        <w:t>V</w:t>
      </w:r>
      <w:r w:rsidRPr="000B501C">
        <w:rPr>
          <w:sz w:val="22"/>
          <w:szCs w:val="22"/>
        </w:rPr>
        <w:t>ІІ клас, както и съвпадане на Държавни първенства по вид спорт с Републикански етап от УИ. Поради изключително краткият срок</w:t>
      </w:r>
      <w:r w:rsidRPr="000B501C">
        <w:rPr>
          <w:sz w:val="22"/>
          <w:szCs w:val="22"/>
          <w:lang w:val="ru-RU"/>
        </w:rPr>
        <w:t xml:space="preserve"> от подадени заявления за отказ, София не е представена в някои от възрастовите групи - /5-7 клас/. Съгласно Правилата е предвижено участието и изпратен да представя София, заелият второ място в класирането - отборът по баскетбол за юноши 11-12 клас от ЧСУ «Увекинд».</w:t>
      </w:r>
    </w:p>
    <w:p w:rsidR="000B501C" w:rsidRPr="000B501C" w:rsidRDefault="000B501C" w:rsidP="000B501C">
      <w:pPr>
        <w:tabs>
          <w:tab w:val="left" w:pos="0"/>
          <w:tab w:val="left" w:pos="360"/>
        </w:tabs>
        <w:autoSpaceDE w:val="0"/>
        <w:autoSpaceDN w:val="0"/>
        <w:adjustRightInd w:val="0"/>
        <w:jc w:val="both"/>
        <w:rPr>
          <w:sz w:val="22"/>
          <w:szCs w:val="22"/>
        </w:rPr>
      </w:pPr>
      <w:r w:rsidRPr="000B501C">
        <w:rPr>
          <w:sz w:val="22"/>
          <w:szCs w:val="22"/>
          <w:lang w:val="ru-RU"/>
        </w:rPr>
        <w:t xml:space="preserve">Въз основа на </w:t>
      </w:r>
      <w:r w:rsidRPr="000B501C">
        <w:rPr>
          <w:sz w:val="22"/>
          <w:szCs w:val="22"/>
        </w:rPr>
        <w:t>3</w:t>
      </w:r>
      <w:r w:rsidRPr="000B501C">
        <w:rPr>
          <w:sz w:val="22"/>
          <w:szCs w:val="22"/>
          <w:lang w:val="ru-RU"/>
        </w:rPr>
        <w:t xml:space="preserve"> /три/ писма към дирекция «Финанси» за корекция на бюджета в дейност 714 «Спортни бази за спорт за всички», съгласно раздел </w:t>
      </w:r>
      <w:r w:rsidRPr="000B501C">
        <w:rPr>
          <w:sz w:val="22"/>
          <w:szCs w:val="22"/>
          <w:lang w:val="en-US"/>
        </w:rPr>
        <w:t>VIII</w:t>
      </w:r>
      <w:r w:rsidRPr="000B501C">
        <w:rPr>
          <w:sz w:val="22"/>
          <w:szCs w:val="22"/>
        </w:rPr>
        <w:t xml:space="preserve"> на Правила за организиране и провеждане на УИ 2018/2019 година</w:t>
      </w:r>
      <w:r w:rsidRPr="000B501C">
        <w:rPr>
          <w:sz w:val="22"/>
          <w:szCs w:val="22"/>
          <w:lang w:val="ru-RU"/>
        </w:rPr>
        <w:t xml:space="preserve"> е осигурено финансирането на участието на представителните отбори на гр. София в Четвърти етап УИ. </w:t>
      </w:r>
    </w:p>
    <w:p w:rsidR="000B501C" w:rsidRPr="000B501C" w:rsidRDefault="000B501C" w:rsidP="000B501C">
      <w:pPr>
        <w:tabs>
          <w:tab w:val="left" w:pos="0"/>
          <w:tab w:val="left" w:pos="360"/>
        </w:tabs>
        <w:autoSpaceDE w:val="0"/>
        <w:autoSpaceDN w:val="0"/>
        <w:adjustRightInd w:val="0"/>
        <w:jc w:val="both"/>
        <w:rPr>
          <w:sz w:val="22"/>
          <w:szCs w:val="22"/>
        </w:rPr>
      </w:pPr>
      <w:r w:rsidRPr="000B501C">
        <w:rPr>
          <w:sz w:val="22"/>
          <w:szCs w:val="22"/>
        </w:rPr>
        <w:t>За поредна година район „Триадица“ не спази срокове за предоставяне на отчетна информация, необходима за финансиране на Първи /районен/ етап на УИ за учебната 2018/2019 година. С писмо № СОА18-ВК08-11644/98/13.05.2019 г. и писмо № СОА18-ВК08-11644/110/21.08.2019 г. информирахме кмета на район Триадица за необходимост от спешни мерки и съдействие по отношение на представяне на финансови документи и отчетност от страна на районната администрация за организиране и провеждане на Първи етап на УИ.</w:t>
      </w:r>
    </w:p>
    <w:p w:rsidR="000B501C" w:rsidRPr="000B501C" w:rsidRDefault="000B501C" w:rsidP="000B501C">
      <w:pPr>
        <w:tabs>
          <w:tab w:val="left" w:pos="0"/>
          <w:tab w:val="left" w:pos="360"/>
        </w:tabs>
        <w:autoSpaceDE w:val="0"/>
        <w:autoSpaceDN w:val="0"/>
        <w:adjustRightInd w:val="0"/>
        <w:jc w:val="both"/>
        <w:rPr>
          <w:b/>
          <w:sz w:val="22"/>
          <w:szCs w:val="22"/>
        </w:rPr>
      </w:pPr>
      <w:r w:rsidRPr="000B501C">
        <w:rPr>
          <w:b/>
          <w:sz w:val="22"/>
          <w:szCs w:val="22"/>
        </w:rPr>
        <w:t>До края на 2019 година не е постъпила отчетна информация от районната администрация, поради което не са финансирани разходи за дължими суми към длъжностни лица, взели участие в провеждане на първия етап на УИ за учебната 2018/2019 година, както за закупуване на награден фонд за представителните отбори на училищата, завоювали призови места.</w:t>
      </w:r>
    </w:p>
    <w:p w:rsidR="000B501C" w:rsidRPr="000B501C" w:rsidRDefault="000B501C" w:rsidP="000B501C">
      <w:pPr>
        <w:tabs>
          <w:tab w:val="left" w:pos="0"/>
          <w:tab w:val="left" w:pos="360"/>
        </w:tabs>
        <w:autoSpaceDE w:val="0"/>
        <w:autoSpaceDN w:val="0"/>
        <w:adjustRightInd w:val="0"/>
        <w:jc w:val="both"/>
        <w:rPr>
          <w:b/>
          <w:sz w:val="22"/>
          <w:szCs w:val="22"/>
        </w:rPr>
      </w:pPr>
    </w:p>
    <w:p w:rsidR="000B501C" w:rsidRPr="000B501C" w:rsidRDefault="000B501C" w:rsidP="000B501C">
      <w:pPr>
        <w:tabs>
          <w:tab w:val="left" w:pos="0"/>
          <w:tab w:val="left" w:pos="360"/>
        </w:tabs>
        <w:autoSpaceDE w:val="0"/>
        <w:autoSpaceDN w:val="0"/>
        <w:adjustRightInd w:val="0"/>
        <w:jc w:val="both"/>
        <w:rPr>
          <w:b/>
          <w:sz w:val="22"/>
          <w:szCs w:val="22"/>
        </w:rPr>
      </w:pPr>
    </w:p>
    <w:p w:rsidR="000B501C" w:rsidRPr="000B501C" w:rsidRDefault="000B501C" w:rsidP="000B501C">
      <w:pPr>
        <w:tabs>
          <w:tab w:val="left" w:pos="0"/>
          <w:tab w:val="left" w:pos="360"/>
        </w:tabs>
        <w:autoSpaceDE w:val="0"/>
        <w:autoSpaceDN w:val="0"/>
        <w:adjustRightInd w:val="0"/>
        <w:jc w:val="both"/>
        <w:rPr>
          <w:color w:val="000000"/>
          <w:sz w:val="8"/>
          <w:szCs w:val="8"/>
        </w:rPr>
      </w:pPr>
    </w:p>
    <w:p w:rsidR="000B501C" w:rsidRPr="000B501C" w:rsidRDefault="000B501C" w:rsidP="000B501C">
      <w:pPr>
        <w:numPr>
          <w:ilvl w:val="1"/>
          <w:numId w:val="3"/>
        </w:numPr>
        <w:tabs>
          <w:tab w:val="left" w:pos="0"/>
          <w:tab w:val="left" w:pos="360"/>
        </w:tabs>
        <w:autoSpaceDE w:val="0"/>
        <w:autoSpaceDN w:val="0"/>
        <w:adjustRightInd w:val="0"/>
        <w:ind w:hanging="1440"/>
        <w:contextualSpacing/>
        <w:jc w:val="both"/>
        <w:rPr>
          <w:sz w:val="22"/>
          <w:szCs w:val="22"/>
        </w:rPr>
      </w:pPr>
      <w:r w:rsidRPr="000B501C">
        <w:rPr>
          <w:b/>
          <w:i/>
          <w:sz w:val="22"/>
          <w:szCs w:val="22"/>
        </w:rPr>
        <w:t>Първи етап на УИ за учебната 2019/2020 г – спорт „Футбол“</w:t>
      </w:r>
    </w:p>
    <w:p w:rsidR="000B501C" w:rsidRPr="000B501C" w:rsidRDefault="000B501C" w:rsidP="000B501C">
      <w:pPr>
        <w:numPr>
          <w:ilvl w:val="0"/>
          <w:numId w:val="3"/>
        </w:numPr>
        <w:tabs>
          <w:tab w:val="left" w:pos="0"/>
        </w:tabs>
        <w:autoSpaceDE w:val="0"/>
        <w:autoSpaceDN w:val="0"/>
        <w:adjustRightInd w:val="0"/>
        <w:ind w:hanging="218"/>
        <w:contextualSpacing/>
        <w:jc w:val="both"/>
        <w:rPr>
          <w:sz w:val="22"/>
          <w:szCs w:val="22"/>
        </w:rPr>
      </w:pPr>
      <w:r w:rsidRPr="000B501C">
        <w:rPr>
          <w:sz w:val="22"/>
          <w:szCs w:val="22"/>
        </w:rPr>
        <w:t>Обработване на постъпила документация от 22 районни администрации</w:t>
      </w:r>
    </w:p>
    <w:p w:rsidR="000B501C" w:rsidRPr="000B501C" w:rsidRDefault="000B501C" w:rsidP="000B501C">
      <w:pPr>
        <w:numPr>
          <w:ilvl w:val="0"/>
          <w:numId w:val="3"/>
        </w:numPr>
        <w:tabs>
          <w:tab w:val="left" w:pos="180"/>
          <w:tab w:val="left" w:pos="360"/>
          <w:tab w:val="left" w:pos="720"/>
        </w:tabs>
        <w:autoSpaceDE w:val="0"/>
        <w:autoSpaceDN w:val="0"/>
        <w:adjustRightInd w:val="0"/>
        <w:ind w:hanging="218"/>
        <w:contextualSpacing/>
        <w:jc w:val="both"/>
        <w:rPr>
          <w:rFonts w:eastAsia="Calibri"/>
          <w:sz w:val="22"/>
          <w:szCs w:val="22"/>
          <w:lang w:val="ru-RU"/>
        </w:rPr>
      </w:pPr>
      <w:r w:rsidRPr="000B501C">
        <w:rPr>
          <w:sz w:val="22"/>
          <w:szCs w:val="22"/>
        </w:rPr>
        <w:t>Изготвени две писма</w:t>
      </w:r>
      <w:r w:rsidRPr="000B501C">
        <w:rPr>
          <w:rFonts w:eastAsia="Calibri"/>
          <w:sz w:val="22"/>
          <w:szCs w:val="22"/>
        </w:rPr>
        <w:t xml:space="preserve"> за корекция на бюджет в дейност 714 „Спортни бази за спорт за всички” към дирекция „Финанси”;</w:t>
      </w:r>
    </w:p>
    <w:p w:rsidR="000B501C" w:rsidRPr="000B501C" w:rsidRDefault="000B501C" w:rsidP="000B501C">
      <w:pPr>
        <w:tabs>
          <w:tab w:val="left" w:pos="180"/>
          <w:tab w:val="left" w:pos="360"/>
          <w:tab w:val="left" w:pos="720"/>
        </w:tabs>
        <w:autoSpaceDE w:val="0"/>
        <w:autoSpaceDN w:val="0"/>
        <w:adjustRightInd w:val="0"/>
        <w:jc w:val="both"/>
        <w:rPr>
          <w:rFonts w:eastAsia="Calibri"/>
          <w:sz w:val="22"/>
          <w:szCs w:val="22"/>
          <w:lang w:val="ru-RU"/>
        </w:rPr>
      </w:pPr>
      <w:r w:rsidRPr="000B501C">
        <w:rPr>
          <w:rFonts w:eastAsia="Calibri"/>
          <w:sz w:val="22"/>
          <w:szCs w:val="22"/>
        </w:rPr>
        <w:t>Поради промени в районните администрации в началото на учебната година и липса на експерти, които пряко да отговарят за спортните дейности, през учебната 2019/2020 година, дирекцията пое ангажимент за организацията и провеждането на УИ в  четири</w:t>
      </w:r>
      <w:r w:rsidRPr="000B501C">
        <w:rPr>
          <w:rFonts w:eastAsia="Calibri"/>
          <w:sz w:val="22"/>
          <w:szCs w:val="22"/>
          <w:lang w:val="ru-RU"/>
        </w:rPr>
        <w:t xml:space="preserve"> районни администрации – район Връбница, Красно село, Оборище и Триадица. </w:t>
      </w:r>
    </w:p>
    <w:p w:rsidR="000B501C" w:rsidRPr="000B501C" w:rsidRDefault="000B501C" w:rsidP="000B501C">
      <w:pPr>
        <w:tabs>
          <w:tab w:val="left" w:pos="0"/>
          <w:tab w:val="left" w:pos="360"/>
        </w:tabs>
        <w:autoSpaceDE w:val="0"/>
        <w:autoSpaceDN w:val="0"/>
        <w:adjustRightInd w:val="0"/>
        <w:jc w:val="both"/>
        <w:rPr>
          <w:sz w:val="8"/>
          <w:szCs w:val="8"/>
        </w:rPr>
      </w:pPr>
    </w:p>
    <w:p w:rsidR="000B501C" w:rsidRPr="000B501C" w:rsidRDefault="000B501C" w:rsidP="000B501C">
      <w:pPr>
        <w:numPr>
          <w:ilvl w:val="0"/>
          <w:numId w:val="4"/>
        </w:numPr>
        <w:jc w:val="both"/>
        <w:rPr>
          <w:b/>
          <w:sz w:val="22"/>
          <w:szCs w:val="22"/>
        </w:rPr>
      </w:pPr>
      <w:r w:rsidRPr="000B501C">
        <w:rPr>
          <w:b/>
          <w:sz w:val="22"/>
          <w:szCs w:val="22"/>
        </w:rPr>
        <w:t>Програми, реализирани в партньорство с Национални федерации и НСА „Васил Левски“</w:t>
      </w:r>
    </w:p>
    <w:tbl>
      <w:tblPr>
        <w:tblpPr w:leftFromText="141" w:rightFromText="141" w:vertAnchor="text" w:horzAnchor="margin" w:tblpX="-83" w:tblpY="143"/>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417"/>
        <w:gridCol w:w="2694"/>
        <w:gridCol w:w="2693"/>
      </w:tblGrid>
      <w:tr w:rsidR="000B501C" w:rsidRPr="000B501C" w:rsidTr="00B56838">
        <w:trPr>
          <w:trHeight w:val="144"/>
        </w:trPr>
        <w:tc>
          <w:tcPr>
            <w:tcW w:w="4390" w:type="dxa"/>
            <w:tcBorders>
              <w:bottom w:val="single" w:sz="4" w:space="0" w:color="auto"/>
            </w:tcBorders>
            <w:shd w:val="clear" w:color="auto" w:fill="FFFF99"/>
            <w:vAlign w:val="center"/>
          </w:tcPr>
          <w:p w:rsidR="000B501C" w:rsidRPr="000B501C" w:rsidRDefault="000B501C" w:rsidP="000B501C">
            <w:pPr>
              <w:tabs>
                <w:tab w:val="left" w:pos="252"/>
              </w:tabs>
              <w:jc w:val="both"/>
              <w:rPr>
                <w:b/>
                <w:sz w:val="22"/>
                <w:szCs w:val="22"/>
              </w:rPr>
            </w:pPr>
            <w:r w:rsidRPr="000B501C">
              <w:rPr>
                <w:b/>
                <w:sz w:val="22"/>
                <w:szCs w:val="22"/>
              </w:rPr>
              <w:t>Събития, организирани от дирекцията</w:t>
            </w:r>
          </w:p>
        </w:tc>
        <w:tc>
          <w:tcPr>
            <w:tcW w:w="1417" w:type="dxa"/>
            <w:tcBorders>
              <w:bottom w:val="single" w:sz="4" w:space="0" w:color="auto"/>
            </w:tcBorders>
            <w:shd w:val="clear" w:color="auto" w:fill="FFFF99"/>
          </w:tcPr>
          <w:p w:rsidR="000B501C" w:rsidRPr="000B501C" w:rsidRDefault="000B501C" w:rsidP="000B501C">
            <w:pPr>
              <w:jc w:val="center"/>
              <w:rPr>
                <w:b/>
                <w:sz w:val="22"/>
                <w:szCs w:val="22"/>
              </w:rPr>
            </w:pPr>
            <w:r w:rsidRPr="000B501C">
              <w:rPr>
                <w:b/>
                <w:sz w:val="22"/>
                <w:szCs w:val="22"/>
              </w:rPr>
              <w:t>Период на            реализация</w:t>
            </w:r>
          </w:p>
        </w:tc>
        <w:tc>
          <w:tcPr>
            <w:tcW w:w="2694" w:type="dxa"/>
            <w:tcBorders>
              <w:bottom w:val="single" w:sz="4" w:space="0" w:color="auto"/>
            </w:tcBorders>
            <w:shd w:val="clear" w:color="auto" w:fill="FFFF99"/>
          </w:tcPr>
          <w:p w:rsidR="000B501C" w:rsidRPr="000B501C" w:rsidRDefault="000B501C" w:rsidP="000B501C">
            <w:pPr>
              <w:tabs>
                <w:tab w:val="left" w:pos="2085"/>
              </w:tabs>
              <w:jc w:val="center"/>
              <w:rPr>
                <w:b/>
                <w:sz w:val="22"/>
                <w:szCs w:val="22"/>
              </w:rPr>
            </w:pPr>
            <w:r w:rsidRPr="000B501C">
              <w:rPr>
                <w:b/>
                <w:sz w:val="22"/>
                <w:szCs w:val="22"/>
              </w:rPr>
              <w:t>Участници/</w:t>
            </w:r>
          </w:p>
          <w:p w:rsidR="000B501C" w:rsidRPr="000B501C" w:rsidRDefault="000B501C" w:rsidP="000B501C">
            <w:pPr>
              <w:tabs>
                <w:tab w:val="left" w:pos="2085"/>
              </w:tabs>
              <w:jc w:val="center"/>
              <w:rPr>
                <w:b/>
                <w:sz w:val="22"/>
                <w:szCs w:val="22"/>
              </w:rPr>
            </w:pPr>
            <w:r w:rsidRPr="000B501C">
              <w:rPr>
                <w:b/>
                <w:sz w:val="22"/>
                <w:szCs w:val="22"/>
              </w:rPr>
              <w:t>възрастова група</w:t>
            </w:r>
          </w:p>
          <w:p w:rsidR="000B501C" w:rsidRPr="000B501C" w:rsidRDefault="000B501C" w:rsidP="000B501C">
            <w:pPr>
              <w:jc w:val="center"/>
              <w:rPr>
                <w:b/>
                <w:sz w:val="20"/>
                <w:szCs w:val="20"/>
                <w:lang w:val="en-US"/>
              </w:rPr>
            </w:pPr>
          </w:p>
        </w:tc>
        <w:tc>
          <w:tcPr>
            <w:tcW w:w="2693" w:type="dxa"/>
            <w:tcBorders>
              <w:bottom w:val="single" w:sz="4" w:space="0" w:color="auto"/>
            </w:tcBorders>
            <w:shd w:val="clear" w:color="auto" w:fill="FFFF99"/>
          </w:tcPr>
          <w:p w:rsidR="000B501C" w:rsidRPr="000B501C" w:rsidRDefault="000B501C" w:rsidP="000B501C">
            <w:pPr>
              <w:tabs>
                <w:tab w:val="left" w:pos="2085"/>
              </w:tabs>
              <w:jc w:val="center"/>
              <w:rPr>
                <w:sz w:val="22"/>
                <w:szCs w:val="22"/>
              </w:rPr>
            </w:pPr>
            <w:r w:rsidRPr="000B501C">
              <w:rPr>
                <w:b/>
                <w:sz w:val="22"/>
                <w:szCs w:val="22"/>
              </w:rPr>
              <w:t>Дейности</w:t>
            </w:r>
          </w:p>
          <w:p w:rsidR="000B501C" w:rsidRPr="000B501C" w:rsidRDefault="000B501C" w:rsidP="000B501C">
            <w:pPr>
              <w:jc w:val="center"/>
              <w:rPr>
                <w:sz w:val="22"/>
                <w:szCs w:val="22"/>
              </w:rPr>
            </w:pPr>
            <w:r w:rsidRPr="000B501C">
              <w:rPr>
                <w:sz w:val="22"/>
                <w:szCs w:val="22"/>
              </w:rPr>
              <w:t>Дирекция и/или форма на сътрудничество</w:t>
            </w:r>
          </w:p>
        </w:tc>
      </w:tr>
      <w:tr w:rsidR="000B501C" w:rsidRPr="000B501C" w:rsidTr="00B56838">
        <w:trPr>
          <w:trHeight w:val="144"/>
        </w:trPr>
        <w:tc>
          <w:tcPr>
            <w:tcW w:w="4390" w:type="dxa"/>
            <w:tcBorders>
              <w:bottom w:val="single" w:sz="4" w:space="0" w:color="auto"/>
            </w:tcBorders>
            <w:shd w:val="clear" w:color="auto" w:fill="FFCC00"/>
            <w:vAlign w:val="center"/>
          </w:tcPr>
          <w:p w:rsidR="000B501C" w:rsidRPr="000B501C" w:rsidRDefault="000B501C" w:rsidP="000B501C">
            <w:pPr>
              <w:tabs>
                <w:tab w:val="left" w:pos="252"/>
              </w:tabs>
              <w:rPr>
                <w:b/>
                <w:sz w:val="22"/>
                <w:szCs w:val="22"/>
              </w:rPr>
            </w:pPr>
            <w:r w:rsidRPr="000B501C">
              <w:rPr>
                <w:b/>
                <w:sz w:val="22"/>
                <w:szCs w:val="22"/>
              </w:rPr>
              <w:t>Съвместна Програма „БАСКЕТБОЛ” на Столична община и Българска федерация баскетбол /БФБ/</w:t>
            </w:r>
          </w:p>
        </w:tc>
        <w:tc>
          <w:tcPr>
            <w:tcW w:w="1417" w:type="dxa"/>
            <w:tcBorders>
              <w:bottom w:val="single" w:sz="4" w:space="0" w:color="auto"/>
            </w:tcBorders>
            <w:shd w:val="clear" w:color="auto" w:fill="FFCC00"/>
          </w:tcPr>
          <w:p w:rsidR="000B501C" w:rsidRPr="000B501C" w:rsidRDefault="000B501C" w:rsidP="000B501C">
            <w:pPr>
              <w:jc w:val="center"/>
              <w:rPr>
                <w:b/>
                <w:sz w:val="22"/>
                <w:szCs w:val="22"/>
              </w:rPr>
            </w:pPr>
          </w:p>
        </w:tc>
        <w:tc>
          <w:tcPr>
            <w:tcW w:w="2694" w:type="dxa"/>
            <w:tcBorders>
              <w:bottom w:val="single" w:sz="4" w:space="0" w:color="auto"/>
            </w:tcBorders>
            <w:shd w:val="clear" w:color="auto" w:fill="FFCC00"/>
          </w:tcPr>
          <w:p w:rsidR="000B501C" w:rsidRPr="000B501C" w:rsidRDefault="000B501C" w:rsidP="000B501C">
            <w:pPr>
              <w:tabs>
                <w:tab w:val="left" w:pos="2085"/>
              </w:tabs>
              <w:jc w:val="center"/>
              <w:rPr>
                <w:b/>
                <w:sz w:val="22"/>
                <w:szCs w:val="22"/>
              </w:rPr>
            </w:pPr>
          </w:p>
        </w:tc>
        <w:tc>
          <w:tcPr>
            <w:tcW w:w="2693" w:type="dxa"/>
            <w:tcBorders>
              <w:bottom w:val="single" w:sz="4" w:space="0" w:color="auto"/>
            </w:tcBorders>
            <w:shd w:val="clear" w:color="auto" w:fill="FFCC00"/>
          </w:tcPr>
          <w:p w:rsidR="000B501C" w:rsidRPr="000B501C" w:rsidRDefault="000B501C" w:rsidP="000B501C">
            <w:pPr>
              <w:tabs>
                <w:tab w:val="left" w:pos="2085"/>
              </w:tabs>
              <w:jc w:val="center"/>
              <w:rPr>
                <w:b/>
                <w:sz w:val="22"/>
                <w:szCs w:val="22"/>
              </w:rPr>
            </w:pPr>
          </w:p>
        </w:tc>
      </w:tr>
      <w:tr w:rsidR="000B501C" w:rsidRPr="000B501C" w:rsidTr="00B56838">
        <w:trPr>
          <w:trHeight w:val="144"/>
        </w:trPr>
        <w:tc>
          <w:tcPr>
            <w:tcW w:w="4390" w:type="dxa"/>
            <w:tcBorders>
              <w:bottom w:val="single" w:sz="4" w:space="0" w:color="auto"/>
            </w:tcBorders>
            <w:shd w:val="clear" w:color="auto" w:fill="auto"/>
            <w:vAlign w:val="center"/>
          </w:tcPr>
          <w:p w:rsidR="000B501C" w:rsidRPr="000B501C" w:rsidRDefault="000B501C" w:rsidP="000B501C">
            <w:pPr>
              <w:numPr>
                <w:ilvl w:val="0"/>
                <w:numId w:val="6"/>
              </w:numPr>
              <w:tabs>
                <w:tab w:val="left" w:pos="252"/>
              </w:tabs>
              <w:jc w:val="both"/>
              <w:rPr>
                <w:b/>
                <w:sz w:val="22"/>
                <w:szCs w:val="22"/>
              </w:rPr>
            </w:pPr>
            <w:r w:rsidRPr="000B501C">
              <w:rPr>
                <w:b/>
                <w:sz w:val="22"/>
                <w:szCs w:val="22"/>
              </w:rPr>
              <w:t xml:space="preserve">Семинар – безплатно начално въвеждащо обучение „Забавен баскетбол” – </w:t>
            </w:r>
            <w:r w:rsidRPr="000B501C">
              <w:rPr>
                <w:sz w:val="22"/>
                <w:szCs w:val="22"/>
              </w:rPr>
              <w:t>съорганизатор БФБ</w:t>
            </w:r>
          </w:p>
        </w:tc>
        <w:tc>
          <w:tcPr>
            <w:tcW w:w="1417" w:type="dxa"/>
            <w:tcBorders>
              <w:bottom w:val="single" w:sz="4" w:space="0" w:color="auto"/>
            </w:tcBorders>
            <w:shd w:val="clear" w:color="auto" w:fill="auto"/>
          </w:tcPr>
          <w:p w:rsidR="000B501C" w:rsidRPr="000B501C" w:rsidRDefault="000B501C" w:rsidP="000B501C">
            <w:pPr>
              <w:rPr>
                <w:sz w:val="22"/>
                <w:szCs w:val="22"/>
              </w:rPr>
            </w:pPr>
            <w:r w:rsidRPr="000B501C">
              <w:rPr>
                <w:sz w:val="22"/>
                <w:szCs w:val="22"/>
              </w:rPr>
              <w:t>м. март</w:t>
            </w:r>
          </w:p>
          <w:p w:rsidR="000B501C" w:rsidRPr="000B501C" w:rsidRDefault="000B501C" w:rsidP="000B501C">
            <w:pPr>
              <w:rPr>
                <w:sz w:val="22"/>
                <w:szCs w:val="22"/>
              </w:rPr>
            </w:pPr>
            <w:r w:rsidRPr="000B501C">
              <w:rPr>
                <w:sz w:val="22"/>
                <w:szCs w:val="22"/>
              </w:rPr>
              <w:t>2019 г.</w:t>
            </w:r>
          </w:p>
        </w:tc>
        <w:tc>
          <w:tcPr>
            <w:tcW w:w="2694" w:type="dxa"/>
            <w:tcBorders>
              <w:bottom w:val="single" w:sz="4" w:space="0" w:color="auto"/>
            </w:tcBorders>
            <w:shd w:val="clear" w:color="auto" w:fill="auto"/>
          </w:tcPr>
          <w:p w:rsidR="000B501C" w:rsidRPr="000B501C" w:rsidRDefault="000B501C" w:rsidP="000B501C">
            <w:pPr>
              <w:tabs>
                <w:tab w:val="left" w:pos="2085"/>
              </w:tabs>
              <w:rPr>
                <w:sz w:val="22"/>
                <w:szCs w:val="22"/>
              </w:rPr>
            </w:pPr>
            <w:r w:rsidRPr="000B501C">
              <w:rPr>
                <w:sz w:val="22"/>
                <w:szCs w:val="22"/>
              </w:rPr>
              <w:t>16 учители по физическо възпитание и спорт</w:t>
            </w:r>
          </w:p>
        </w:tc>
        <w:tc>
          <w:tcPr>
            <w:tcW w:w="2693" w:type="dxa"/>
            <w:tcBorders>
              <w:bottom w:val="single" w:sz="4" w:space="0" w:color="auto"/>
            </w:tcBorders>
            <w:shd w:val="clear" w:color="auto" w:fill="auto"/>
          </w:tcPr>
          <w:p w:rsidR="000B501C" w:rsidRPr="000B501C" w:rsidRDefault="000B501C" w:rsidP="000B501C">
            <w:pPr>
              <w:tabs>
                <w:tab w:val="left" w:pos="2085"/>
              </w:tabs>
              <w:rPr>
                <w:b/>
                <w:sz w:val="22"/>
                <w:szCs w:val="22"/>
              </w:rPr>
            </w:pPr>
            <w:r w:rsidRPr="000B501C">
              <w:rPr>
                <w:sz w:val="22"/>
                <w:szCs w:val="22"/>
              </w:rPr>
              <w:t>Логистична подкрепа, организационно съдействие</w:t>
            </w:r>
          </w:p>
        </w:tc>
      </w:tr>
      <w:tr w:rsidR="000B501C" w:rsidRPr="000B501C" w:rsidTr="00B56838">
        <w:trPr>
          <w:trHeight w:val="144"/>
        </w:trPr>
        <w:tc>
          <w:tcPr>
            <w:tcW w:w="4390" w:type="dxa"/>
            <w:tcBorders>
              <w:bottom w:val="single" w:sz="4" w:space="0" w:color="auto"/>
            </w:tcBorders>
            <w:shd w:val="clear" w:color="auto" w:fill="auto"/>
            <w:vAlign w:val="center"/>
          </w:tcPr>
          <w:p w:rsidR="000B501C" w:rsidRPr="000B501C" w:rsidRDefault="000B501C" w:rsidP="000B501C">
            <w:pPr>
              <w:numPr>
                <w:ilvl w:val="0"/>
                <w:numId w:val="6"/>
              </w:numPr>
              <w:tabs>
                <w:tab w:val="left" w:pos="252"/>
              </w:tabs>
              <w:jc w:val="both"/>
              <w:rPr>
                <w:b/>
                <w:sz w:val="22"/>
                <w:szCs w:val="22"/>
              </w:rPr>
            </w:pPr>
            <w:r w:rsidRPr="000B501C">
              <w:rPr>
                <w:b/>
                <w:sz w:val="22"/>
                <w:szCs w:val="22"/>
              </w:rPr>
              <w:t xml:space="preserve">Фестивал по мини баскетбол „Забавен баскетбол”- </w:t>
            </w:r>
            <w:r w:rsidRPr="000B501C">
              <w:rPr>
                <w:sz w:val="22"/>
                <w:szCs w:val="22"/>
              </w:rPr>
              <w:t>съорганизатор  БФБ</w:t>
            </w:r>
          </w:p>
        </w:tc>
        <w:tc>
          <w:tcPr>
            <w:tcW w:w="1417" w:type="dxa"/>
            <w:tcBorders>
              <w:bottom w:val="single" w:sz="4" w:space="0" w:color="auto"/>
            </w:tcBorders>
            <w:shd w:val="clear" w:color="auto" w:fill="auto"/>
          </w:tcPr>
          <w:p w:rsidR="000B501C" w:rsidRPr="000B501C" w:rsidRDefault="000B501C" w:rsidP="000B501C">
            <w:pPr>
              <w:rPr>
                <w:b/>
                <w:sz w:val="22"/>
                <w:szCs w:val="22"/>
              </w:rPr>
            </w:pPr>
          </w:p>
          <w:p w:rsidR="000B501C" w:rsidRPr="000B501C" w:rsidRDefault="000B501C" w:rsidP="000B501C">
            <w:pPr>
              <w:rPr>
                <w:sz w:val="22"/>
                <w:szCs w:val="22"/>
              </w:rPr>
            </w:pPr>
            <w:r w:rsidRPr="000B501C">
              <w:rPr>
                <w:sz w:val="22"/>
                <w:szCs w:val="22"/>
              </w:rPr>
              <w:t>19 май 2019г.</w:t>
            </w:r>
          </w:p>
        </w:tc>
        <w:tc>
          <w:tcPr>
            <w:tcW w:w="2694" w:type="dxa"/>
            <w:tcBorders>
              <w:bottom w:val="single" w:sz="4" w:space="0" w:color="auto"/>
            </w:tcBorders>
            <w:shd w:val="clear" w:color="auto" w:fill="auto"/>
          </w:tcPr>
          <w:p w:rsidR="000B501C" w:rsidRPr="000B501C" w:rsidRDefault="000B501C" w:rsidP="000B501C">
            <w:pPr>
              <w:tabs>
                <w:tab w:val="left" w:pos="2085"/>
              </w:tabs>
              <w:rPr>
                <w:sz w:val="22"/>
                <w:szCs w:val="22"/>
                <w:lang w:val="ru-RU"/>
              </w:rPr>
            </w:pPr>
            <w:r w:rsidRPr="000B501C">
              <w:rPr>
                <w:sz w:val="22"/>
                <w:szCs w:val="22"/>
              </w:rPr>
              <w:t xml:space="preserve">Над 250 деца – </w:t>
            </w:r>
            <w:r w:rsidRPr="000B501C">
              <w:rPr>
                <w:sz w:val="22"/>
                <w:szCs w:val="22"/>
                <w:lang w:val="en-US"/>
              </w:rPr>
              <w:t>III</w:t>
            </w:r>
            <w:r w:rsidRPr="000B501C">
              <w:rPr>
                <w:sz w:val="22"/>
                <w:szCs w:val="22"/>
                <w:lang w:val="ru-RU"/>
              </w:rPr>
              <w:t xml:space="preserve"> </w:t>
            </w:r>
            <w:r w:rsidRPr="000B501C">
              <w:rPr>
                <w:sz w:val="22"/>
                <w:szCs w:val="22"/>
              </w:rPr>
              <w:t xml:space="preserve">и </w:t>
            </w:r>
            <w:r w:rsidRPr="000B501C">
              <w:rPr>
                <w:sz w:val="22"/>
                <w:szCs w:val="22"/>
                <w:lang w:val="en-US"/>
              </w:rPr>
              <w:t>IV</w:t>
            </w:r>
            <w:r w:rsidRPr="000B501C">
              <w:rPr>
                <w:sz w:val="22"/>
                <w:szCs w:val="22"/>
                <w:lang w:val="ru-RU"/>
              </w:rPr>
              <w:t xml:space="preserve"> клас от 16 столични училища, обучени по програмата</w:t>
            </w:r>
          </w:p>
          <w:p w:rsidR="000B501C" w:rsidRPr="000B501C" w:rsidRDefault="000B501C" w:rsidP="000B501C">
            <w:pPr>
              <w:tabs>
                <w:tab w:val="left" w:pos="2085"/>
              </w:tabs>
              <w:rPr>
                <w:sz w:val="22"/>
                <w:szCs w:val="22"/>
                <w:lang w:val="ru-RU"/>
              </w:rPr>
            </w:pPr>
            <w:r w:rsidRPr="000B501C">
              <w:rPr>
                <w:sz w:val="22"/>
                <w:szCs w:val="22"/>
                <w:lang w:val="ru-RU"/>
              </w:rPr>
              <w:t>20 учители по ФВС</w:t>
            </w:r>
          </w:p>
        </w:tc>
        <w:tc>
          <w:tcPr>
            <w:tcW w:w="2693" w:type="dxa"/>
            <w:tcBorders>
              <w:bottom w:val="single" w:sz="4" w:space="0" w:color="auto"/>
            </w:tcBorders>
            <w:shd w:val="clear" w:color="auto" w:fill="auto"/>
          </w:tcPr>
          <w:p w:rsidR="000B501C" w:rsidRPr="000B501C" w:rsidRDefault="000B501C" w:rsidP="000B501C">
            <w:pPr>
              <w:tabs>
                <w:tab w:val="left" w:pos="2085"/>
              </w:tabs>
              <w:rPr>
                <w:sz w:val="22"/>
                <w:szCs w:val="22"/>
                <w:lang w:val="ru-RU"/>
              </w:rPr>
            </w:pPr>
            <w:r w:rsidRPr="000B501C">
              <w:rPr>
                <w:sz w:val="22"/>
                <w:szCs w:val="22"/>
                <w:lang w:val="ru-RU"/>
              </w:rPr>
              <w:t>Медицинско осигуряване, награден фонд за всички участници, съдийско и техническо обезпечаване</w:t>
            </w:r>
          </w:p>
        </w:tc>
      </w:tr>
      <w:tr w:rsidR="000B501C" w:rsidRPr="000B501C" w:rsidTr="00B56838">
        <w:trPr>
          <w:trHeight w:val="144"/>
        </w:trPr>
        <w:tc>
          <w:tcPr>
            <w:tcW w:w="4390" w:type="dxa"/>
            <w:tcBorders>
              <w:bottom w:val="single" w:sz="4" w:space="0" w:color="auto"/>
            </w:tcBorders>
            <w:shd w:val="clear" w:color="auto" w:fill="auto"/>
          </w:tcPr>
          <w:p w:rsidR="000B501C" w:rsidRPr="000B501C" w:rsidRDefault="000B501C" w:rsidP="000B501C">
            <w:pPr>
              <w:numPr>
                <w:ilvl w:val="0"/>
                <w:numId w:val="6"/>
              </w:numPr>
              <w:tabs>
                <w:tab w:val="left" w:pos="252"/>
              </w:tabs>
              <w:jc w:val="both"/>
              <w:rPr>
                <w:b/>
                <w:sz w:val="22"/>
                <w:szCs w:val="22"/>
              </w:rPr>
            </w:pPr>
            <w:r w:rsidRPr="000B501C">
              <w:rPr>
                <w:b/>
                <w:sz w:val="22"/>
                <w:szCs w:val="22"/>
              </w:rPr>
              <w:t>Турнири по баскетбол за юноши и девойки  3</w:t>
            </w:r>
            <w:r w:rsidRPr="000B501C">
              <w:rPr>
                <w:b/>
                <w:sz w:val="22"/>
                <w:szCs w:val="22"/>
                <w:lang w:val="en-US"/>
              </w:rPr>
              <w:t>x</w:t>
            </w:r>
            <w:r w:rsidRPr="000B501C">
              <w:rPr>
                <w:b/>
                <w:sz w:val="22"/>
                <w:szCs w:val="22"/>
              </w:rPr>
              <w:t xml:space="preserve">3 за купа „Васил </w:t>
            </w:r>
            <w:proofErr w:type="spellStart"/>
            <w:r w:rsidRPr="000B501C">
              <w:rPr>
                <w:b/>
                <w:sz w:val="22"/>
                <w:szCs w:val="22"/>
              </w:rPr>
              <w:t>Манченко</w:t>
            </w:r>
            <w:proofErr w:type="spellEnd"/>
            <w:r w:rsidRPr="000B501C">
              <w:rPr>
                <w:b/>
                <w:sz w:val="22"/>
                <w:szCs w:val="22"/>
              </w:rPr>
              <w:t>”</w:t>
            </w:r>
          </w:p>
        </w:tc>
        <w:tc>
          <w:tcPr>
            <w:tcW w:w="1417" w:type="dxa"/>
            <w:tcBorders>
              <w:bottom w:val="single" w:sz="4" w:space="0" w:color="auto"/>
            </w:tcBorders>
            <w:shd w:val="clear" w:color="auto" w:fill="auto"/>
          </w:tcPr>
          <w:p w:rsidR="000B501C" w:rsidRPr="000B501C" w:rsidRDefault="000B501C" w:rsidP="000B501C">
            <w:pPr>
              <w:rPr>
                <w:sz w:val="22"/>
                <w:szCs w:val="22"/>
              </w:rPr>
            </w:pPr>
            <w:r w:rsidRPr="000B501C">
              <w:rPr>
                <w:sz w:val="22"/>
                <w:szCs w:val="22"/>
              </w:rPr>
              <w:t>08 юни 2019г.</w:t>
            </w:r>
          </w:p>
        </w:tc>
        <w:tc>
          <w:tcPr>
            <w:tcW w:w="2694" w:type="dxa"/>
            <w:tcBorders>
              <w:bottom w:val="single" w:sz="4" w:space="0" w:color="auto"/>
            </w:tcBorders>
            <w:shd w:val="clear" w:color="auto" w:fill="auto"/>
          </w:tcPr>
          <w:p w:rsidR="000B501C" w:rsidRPr="000B501C" w:rsidRDefault="000B501C" w:rsidP="000B501C">
            <w:pPr>
              <w:tabs>
                <w:tab w:val="left" w:pos="2085"/>
              </w:tabs>
              <w:rPr>
                <w:sz w:val="22"/>
                <w:szCs w:val="22"/>
              </w:rPr>
            </w:pPr>
            <w:r w:rsidRPr="000B501C">
              <w:rPr>
                <w:sz w:val="22"/>
                <w:szCs w:val="22"/>
              </w:rPr>
              <w:t xml:space="preserve">Над </w:t>
            </w:r>
            <w:r w:rsidRPr="000B501C">
              <w:rPr>
                <w:sz w:val="22"/>
                <w:szCs w:val="22"/>
                <w:lang w:val="en-US"/>
              </w:rPr>
              <w:t xml:space="preserve">60 </w:t>
            </w:r>
            <w:r w:rsidRPr="000B501C">
              <w:rPr>
                <w:sz w:val="22"/>
                <w:szCs w:val="22"/>
              </w:rPr>
              <w:t xml:space="preserve">юноши и девойки </w:t>
            </w:r>
            <w:r w:rsidRPr="000B501C">
              <w:rPr>
                <w:sz w:val="22"/>
                <w:szCs w:val="22"/>
                <w:lang w:val="en-US"/>
              </w:rPr>
              <w:t>VIII</w:t>
            </w:r>
            <w:r w:rsidRPr="000B501C">
              <w:rPr>
                <w:sz w:val="22"/>
                <w:szCs w:val="22"/>
              </w:rPr>
              <w:t xml:space="preserve"> – </w:t>
            </w:r>
            <w:r w:rsidRPr="000B501C">
              <w:rPr>
                <w:sz w:val="22"/>
                <w:szCs w:val="22"/>
                <w:lang w:val="en-US"/>
              </w:rPr>
              <w:t>XII</w:t>
            </w:r>
            <w:r w:rsidRPr="000B501C">
              <w:rPr>
                <w:sz w:val="22"/>
                <w:szCs w:val="22"/>
              </w:rPr>
              <w:t xml:space="preserve"> клас от 15 столични училища</w:t>
            </w:r>
          </w:p>
        </w:tc>
        <w:tc>
          <w:tcPr>
            <w:tcW w:w="2693" w:type="dxa"/>
            <w:tcBorders>
              <w:bottom w:val="single" w:sz="4" w:space="0" w:color="auto"/>
            </w:tcBorders>
            <w:shd w:val="clear" w:color="auto" w:fill="auto"/>
          </w:tcPr>
          <w:p w:rsidR="000B501C" w:rsidRPr="000B501C" w:rsidRDefault="000B501C" w:rsidP="000B501C">
            <w:pPr>
              <w:tabs>
                <w:tab w:val="left" w:pos="2085"/>
              </w:tabs>
              <w:rPr>
                <w:sz w:val="22"/>
                <w:szCs w:val="22"/>
              </w:rPr>
            </w:pPr>
            <w:r w:rsidRPr="000B501C">
              <w:rPr>
                <w:sz w:val="22"/>
                <w:szCs w:val="22"/>
              </w:rPr>
              <w:t>Награден фонд, медицинско обезпечаване</w:t>
            </w:r>
          </w:p>
        </w:tc>
      </w:tr>
      <w:tr w:rsidR="000B501C" w:rsidRPr="000B501C" w:rsidTr="00B56838">
        <w:trPr>
          <w:trHeight w:val="144"/>
        </w:trPr>
        <w:tc>
          <w:tcPr>
            <w:tcW w:w="4390" w:type="dxa"/>
            <w:tcBorders>
              <w:bottom w:val="single" w:sz="4" w:space="0" w:color="auto"/>
            </w:tcBorders>
            <w:shd w:val="clear" w:color="auto" w:fill="auto"/>
          </w:tcPr>
          <w:p w:rsidR="000B501C" w:rsidRPr="000B501C" w:rsidRDefault="000B501C" w:rsidP="000B501C">
            <w:pPr>
              <w:numPr>
                <w:ilvl w:val="0"/>
                <w:numId w:val="6"/>
              </w:numPr>
              <w:tabs>
                <w:tab w:val="left" w:pos="252"/>
              </w:tabs>
              <w:jc w:val="both"/>
              <w:rPr>
                <w:b/>
                <w:sz w:val="22"/>
                <w:szCs w:val="22"/>
              </w:rPr>
            </w:pPr>
            <w:r w:rsidRPr="000B501C">
              <w:rPr>
                <w:b/>
                <w:sz w:val="22"/>
                <w:szCs w:val="22"/>
              </w:rPr>
              <w:t xml:space="preserve">Коледен Фестивал по мини баскетбол „Забавен баскетбол”- </w:t>
            </w:r>
            <w:r w:rsidRPr="000B501C">
              <w:rPr>
                <w:sz w:val="22"/>
                <w:szCs w:val="22"/>
              </w:rPr>
              <w:t>съорганизатор  БФБ</w:t>
            </w:r>
          </w:p>
        </w:tc>
        <w:tc>
          <w:tcPr>
            <w:tcW w:w="1417" w:type="dxa"/>
            <w:tcBorders>
              <w:bottom w:val="single" w:sz="4" w:space="0" w:color="auto"/>
            </w:tcBorders>
            <w:shd w:val="clear" w:color="auto" w:fill="auto"/>
          </w:tcPr>
          <w:p w:rsidR="000B501C" w:rsidRPr="000B501C" w:rsidRDefault="000B501C" w:rsidP="000B501C">
            <w:pPr>
              <w:rPr>
                <w:b/>
                <w:sz w:val="22"/>
                <w:szCs w:val="22"/>
              </w:rPr>
            </w:pPr>
          </w:p>
          <w:p w:rsidR="000B501C" w:rsidRPr="000B501C" w:rsidRDefault="000B501C" w:rsidP="000B501C">
            <w:pPr>
              <w:rPr>
                <w:sz w:val="22"/>
                <w:szCs w:val="22"/>
              </w:rPr>
            </w:pPr>
            <w:r w:rsidRPr="000B501C">
              <w:rPr>
                <w:sz w:val="22"/>
                <w:szCs w:val="22"/>
              </w:rPr>
              <w:t>14 декември</w:t>
            </w:r>
          </w:p>
          <w:p w:rsidR="000B501C" w:rsidRPr="000B501C" w:rsidRDefault="000B501C" w:rsidP="000B501C">
            <w:pPr>
              <w:rPr>
                <w:sz w:val="22"/>
                <w:szCs w:val="22"/>
              </w:rPr>
            </w:pPr>
            <w:r w:rsidRPr="000B501C">
              <w:rPr>
                <w:sz w:val="22"/>
                <w:szCs w:val="22"/>
              </w:rPr>
              <w:t>2019 г.</w:t>
            </w:r>
          </w:p>
        </w:tc>
        <w:tc>
          <w:tcPr>
            <w:tcW w:w="2694" w:type="dxa"/>
            <w:tcBorders>
              <w:bottom w:val="single" w:sz="4" w:space="0" w:color="auto"/>
            </w:tcBorders>
            <w:shd w:val="clear" w:color="auto" w:fill="auto"/>
          </w:tcPr>
          <w:p w:rsidR="000B501C" w:rsidRPr="000B501C" w:rsidRDefault="000B501C" w:rsidP="000B501C">
            <w:pPr>
              <w:tabs>
                <w:tab w:val="left" w:pos="2085"/>
              </w:tabs>
              <w:rPr>
                <w:sz w:val="22"/>
                <w:szCs w:val="22"/>
                <w:lang w:val="ru-RU"/>
              </w:rPr>
            </w:pPr>
            <w:r w:rsidRPr="000B501C">
              <w:rPr>
                <w:sz w:val="22"/>
                <w:szCs w:val="22"/>
              </w:rPr>
              <w:t>Над 150 деца</w:t>
            </w:r>
            <w:r w:rsidRPr="000B501C">
              <w:rPr>
                <w:sz w:val="22"/>
                <w:szCs w:val="22"/>
                <w:lang w:val="en-US"/>
              </w:rPr>
              <w:t xml:space="preserve"> III</w:t>
            </w:r>
            <w:r w:rsidRPr="000B501C">
              <w:rPr>
                <w:sz w:val="22"/>
                <w:szCs w:val="22"/>
                <w:lang w:val="ru-RU"/>
              </w:rPr>
              <w:t xml:space="preserve"> </w:t>
            </w:r>
            <w:r w:rsidRPr="000B501C">
              <w:rPr>
                <w:sz w:val="22"/>
                <w:szCs w:val="22"/>
              </w:rPr>
              <w:t xml:space="preserve">и </w:t>
            </w:r>
            <w:r w:rsidRPr="000B501C">
              <w:rPr>
                <w:sz w:val="22"/>
                <w:szCs w:val="22"/>
                <w:lang w:val="en-US"/>
              </w:rPr>
              <w:t>IV</w:t>
            </w:r>
            <w:r w:rsidRPr="000B501C">
              <w:rPr>
                <w:sz w:val="22"/>
                <w:szCs w:val="22"/>
                <w:lang w:val="ru-RU"/>
              </w:rPr>
              <w:t xml:space="preserve"> клас от 9 столични училища, обучени по програмата</w:t>
            </w:r>
          </w:p>
          <w:p w:rsidR="000B501C" w:rsidRPr="000B501C" w:rsidRDefault="000B501C" w:rsidP="000B501C">
            <w:pPr>
              <w:tabs>
                <w:tab w:val="left" w:pos="2085"/>
              </w:tabs>
              <w:rPr>
                <w:sz w:val="22"/>
                <w:szCs w:val="22"/>
              </w:rPr>
            </w:pPr>
            <w:r w:rsidRPr="000B501C">
              <w:rPr>
                <w:sz w:val="22"/>
                <w:szCs w:val="22"/>
                <w:lang w:val="ru-RU"/>
              </w:rPr>
              <w:t xml:space="preserve">  10 учители по ФВС</w:t>
            </w:r>
          </w:p>
        </w:tc>
        <w:tc>
          <w:tcPr>
            <w:tcW w:w="2693" w:type="dxa"/>
            <w:tcBorders>
              <w:bottom w:val="single" w:sz="4" w:space="0" w:color="auto"/>
            </w:tcBorders>
            <w:shd w:val="clear" w:color="auto" w:fill="auto"/>
          </w:tcPr>
          <w:p w:rsidR="000B501C" w:rsidRPr="000B501C" w:rsidRDefault="000B501C" w:rsidP="000B501C">
            <w:pPr>
              <w:tabs>
                <w:tab w:val="left" w:pos="2085"/>
              </w:tabs>
              <w:rPr>
                <w:sz w:val="22"/>
                <w:szCs w:val="22"/>
              </w:rPr>
            </w:pPr>
            <w:r w:rsidRPr="000B501C">
              <w:rPr>
                <w:sz w:val="22"/>
                <w:szCs w:val="22"/>
              </w:rPr>
              <w:t>Награден фонд за всички участници, медицинско обезпечаване</w:t>
            </w:r>
          </w:p>
        </w:tc>
      </w:tr>
      <w:tr w:rsidR="000B501C" w:rsidRPr="000B501C" w:rsidTr="00B56838">
        <w:trPr>
          <w:trHeight w:val="144"/>
        </w:trPr>
        <w:tc>
          <w:tcPr>
            <w:tcW w:w="4390" w:type="dxa"/>
            <w:tcBorders>
              <w:bottom w:val="single" w:sz="4" w:space="0" w:color="auto"/>
            </w:tcBorders>
            <w:shd w:val="clear" w:color="auto" w:fill="FF99CC"/>
            <w:vAlign w:val="center"/>
          </w:tcPr>
          <w:p w:rsidR="000B501C" w:rsidRPr="000B501C" w:rsidRDefault="000B501C" w:rsidP="000B501C">
            <w:pPr>
              <w:tabs>
                <w:tab w:val="left" w:pos="252"/>
              </w:tabs>
              <w:rPr>
                <w:b/>
                <w:sz w:val="22"/>
                <w:szCs w:val="22"/>
              </w:rPr>
            </w:pPr>
            <w:r w:rsidRPr="000B501C">
              <w:rPr>
                <w:b/>
                <w:sz w:val="22"/>
                <w:szCs w:val="22"/>
              </w:rPr>
              <w:t>Съвместна Програма „ФУТБОЛ” на Столична община и Български футболен съюз /БФС/</w:t>
            </w:r>
          </w:p>
        </w:tc>
        <w:tc>
          <w:tcPr>
            <w:tcW w:w="1417" w:type="dxa"/>
            <w:tcBorders>
              <w:bottom w:val="single" w:sz="4" w:space="0" w:color="auto"/>
            </w:tcBorders>
            <w:shd w:val="clear" w:color="auto" w:fill="FF99CC"/>
          </w:tcPr>
          <w:p w:rsidR="000B501C" w:rsidRPr="000B501C" w:rsidRDefault="000B501C" w:rsidP="000B501C">
            <w:pPr>
              <w:rPr>
                <w:b/>
                <w:sz w:val="22"/>
                <w:szCs w:val="22"/>
              </w:rPr>
            </w:pPr>
          </w:p>
        </w:tc>
        <w:tc>
          <w:tcPr>
            <w:tcW w:w="2694" w:type="dxa"/>
            <w:tcBorders>
              <w:bottom w:val="single" w:sz="4" w:space="0" w:color="auto"/>
            </w:tcBorders>
            <w:shd w:val="clear" w:color="auto" w:fill="FF99CC"/>
          </w:tcPr>
          <w:p w:rsidR="000B501C" w:rsidRPr="000B501C" w:rsidRDefault="000B501C" w:rsidP="000B501C">
            <w:pPr>
              <w:tabs>
                <w:tab w:val="left" w:pos="2085"/>
              </w:tabs>
              <w:jc w:val="center"/>
              <w:rPr>
                <w:b/>
                <w:sz w:val="22"/>
                <w:szCs w:val="22"/>
              </w:rPr>
            </w:pPr>
          </w:p>
        </w:tc>
        <w:tc>
          <w:tcPr>
            <w:tcW w:w="2693" w:type="dxa"/>
            <w:tcBorders>
              <w:bottom w:val="single" w:sz="4" w:space="0" w:color="auto"/>
            </w:tcBorders>
            <w:shd w:val="clear" w:color="auto" w:fill="FF99CC"/>
          </w:tcPr>
          <w:p w:rsidR="000B501C" w:rsidRPr="000B501C" w:rsidRDefault="000B501C" w:rsidP="000B501C">
            <w:pPr>
              <w:tabs>
                <w:tab w:val="left" w:pos="2085"/>
              </w:tabs>
              <w:rPr>
                <w:b/>
                <w:sz w:val="22"/>
                <w:szCs w:val="22"/>
                <w:lang w:val="ru-RU"/>
              </w:rPr>
            </w:pPr>
          </w:p>
        </w:tc>
      </w:tr>
      <w:tr w:rsidR="000B501C" w:rsidRPr="000B501C" w:rsidTr="00B56838">
        <w:trPr>
          <w:trHeight w:val="144"/>
        </w:trPr>
        <w:tc>
          <w:tcPr>
            <w:tcW w:w="4390" w:type="dxa"/>
            <w:tcBorders>
              <w:bottom w:val="single" w:sz="4" w:space="0" w:color="auto"/>
            </w:tcBorders>
            <w:shd w:val="clear" w:color="auto" w:fill="auto"/>
            <w:vAlign w:val="center"/>
          </w:tcPr>
          <w:p w:rsidR="000B501C" w:rsidRPr="000B501C" w:rsidRDefault="000B501C" w:rsidP="000B501C">
            <w:pPr>
              <w:numPr>
                <w:ilvl w:val="0"/>
                <w:numId w:val="6"/>
              </w:numPr>
              <w:tabs>
                <w:tab w:val="left" w:pos="252"/>
                <w:tab w:val="num" w:pos="284"/>
              </w:tabs>
              <w:rPr>
                <w:b/>
                <w:sz w:val="22"/>
                <w:szCs w:val="22"/>
              </w:rPr>
            </w:pPr>
            <w:r w:rsidRPr="000B501C">
              <w:rPr>
                <w:b/>
                <w:sz w:val="22"/>
                <w:szCs w:val="22"/>
              </w:rPr>
              <w:t xml:space="preserve">Програма „Ваканция-футбол“ – безплатни занимания със свободен достъп за деца и ученици – </w:t>
            </w:r>
            <w:r w:rsidRPr="000B501C">
              <w:rPr>
                <w:sz w:val="22"/>
                <w:szCs w:val="22"/>
              </w:rPr>
              <w:t>съорганизатор БФС</w:t>
            </w:r>
          </w:p>
        </w:tc>
        <w:tc>
          <w:tcPr>
            <w:tcW w:w="1417" w:type="dxa"/>
            <w:tcBorders>
              <w:bottom w:val="single" w:sz="4" w:space="0" w:color="auto"/>
            </w:tcBorders>
            <w:shd w:val="clear" w:color="auto" w:fill="auto"/>
          </w:tcPr>
          <w:p w:rsidR="000B501C" w:rsidRPr="000B501C" w:rsidRDefault="000B501C" w:rsidP="000B501C">
            <w:pPr>
              <w:rPr>
                <w:b/>
                <w:sz w:val="22"/>
                <w:szCs w:val="22"/>
              </w:rPr>
            </w:pPr>
          </w:p>
          <w:p w:rsidR="000B501C" w:rsidRPr="000B501C" w:rsidRDefault="000B501C" w:rsidP="000B501C">
            <w:pPr>
              <w:rPr>
                <w:sz w:val="22"/>
                <w:szCs w:val="22"/>
              </w:rPr>
            </w:pPr>
            <w:r w:rsidRPr="000B501C">
              <w:rPr>
                <w:sz w:val="22"/>
                <w:szCs w:val="22"/>
              </w:rPr>
              <w:t>01-07 април</w:t>
            </w:r>
          </w:p>
        </w:tc>
        <w:tc>
          <w:tcPr>
            <w:tcW w:w="2694" w:type="dxa"/>
            <w:tcBorders>
              <w:bottom w:val="single" w:sz="4" w:space="0" w:color="auto"/>
            </w:tcBorders>
            <w:shd w:val="clear" w:color="auto" w:fill="auto"/>
          </w:tcPr>
          <w:p w:rsidR="000B501C" w:rsidRPr="000B501C" w:rsidRDefault="000B501C" w:rsidP="000B501C">
            <w:pPr>
              <w:tabs>
                <w:tab w:val="left" w:pos="2085"/>
              </w:tabs>
              <w:rPr>
                <w:sz w:val="22"/>
                <w:szCs w:val="22"/>
              </w:rPr>
            </w:pPr>
            <w:r w:rsidRPr="000B501C">
              <w:rPr>
                <w:sz w:val="22"/>
                <w:szCs w:val="22"/>
              </w:rPr>
              <w:t xml:space="preserve">Над 90 деца на възраст </w:t>
            </w:r>
          </w:p>
          <w:p w:rsidR="000B501C" w:rsidRPr="000B501C" w:rsidRDefault="000B501C" w:rsidP="000B501C">
            <w:pPr>
              <w:tabs>
                <w:tab w:val="left" w:pos="2085"/>
              </w:tabs>
              <w:rPr>
                <w:sz w:val="22"/>
                <w:szCs w:val="22"/>
              </w:rPr>
            </w:pPr>
            <w:r w:rsidRPr="000B501C">
              <w:rPr>
                <w:sz w:val="22"/>
                <w:szCs w:val="22"/>
              </w:rPr>
              <w:t>6-12 години</w:t>
            </w:r>
          </w:p>
        </w:tc>
        <w:tc>
          <w:tcPr>
            <w:tcW w:w="2693" w:type="dxa"/>
            <w:tcBorders>
              <w:bottom w:val="single" w:sz="4" w:space="0" w:color="auto"/>
            </w:tcBorders>
            <w:shd w:val="clear" w:color="auto" w:fill="auto"/>
          </w:tcPr>
          <w:p w:rsidR="000B501C" w:rsidRPr="000B501C" w:rsidRDefault="000B501C" w:rsidP="000B501C">
            <w:pPr>
              <w:tabs>
                <w:tab w:val="left" w:pos="2085"/>
              </w:tabs>
              <w:rPr>
                <w:sz w:val="22"/>
                <w:szCs w:val="22"/>
                <w:lang w:val="ru-RU"/>
              </w:rPr>
            </w:pPr>
            <w:r w:rsidRPr="000B501C">
              <w:rPr>
                <w:sz w:val="22"/>
                <w:szCs w:val="22"/>
              </w:rPr>
              <w:t>Логистична подкрепа,</w:t>
            </w:r>
          </w:p>
          <w:p w:rsidR="000B501C" w:rsidRPr="000B501C" w:rsidRDefault="000B501C" w:rsidP="000B501C">
            <w:pPr>
              <w:tabs>
                <w:tab w:val="left" w:pos="2085"/>
              </w:tabs>
              <w:rPr>
                <w:sz w:val="22"/>
                <w:szCs w:val="22"/>
                <w:lang w:val="ru-RU"/>
              </w:rPr>
            </w:pPr>
            <w:r w:rsidRPr="000B501C">
              <w:rPr>
                <w:sz w:val="22"/>
                <w:szCs w:val="22"/>
                <w:lang w:val="ru-RU"/>
              </w:rPr>
              <w:t>осигуряване на терени, медицинско обезпечаване</w:t>
            </w:r>
          </w:p>
        </w:tc>
      </w:tr>
      <w:tr w:rsidR="000B501C" w:rsidRPr="000B501C" w:rsidTr="00B56838">
        <w:trPr>
          <w:trHeight w:val="144"/>
        </w:trPr>
        <w:tc>
          <w:tcPr>
            <w:tcW w:w="4390" w:type="dxa"/>
            <w:shd w:val="clear" w:color="auto" w:fill="auto"/>
            <w:vAlign w:val="center"/>
          </w:tcPr>
          <w:p w:rsidR="000B501C" w:rsidRPr="000B501C" w:rsidRDefault="000B501C" w:rsidP="000B501C">
            <w:pPr>
              <w:numPr>
                <w:ilvl w:val="0"/>
                <w:numId w:val="6"/>
              </w:numPr>
              <w:tabs>
                <w:tab w:val="num" w:pos="0"/>
                <w:tab w:val="left" w:pos="252"/>
              </w:tabs>
              <w:ind w:left="195" w:hanging="195"/>
              <w:rPr>
                <w:b/>
                <w:sz w:val="22"/>
                <w:szCs w:val="22"/>
              </w:rPr>
            </w:pPr>
            <w:r w:rsidRPr="000B501C">
              <w:rPr>
                <w:b/>
                <w:sz w:val="22"/>
                <w:szCs w:val="22"/>
                <w:lang w:val="en-US"/>
              </w:rPr>
              <w:t>Grassroots</w:t>
            </w:r>
            <w:r w:rsidRPr="000B501C">
              <w:rPr>
                <w:b/>
                <w:sz w:val="22"/>
                <w:szCs w:val="22"/>
                <w:lang w:val="ru-RU"/>
              </w:rPr>
              <w:t xml:space="preserve"> </w:t>
            </w:r>
            <w:r w:rsidRPr="000B501C">
              <w:rPr>
                <w:b/>
                <w:sz w:val="22"/>
                <w:szCs w:val="22"/>
              </w:rPr>
              <w:t xml:space="preserve">Градско първенство  по футбол за смесени отбори – </w:t>
            </w:r>
            <w:r w:rsidRPr="000B501C">
              <w:rPr>
                <w:b/>
                <w:sz w:val="22"/>
                <w:szCs w:val="22"/>
                <w:lang w:val="en-US"/>
              </w:rPr>
              <w:t>II</w:t>
            </w:r>
            <w:r w:rsidRPr="000B501C">
              <w:rPr>
                <w:b/>
                <w:sz w:val="22"/>
                <w:szCs w:val="22"/>
              </w:rPr>
              <w:t xml:space="preserve"> и </w:t>
            </w:r>
            <w:r w:rsidRPr="000B501C">
              <w:rPr>
                <w:b/>
                <w:sz w:val="22"/>
                <w:szCs w:val="22"/>
                <w:lang w:val="en-US"/>
              </w:rPr>
              <w:t>III</w:t>
            </w:r>
            <w:r w:rsidRPr="000B501C">
              <w:rPr>
                <w:b/>
                <w:sz w:val="22"/>
                <w:szCs w:val="22"/>
              </w:rPr>
              <w:t xml:space="preserve"> клас от столичните училища – </w:t>
            </w:r>
            <w:r w:rsidRPr="000B501C">
              <w:rPr>
                <w:sz w:val="22"/>
                <w:szCs w:val="22"/>
              </w:rPr>
              <w:t>съорганизатор БФС</w:t>
            </w:r>
          </w:p>
        </w:tc>
        <w:tc>
          <w:tcPr>
            <w:tcW w:w="1417" w:type="dxa"/>
            <w:shd w:val="clear" w:color="auto" w:fill="auto"/>
          </w:tcPr>
          <w:p w:rsidR="000B501C" w:rsidRPr="000B501C" w:rsidRDefault="000B501C" w:rsidP="000B501C">
            <w:pPr>
              <w:rPr>
                <w:b/>
                <w:sz w:val="22"/>
                <w:szCs w:val="22"/>
              </w:rPr>
            </w:pPr>
          </w:p>
          <w:p w:rsidR="000B501C" w:rsidRPr="000B501C" w:rsidRDefault="000B501C" w:rsidP="000B501C">
            <w:pPr>
              <w:rPr>
                <w:sz w:val="22"/>
                <w:szCs w:val="22"/>
              </w:rPr>
            </w:pPr>
            <w:r w:rsidRPr="000B501C">
              <w:rPr>
                <w:sz w:val="22"/>
                <w:szCs w:val="22"/>
              </w:rPr>
              <w:t>29 – 30 май 2019 г.</w:t>
            </w:r>
          </w:p>
        </w:tc>
        <w:tc>
          <w:tcPr>
            <w:tcW w:w="2694" w:type="dxa"/>
            <w:shd w:val="clear" w:color="auto" w:fill="auto"/>
          </w:tcPr>
          <w:p w:rsidR="000B501C" w:rsidRPr="000B501C" w:rsidRDefault="000B501C" w:rsidP="000B501C">
            <w:pPr>
              <w:tabs>
                <w:tab w:val="left" w:pos="2085"/>
              </w:tabs>
              <w:rPr>
                <w:sz w:val="22"/>
                <w:szCs w:val="22"/>
              </w:rPr>
            </w:pPr>
            <w:r w:rsidRPr="000B501C">
              <w:rPr>
                <w:sz w:val="22"/>
                <w:szCs w:val="22"/>
              </w:rPr>
              <w:t xml:space="preserve">Над </w:t>
            </w:r>
            <w:r w:rsidRPr="000B501C">
              <w:rPr>
                <w:sz w:val="22"/>
                <w:szCs w:val="22"/>
                <w:lang w:val="en-US"/>
              </w:rPr>
              <w:t>350</w:t>
            </w:r>
            <w:r w:rsidRPr="000B501C">
              <w:rPr>
                <w:sz w:val="22"/>
                <w:szCs w:val="22"/>
              </w:rPr>
              <w:t xml:space="preserve"> деца</w:t>
            </w:r>
          </w:p>
          <w:p w:rsidR="000B501C" w:rsidRPr="000B501C" w:rsidRDefault="000B501C" w:rsidP="000B501C">
            <w:pPr>
              <w:tabs>
                <w:tab w:val="left" w:pos="2085"/>
              </w:tabs>
              <w:rPr>
                <w:sz w:val="22"/>
                <w:szCs w:val="22"/>
              </w:rPr>
            </w:pPr>
            <w:r w:rsidRPr="000B501C">
              <w:rPr>
                <w:sz w:val="22"/>
                <w:szCs w:val="22"/>
              </w:rPr>
              <w:t xml:space="preserve"> от 24 столични училища</w:t>
            </w:r>
          </w:p>
          <w:p w:rsidR="000B501C" w:rsidRPr="000B501C" w:rsidRDefault="000B501C" w:rsidP="000B501C">
            <w:pPr>
              <w:tabs>
                <w:tab w:val="left" w:pos="2085"/>
              </w:tabs>
              <w:rPr>
                <w:b/>
                <w:sz w:val="22"/>
                <w:szCs w:val="22"/>
              </w:rPr>
            </w:pPr>
            <w:r w:rsidRPr="000B501C">
              <w:rPr>
                <w:sz w:val="22"/>
                <w:szCs w:val="22"/>
              </w:rPr>
              <w:t>над 50 учители по ФВС</w:t>
            </w:r>
          </w:p>
        </w:tc>
        <w:tc>
          <w:tcPr>
            <w:tcW w:w="2693" w:type="dxa"/>
            <w:shd w:val="clear" w:color="auto" w:fill="auto"/>
          </w:tcPr>
          <w:p w:rsidR="000B501C" w:rsidRPr="000B501C" w:rsidRDefault="000B501C" w:rsidP="000B501C">
            <w:pPr>
              <w:tabs>
                <w:tab w:val="left" w:pos="2085"/>
              </w:tabs>
              <w:rPr>
                <w:sz w:val="22"/>
                <w:szCs w:val="22"/>
                <w:lang w:val="ru-RU"/>
              </w:rPr>
            </w:pPr>
            <w:r w:rsidRPr="000B501C">
              <w:rPr>
                <w:sz w:val="22"/>
                <w:szCs w:val="22"/>
              </w:rPr>
              <w:t>Логистична подкрепа, организационно съдействие</w:t>
            </w:r>
            <w:r w:rsidRPr="000B501C">
              <w:rPr>
                <w:sz w:val="22"/>
                <w:szCs w:val="22"/>
                <w:lang w:val="ru-RU"/>
              </w:rPr>
              <w:t>, медицинско осигуряване, награден фонд</w:t>
            </w:r>
          </w:p>
        </w:tc>
      </w:tr>
      <w:tr w:rsidR="000B501C" w:rsidRPr="000B501C" w:rsidTr="00B56838">
        <w:trPr>
          <w:trHeight w:val="144"/>
        </w:trPr>
        <w:tc>
          <w:tcPr>
            <w:tcW w:w="4390" w:type="dxa"/>
            <w:shd w:val="clear" w:color="auto" w:fill="auto"/>
            <w:vAlign w:val="center"/>
          </w:tcPr>
          <w:p w:rsidR="000B501C" w:rsidRPr="000B501C" w:rsidRDefault="000B501C" w:rsidP="000B501C">
            <w:pPr>
              <w:numPr>
                <w:ilvl w:val="0"/>
                <w:numId w:val="6"/>
              </w:numPr>
              <w:tabs>
                <w:tab w:val="num" w:pos="0"/>
                <w:tab w:val="left" w:pos="252"/>
              </w:tabs>
              <w:ind w:left="195" w:hanging="195"/>
              <w:rPr>
                <w:b/>
                <w:color w:val="000000" w:themeColor="text1"/>
                <w:sz w:val="22"/>
                <w:szCs w:val="22"/>
                <w:lang w:val="en-US"/>
              </w:rPr>
            </w:pPr>
            <w:r w:rsidRPr="000B501C">
              <w:rPr>
                <w:b/>
                <w:color w:val="000000" w:themeColor="text1"/>
                <w:sz w:val="22"/>
                <w:szCs w:val="22"/>
              </w:rPr>
              <w:t xml:space="preserve">Верига турнири по женски футбол за три възрастови групи – 5-7 кл, 8-10 кл. и 11-12 кл. – </w:t>
            </w:r>
            <w:r w:rsidRPr="000B501C">
              <w:rPr>
                <w:color w:val="000000" w:themeColor="text1"/>
                <w:sz w:val="22"/>
                <w:szCs w:val="22"/>
              </w:rPr>
              <w:t>организатор БФС</w:t>
            </w:r>
          </w:p>
        </w:tc>
        <w:tc>
          <w:tcPr>
            <w:tcW w:w="1417" w:type="dxa"/>
            <w:shd w:val="clear" w:color="auto" w:fill="auto"/>
          </w:tcPr>
          <w:p w:rsidR="000B501C" w:rsidRPr="000B501C" w:rsidRDefault="000B501C" w:rsidP="000B501C">
            <w:pPr>
              <w:rPr>
                <w:color w:val="000000" w:themeColor="text1"/>
                <w:sz w:val="22"/>
                <w:szCs w:val="22"/>
              </w:rPr>
            </w:pPr>
            <w:r w:rsidRPr="000B501C">
              <w:rPr>
                <w:color w:val="000000" w:themeColor="text1"/>
                <w:sz w:val="22"/>
                <w:szCs w:val="22"/>
              </w:rPr>
              <w:t xml:space="preserve"> м.</w:t>
            </w:r>
            <w:r w:rsidRPr="000B501C">
              <w:rPr>
                <w:b/>
                <w:color w:val="000000" w:themeColor="text1"/>
                <w:sz w:val="22"/>
                <w:szCs w:val="22"/>
              </w:rPr>
              <w:t xml:space="preserve"> </w:t>
            </w:r>
            <w:r w:rsidRPr="000B501C">
              <w:rPr>
                <w:color w:val="000000" w:themeColor="text1"/>
                <w:sz w:val="22"/>
                <w:szCs w:val="22"/>
              </w:rPr>
              <w:t>октомври</w:t>
            </w:r>
          </w:p>
          <w:p w:rsidR="000B501C" w:rsidRPr="000B501C" w:rsidRDefault="000B501C" w:rsidP="000B501C">
            <w:pPr>
              <w:rPr>
                <w:b/>
                <w:color w:val="000000" w:themeColor="text1"/>
                <w:sz w:val="22"/>
                <w:szCs w:val="22"/>
              </w:rPr>
            </w:pPr>
            <w:r w:rsidRPr="000B501C">
              <w:rPr>
                <w:color w:val="000000" w:themeColor="text1"/>
                <w:sz w:val="22"/>
                <w:szCs w:val="22"/>
              </w:rPr>
              <w:t>м. декември</w:t>
            </w:r>
          </w:p>
        </w:tc>
        <w:tc>
          <w:tcPr>
            <w:tcW w:w="2694" w:type="dxa"/>
            <w:shd w:val="clear" w:color="auto" w:fill="auto"/>
          </w:tcPr>
          <w:p w:rsidR="000B501C" w:rsidRPr="000B501C" w:rsidRDefault="000B501C" w:rsidP="000B501C">
            <w:pPr>
              <w:tabs>
                <w:tab w:val="left" w:pos="2085"/>
              </w:tabs>
              <w:rPr>
                <w:color w:val="000000" w:themeColor="text1"/>
                <w:sz w:val="22"/>
                <w:szCs w:val="22"/>
              </w:rPr>
            </w:pPr>
            <w:r w:rsidRPr="000B501C">
              <w:rPr>
                <w:color w:val="000000" w:themeColor="text1"/>
                <w:sz w:val="22"/>
                <w:szCs w:val="22"/>
              </w:rPr>
              <w:t>Над 300 момичета от 20 столични училища</w:t>
            </w:r>
          </w:p>
        </w:tc>
        <w:tc>
          <w:tcPr>
            <w:tcW w:w="2693" w:type="dxa"/>
            <w:shd w:val="clear" w:color="auto" w:fill="auto"/>
          </w:tcPr>
          <w:p w:rsidR="000B501C" w:rsidRPr="000B501C" w:rsidRDefault="000B501C" w:rsidP="000B501C">
            <w:pPr>
              <w:tabs>
                <w:tab w:val="left" w:pos="2085"/>
              </w:tabs>
              <w:rPr>
                <w:color w:val="000000" w:themeColor="text1"/>
                <w:sz w:val="22"/>
                <w:szCs w:val="22"/>
                <w:lang w:val="ru-RU"/>
              </w:rPr>
            </w:pPr>
            <w:r w:rsidRPr="000B501C">
              <w:rPr>
                <w:color w:val="000000" w:themeColor="text1"/>
                <w:sz w:val="22"/>
                <w:szCs w:val="22"/>
                <w:lang w:val="ru-RU"/>
              </w:rPr>
              <w:t>Логистично съдействие и осигуряване на общинска полиция за обезпечаване на мероприятиятията</w:t>
            </w:r>
          </w:p>
        </w:tc>
      </w:tr>
      <w:tr w:rsidR="000B501C" w:rsidRPr="000B501C" w:rsidTr="00B56838">
        <w:trPr>
          <w:trHeight w:val="144"/>
        </w:trPr>
        <w:tc>
          <w:tcPr>
            <w:tcW w:w="4390" w:type="dxa"/>
            <w:shd w:val="clear" w:color="auto" w:fill="E2EFD9" w:themeFill="accent6" w:themeFillTint="33"/>
            <w:vAlign w:val="center"/>
          </w:tcPr>
          <w:p w:rsidR="000B501C" w:rsidRPr="000B501C" w:rsidRDefault="000B501C" w:rsidP="000B501C">
            <w:pPr>
              <w:tabs>
                <w:tab w:val="left" w:pos="252"/>
              </w:tabs>
              <w:rPr>
                <w:b/>
                <w:sz w:val="22"/>
                <w:szCs w:val="22"/>
              </w:rPr>
            </w:pPr>
            <w:r w:rsidRPr="000B501C">
              <w:rPr>
                <w:b/>
                <w:sz w:val="22"/>
                <w:szCs w:val="22"/>
              </w:rPr>
              <w:t>Програма „ТУРИЗЪМ“ на Столична община</w:t>
            </w:r>
          </w:p>
        </w:tc>
        <w:tc>
          <w:tcPr>
            <w:tcW w:w="1417" w:type="dxa"/>
            <w:shd w:val="clear" w:color="auto" w:fill="E2EFD9" w:themeFill="accent6" w:themeFillTint="33"/>
          </w:tcPr>
          <w:p w:rsidR="000B501C" w:rsidRPr="000B501C" w:rsidRDefault="000B501C" w:rsidP="000B501C">
            <w:pPr>
              <w:rPr>
                <w:color w:val="FF0000"/>
                <w:sz w:val="22"/>
                <w:szCs w:val="22"/>
              </w:rPr>
            </w:pPr>
          </w:p>
        </w:tc>
        <w:tc>
          <w:tcPr>
            <w:tcW w:w="2694" w:type="dxa"/>
            <w:shd w:val="clear" w:color="auto" w:fill="E2EFD9" w:themeFill="accent6" w:themeFillTint="33"/>
          </w:tcPr>
          <w:p w:rsidR="000B501C" w:rsidRPr="000B501C" w:rsidRDefault="000B501C" w:rsidP="000B501C">
            <w:pPr>
              <w:tabs>
                <w:tab w:val="left" w:pos="2085"/>
              </w:tabs>
              <w:rPr>
                <w:b/>
                <w:color w:val="FF0000"/>
                <w:sz w:val="22"/>
                <w:szCs w:val="22"/>
              </w:rPr>
            </w:pPr>
          </w:p>
        </w:tc>
        <w:tc>
          <w:tcPr>
            <w:tcW w:w="2693" w:type="dxa"/>
            <w:shd w:val="clear" w:color="auto" w:fill="E2EFD9" w:themeFill="accent6" w:themeFillTint="33"/>
          </w:tcPr>
          <w:p w:rsidR="000B501C" w:rsidRPr="000B501C" w:rsidRDefault="000B501C" w:rsidP="000B501C">
            <w:pPr>
              <w:tabs>
                <w:tab w:val="left" w:pos="2085"/>
              </w:tabs>
              <w:jc w:val="center"/>
              <w:rPr>
                <w:color w:val="FF0000"/>
                <w:sz w:val="22"/>
                <w:szCs w:val="22"/>
                <w:lang w:val="ru-RU"/>
              </w:rPr>
            </w:pPr>
          </w:p>
        </w:tc>
      </w:tr>
      <w:tr w:rsidR="000B501C" w:rsidRPr="000B501C" w:rsidTr="00B56838">
        <w:trPr>
          <w:trHeight w:val="144"/>
        </w:trPr>
        <w:tc>
          <w:tcPr>
            <w:tcW w:w="4390" w:type="dxa"/>
            <w:shd w:val="clear" w:color="auto" w:fill="FFFFFF" w:themeFill="background1"/>
          </w:tcPr>
          <w:p w:rsidR="000B501C" w:rsidRPr="000B501C" w:rsidRDefault="000B501C" w:rsidP="000B501C">
            <w:pPr>
              <w:numPr>
                <w:ilvl w:val="0"/>
                <w:numId w:val="6"/>
              </w:numPr>
              <w:tabs>
                <w:tab w:val="clear" w:pos="360"/>
                <w:tab w:val="num" w:pos="25"/>
                <w:tab w:val="left" w:pos="252"/>
                <w:tab w:val="num" w:pos="720"/>
              </w:tabs>
              <w:ind w:left="228" w:hanging="203"/>
              <w:contextualSpacing/>
              <w:rPr>
                <w:b/>
                <w:sz w:val="22"/>
                <w:szCs w:val="22"/>
                <w:lang w:eastAsia="en-US"/>
              </w:rPr>
            </w:pPr>
            <w:r w:rsidRPr="000B501C">
              <w:rPr>
                <w:sz w:val="22"/>
                <w:szCs w:val="22"/>
                <w:lang w:val="en-US" w:eastAsia="en-US"/>
              </w:rPr>
              <w:t xml:space="preserve">VI </w:t>
            </w:r>
            <w:r w:rsidRPr="000B501C">
              <w:rPr>
                <w:sz w:val="22"/>
                <w:szCs w:val="22"/>
                <w:lang w:eastAsia="en-US"/>
              </w:rPr>
              <w:t>Туристически поход до Черни връх за ученици от столичните училища – в партньорство с „</w:t>
            </w:r>
            <w:proofErr w:type="spellStart"/>
            <w:r w:rsidRPr="000B501C">
              <w:rPr>
                <w:sz w:val="22"/>
                <w:szCs w:val="22"/>
                <w:lang w:eastAsia="en-US"/>
              </w:rPr>
              <w:t>Мачирски</w:t>
            </w:r>
            <w:proofErr w:type="spellEnd"/>
            <w:r w:rsidRPr="000B501C">
              <w:rPr>
                <w:sz w:val="22"/>
                <w:szCs w:val="22"/>
                <w:lang w:eastAsia="en-US"/>
              </w:rPr>
              <w:t xml:space="preserve"> спорт“ и туристическо дружество „Боерица“</w:t>
            </w:r>
          </w:p>
        </w:tc>
        <w:tc>
          <w:tcPr>
            <w:tcW w:w="1417" w:type="dxa"/>
            <w:shd w:val="clear" w:color="auto" w:fill="FFFFFF" w:themeFill="background1"/>
          </w:tcPr>
          <w:p w:rsidR="000B501C" w:rsidRPr="000B501C" w:rsidRDefault="000B501C" w:rsidP="000B501C">
            <w:pPr>
              <w:rPr>
                <w:sz w:val="22"/>
                <w:szCs w:val="22"/>
                <w:lang w:eastAsia="en-US"/>
              </w:rPr>
            </w:pPr>
            <w:r w:rsidRPr="000B501C">
              <w:rPr>
                <w:sz w:val="22"/>
                <w:szCs w:val="22"/>
                <w:lang w:eastAsia="en-US"/>
              </w:rPr>
              <w:t>27 септември 2019 г.</w:t>
            </w:r>
          </w:p>
        </w:tc>
        <w:tc>
          <w:tcPr>
            <w:tcW w:w="2694" w:type="dxa"/>
            <w:shd w:val="clear" w:color="auto" w:fill="FFFFFF" w:themeFill="background1"/>
          </w:tcPr>
          <w:p w:rsidR="000B501C" w:rsidRPr="000B501C" w:rsidRDefault="000B501C" w:rsidP="000B501C">
            <w:pPr>
              <w:tabs>
                <w:tab w:val="left" w:pos="2085"/>
              </w:tabs>
              <w:rPr>
                <w:sz w:val="22"/>
                <w:szCs w:val="22"/>
                <w:lang w:eastAsia="en-US"/>
              </w:rPr>
            </w:pPr>
            <w:r w:rsidRPr="000B501C">
              <w:rPr>
                <w:sz w:val="22"/>
                <w:szCs w:val="22"/>
                <w:lang w:eastAsia="en-US"/>
              </w:rPr>
              <w:t>Над 700 ученици от столични училища</w:t>
            </w:r>
          </w:p>
          <w:p w:rsidR="000B501C" w:rsidRPr="000B501C" w:rsidRDefault="000B501C" w:rsidP="000B501C">
            <w:pPr>
              <w:tabs>
                <w:tab w:val="left" w:pos="2085"/>
              </w:tabs>
              <w:rPr>
                <w:b/>
                <w:sz w:val="22"/>
                <w:szCs w:val="22"/>
                <w:lang w:eastAsia="en-US"/>
              </w:rPr>
            </w:pPr>
            <w:r w:rsidRPr="000B501C">
              <w:rPr>
                <w:sz w:val="22"/>
                <w:szCs w:val="22"/>
                <w:lang w:eastAsia="en-US"/>
              </w:rPr>
              <w:t>Над 100 планински водачи, доброволци, учители</w:t>
            </w:r>
          </w:p>
        </w:tc>
        <w:tc>
          <w:tcPr>
            <w:tcW w:w="2693" w:type="dxa"/>
            <w:shd w:val="clear" w:color="auto" w:fill="FFFFFF" w:themeFill="background1"/>
          </w:tcPr>
          <w:p w:rsidR="000B501C" w:rsidRPr="000B501C" w:rsidRDefault="000B501C" w:rsidP="000B501C">
            <w:pPr>
              <w:tabs>
                <w:tab w:val="left" w:pos="2085"/>
              </w:tabs>
              <w:rPr>
                <w:sz w:val="22"/>
                <w:szCs w:val="22"/>
                <w:lang w:val="ru-RU" w:eastAsia="en-US"/>
              </w:rPr>
            </w:pPr>
            <w:r w:rsidRPr="000B501C">
              <w:rPr>
                <w:sz w:val="22"/>
                <w:szCs w:val="22"/>
                <w:lang w:eastAsia="en-US"/>
              </w:rPr>
              <w:t>Организационно и техническо обезпечаване – осигуряване на планински водачи, маркиране на трасе, медицинско обезпечаване, планински застраховки за всички участници, транспорт от Национален стадион „Васил Левски“ до х. Алеко и обратно, храна и вода, награден фонд</w:t>
            </w:r>
          </w:p>
        </w:tc>
      </w:tr>
    </w:tbl>
    <w:p w:rsidR="000B501C" w:rsidRDefault="000B501C" w:rsidP="000B501C">
      <w:pPr>
        <w:jc w:val="both"/>
        <w:rPr>
          <w:b/>
          <w:sz w:val="22"/>
          <w:szCs w:val="22"/>
        </w:rPr>
      </w:pPr>
    </w:p>
    <w:p w:rsidR="000B501C" w:rsidRPr="000B501C" w:rsidRDefault="000B501C" w:rsidP="000B501C">
      <w:pPr>
        <w:jc w:val="both"/>
        <w:rPr>
          <w:b/>
          <w:sz w:val="22"/>
          <w:szCs w:val="22"/>
        </w:rPr>
      </w:pPr>
    </w:p>
    <w:p w:rsidR="000B501C" w:rsidRPr="000B501C" w:rsidRDefault="000B501C" w:rsidP="000B501C">
      <w:pPr>
        <w:numPr>
          <w:ilvl w:val="0"/>
          <w:numId w:val="4"/>
        </w:numPr>
        <w:tabs>
          <w:tab w:val="num" w:pos="284"/>
        </w:tabs>
        <w:ind w:hanging="682"/>
        <w:jc w:val="both"/>
        <w:rPr>
          <w:b/>
          <w:sz w:val="22"/>
          <w:szCs w:val="22"/>
        </w:rPr>
      </w:pPr>
      <w:r w:rsidRPr="000B501C">
        <w:rPr>
          <w:b/>
          <w:sz w:val="22"/>
          <w:szCs w:val="22"/>
        </w:rPr>
        <w:t>Събития по Програма „Спорт за всички“</w:t>
      </w:r>
    </w:p>
    <w:tbl>
      <w:tblPr>
        <w:tblpPr w:leftFromText="141" w:rightFromText="141" w:vertAnchor="text" w:horzAnchor="margin" w:tblpX="-93" w:tblpY="1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417"/>
        <w:gridCol w:w="2694"/>
        <w:gridCol w:w="2976"/>
      </w:tblGrid>
      <w:tr w:rsidR="000B501C" w:rsidRPr="000B501C" w:rsidTr="00B56838">
        <w:trPr>
          <w:trHeight w:val="144"/>
        </w:trPr>
        <w:tc>
          <w:tcPr>
            <w:tcW w:w="4248" w:type="dxa"/>
            <w:tcBorders>
              <w:bottom w:val="single" w:sz="4" w:space="0" w:color="auto"/>
            </w:tcBorders>
            <w:shd w:val="clear" w:color="auto" w:fill="B4C6E7" w:themeFill="accent5" w:themeFillTint="66"/>
            <w:vAlign w:val="center"/>
          </w:tcPr>
          <w:p w:rsidR="000B501C" w:rsidRPr="000B501C" w:rsidRDefault="000B501C" w:rsidP="000B501C">
            <w:pPr>
              <w:rPr>
                <w:b/>
                <w:caps/>
                <w:sz w:val="22"/>
                <w:szCs w:val="22"/>
              </w:rPr>
            </w:pPr>
            <w:r w:rsidRPr="000B501C">
              <w:rPr>
                <w:b/>
                <w:caps/>
                <w:sz w:val="22"/>
                <w:szCs w:val="22"/>
              </w:rPr>
              <w:t xml:space="preserve">плуване </w:t>
            </w:r>
          </w:p>
        </w:tc>
        <w:tc>
          <w:tcPr>
            <w:tcW w:w="1417" w:type="dxa"/>
            <w:tcBorders>
              <w:bottom w:val="single" w:sz="4" w:space="0" w:color="auto"/>
            </w:tcBorders>
            <w:shd w:val="clear" w:color="auto" w:fill="B4C6E7" w:themeFill="accent5" w:themeFillTint="66"/>
          </w:tcPr>
          <w:p w:rsidR="000B501C" w:rsidRPr="000B501C" w:rsidRDefault="000B501C" w:rsidP="000B501C">
            <w:pPr>
              <w:jc w:val="center"/>
              <w:rPr>
                <w:b/>
                <w:sz w:val="22"/>
                <w:szCs w:val="22"/>
              </w:rPr>
            </w:pPr>
            <w:r w:rsidRPr="000B501C">
              <w:rPr>
                <w:b/>
                <w:sz w:val="22"/>
                <w:szCs w:val="22"/>
              </w:rPr>
              <w:t>Период на            реализация</w:t>
            </w:r>
          </w:p>
        </w:tc>
        <w:tc>
          <w:tcPr>
            <w:tcW w:w="2694" w:type="dxa"/>
            <w:tcBorders>
              <w:bottom w:val="single" w:sz="4" w:space="0" w:color="auto"/>
            </w:tcBorders>
            <w:shd w:val="clear" w:color="auto" w:fill="B4C6E7" w:themeFill="accent5" w:themeFillTint="66"/>
          </w:tcPr>
          <w:p w:rsidR="000B501C" w:rsidRPr="000B501C" w:rsidRDefault="000B501C" w:rsidP="000B501C">
            <w:pPr>
              <w:tabs>
                <w:tab w:val="left" w:pos="2085"/>
              </w:tabs>
              <w:jc w:val="center"/>
              <w:rPr>
                <w:b/>
                <w:sz w:val="22"/>
                <w:szCs w:val="22"/>
              </w:rPr>
            </w:pPr>
            <w:r w:rsidRPr="000B501C">
              <w:rPr>
                <w:b/>
                <w:sz w:val="22"/>
                <w:szCs w:val="22"/>
              </w:rPr>
              <w:t>Участници/</w:t>
            </w:r>
          </w:p>
          <w:p w:rsidR="000B501C" w:rsidRPr="000B501C" w:rsidRDefault="000B501C" w:rsidP="000B501C">
            <w:pPr>
              <w:tabs>
                <w:tab w:val="left" w:pos="2085"/>
              </w:tabs>
              <w:jc w:val="center"/>
              <w:rPr>
                <w:b/>
                <w:sz w:val="22"/>
                <w:szCs w:val="22"/>
              </w:rPr>
            </w:pPr>
            <w:r w:rsidRPr="000B501C">
              <w:rPr>
                <w:b/>
                <w:sz w:val="22"/>
                <w:szCs w:val="22"/>
              </w:rPr>
              <w:t>възрастова група</w:t>
            </w:r>
          </w:p>
        </w:tc>
        <w:tc>
          <w:tcPr>
            <w:tcW w:w="2976" w:type="dxa"/>
            <w:tcBorders>
              <w:bottom w:val="single" w:sz="4" w:space="0" w:color="auto"/>
            </w:tcBorders>
            <w:shd w:val="clear" w:color="auto" w:fill="B4C6E7" w:themeFill="accent5" w:themeFillTint="66"/>
          </w:tcPr>
          <w:p w:rsidR="000B501C" w:rsidRPr="000B501C" w:rsidRDefault="000B501C" w:rsidP="000B501C">
            <w:pPr>
              <w:tabs>
                <w:tab w:val="left" w:pos="2085"/>
              </w:tabs>
              <w:jc w:val="center"/>
              <w:rPr>
                <w:sz w:val="22"/>
                <w:szCs w:val="22"/>
              </w:rPr>
            </w:pPr>
            <w:r w:rsidRPr="000B501C">
              <w:rPr>
                <w:b/>
                <w:sz w:val="22"/>
                <w:szCs w:val="22"/>
              </w:rPr>
              <w:t>Дейности</w:t>
            </w:r>
          </w:p>
          <w:p w:rsidR="000B501C" w:rsidRPr="000B501C" w:rsidRDefault="000B501C" w:rsidP="000B501C">
            <w:pPr>
              <w:jc w:val="center"/>
              <w:rPr>
                <w:b/>
                <w:caps/>
                <w:sz w:val="22"/>
                <w:szCs w:val="22"/>
              </w:rPr>
            </w:pPr>
            <w:r w:rsidRPr="000B501C">
              <w:rPr>
                <w:sz w:val="22"/>
                <w:szCs w:val="22"/>
              </w:rPr>
              <w:t>Дирекция и/или форма на сътрудничество</w:t>
            </w:r>
          </w:p>
        </w:tc>
      </w:tr>
      <w:tr w:rsidR="000B501C" w:rsidRPr="000B501C" w:rsidTr="00B56838">
        <w:trPr>
          <w:trHeight w:val="144"/>
        </w:trPr>
        <w:tc>
          <w:tcPr>
            <w:tcW w:w="4248" w:type="dxa"/>
            <w:tcBorders>
              <w:bottom w:val="single" w:sz="4" w:space="0" w:color="auto"/>
            </w:tcBorders>
            <w:shd w:val="clear" w:color="auto" w:fill="FFFFFF"/>
            <w:vAlign w:val="center"/>
          </w:tcPr>
          <w:p w:rsidR="000B501C" w:rsidRPr="000B501C" w:rsidRDefault="000B501C" w:rsidP="000B501C">
            <w:pPr>
              <w:numPr>
                <w:ilvl w:val="0"/>
                <w:numId w:val="36"/>
              </w:numPr>
              <w:tabs>
                <w:tab w:val="left" w:pos="309"/>
              </w:tabs>
              <w:ind w:left="25"/>
              <w:contextualSpacing/>
              <w:rPr>
                <w:b/>
                <w:caps/>
                <w:sz w:val="22"/>
                <w:szCs w:val="22"/>
              </w:rPr>
            </w:pPr>
            <w:r w:rsidRPr="000B501C">
              <w:rPr>
                <w:b/>
                <w:caps/>
                <w:sz w:val="22"/>
                <w:szCs w:val="22"/>
              </w:rPr>
              <w:t xml:space="preserve">Девети </w:t>
            </w:r>
            <w:r w:rsidRPr="000B501C">
              <w:rPr>
                <w:b/>
                <w:sz w:val="22"/>
                <w:szCs w:val="22"/>
              </w:rPr>
              <w:t xml:space="preserve">турнир по плуване за Купа „София“ за ученици от </w:t>
            </w:r>
            <w:r w:rsidRPr="000B501C">
              <w:rPr>
                <w:b/>
                <w:sz w:val="22"/>
                <w:szCs w:val="22"/>
                <w:lang w:val="en-US"/>
              </w:rPr>
              <w:t>I</w:t>
            </w:r>
            <w:r w:rsidRPr="000B501C">
              <w:rPr>
                <w:b/>
                <w:sz w:val="22"/>
                <w:szCs w:val="22"/>
              </w:rPr>
              <w:t xml:space="preserve"> до </w:t>
            </w:r>
            <w:r w:rsidRPr="000B501C">
              <w:rPr>
                <w:b/>
                <w:sz w:val="22"/>
                <w:szCs w:val="22"/>
                <w:lang w:val="en-US"/>
              </w:rPr>
              <w:t xml:space="preserve">IV </w:t>
            </w:r>
            <w:r w:rsidRPr="000B501C">
              <w:rPr>
                <w:b/>
                <w:sz w:val="22"/>
                <w:szCs w:val="22"/>
              </w:rPr>
              <w:t xml:space="preserve">клас – </w:t>
            </w:r>
            <w:r w:rsidRPr="000B501C">
              <w:rPr>
                <w:sz w:val="22"/>
                <w:szCs w:val="22"/>
              </w:rPr>
              <w:t xml:space="preserve"> партньор  Национална спортна академия и Клуб Водни спортове </w:t>
            </w:r>
            <w:r w:rsidRPr="000B501C">
              <w:rPr>
                <w:sz w:val="22"/>
                <w:szCs w:val="22"/>
                <w:lang w:val="en-US"/>
              </w:rPr>
              <w:t>-</w:t>
            </w:r>
            <w:r w:rsidRPr="000B501C">
              <w:rPr>
                <w:sz w:val="22"/>
                <w:szCs w:val="22"/>
              </w:rPr>
              <w:t>НСА</w:t>
            </w:r>
          </w:p>
        </w:tc>
        <w:tc>
          <w:tcPr>
            <w:tcW w:w="1417" w:type="dxa"/>
            <w:tcBorders>
              <w:bottom w:val="single" w:sz="4" w:space="0" w:color="auto"/>
            </w:tcBorders>
            <w:shd w:val="clear" w:color="auto" w:fill="FFFFFF"/>
            <w:vAlign w:val="center"/>
          </w:tcPr>
          <w:p w:rsidR="000B501C" w:rsidRPr="000B501C" w:rsidRDefault="000B501C" w:rsidP="000B501C">
            <w:pPr>
              <w:rPr>
                <w:sz w:val="22"/>
                <w:szCs w:val="22"/>
              </w:rPr>
            </w:pPr>
            <w:r w:rsidRPr="000B501C">
              <w:rPr>
                <w:sz w:val="22"/>
                <w:szCs w:val="22"/>
              </w:rPr>
              <w:t>7-8 февруари</w:t>
            </w:r>
          </w:p>
          <w:p w:rsidR="000B501C" w:rsidRPr="000B501C" w:rsidRDefault="000B501C" w:rsidP="000B501C">
            <w:pPr>
              <w:rPr>
                <w:sz w:val="22"/>
                <w:szCs w:val="22"/>
              </w:rPr>
            </w:pPr>
            <w:r w:rsidRPr="000B501C">
              <w:rPr>
                <w:sz w:val="22"/>
                <w:szCs w:val="22"/>
              </w:rPr>
              <w:t>2019 г.</w:t>
            </w:r>
          </w:p>
        </w:tc>
        <w:tc>
          <w:tcPr>
            <w:tcW w:w="2694" w:type="dxa"/>
            <w:tcBorders>
              <w:bottom w:val="single" w:sz="4" w:space="0" w:color="auto"/>
            </w:tcBorders>
            <w:shd w:val="clear" w:color="auto" w:fill="FFFFFF"/>
          </w:tcPr>
          <w:p w:rsidR="000B501C" w:rsidRPr="000B501C" w:rsidRDefault="000B501C" w:rsidP="000B501C">
            <w:pPr>
              <w:rPr>
                <w:sz w:val="22"/>
                <w:szCs w:val="22"/>
              </w:rPr>
            </w:pPr>
            <w:r w:rsidRPr="000B501C">
              <w:rPr>
                <w:b/>
                <w:sz w:val="22"/>
                <w:szCs w:val="22"/>
              </w:rPr>
              <w:t xml:space="preserve"> </w:t>
            </w:r>
            <w:r w:rsidRPr="000B501C">
              <w:rPr>
                <w:sz w:val="22"/>
                <w:szCs w:val="22"/>
              </w:rPr>
              <w:t>Над 160 деца от 36 столични училища</w:t>
            </w:r>
          </w:p>
          <w:p w:rsidR="000B501C" w:rsidRPr="000B501C" w:rsidRDefault="000B501C" w:rsidP="000B501C">
            <w:pPr>
              <w:rPr>
                <w:sz w:val="22"/>
                <w:szCs w:val="22"/>
              </w:rPr>
            </w:pPr>
            <w:r w:rsidRPr="000B501C">
              <w:rPr>
                <w:sz w:val="22"/>
                <w:szCs w:val="22"/>
              </w:rPr>
              <w:t>Над 50 учители по ФВС</w:t>
            </w:r>
          </w:p>
        </w:tc>
        <w:tc>
          <w:tcPr>
            <w:tcW w:w="2976" w:type="dxa"/>
            <w:shd w:val="clear" w:color="auto" w:fill="FFFFFF"/>
          </w:tcPr>
          <w:p w:rsidR="000B501C" w:rsidRPr="000B501C" w:rsidRDefault="000B501C" w:rsidP="000B501C">
            <w:pPr>
              <w:rPr>
                <w:sz w:val="22"/>
                <w:szCs w:val="22"/>
              </w:rPr>
            </w:pPr>
            <w:r w:rsidRPr="000B501C">
              <w:rPr>
                <w:sz w:val="22"/>
                <w:szCs w:val="22"/>
              </w:rPr>
              <w:t>Организация, техническо и съдийско обезпечаване на събитието, награден фонд, медицинско осигуряване</w:t>
            </w:r>
          </w:p>
        </w:tc>
      </w:tr>
      <w:tr w:rsidR="000B501C" w:rsidRPr="000B501C" w:rsidTr="00B56838">
        <w:trPr>
          <w:trHeight w:val="144"/>
        </w:trPr>
        <w:tc>
          <w:tcPr>
            <w:tcW w:w="4248" w:type="dxa"/>
            <w:shd w:val="clear" w:color="auto" w:fill="FFFFFF"/>
          </w:tcPr>
          <w:p w:rsidR="000B501C" w:rsidRPr="000B501C" w:rsidRDefault="000B501C" w:rsidP="000B501C">
            <w:pPr>
              <w:numPr>
                <w:ilvl w:val="0"/>
                <w:numId w:val="1"/>
              </w:numPr>
              <w:tabs>
                <w:tab w:val="left" w:pos="0"/>
                <w:tab w:val="num" w:pos="432"/>
              </w:tabs>
              <w:ind w:firstLine="72"/>
              <w:rPr>
                <w:b/>
                <w:sz w:val="22"/>
                <w:szCs w:val="22"/>
              </w:rPr>
            </w:pPr>
            <w:r w:rsidRPr="000B501C">
              <w:rPr>
                <w:b/>
                <w:sz w:val="22"/>
                <w:szCs w:val="22"/>
              </w:rPr>
              <w:t>Семинар – обучение  на тема „Безопасност край водни площи при организиране на детски занимания”</w:t>
            </w:r>
          </w:p>
          <w:p w:rsidR="000B501C" w:rsidRPr="000B501C" w:rsidRDefault="000B501C" w:rsidP="000B501C">
            <w:pPr>
              <w:tabs>
                <w:tab w:val="left" w:pos="0"/>
                <w:tab w:val="num" w:pos="432"/>
              </w:tabs>
              <w:rPr>
                <w:sz w:val="22"/>
                <w:szCs w:val="22"/>
              </w:rPr>
            </w:pPr>
            <w:r w:rsidRPr="000B501C">
              <w:rPr>
                <w:sz w:val="22"/>
                <w:szCs w:val="22"/>
              </w:rPr>
              <w:t>партньор Български червен кръст</w:t>
            </w:r>
          </w:p>
        </w:tc>
        <w:tc>
          <w:tcPr>
            <w:tcW w:w="1417" w:type="dxa"/>
            <w:shd w:val="clear" w:color="auto" w:fill="FFFFFF"/>
          </w:tcPr>
          <w:p w:rsidR="000B501C" w:rsidRPr="000B501C" w:rsidRDefault="000B501C" w:rsidP="000B501C">
            <w:pPr>
              <w:rPr>
                <w:sz w:val="22"/>
                <w:szCs w:val="22"/>
              </w:rPr>
            </w:pPr>
          </w:p>
          <w:p w:rsidR="000B501C" w:rsidRPr="000B501C" w:rsidRDefault="000B501C" w:rsidP="000B501C">
            <w:pPr>
              <w:rPr>
                <w:sz w:val="22"/>
                <w:szCs w:val="22"/>
              </w:rPr>
            </w:pPr>
            <w:r w:rsidRPr="000B501C">
              <w:rPr>
                <w:sz w:val="22"/>
                <w:szCs w:val="22"/>
              </w:rPr>
              <w:t>28 май</w:t>
            </w:r>
          </w:p>
          <w:p w:rsidR="000B501C" w:rsidRPr="000B501C" w:rsidRDefault="000B501C" w:rsidP="000B501C">
            <w:pPr>
              <w:rPr>
                <w:sz w:val="22"/>
                <w:szCs w:val="22"/>
              </w:rPr>
            </w:pPr>
            <w:r w:rsidRPr="000B501C">
              <w:rPr>
                <w:sz w:val="22"/>
                <w:szCs w:val="22"/>
              </w:rPr>
              <w:t>2019 г.</w:t>
            </w:r>
          </w:p>
        </w:tc>
        <w:tc>
          <w:tcPr>
            <w:tcW w:w="2694" w:type="dxa"/>
            <w:shd w:val="clear" w:color="auto" w:fill="FFFFFF"/>
          </w:tcPr>
          <w:p w:rsidR="000B501C" w:rsidRPr="000B501C" w:rsidRDefault="000B501C" w:rsidP="000B501C">
            <w:pPr>
              <w:rPr>
                <w:sz w:val="22"/>
                <w:szCs w:val="22"/>
              </w:rPr>
            </w:pPr>
            <w:r w:rsidRPr="000B501C">
              <w:rPr>
                <w:sz w:val="22"/>
                <w:szCs w:val="22"/>
                <w:lang w:val="en-US"/>
              </w:rPr>
              <w:t>15</w:t>
            </w:r>
            <w:r w:rsidRPr="000B501C">
              <w:rPr>
                <w:sz w:val="22"/>
                <w:szCs w:val="22"/>
              </w:rPr>
              <w:t xml:space="preserve"> педагози от Детски градини – райони: Кремиковци</w:t>
            </w:r>
          </w:p>
        </w:tc>
        <w:tc>
          <w:tcPr>
            <w:tcW w:w="2976" w:type="dxa"/>
            <w:shd w:val="clear" w:color="auto" w:fill="FFFFFF"/>
          </w:tcPr>
          <w:p w:rsidR="000B501C" w:rsidRPr="000B501C" w:rsidRDefault="000B501C" w:rsidP="000B501C">
            <w:pPr>
              <w:rPr>
                <w:sz w:val="22"/>
                <w:szCs w:val="22"/>
              </w:rPr>
            </w:pPr>
            <w:r w:rsidRPr="000B501C">
              <w:rPr>
                <w:sz w:val="22"/>
                <w:szCs w:val="22"/>
              </w:rPr>
              <w:t>Логистично техническо обезпечаване на семинара, изготвени сертификати за участие</w:t>
            </w:r>
          </w:p>
        </w:tc>
      </w:tr>
      <w:tr w:rsidR="000B501C" w:rsidRPr="000B501C" w:rsidTr="00B56838">
        <w:trPr>
          <w:trHeight w:val="144"/>
        </w:trPr>
        <w:tc>
          <w:tcPr>
            <w:tcW w:w="4248" w:type="dxa"/>
            <w:shd w:val="clear" w:color="auto" w:fill="FFFFFF"/>
          </w:tcPr>
          <w:p w:rsidR="000B501C" w:rsidRPr="000B501C" w:rsidRDefault="000B501C" w:rsidP="000B501C">
            <w:pPr>
              <w:numPr>
                <w:ilvl w:val="0"/>
                <w:numId w:val="1"/>
              </w:numPr>
              <w:tabs>
                <w:tab w:val="left" w:pos="0"/>
                <w:tab w:val="num" w:pos="432"/>
              </w:tabs>
              <w:ind w:firstLine="72"/>
              <w:rPr>
                <w:b/>
                <w:sz w:val="22"/>
                <w:szCs w:val="22"/>
              </w:rPr>
            </w:pPr>
            <w:r w:rsidRPr="000B501C">
              <w:rPr>
                <w:b/>
                <w:sz w:val="22"/>
                <w:szCs w:val="22"/>
                <w:lang w:val="en-US"/>
              </w:rPr>
              <w:t xml:space="preserve"> </w:t>
            </w:r>
            <w:r w:rsidRPr="000B501C">
              <w:rPr>
                <w:b/>
                <w:sz w:val="22"/>
                <w:szCs w:val="22"/>
              </w:rPr>
              <w:t>ДЕСЕТИ турнир по плуване за Купа „София“</w:t>
            </w:r>
            <w:r w:rsidRPr="000B501C">
              <w:rPr>
                <w:sz w:val="22"/>
                <w:szCs w:val="22"/>
              </w:rPr>
              <w:t xml:space="preserve">  </w:t>
            </w:r>
            <w:r w:rsidRPr="000B501C">
              <w:rPr>
                <w:b/>
                <w:sz w:val="22"/>
                <w:szCs w:val="22"/>
              </w:rPr>
              <w:t xml:space="preserve">за ученици </w:t>
            </w:r>
            <w:r w:rsidRPr="000B501C">
              <w:rPr>
                <w:b/>
                <w:sz w:val="22"/>
                <w:szCs w:val="22"/>
                <w:lang w:val="en-US"/>
              </w:rPr>
              <w:t>V – XII</w:t>
            </w:r>
            <w:r w:rsidRPr="000B501C">
              <w:rPr>
                <w:b/>
                <w:sz w:val="22"/>
                <w:szCs w:val="22"/>
              </w:rPr>
              <w:t xml:space="preserve"> клас</w:t>
            </w:r>
            <w:r w:rsidRPr="000B501C">
              <w:rPr>
                <w:b/>
                <w:sz w:val="22"/>
                <w:szCs w:val="22"/>
                <w:lang w:val="en-US"/>
              </w:rPr>
              <w:t xml:space="preserve"> </w:t>
            </w:r>
            <w:r w:rsidRPr="000B501C">
              <w:rPr>
                <w:b/>
                <w:sz w:val="22"/>
                <w:szCs w:val="22"/>
              </w:rPr>
              <w:t xml:space="preserve"> -</w:t>
            </w:r>
            <w:r w:rsidRPr="000B501C">
              <w:rPr>
                <w:sz w:val="22"/>
                <w:szCs w:val="22"/>
              </w:rPr>
              <w:t xml:space="preserve"> партньор  Национална спортна академия и Клуб Водни спортове НСА</w:t>
            </w:r>
          </w:p>
        </w:tc>
        <w:tc>
          <w:tcPr>
            <w:tcW w:w="1417" w:type="dxa"/>
            <w:shd w:val="clear" w:color="auto" w:fill="FFFFFF"/>
          </w:tcPr>
          <w:p w:rsidR="000B501C" w:rsidRPr="000B501C" w:rsidRDefault="000B501C" w:rsidP="000B501C">
            <w:pPr>
              <w:rPr>
                <w:sz w:val="22"/>
                <w:szCs w:val="22"/>
              </w:rPr>
            </w:pPr>
          </w:p>
        </w:tc>
        <w:tc>
          <w:tcPr>
            <w:tcW w:w="2694" w:type="dxa"/>
            <w:shd w:val="clear" w:color="auto" w:fill="FFFFFF"/>
          </w:tcPr>
          <w:p w:rsidR="000B501C" w:rsidRPr="000B501C" w:rsidRDefault="000B501C" w:rsidP="000B501C">
            <w:pPr>
              <w:rPr>
                <w:sz w:val="22"/>
                <w:szCs w:val="22"/>
                <w:lang w:val="en-US"/>
              </w:rPr>
            </w:pPr>
            <w:r w:rsidRPr="000B501C">
              <w:rPr>
                <w:sz w:val="22"/>
                <w:szCs w:val="22"/>
              </w:rPr>
              <w:t xml:space="preserve">Над 280 участници разпределени в три възрастови групи от Столичните училища </w:t>
            </w:r>
          </w:p>
        </w:tc>
        <w:tc>
          <w:tcPr>
            <w:tcW w:w="2976" w:type="dxa"/>
            <w:shd w:val="clear" w:color="auto" w:fill="FFFFFF"/>
          </w:tcPr>
          <w:p w:rsidR="000B501C" w:rsidRPr="000B501C" w:rsidRDefault="000B501C" w:rsidP="000B501C">
            <w:pPr>
              <w:rPr>
                <w:sz w:val="22"/>
                <w:szCs w:val="22"/>
              </w:rPr>
            </w:pPr>
            <w:r w:rsidRPr="000B501C">
              <w:rPr>
                <w:sz w:val="22"/>
                <w:szCs w:val="22"/>
              </w:rPr>
              <w:t>Организация, техническо и съдийско обезпечаване на събитието, награден фонд, медицинско осигуряване</w:t>
            </w:r>
          </w:p>
        </w:tc>
      </w:tr>
      <w:tr w:rsidR="000B501C" w:rsidRPr="000B501C" w:rsidTr="00B56838">
        <w:trPr>
          <w:trHeight w:val="144"/>
        </w:trPr>
        <w:tc>
          <w:tcPr>
            <w:tcW w:w="4248" w:type="dxa"/>
            <w:shd w:val="clear" w:color="auto" w:fill="FFFF00"/>
          </w:tcPr>
          <w:p w:rsidR="000B501C" w:rsidRPr="000B501C" w:rsidRDefault="000B501C" w:rsidP="000B501C">
            <w:pPr>
              <w:tabs>
                <w:tab w:val="left" w:pos="0"/>
                <w:tab w:val="num" w:pos="432"/>
              </w:tabs>
              <w:rPr>
                <w:b/>
                <w:sz w:val="22"/>
                <w:szCs w:val="22"/>
              </w:rPr>
            </w:pPr>
            <w:r w:rsidRPr="000B501C">
              <w:rPr>
                <w:b/>
                <w:sz w:val="22"/>
                <w:szCs w:val="22"/>
              </w:rPr>
              <w:t xml:space="preserve">Инициатива „Баба и Внуче“ </w:t>
            </w:r>
          </w:p>
        </w:tc>
        <w:tc>
          <w:tcPr>
            <w:tcW w:w="1417" w:type="dxa"/>
            <w:shd w:val="clear" w:color="auto" w:fill="FFFF00"/>
            <w:vAlign w:val="center"/>
          </w:tcPr>
          <w:p w:rsidR="000B501C" w:rsidRPr="000B501C" w:rsidRDefault="000B501C" w:rsidP="000B501C">
            <w:pPr>
              <w:jc w:val="center"/>
              <w:rPr>
                <w:b/>
                <w:sz w:val="22"/>
                <w:szCs w:val="22"/>
              </w:rPr>
            </w:pPr>
          </w:p>
        </w:tc>
        <w:tc>
          <w:tcPr>
            <w:tcW w:w="2694" w:type="dxa"/>
            <w:shd w:val="clear" w:color="auto" w:fill="FFFF00"/>
            <w:vAlign w:val="center"/>
          </w:tcPr>
          <w:p w:rsidR="000B501C" w:rsidRPr="000B501C" w:rsidRDefault="000B501C" w:rsidP="000B501C">
            <w:pPr>
              <w:tabs>
                <w:tab w:val="left" w:pos="2085"/>
              </w:tabs>
              <w:rPr>
                <w:b/>
                <w:sz w:val="22"/>
                <w:szCs w:val="22"/>
              </w:rPr>
            </w:pPr>
          </w:p>
        </w:tc>
        <w:tc>
          <w:tcPr>
            <w:tcW w:w="2976" w:type="dxa"/>
            <w:shd w:val="clear" w:color="auto" w:fill="FFFF00"/>
          </w:tcPr>
          <w:p w:rsidR="000B501C" w:rsidRPr="000B501C" w:rsidRDefault="000B501C" w:rsidP="000B501C">
            <w:pPr>
              <w:rPr>
                <w:sz w:val="22"/>
                <w:szCs w:val="22"/>
              </w:rPr>
            </w:pPr>
          </w:p>
        </w:tc>
      </w:tr>
      <w:tr w:rsidR="000B501C" w:rsidRPr="000B501C" w:rsidTr="00B56838">
        <w:trPr>
          <w:trHeight w:val="144"/>
        </w:trPr>
        <w:tc>
          <w:tcPr>
            <w:tcW w:w="4248" w:type="dxa"/>
            <w:shd w:val="clear" w:color="auto" w:fill="FFFFFF"/>
          </w:tcPr>
          <w:p w:rsidR="000B501C" w:rsidRPr="000B501C" w:rsidRDefault="000B501C" w:rsidP="000B501C">
            <w:pPr>
              <w:numPr>
                <w:ilvl w:val="0"/>
                <w:numId w:val="1"/>
              </w:numPr>
              <w:tabs>
                <w:tab w:val="left" w:pos="0"/>
                <w:tab w:val="num" w:pos="432"/>
              </w:tabs>
              <w:ind w:firstLine="72"/>
              <w:jc w:val="both"/>
              <w:rPr>
                <w:b/>
                <w:sz w:val="22"/>
                <w:szCs w:val="22"/>
              </w:rPr>
            </w:pPr>
            <w:r w:rsidRPr="000B501C">
              <w:rPr>
                <w:b/>
                <w:sz w:val="22"/>
                <w:szCs w:val="22"/>
              </w:rPr>
              <w:t xml:space="preserve">Обучение по </w:t>
            </w:r>
            <w:proofErr w:type="spellStart"/>
            <w:r w:rsidRPr="000B501C">
              <w:rPr>
                <w:b/>
                <w:sz w:val="22"/>
                <w:szCs w:val="22"/>
              </w:rPr>
              <w:t>Петанк</w:t>
            </w:r>
            <w:proofErr w:type="spellEnd"/>
            <w:r w:rsidRPr="000B501C">
              <w:rPr>
                <w:b/>
                <w:sz w:val="22"/>
                <w:szCs w:val="22"/>
              </w:rPr>
              <w:t xml:space="preserve"> в детски градини  „Баба и Внуче“ – </w:t>
            </w:r>
            <w:r w:rsidRPr="000B501C">
              <w:rPr>
                <w:sz w:val="22"/>
                <w:szCs w:val="22"/>
              </w:rPr>
              <w:t>в партньорство с 5 СК „Здраве и дълголетие“ и  5 ДГ</w:t>
            </w:r>
          </w:p>
        </w:tc>
        <w:tc>
          <w:tcPr>
            <w:tcW w:w="1417" w:type="dxa"/>
            <w:shd w:val="clear" w:color="auto" w:fill="FFFFFF"/>
          </w:tcPr>
          <w:p w:rsidR="000B501C" w:rsidRPr="000B501C" w:rsidRDefault="000B501C" w:rsidP="000B501C">
            <w:pPr>
              <w:rPr>
                <w:sz w:val="22"/>
                <w:szCs w:val="22"/>
              </w:rPr>
            </w:pPr>
          </w:p>
          <w:p w:rsidR="000B501C" w:rsidRPr="000B501C" w:rsidRDefault="000B501C" w:rsidP="000B501C">
            <w:pPr>
              <w:rPr>
                <w:sz w:val="22"/>
                <w:szCs w:val="22"/>
              </w:rPr>
            </w:pPr>
            <w:r w:rsidRPr="000B501C">
              <w:rPr>
                <w:sz w:val="22"/>
                <w:szCs w:val="22"/>
              </w:rPr>
              <w:t>м. май</w:t>
            </w:r>
          </w:p>
        </w:tc>
        <w:tc>
          <w:tcPr>
            <w:tcW w:w="2694" w:type="dxa"/>
            <w:shd w:val="clear" w:color="auto" w:fill="FFFFFF"/>
          </w:tcPr>
          <w:p w:rsidR="000B501C" w:rsidRPr="000B501C" w:rsidRDefault="000B501C" w:rsidP="000B501C">
            <w:pPr>
              <w:rPr>
                <w:sz w:val="22"/>
                <w:szCs w:val="22"/>
              </w:rPr>
            </w:pPr>
            <w:r w:rsidRPr="000B501C">
              <w:rPr>
                <w:sz w:val="22"/>
                <w:szCs w:val="22"/>
              </w:rPr>
              <w:t xml:space="preserve">Над 100 деца от </w:t>
            </w:r>
          </w:p>
          <w:p w:rsidR="000B501C" w:rsidRPr="000B501C" w:rsidRDefault="000B501C" w:rsidP="000B501C">
            <w:pPr>
              <w:rPr>
                <w:sz w:val="22"/>
                <w:szCs w:val="22"/>
              </w:rPr>
            </w:pPr>
            <w:r w:rsidRPr="000B501C">
              <w:rPr>
                <w:sz w:val="22"/>
                <w:szCs w:val="22"/>
              </w:rPr>
              <w:t>5 /пет/ Детски градини</w:t>
            </w:r>
          </w:p>
          <w:p w:rsidR="000B501C" w:rsidRPr="000B501C" w:rsidRDefault="000B501C" w:rsidP="000B501C">
            <w:pPr>
              <w:rPr>
                <w:sz w:val="22"/>
                <w:szCs w:val="22"/>
              </w:rPr>
            </w:pPr>
            <w:r w:rsidRPr="000B501C">
              <w:rPr>
                <w:sz w:val="22"/>
                <w:szCs w:val="22"/>
              </w:rPr>
              <w:t>10 представители на пет СК „Здраве и дълголетие“</w:t>
            </w:r>
          </w:p>
        </w:tc>
        <w:tc>
          <w:tcPr>
            <w:tcW w:w="2976" w:type="dxa"/>
            <w:shd w:val="clear" w:color="auto" w:fill="FFFFFF"/>
          </w:tcPr>
          <w:p w:rsidR="000B501C" w:rsidRPr="000B501C" w:rsidRDefault="000B501C" w:rsidP="000B501C">
            <w:pPr>
              <w:rPr>
                <w:sz w:val="22"/>
                <w:szCs w:val="22"/>
              </w:rPr>
            </w:pPr>
            <w:r w:rsidRPr="000B501C">
              <w:rPr>
                <w:sz w:val="22"/>
                <w:szCs w:val="22"/>
              </w:rPr>
              <w:t>Техническо оборудване, екипи за представители на 5 /пет/ СК</w:t>
            </w:r>
          </w:p>
        </w:tc>
      </w:tr>
      <w:tr w:rsidR="000B501C" w:rsidRPr="000B501C" w:rsidTr="00B56838">
        <w:trPr>
          <w:trHeight w:val="144"/>
        </w:trPr>
        <w:tc>
          <w:tcPr>
            <w:tcW w:w="4248" w:type="dxa"/>
            <w:shd w:val="clear" w:color="auto" w:fill="FFFFFF"/>
          </w:tcPr>
          <w:p w:rsidR="000B501C" w:rsidRPr="000B501C" w:rsidRDefault="000B501C" w:rsidP="000B501C">
            <w:pPr>
              <w:numPr>
                <w:ilvl w:val="0"/>
                <w:numId w:val="1"/>
              </w:numPr>
              <w:tabs>
                <w:tab w:val="left" w:pos="0"/>
                <w:tab w:val="num" w:pos="432"/>
              </w:tabs>
              <w:ind w:firstLine="72"/>
              <w:jc w:val="both"/>
              <w:rPr>
                <w:b/>
                <w:sz w:val="22"/>
                <w:szCs w:val="22"/>
              </w:rPr>
            </w:pPr>
            <w:r w:rsidRPr="000B501C">
              <w:rPr>
                <w:b/>
                <w:sz w:val="22"/>
                <w:szCs w:val="22"/>
              </w:rPr>
              <w:t xml:space="preserve">Фестивал на детските градини „Баба и внуче“ </w:t>
            </w:r>
            <w:r w:rsidRPr="000B501C">
              <w:rPr>
                <w:sz w:val="22"/>
                <w:szCs w:val="22"/>
              </w:rPr>
              <w:t xml:space="preserve">в партньорство с Българска федерация по </w:t>
            </w:r>
            <w:proofErr w:type="spellStart"/>
            <w:r w:rsidRPr="000B501C">
              <w:rPr>
                <w:sz w:val="22"/>
                <w:szCs w:val="22"/>
              </w:rPr>
              <w:t>Петанк</w:t>
            </w:r>
            <w:proofErr w:type="spellEnd"/>
            <w:r w:rsidRPr="000B501C">
              <w:rPr>
                <w:sz w:val="22"/>
                <w:szCs w:val="22"/>
              </w:rPr>
              <w:t>, Спортни клубове „Здраве и дълголетие“</w:t>
            </w:r>
          </w:p>
        </w:tc>
        <w:tc>
          <w:tcPr>
            <w:tcW w:w="1417" w:type="dxa"/>
            <w:shd w:val="clear" w:color="auto" w:fill="FFFFFF"/>
          </w:tcPr>
          <w:p w:rsidR="000B501C" w:rsidRPr="000B501C" w:rsidRDefault="000B501C" w:rsidP="000B501C">
            <w:pPr>
              <w:rPr>
                <w:sz w:val="22"/>
                <w:szCs w:val="22"/>
              </w:rPr>
            </w:pPr>
            <w:r w:rsidRPr="000B501C">
              <w:rPr>
                <w:sz w:val="22"/>
                <w:szCs w:val="22"/>
              </w:rPr>
              <w:t xml:space="preserve">03 юни </w:t>
            </w:r>
          </w:p>
          <w:p w:rsidR="000B501C" w:rsidRPr="000B501C" w:rsidRDefault="000B501C" w:rsidP="000B501C">
            <w:pPr>
              <w:rPr>
                <w:sz w:val="22"/>
                <w:szCs w:val="22"/>
              </w:rPr>
            </w:pPr>
            <w:r w:rsidRPr="000B501C">
              <w:rPr>
                <w:sz w:val="22"/>
                <w:szCs w:val="22"/>
              </w:rPr>
              <w:t>2019 г.</w:t>
            </w:r>
          </w:p>
        </w:tc>
        <w:tc>
          <w:tcPr>
            <w:tcW w:w="2694" w:type="dxa"/>
            <w:shd w:val="clear" w:color="auto" w:fill="FFFFFF"/>
          </w:tcPr>
          <w:p w:rsidR="000B501C" w:rsidRPr="000B501C" w:rsidRDefault="000B501C" w:rsidP="000B501C">
            <w:pPr>
              <w:rPr>
                <w:sz w:val="22"/>
                <w:szCs w:val="22"/>
              </w:rPr>
            </w:pPr>
            <w:r w:rsidRPr="000B501C">
              <w:rPr>
                <w:sz w:val="22"/>
                <w:szCs w:val="22"/>
              </w:rPr>
              <w:t>50 деца от 5 Детски градини, представители на СК, ЦПЛР Спортна школа София</w:t>
            </w:r>
          </w:p>
        </w:tc>
        <w:tc>
          <w:tcPr>
            <w:tcW w:w="2976" w:type="dxa"/>
            <w:shd w:val="clear" w:color="auto" w:fill="FFFFFF"/>
          </w:tcPr>
          <w:p w:rsidR="000B501C" w:rsidRPr="000B501C" w:rsidRDefault="000B501C" w:rsidP="000B501C">
            <w:pPr>
              <w:rPr>
                <w:sz w:val="22"/>
                <w:szCs w:val="22"/>
              </w:rPr>
            </w:pPr>
            <w:r w:rsidRPr="000B501C">
              <w:rPr>
                <w:sz w:val="22"/>
                <w:szCs w:val="22"/>
              </w:rPr>
              <w:t>Награден фонд, вода, плодове за участниците, медицинско осигуряване</w:t>
            </w:r>
          </w:p>
        </w:tc>
      </w:tr>
      <w:tr w:rsidR="000B501C" w:rsidRPr="000B501C" w:rsidTr="00B56838">
        <w:trPr>
          <w:trHeight w:val="219"/>
        </w:trPr>
        <w:tc>
          <w:tcPr>
            <w:tcW w:w="4248" w:type="dxa"/>
            <w:shd w:val="clear" w:color="auto" w:fill="C5E0B3" w:themeFill="accent6" w:themeFillTint="66"/>
          </w:tcPr>
          <w:p w:rsidR="000B501C" w:rsidRPr="000B501C" w:rsidRDefault="000B501C" w:rsidP="000B501C">
            <w:pPr>
              <w:jc w:val="both"/>
              <w:rPr>
                <w:b/>
                <w:color w:val="000000" w:themeColor="text1"/>
                <w:sz w:val="22"/>
                <w:szCs w:val="22"/>
              </w:rPr>
            </w:pPr>
            <w:r w:rsidRPr="000B501C">
              <w:rPr>
                <w:b/>
                <w:color w:val="000000" w:themeColor="text1"/>
                <w:sz w:val="22"/>
                <w:szCs w:val="22"/>
              </w:rPr>
              <w:t xml:space="preserve">Лека атлетика </w:t>
            </w:r>
          </w:p>
        </w:tc>
        <w:tc>
          <w:tcPr>
            <w:tcW w:w="1417" w:type="dxa"/>
            <w:shd w:val="clear" w:color="auto" w:fill="C5E0B3" w:themeFill="accent6" w:themeFillTint="66"/>
          </w:tcPr>
          <w:p w:rsidR="000B501C" w:rsidRPr="000B501C" w:rsidRDefault="000B501C" w:rsidP="000B501C">
            <w:pPr>
              <w:rPr>
                <w:sz w:val="22"/>
                <w:szCs w:val="22"/>
              </w:rPr>
            </w:pPr>
          </w:p>
        </w:tc>
        <w:tc>
          <w:tcPr>
            <w:tcW w:w="2694" w:type="dxa"/>
            <w:shd w:val="clear" w:color="auto" w:fill="C5E0B3" w:themeFill="accent6" w:themeFillTint="66"/>
          </w:tcPr>
          <w:p w:rsidR="000B501C" w:rsidRPr="000B501C" w:rsidRDefault="000B501C" w:rsidP="000B501C">
            <w:pPr>
              <w:rPr>
                <w:sz w:val="22"/>
                <w:szCs w:val="22"/>
              </w:rPr>
            </w:pPr>
          </w:p>
        </w:tc>
        <w:tc>
          <w:tcPr>
            <w:tcW w:w="2976" w:type="dxa"/>
            <w:shd w:val="clear" w:color="auto" w:fill="C5E0B3" w:themeFill="accent6" w:themeFillTint="66"/>
          </w:tcPr>
          <w:p w:rsidR="000B501C" w:rsidRPr="000B501C" w:rsidRDefault="000B501C" w:rsidP="000B501C">
            <w:pPr>
              <w:rPr>
                <w:sz w:val="22"/>
                <w:szCs w:val="22"/>
              </w:rPr>
            </w:pPr>
          </w:p>
        </w:tc>
      </w:tr>
      <w:tr w:rsidR="000B501C" w:rsidRPr="000B501C" w:rsidTr="00B56838">
        <w:trPr>
          <w:trHeight w:val="525"/>
        </w:trPr>
        <w:tc>
          <w:tcPr>
            <w:tcW w:w="4248" w:type="dxa"/>
            <w:shd w:val="clear" w:color="auto" w:fill="FFFFFF"/>
          </w:tcPr>
          <w:p w:rsidR="000B501C" w:rsidRPr="000B501C" w:rsidRDefault="000B501C" w:rsidP="000B501C">
            <w:pPr>
              <w:numPr>
                <w:ilvl w:val="0"/>
                <w:numId w:val="1"/>
              </w:numPr>
              <w:contextualSpacing/>
              <w:rPr>
                <w:b/>
                <w:color w:val="000000" w:themeColor="text1"/>
                <w:sz w:val="22"/>
                <w:szCs w:val="22"/>
              </w:rPr>
            </w:pPr>
            <w:r w:rsidRPr="000B501C">
              <w:rPr>
                <w:b/>
                <w:color w:val="000000" w:themeColor="text1"/>
                <w:sz w:val="22"/>
                <w:szCs w:val="22"/>
              </w:rPr>
              <w:t xml:space="preserve">Турнир „Лекоатлетически звезди на София“ – 2019 </w:t>
            </w:r>
            <w:r w:rsidRPr="000B501C">
              <w:rPr>
                <w:color w:val="000000" w:themeColor="text1"/>
                <w:sz w:val="22"/>
                <w:szCs w:val="22"/>
              </w:rPr>
              <w:t xml:space="preserve">в партньорство със </w:t>
            </w:r>
            <w:r w:rsidRPr="000B501C">
              <w:rPr>
                <w:color w:val="000000" w:themeColor="text1"/>
              </w:rPr>
              <w:t xml:space="preserve"> сдружение „ МСК София-Европа“</w:t>
            </w:r>
          </w:p>
        </w:tc>
        <w:tc>
          <w:tcPr>
            <w:tcW w:w="1417" w:type="dxa"/>
            <w:shd w:val="clear" w:color="auto" w:fill="FFFFFF"/>
          </w:tcPr>
          <w:p w:rsidR="000B501C" w:rsidRPr="000B501C" w:rsidRDefault="000B501C" w:rsidP="000B501C">
            <w:pPr>
              <w:rPr>
                <w:color w:val="000000" w:themeColor="text1"/>
                <w:sz w:val="22"/>
                <w:szCs w:val="22"/>
              </w:rPr>
            </w:pPr>
          </w:p>
          <w:p w:rsidR="000B501C" w:rsidRPr="000B501C" w:rsidRDefault="000B501C" w:rsidP="000B501C">
            <w:pPr>
              <w:rPr>
                <w:color w:val="000000" w:themeColor="text1"/>
                <w:sz w:val="22"/>
                <w:szCs w:val="22"/>
              </w:rPr>
            </w:pPr>
            <w:r w:rsidRPr="000B501C">
              <w:rPr>
                <w:color w:val="000000" w:themeColor="text1"/>
                <w:sz w:val="22"/>
                <w:szCs w:val="22"/>
              </w:rPr>
              <w:t>25-26 октомври</w:t>
            </w:r>
          </w:p>
          <w:p w:rsidR="000B501C" w:rsidRPr="000B501C" w:rsidRDefault="000B501C" w:rsidP="000B501C">
            <w:pPr>
              <w:rPr>
                <w:color w:val="000000" w:themeColor="text1"/>
                <w:sz w:val="22"/>
                <w:szCs w:val="22"/>
              </w:rPr>
            </w:pPr>
            <w:r w:rsidRPr="000B501C">
              <w:rPr>
                <w:color w:val="000000" w:themeColor="text1"/>
                <w:sz w:val="22"/>
                <w:szCs w:val="22"/>
              </w:rPr>
              <w:t>2019 година</w:t>
            </w:r>
          </w:p>
        </w:tc>
        <w:tc>
          <w:tcPr>
            <w:tcW w:w="2694" w:type="dxa"/>
            <w:shd w:val="clear" w:color="auto" w:fill="FFFFFF"/>
          </w:tcPr>
          <w:p w:rsidR="000B501C" w:rsidRPr="000B501C" w:rsidRDefault="000B501C" w:rsidP="000B501C">
            <w:pPr>
              <w:rPr>
                <w:color w:val="000000" w:themeColor="text1"/>
                <w:sz w:val="22"/>
                <w:szCs w:val="22"/>
              </w:rPr>
            </w:pPr>
          </w:p>
          <w:p w:rsidR="000B501C" w:rsidRPr="000B501C" w:rsidRDefault="000B501C" w:rsidP="000B501C">
            <w:pPr>
              <w:rPr>
                <w:color w:val="000000" w:themeColor="text1"/>
                <w:sz w:val="22"/>
                <w:szCs w:val="22"/>
              </w:rPr>
            </w:pPr>
            <w:r w:rsidRPr="000B501C">
              <w:rPr>
                <w:color w:val="000000" w:themeColor="text1"/>
                <w:sz w:val="22"/>
                <w:szCs w:val="22"/>
              </w:rPr>
              <w:t>689 деца от 41 столични училища</w:t>
            </w:r>
          </w:p>
        </w:tc>
        <w:tc>
          <w:tcPr>
            <w:tcW w:w="2976" w:type="dxa"/>
            <w:shd w:val="clear" w:color="auto" w:fill="FFFFFF"/>
          </w:tcPr>
          <w:p w:rsidR="000B501C" w:rsidRPr="000B501C" w:rsidRDefault="000B501C" w:rsidP="000B501C">
            <w:pPr>
              <w:rPr>
                <w:color w:val="000000" w:themeColor="text1"/>
                <w:sz w:val="22"/>
                <w:szCs w:val="22"/>
              </w:rPr>
            </w:pPr>
            <w:r w:rsidRPr="000B501C">
              <w:rPr>
                <w:color w:val="000000" w:themeColor="text1"/>
                <w:sz w:val="22"/>
                <w:szCs w:val="22"/>
              </w:rPr>
              <w:t>Организация, техническо и съдийско обезпечаване на събитието, награден фонд, медицинско осигуряване</w:t>
            </w:r>
          </w:p>
        </w:tc>
      </w:tr>
      <w:tr w:rsidR="000B501C" w:rsidRPr="000B501C" w:rsidTr="00B56838">
        <w:trPr>
          <w:trHeight w:val="161"/>
        </w:trPr>
        <w:tc>
          <w:tcPr>
            <w:tcW w:w="4248" w:type="dxa"/>
            <w:shd w:val="clear" w:color="auto" w:fill="FBE4D5" w:themeFill="accent2" w:themeFillTint="33"/>
          </w:tcPr>
          <w:p w:rsidR="000B501C" w:rsidRPr="000B501C" w:rsidRDefault="000B501C" w:rsidP="000B501C">
            <w:pPr>
              <w:jc w:val="both"/>
              <w:rPr>
                <w:b/>
                <w:color w:val="000000" w:themeColor="text1"/>
                <w:sz w:val="22"/>
                <w:szCs w:val="22"/>
              </w:rPr>
            </w:pPr>
            <w:r w:rsidRPr="000B501C">
              <w:rPr>
                <w:b/>
                <w:color w:val="000000" w:themeColor="text1"/>
                <w:sz w:val="22"/>
                <w:szCs w:val="22"/>
              </w:rPr>
              <w:t>Волейбол</w:t>
            </w:r>
          </w:p>
        </w:tc>
        <w:tc>
          <w:tcPr>
            <w:tcW w:w="1417" w:type="dxa"/>
            <w:shd w:val="clear" w:color="auto" w:fill="FBE4D5" w:themeFill="accent2" w:themeFillTint="33"/>
          </w:tcPr>
          <w:p w:rsidR="000B501C" w:rsidRPr="000B501C" w:rsidRDefault="000B501C" w:rsidP="000B501C">
            <w:pPr>
              <w:rPr>
                <w:sz w:val="22"/>
                <w:szCs w:val="22"/>
              </w:rPr>
            </w:pPr>
          </w:p>
        </w:tc>
        <w:tc>
          <w:tcPr>
            <w:tcW w:w="2694" w:type="dxa"/>
            <w:shd w:val="clear" w:color="auto" w:fill="FBE4D5" w:themeFill="accent2" w:themeFillTint="33"/>
          </w:tcPr>
          <w:p w:rsidR="000B501C" w:rsidRPr="000B501C" w:rsidRDefault="000B501C" w:rsidP="000B501C">
            <w:pPr>
              <w:rPr>
                <w:sz w:val="22"/>
                <w:szCs w:val="22"/>
              </w:rPr>
            </w:pPr>
          </w:p>
        </w:tc>
        <w:tc>
          <w:tcPr>
            <w:tcW w:w="2976" w:type="dxa"/>
            <w:shd w:val="clear" w:color="auto" w:fill="FBE4D5" w:themeFill="accent2" w:themeFillTint="33"/>
          </w:tcPr>
          <w:p w:rsidR="000B501C" w:rsidRPr="000B501C" w:rsidRDefault="000B501C" w:rsidP="000B501C">
            <w:pPr>
              <w:rPr>
                <w:sz w:val="22"/>
                <w:szCs w:val="22"/>
              </w:rPr>
            </w:pPr>
          </w:p>
        </w:tc>
      </w:tr>
      <w:tr w:rsidR="000B501C" w:rsidRPr="000B501C" w:rsidTr="00B56838">
        <w:trPr>
          <w:trHeight w:val="330"/>
        </w:trPr>
        <w:tc>
          <w:tcPr>
            <w:tcW w:w="4248" w:type="dxa"/>
            <w:shd w:val="clear" w:color="auto" w:fill="FFFFFF"/>
          </w:tcPr>
          <w:p w:rsidR="000B501C" w:rsidRPr="000B501C" w:rsidRDefault="000B501C" w:rsidP="000B501C">
            <w:pPr>
              <w:numPr>
                <w:ilvl w:val="0"/>
                <w:numId w:val="36"/>
              </w:numPr>
              <w:tabs>
                <w:tab w:val="left" w:pos="240"/>
              </w:tabs>
              <w:ind w:left="22"/>
              <w:contextualSpacing/>
              <w:jc w:val="both"/>
              <w:rPr>
                <w:b/>
                <w:color w:val="000000" w:themeColor="text1"/>
                <w:sz w:val="22"/>
                <w:szCs w:val="22"/>
              </w:rPr>
            </w:pPr>
            <w:r w:rsidRPr="000B501C">
              <w:rPr>
                <w:b/>
                <w:sz w:val="22"/>
                <w:szCs w:val="22"/>
              </w:rPr>
              <w:t xml:space="preserve">Десети юбилеен фестивал на Мини волейбола за ученици – </w:t>
            </w:r>
            <w:r w:rsidRPr="000B501C">
              <w:rPr>
                <w:b/>
                <w:sz w:val="22"/>
                <w:szCs w:val="22"/>
                <w:lang w:val="en-US"/>
              </w:rPr>
              <w:t xml:space="preserve">III-VI </w:t>
            </w:r>
            <w:r w:rsidRPr="000B501C">
              <w:rPr>
                <w:b/>
                <w:sz w:val="22"/>
                <w:szCs w:val="22"/>
              </w:rPr>
              <w:t xml:space="preserve">клас, </w:t>
            </w:r>
            <w:r w:rsidRPr="000B501C">
              <w:rPr>
                <w:sz w:val="22"/>
                <w:szCs w:val="22"/>
              </w:rPr>
              <w:t>в партньорство с НСА „Васил Левски“ и Българска федерация волейбол</w:t>
            </w:r>
          </w:p>
        </w:tc>
        <w:tc>
          <w:tcPr>
            <w:tcW w:w="1417" w:type="dxa"/>
            <w:shd w:val="clear" w:color="auto" w:fill="FFFFFF"/>
          </w:tcPr>
          <w:p w:rsidR="000B501C" w:rsidRPr="000B501C" w:rsidRDefault="000B501C" w:rsidP="000B501C">
            <w:pPr>
              <w:rPr>
                <w:sz w:val="22"/>
                <w:szCs w:val="22"/>
              </w:rPr>
            </w:pPr>
          </w:p>
          <w:p w:rsidR="000B501C" w:rsidRPr="000B501C" w:rsidRDefault="000B501C" w:rsidP="000B501C">
            <w:pPr>
              <w:rPr>
                <w:sz w:val="22"/>
                <w:szCs w:val="22"/>
              </w:rPr>
            </w:pPr>
            <w:r w:rsidRPr="000B501C">
              <w:rPr>
                <w:sz w:val="22"/>
                <w:szCs w:val="22"/>
              </w:rPr>
              <w:t>16 ноември</w:t>
            </w:r>
          </w:p>
          <w:p w:rsidR="000B501C" w:rsidRPr="000B501C" w:rsidRDefault="000B501C" w:rsidP="000B501C">
            <w:pPr>
              <w:rPr>
                <w:sz w:val="22"/>
                <w:szCs w:val="22"/>
              </w:rPr>
            </w:pPr>
            <w:r w:rsidRPr="000B501C">
              <w:rPr>
                <w:sz w:val="22"/>
                <w:szCs w:val="22"/>
              </w:rPr>
              <w:t>2019 година</w:t>
            </w:r>
          </w:p>
        </w:tc>
        <w:tc>
          <w:tcPr>
            <w:tcW w:w="2694" w:type="dxa"/>
            <w:shd w:val="clear" w:color="auto" w:fill="FFFFFF"/>
          </w:tcPr>
          <w:p w:rsidR="000B501C" w:rsidRPr="000B501C" w:rsidRDefault="000B501C" w:rsidP="000B501C">
            <w:pPr>
              <w:rPr>
                <w:sz w:val="22"/>
                <w:szCs w:val="22"/>
              </w:rPr>
            </w:pPr>
            <w:r w:rsidRPr="000B501C">
              <w:rPr>
                <w:sz w:val="22"/>
                <w:szCs w:val="22"/>
              </w:rPr>
              <w:t>Над 400 деца  от 28 столични училища на възраст 9-12 години</w:t>
            </w:r>
          </w:p>
          <w:p w:rsidR="000B501C" w:rsidRPr="000B501C" w:rsidRDefault="000B501C" w:rsidP="000B501C">
            <w:pPr>
              <w:rPr>
                <w:sz w:val="22"/>
                <w:szCs w:val="22"/>
              </w:rPr>
            </w:pPr>
            <w:r w:rsidRPr="000B501C">
              <w:rPr>
                <w:sz w:val="22"/>
                <w:szCs w:val="22"/>
              </w:rPr>
              <w:t>Над 50 учители по ФВС</w:t>
            </w:r>
          </w:p>
        </w:tc>
        <w:tc>
          <w:tcPr>
            <w:tcW w:w="2976" w:type="dxa"/>
            <w:shd w:val="clear" w:color="auto" w:fill="FFFFFF"/>
          </w:tcPr>
          <w:p w:rsidR="000B501C" w:rsidRPr="000B501C" w:rsidRDefault="000B501C" w:rsidP="000B501C">
            <w:pPr>
              <w:rPr>
                <w:sz w:val="22"/>
                <w:szCs w:val="22"/>
              </w:rPr>
            </w:pPr>
            <w:r w:rsidRPr="000B501C">
              <w:rPr>
                <w:sz w:val="22"/>
                <w:szCs w:val="22"/>
              </w:rPr>
              <w:t>Организация, техническо и съдийско обезпечаване на събитието, награден фонд, медицинско осигуряване</w:t>
            </w:r>
          </w:p>
        </w:tc>
      </w:tr>
      <w:tr w:rsidR="000B501C" w:rsidRPr="000B501C" w:rsidTr="00B56838">
        <w:trPr>
          <w:trHeight w:val="277"/>
        </w:trPr>
        <w:tc>
          <w:tcPr>
            <w:tcW w:w="4248" w:type="dxa"/>
            <w:shd w:val="clear" w:color="auto" w:fill="DBDBDB" w:themeFill="accent3" w:themeFillTint="66"/>
          </w:tcPr>
          <w:p w:rsidR="000B501C" w:rsidRPr="000B501C" w:rsidRDefault="000B501C" w:rsidP="000B501C">
            <w:pPr>
              <w:jc w:val="both"/>
              <w:rPr>
                <w:b/>
                <w:color w:val="000000" w:themeColor="text1"/>
                <w:sz w:val="22"/>
                <w:szCs w:val="22"/>
              </w:rPr>
            </w:pPr>
            <w:r w:rsidRPr="000B501C">
              <w:rPr>
                <w:b/>
                <w:color w:val="000000" w:themeColor="text1"/>
                <w:sz w:val="22"/>
                <w:szCs w:val="22"/>
              </w:rPr>
              <w:t>Шахмат</w:t>
            </w:r>
          </w:p>
        </w:tc>
        <w:tc>
          <w:tcPr>
            <w:tcW w:w="1417" w:type="dxa"/>
            <w:shd w:val="clear" w:color="auto" w:fill="DBDBDB" w:themeFill="accent3" w:themeFillTint="66"/>
          </w:tcPr>
          <w:p w:rsidR="000B501C" w:rsidRPr="000B501C" w:rsidRDefault="000B501C" w:rsidP="000B501C">
            <w:pPr>
              <w:rPr>
                <w:sz w:val="22"/>
                <w:szCs w:val="22"/>
              </w:rPr>
            </w:pPr>
          </w:p>
        </w:tc>
        <w:tc>
          <w:tcPr>
            <w:tcW w:w="2694" w:type="dxa"/>
            <w:shd w:val="clear" w:color="auto" w:fill="DBDBDB" w:themeFill="accent3" w:themeFillTint="66"/>
          </w:tcPr>
          <w:p w:rsidR="000B501C" w:rsidRPr="000B501C" w:rsidRDefault="000B501C" w:rsidP="000B501C">
            <w:pPr>
              <w:rPr>
                <w:sz w:val="22"/>
                <w:szCs w:val="22"/>
              </w:rPr>
            </w:pPr>
          </w:p>
        </w:tc>
        <w:tc>
          <w:tcPr>
            <w:tcW w:w="2976" w:type="dxa"/>
            <w:shd w:val="clear" w:color="auto" w:fill="DBDBDB" w:themeFill="accent3" w:themeFillTint="66"/>
          </w:tcPr>
          <w:p w:rsidR="000B501C" w:rsidRPr="000B501C" w:rsidRDefault="000B501C" w:rsidP="000B501C">
            <w:pPr>
              <w:rPr>
                <w:sz w:val="22"/>
                <w:szCs w:val="22"/>
              </w:rPr>
            </w:pPr>
          </w:p>
        </w:tc>
      </w:tr>
      <w:tr w:rsidR="000B501C" w:rsidRPr="000B501C" w:rsidTr="00B56838">
        <w:trPr>
          <w:trHeight w:val="161"/>
        </w:trPr>
        <w:tc>
          <w:tcPr>
            <w:tcW w:w="4248" w:type="dxa"/>
            <w:shd w:val="clear" w:color="auto" w:fill="FFFFFF"/>
          </w:tcPr>
          <w:p w:rsidR="000B501C" w:rsidRPr="000B501C" w:rsidRDefault="000B501C" w:rsidP="000B501C">
            <w:pPr>
              <w:numPr>
                <w:ilvl w:val="0"/>
                <w:numId w:val="36"/>
              </w:numPr>
              <w:tabs>
                <w:tab w:val="left" w:pos="270"/>
              </w:tabs>
              <w:contextualSpacing/>
              <w:jc w:val="both"/>
            </w:pPr>
            <w:r w:rsidRPr="000B501C">
              <w:rPr>
                <w:b/>
                <w:sz w:val="22"/>
                <w:szCs w:val="22"/>
              </w:rPr>
              <w:t xml:space="preserve">Ученическо първенство по шахмат „Златната пешка“ </w:t>
            </w:r>
            <w:r w:rsidRPr="000B501C">
              <w:rPr>
                <w:sz w:val="22"/>
                <w:szCs w:val="22"/>
              </w:rPr>
              <w:t xml:space="preserve">с домакинство на </w:t>
            </w:r>
            <w:r w:rsidRPr="000B501C">
              <w:t xml:space="preserve"> Частно училище „Дружба”</w:t>
            </w:r>
          </w:p>
          <w:p w:rsidR="000B501C" w:rsidRPr="000B501C" w:rsidRDefault="000B501C" w:rsidP="000B501C">
            <w:pPr>
              <w:tabs>
                <w:tab w:val="left" w:pos="360"/>
              </w:tabs>
              <w:ind w:left="360"/>
              <w:jc w:val="both"/>
              <w:rPr>
                <w:b/>
                <w:sz w:val="22"/>
                <w:szCs w:val="22"/>
              </w:rPr>
            </w:pPr>
          </w:p>
        </w:tc>
        <w:tc>
          <w:tcPr>
            <w:tcW w:w="1417" w:type="dxa"/>
            <w:shd w:val="clear" w:color="auto" w:fill="FFFFFF"/>
          </w:tcPr>
          <w:p w:rsidR="000B501C" w:rsidRPr="000B501C" w:rsidRDefault="000B501C" w:rsidP="000B501C">
            <w:pPr>
              <w:rPr>
                <w:sz w:val="22"/>
                <w:szCs w:val="22"/>
              </w:rPr>
            </w:pPr>
          </w:p>
          <w:p w:rsidR="000B501C" w:rsidRPr="000B501C" w:rsidRDefault="000B501C" w:rsidP="000B501C">
            <w:pPr>
              <w:rPr>
                <w:sz w:val="22"/>
                <w:szCs w:val="22"/>
              </w:rPr>
            </w:pPr>
            <w:r w:rsidRPr="000B501C">
              <w:rPr>
                <w:sz w:val="22"/>
                <w:szCs w:val="22"/>
              </w:rPr>
              <w:t xml:space="preserve">23 ноември </w:t>
            </w:r>
          </w:p>
          <w:p w:rsidR="000B501C" w:rsidRPr="000B501C" w:rsidRDefault="000B501C" w:rsidP="000B501C">
            <w:pPr>
              <w:rPr>
                <w:sz w:val="22"/>
                <w:szCs w:val="22"/>
              </w:rPr>
            </w:pPr>
            <w:r w:rsidRPr="000B501C">
              <w:rPr>
                <w:sz w:val="22"/>
                <w:szCs w:val="22"/>
              </w:rPr>
              <w:t>2019 година</w:t>
            </w:r>
          </w:p>
        </w:tc>
        <w:tc>
          <w:tcPr>
            <w:tcW w:w="2694" w:type="dxa"/>
            <w:shd w:val="clear" w:color="auto" w:fill="FFFFFF"/>
          </w:tcPr>
          <w:p w:rsidR="000B501C" w:rsidRPr="000B501C" w:rsidRDefault="000B501C" w:rsidP="000B501C">
            <w:pPr>
              <w:rPr>
                <w:sz w:val="22"/>
                <w:szCs w:val="22"/>
              </w:rPr>
            </w:pPr>
          </w:p>
          <w:p w:rsidR="000B501C" w:rsidRPr="000B501C" w:rsidRDefault="000B501C" w:rsidP="000B501C">
            <w:pPr>
              <w:rPr>
                <w:sz w:val="22"/>
                <w:szCs w:val="22"/>
              </w:rPr>
            </w:pPr>
            <w:r w:rsidRPr="000B501C">
              <w:rPr>
                <w:sz w:val="22"/>
                <w:szCs w:val="22"/>
              </w:rPr>
              <w:t>Над 100 деца, ученици и младежи, на възраст 7-18 години от 15 столични училища</w:t>
            </w:r>
          </w:p>
        </w:tc>
        <w:tc>
          <w:tcPr>
            <w:tcW w:w="2976" w:type="dxa"/>
            <w:shd w:val="clear" w:color="auto" w:fill="FFFFFF"/>
          </w:tcPr>
          <w:p w:rsidR="000B501C" w:rsidRPr="000B501C" w:rsidRDefault="000B501C" w:rsidP="000B501C">
            <w:pPr>
              <w:rPr>
                <w:sz w:val="22"/>
                <w:szCs w:val="22"/>
              </w:rPr>
            </w:pPr>
            <w:r w:rsidRPr="000B501C">
              <w:rPr>
                <w:sz w:val="22"/>
                <w:szCs w:val="22"/>
              </w:rPr>
              <w:t>Организация, техническо и съдийско обезпечаване , награден фонд за всички участници и ръководители на отборите, медицинско осигуряване</w:t>
            </w:r>
          </w:p>
        </w:tc>
      </w:tr>
    </w:tbl>
    <w:p w:rsidR="000B501C" w:rsidRPr="000B501C" w:rsidRDefault="000B501C" w:rsidP="000B501C">
      <w:pPr>
        <w:tabs>
          <w:tab w:val="left" w:pos="1680"/>
        </w:tabs>
        <w:rPr>
          <w:b/>
          <w:sz w:val="22"/>
          <w:szCs w:val="22"/>
          <w:lang w:val="en-US"/>
        </w:rPr>
      </w:pPr>
    </w:p>
    <w:p w:rsidR="000B501C" w:rsidRPr="000B501C" w:rsidRDefault="000B501C" w:rsidP="000B501C">
      <w:pPr>
        <w:numPr>
          <w:ilvl w:val="0"/>
          <w:numId w:val="4"/>
        </w:numPr>
        <w:tabs>
          <w:tab w:val="left" w:pos="284"/>
        </w:tabs>
        <w:ind w:hanging="682"/>
        <w:jc w:val="both"/>
        <w:rPr>
          <w:b/>
          <w:sz w:val="22"/>
          <w:szCs w:val="22"/>
        </w:rPr>
      </w:pPr>
      <w:r w:rsidRPr="000B501C">
        <w:rPr>
          <w:b/>
          <w:sz w:val="22"/>
          <w:szCs w:val="22"/>
        </w:rPr>
        <w:t>Програма „Ваканция“</w:t>
      </w:r>
    </w:p>
    <w:tbl>
      <w:tblPr>
        <w:tblW w:w="11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1418"/>
        <w:gridCol w:w="2655"/>
        <w:gridCol w:w="2835"/>
      </w:tblGrid>
      <w:tr w:rsidR="000B501C" w:rsidRPr="000B501C" w:rsidTr="00B56838">
        <w:tc>
          <w:tcPr>
            <w:tcW w:w="4433" w:type="dxa"/>
            <w:shd w:val="clear" w:color="auto" w:fill="FBE4D5"/>
            <w:vAlign w:val="center"/>
          </w:tcPr>
          <w:p w:rsidR="000B501C" w:rsidRPr="000B501C" w:rsidRDefault="000B501C" w:rsidP="000B501C">
            <w:pPr>
              <w:jc w:val="both"/>
              <w:rPr>
                <w:sz w:val="22"/>
                <w:szCs w:val="22"/>
              </w:rPr>
            </w:pPr>
            <w:r w:rsidRPr="000B501C">
              <w:rPr>
                <w:b/>
                <w:sz w:val="22"/>
                <w:szCs w:val="22"/>
                <w:lang w:val="ru-RU"/>
              </w:rPr>
              <w:t>ПРОГРАМА«ВАКАНЦИЯ», реализирана в партньорство с Център за подкрепа на личностно развитие – Спортна школа «София» и ЦПЛР – за изкуство и образование «София»</w:t>
            </w:r>
          </w:p>
        </w:tc>
        <w:tc>
          <w:tcPr>
            <w:tcW w:w="1418" w:type="dxa"/>
            <w:shd w:val="clear" w:color="auto" w:fill="FBE4D5"/>
            <w:vAlign w:val="center"/>
          </w:tcPr>
          <w:p w:rsidR="000B501C" w:rsidRPr="000B501C" w:rsidRDefault="000B501C" w:rsidP="000B501C">
            <w:pPr>
              <w:jc w:val="center"/>
              <w:rPr>
                <w:b/>
                <w:sz w:val="22"/>
                <w:szCs w:val="22"/>
              </w:rPr>
            </w:pPr>
            <w:r w:rsidRPr="000B501C">
              <w:rPr>
                <w:b/>
                <w:sz w:val="22"/>
                <w:szCs w:val="22"/>
              </w:rPr>
              <w:t>Период на            реализация</w:t>
            </w:r>
          </w:p>
          <w:p w:rsidR="000B501C" w:rsidRPr="000B501C" w:rsidRDefault="000B501C" w:rsidP="000B501C">
            <w:pPr>
              <w:jc w:val="center"/>
              <w:rPr>
                <w:b/>
                <w:sz w:val="22"/>
                <w:szCs w:val="22"/>
              </w:rPr>
            </w:pPr>
          </w:p>
        </w:tc>
        <w:tc>
          <w:tcPr>
            <w:tcW w:w="2655" w:type="dxa"/>
            <w:shd w:val="clear" w:color="auto" w:fill="FBE4D5"/>
            <w:vAlign w:val="center"/>
          </w:tcPr>
          <w:p w:rsidR="000B501C" w:rsidRPr="000B501C" w:rsidRDefault="000B501C" w:rsidP="000B501C">
            <w:pPr>
              <w:tabs>
                <w:tab w:val="left" w:pos="2085"/>
              </w:tabs>
              <w:jc w:val="center"/>
              <w:rPr>
                <w:b/>
                <w:sz w:val="22"/>
                <w:szCs w:val="22"/>
              </w:rPr>
            </w:pPr>
            <w:r w:rsidRPr="000B501C">
              <w:rPr>
                <w:b/>
                <w:sz w:val="22"/>
                <w:szCs w:val="22"/>
              </w:rPr>
              <w:t>Участници/</w:t>
            </w:r>
          </w:p>
          <w:p w:rsidR="000B501C" w:rsidRPr="000B501C" w:rsidRDefault="000B501C" w:rsidP="000B501C">
            <w:pPr>
              <w:tabs>
                <w:tab w:val="left" w:pos="2085"/>
              </w:tabs>
              <w:jc w:val="center"/>
              <w:rPr>
                <w:b/>
                <w:sz w:val="22"/>
                <w:szCs w:val="22"/>
              </w:rPr>
            </w:pPr>
            <w:r w:rsidRPr="000B501C">
              <w:rPr>
                <w:b/>
                <w:sz w:val="22"/>
                <w:szCs w:val="22"/>
              </w:rPr>
              <w:t>възрастова група</w:t>
            </w:r>
          </w:p>
          <w:p w:rsidR="000B501C" w:rsidRPr="000B501C" w:rsidRDefault="000B501C" w:rsidP="000B501C">
            <w:pPr>
              <w:tabs>
                <w:tab w:val="left" w:pos="2085"/>
              </w:tabs>
              <w:jc w:val="center"/>
              <w:rPr>
                <w:b/>
                <w:sz w:val="22"/>
                <w:szCs w:val="22"/>
              </w:rPr>
            </w:pPr>
          </w:p>
        </w:tc>
        <w:tc>
          <w:tcPr>
            <w:tcW w:w="2835" w:type="dxa"/>
            <w:shd w:val="clear" w:color="auto" w:fill="FBE4D5"/>
          </w:tcPr>
          <w:p w:rsidR="000B501C" w:rsidRPr="000B501C" w:rsidRDefault="000B501C" w:rsidP="000B501C">
            <w:pPr>
              <w:tabs>
                <w:tab w:val="left" w:pos="2085"/>
              </w:tabs>
              <w:jc w:val="center"/>
              <w:rPr>
                <w:sz w:val="22"/>
                <w:szCs w:val="22"/>
              </w:rPr>
            </w:pPr>
            <w:r w:rsidRPr="000B501C">
              <w:rPr>
                <w:b/>
                <w:sz w:val="22"/>
                <w:szCs w:val="22"/>
              </w:rPr>
              <w:t>Дейности</w:t>
            </w:r>
          </w:p>
          <w:p w:rsidR="000B501C" w:rsidRPr="000B501C" w:rsidRDefault="000B501C" w:rsidP="000B501C">
            <w:pPr>
              <w:tabs>
                <w:tab w:val="left" w:pos="2085"/>
              </w:tabs>
              <w:jc w:val="center"/>
              <w:rPr>
                <w:sz w:val="22"/>
                <w:szCs w:val="22"/>
              </w:rPr>
            </w:pPr>
            <w:r w:rsidRPr="000B501C">
              <w:rPr>
                <w:sz w:val="22"/>
                <w:szCs w:val="22"/>
              </w:rPr>
              <w:t>Дирекция и/или форма на сътрудничество</w:t>
            </w:r>
          </w:p>
        </w:tc>
      </w:tr>
      <w:tr w:rsidR="000B501C" w:rsidRPr="000B501C" w:rsidTr="00B56838">
        <w:tc>
          <w:tcPr>
            <w:tcW w:w="4433" w:type="dxa"/>
            <w:tcBorders>
              <w:top w:val="single" w:sz="4" w:space="0" w:color="auto"/>
              <w:left w:val="single" w:sz="4" w:space="0" w:color="auto"/>
              <w:bottom w:val="single" w:sz="4" w:space="0" w:color="auto"/>
              <w:right w:val="single" w:sz="4" w:space="0" w:color="auto"/>
            </w:tcBorders>
            <w:shd w:val="clear" w:color="auto" w:fill="auto"/>
            <w:vAlign w:val="center"/>
          </w:tcPr>
          <w:p w:rsidR="000B501C" w:rsidRPr="000B501C" w:rsidRDefault="000B501C" w:rsidP="000B501C">
            <w:pPr>
              <w:ind w:left="72"/>
              <w:rPr>
                <w:b/>
                <w:sz w:val="22"/>
                <w:szCs w:val="22"/>
              </w:rPr>
            </w:pPr>
            <w:r w:rsidRPr="000B501C">
              <w:rPr>
                <w:b/>
                <w:sz w:val="22"/>
                <w:szCs w:val="22"/>
              </w:rPr>
              <w:t>Програма „Ваканция“ – безплатни занимания със свободен достъп за деца и ученици от гр. София</w:t>
            </w:r>
          </w:p>
          <w:p w:rsidR="000B501C" w:rsidRPr="000B501C" w:rsidRDefault="000B501C" w:rsidP="000B501C">
            <w:pPr>
              <w:rPr>
                <w:sz w:val="22"/>
                <w:szCs w:val="22"/>
              </w:rPr>
            </w:pPr>
            <w:r w:rsidRPr="000B501C">
              <w:rPr>
                <w:sz w:val="22"/>
                <w:szCs w:val="22"/>
              </w:rPr>
              <w:t>За първа година дирекцията в партньорство с общинските Центрове за подкрепа на личностното развитие, Национални Федерации и  „Спортна София 2000“ ЕАД стартира Програма „Ваканция“. Шест седмици, децата на София, на възраст 5-18 години участваха в организирани спортни занимания, абсолютно безвъзмездно.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B501C" w:rsidRPr="000B501C" w:rsidRDefault="000B501C" w:rsidP="000B501C">
            <w:pPr>
              <w:jc w:val="center"/>
              <w:rPr>
                <w:sz w:val="22"/>
                <w:szCs w:val="22"/>
              </w:rPr>
            </w:pPr>
            <w:r w:rsidRPr="000B501C">
              <w:rPr>
                <w:sz w:val="22"/>
                <w:szCs w:val="22"/>
              </w:rPr>
              <w:t>03 юни – 12 юли</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tcPr>
          <w:p w:rsidR="000B501C" w:rsidRPr="000B501C" w:rsidRDefault="000B501C" w:rsidP="000B501C">
            <w:pPr>
              <w:tabs>
                <w:tab w:val="left" w:pos="2085"/>
              </w:tabs>
              <w:rPr>
                <w:sz w:val="22"/>
                <w:szCs w:val="22"/>
              </w:rPr>
            </w:pPr>
            <w:r w:rsidRPr="000B501C">
              <w:rPr>
                <w:sz w:val="22"/>
                <w:szCs w:val="22"/>
              </w:rPr>
              <w:t>Над 1 500 деца и ученици на възраст 6-18 години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rPr>
                <w:sz w:val="22"/>
                <w:szCs w:val="22"/>
              </w:rPr>
            </w:pPr>
          </w:p>
          <w:p w:rsidR="000B501C" w:rsidRPr="000B501C" w:rsidRDefault="000B501C" w:rsidP="000B501C">
            <w:pPr>
              <w:rPr>
                <w:sz w:val="22"/>
                <w:szCs w:val="22"/>
              </w:rPr>
            </w:pPr>
          </w:p>
          <w:p w:rsidR="000B501C" w:rsidRPr="000B501C" w:rsidRDefault="000B501C" w:rsidP="000B501C">
            <w:pPr>
              <w:rPr>
                <w:sz w:val="22"/>
                <w:szCs w:val="22"/>
              </w:rPr>
            </w:pPr>
          </w:p>
          <w:p w:rsidR="000B501C" w:rsidRPr="000B501C" w:rsidRDefault="000B501C" w:rsidP="000B501C">
            <w:pPr>
              <w:rPr>
                <w:sz w:val="22"/>
                <w:szCs w:val="22"/>
              </w:rPr>
            </w:pPr>
            <w:r w:rsidRPr="000B501C">
              <w:rPr>
                <w:sz w:val="22"/>
                <w:szCs w:val="22"/>
              </w:rPr>
              <w:t>Наем на спортни съоръжения, техническо обезпечаване, спортни пособия, вода, медицинско консумативи</w:t>
            </w:r>
          </w:p>
          <w:p w:rsidR="000B501C" w:rsidRPr="000B501C" w:rsidRDefault="000B501C" w:rsidP="000B501C">
            <w:pPr>
              <w:rPr>
                <w:sz w:val="22"/>
                <w:szCs w:val="22"/>
              </w:rPr>
            </w:pPr>
          </w:p>
        </w:tc>
      </w:tr>
    </w:tbl>
    <w:p w:rsidR="000B501C" w:rsidRPr="000B501C" w:rsidRDefault="000B501C" w:rsidP="000B501C">
      <w:pPr>
        <w:jc w:val="both"/>
        <w:rPr>
          <w:b/>
          <w:sz w:val="22"/>
          <w:szCs w:val="22"/>
        </w:rPr>
      </w:pPr>
    </w:p>
    <w:p w:rsidR="000B501C" w:rsidRPr="000B501C" w:rsidRDefault="000B501C" w:rsidP="000B501C">
      <w:pPr>
        <w:jc w:val="both"/>
        <w:rPr>
          <w:b/>
          <w:sz w:val="22"/>
          <w:szCs w:val="22"/>
        </w:rPr>
      </w:pPr>
      <w:r w:rsidRPr="000B501C">
        <w:rPr>
          <w:b/>
          <w:sz w:val="22"/>
          <w:szCs w:val="22"/>
        </w:rPr>
        <w:t>За първа година дирекцията организира самостоятелно програма „Ваканция“ като част от Годишен календарен план и отчита изключително голям интерес от родители и деца. Всяка седмица над 800 деца бяха обхванати в спортни дейности, включващи 11 вида спорт на различни места и обекти в столицата.</w:t>
      </w:r>
    </w:p>
    <w:p w:rsidR="000B501C" w:rsidRPr="000B501C" w:rsidRDefault="000B501C" w:rsidP="000B501C">
      <w:pPr>
        <w:jc w:val="both"/>
        <w:rPr>
          <w:sz w:val="22"/>
          <w:szCs w:val="22"/>
        </w:rPr>
      </w:pPr>
      <w:r w:rsidRPr="000B501C">
        <w:rPr>
          <w:sz w:val="22"/>
          <w:szCs w:val="22"/>
        </w:rPr>
        <w:t>Една от дейностите на дирекцията е обобщаване и анализ на дейности и кампании, организирани от районни администрации, училища, Общинските центрове за подкрепа на личностното развитие, детски градини, спортни клубове и НПО през ваканционния период.</w:t>
      </w:r>
    </w:p>
    <w:p w:rsidR="000B501C" w:rsidRPr="000B501C" w:rsidRDefault="000B501C" w:rsidP="000B501C">
      <w:pPr>
        <w:jc w:val="both"/>
        <w:rPr>
          <w:sz w:val="22"/>
          <w:szCs w:val="22"/>
        </w:rPr>
      </w:pPr>
      <w:r w:rsidRPr="000B501C">
        <w:rPr>
          <w:sz w:val="22"/>
          <w:szCs w:val="22"/>
        </w:rPr>
        <w:t xml:space="preserve">До м. юни постъпилата информация включва над 60 инициативи на 6 районни администрации, включващи езикови занимални, музейни посещения, спортни и развлекателни игри, компютърни занимания, първи стъпки в музиката, извънкласно литературни четене, развитие на комуникативните умения и други. </w:t>
      </w:r>
    </w:p>
    <w:p w:rsidR="000B501C" w:rsidRPr="000B501C" w:rsidRDefault="000B501C" w:rsidP="000B501C">
      <w:pPr>
        <w:jc w:val="both"/>
        <w:rPr>
          <w:sz w:val="22"/>
          <w:szCs w:val="22"/>
        </w:rPr>
      </w:pPr>
      <w:r w:rsidRPr="000B501C">
        <w:rPr>
          <w:sz w:val="22"/>
          <w:szCs w:val="22"/>
        </w:rPr>
        <w:t xml:space="preserve">Подробна информация е публикувана на официалния електронен портал на Столична община: </w:t>
      </w:r>
      <w:hyperlink r:id="rId6" w:history="1">
        <w:r w:rsidRPr="000B501C">
          <w:rPr>
            <w:color w:val="0000FF"/>
            <w:sz w:val="22"/>
            <w:szCs w:val="22"/>
            <w:u w:val="single"/>
          </w:rPr>
          <w:t>www.sofia.bg</w:t>
        </w:r>
      </w:hyperlink>
      <w:r w:rsidRPr="000B501C">
        <w:rPr>
          <w:sz w:val="22"/>
          <w:szCs w:val="22"/>
        </w:rPr>
        <w:t>, Спортни и младежки дейности, Програма „Ваканция“.</w:t>
      </w:r>
    </w:p>
    <w:p w:rsidR="000B501C" w:rsidRPr="000B501C" w:rsidRDefault="000B501C" w:rsidP="000B501C">
      <w:pPr>
        <w:jc w:val="both"/>
        <w:rPr>
          <w:sz w:val="22"/>
          <w:szCs w:val="22"/>
        </w:rPr>
      </w:pPr>
    </w:p>
    <w:p w:rsidR="000B501C" w:rsidRPr="000B501C" w:rsidRDefault="000B501C" w:rsidP="000B501C">
      <w:pPr>
        <w:tabs>
          <w:tab w:val="left" w:pos="1680"/>
        </w:tabs>
        <w:rPr>
          <w:b/>
          <w:color w:val="FF0000"/>
          <w:sz w:val="8"/>
          <w:szCs w:val="8"/>
          <w:lang w:val="en-US"/>
        </w:rPr>
      </w:pPr>
    </w:p>
    <w:p w:rsidR="000B501C" w:rsidRPr="000B501C" w:rsidRDefault="000B501C" w:rsidP="000B501C">
      <w:pPr>
        <w:numPr>
          <w:ilvl w:val="0"/>
          <w:numId w:val="4"/>
        </w:numPr>
        <w:rPr>
          <w:b/>
          <w:sz w:val="22"/>
          <w:szCs w:val="22"/>
          <w:lang w:val="ru-RU"/>
        </w:rPr>
      </w:pPr>
      <w:r w:rsidRPr="000B501C">
        <w:rPr>
          <w:b/>
          <w:sz w:val="22"/>
          <w:szCs w:val="22"/>
          <w:lang w:val="ru-RU"/>
        </w:rPr>
        <w:t>Инициативи и кампании, младежки и образователни програми и проекти</w:t>
      </w:r>
    </w:p>
    <w:tbl>
      <w:tblPr>
        <w:tblW w:w="11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417"/>
        <w:gridCol w:w="2268"/>
        <w:gridCol w:w="2552"/>
      </w:tblGrid>
      <w:tr w:rsidR="000B501C" w:rsidRPr="000B501C" w:rsidTr="00B56838">
        <w:trPr>
          <w:trHeight w:val="105"/>
        </w:trPr>
        <w:tc>
          <w:tcPr>
            <w:tcW w:w="11341" w:type="dxa"/>
            <w:gridSpan w:val="4"/>
            <w:tcBorders>
              <w:bottom w:val="single" w:sz="4" w:space="0" w:color="auto"/>
            </w:tcBorders>
            <w:shd w:val="clear" w:color="auto" w:fill="FFCC99"/>
            <w:vAlign w:val="center"/>
          </w:tcPr>
          <w:p w:rsidR="000B501C" w:rsidRPr="000B501C" w:rsidRDefault="000B501C" w:rsidP="000B501C">
            <w:pPr>
              <w:shd w:val="clear" w:color="auto" w:fill="FFCC99"/>
              <w:jc w:val="center"/>
              <w:rPr>
                <w:b/>
                <w:caps/>
                <w:sz w:val="22"/>
                <w:szCs w:val="22"/>
              </w:rPr>
            </w:pPr>
            <w:r w:rsidRPr="000B501C">
              <w:rPr>
                <w:b/>
                <w:caps/>
                <w:sz w:val="22"/>
                <w:szCs w:val="22"/>
              </w:rPr>
              <w:t>Инициативи и кампании, младежки дейности и проекти</w:t>
            </w:r>
          </w:p>
        </w:tc>
      </w:tr>
      <w:tr w:rsidR="000B501C" w:rsidRPr="000B501C" w:rsidTr="00B56838">
        <w:trPr>
          <w:trHeight w:val="105"/>
        </w:trPr>
        <w:tc>
          <w:tcPr>
            <w:tcW w:w="5104" w:type="dxa"/>
            <w:tcBorders>
              <w:bottom w:val="single" w:sz="4" w:space="0" w:color="auto"/>
            </w:tcBorders>
            <w:shd w:val="clear" w:color="auto" w:fill="FFFF99"/>
            <w:vAlign w:val="center"/>
          </w:tcPr>
          <w:p w:rsidR="000B501C" w:rsidRPr="000B501C" w:rsidRDefault="000B501C" w:rsidP="000B501C">
            <w:pPr>
              <w:jc w:val="both"/>
              <w:rPr>
                <w:b/>
                <w:sz w:val="22"/>
                <w:szCs w:val="22"/>
              </w:rPr>
            </w:pPr>
            <w:r w:rsidRPr="000B501C">
              <w:rPr>
                <w:b/>
                <w:sz w:val="22"/>
                <w:szCs w:val="22"/>
              </w:rPr>
              <w:t>Програми, събития, инициативи, публичност и информираност</w:t>
            </w:r>
          </w:p>
          <w:p w:rsidR="000B501C" w:rsidRPr="000B501C" w:rsidRDefault="000B501C" w:rsidP="000B501C">
            <w:pPr>
              <w:ind w:left="360"/>
              <w:jc w:val="both"/>
              <w:rPr>
                <w:b/>
                <w:sz w:val="22"/>
                <w:szCs w:val="22"/>
              </w:rPr>
            </w:pPr>
          </w:p>
        </w:tc>
        <w:tc>
          <w:tcPr>
            <w:tcW w:w="1417" w:type="dxa"/>
            <w:tcBorders>
              <w:bottom w:val="single" w:sz="4" w:space="0" w:color="auto"/>
            </w:tcBorders>
            <w:shd w:val="clear" w:color="auto" w:fill="FFFF99"/>
          </w:tcPr>
          <w:p w:rsidR="000B501C" w:rsidRPr="000B501C" w:rsidRDefault="000B501C" w:rsidP="000B501C">
            <w:pPr>
              <w:jc w:val="center"/>
              <w:rPr>
                <w:sz w:val="22"/>
                <w:szCs w:val="22"/>
              </w:rPr>
            </w:pPr>
            <w:r w:rsidRPr="000B501C">
              <w:rPr>
                <w:b/>
                <w:sz w:val="22"/>
                <w:szCs w:val="22"/>
              </w:rPr>
              <w:t>Период на            реализация</w:t>
            </w:r>
          </w:p>
        </w:tc>
        <w:tc>
          <w:tcPr>
            <w:tcW w:w="2268" w:type="dxa"/>
            <w:tcBorders>
              <w:bottom w:val="single" w:sz="4" w:space="0" w:color="auto"/>
            </w:tcBorders>
            <w:shd w:val="clear" w:color="auto" w:fill="FFFF99"/>
          </w:tcPr>
          <w:p w:rsidR="000B501C" w:rsidRPr="000B501C" w:rsidRDefault="000B501C" w:rsidP="000B501C">
            <w:pPr>
              <w:tabs>
                <w:tab w:val="left" w:pos="2085"/>
              </w:tabs>
              <w:jc w:val="center"/>
              <w:rPr>
                <w:b/>
                <w:sz w:val="22"/>
                <w:szCs w:val="22"/>
              </w:rPr>
            </w:pPr>
            <w:r w:rsidRPr="000B501C">
              <w:rPr>
                <w:b/>
                <w:sz w:val="22"/>
                <w:szCs w:val="22"/>
              </w:rPr>
              <w:t>Участници/</w:t>
            </w:r>
          </w:p>
          <w:p w:rsidR="000B501C" w:rsidRPr="000B501C" w:rsidRDefault="000B501C" w:rsidP="000B501C">
            <w:pPr>
              <w:tabs>
                <w:tab w:val="left" w:pos="2085"/>
              </w:tabs>
              <w:jc w:val="center"/>
              <w:rPr>
                <w:b/>
                <w:sz w:val="22"/>
                <w:szCs w:val="22"/>
              </w:rPr>
            </w:pPr>
            <w:r w:rsidRPr="000B501C">
              <w:rPr>
                <w:b/>
                <w:sz w:val="22"/>
                <w:szCs w:val="22"/>
              </w:rPr>
              <w:t>възрастова група</w:t>
            </w:r>
          </w:p>
        </w:tc>
        <w:tc>
          <w:tcPr>
            <w:tcW w:w="2552" w:type="dxa"/>
            <w:tcBorders>
              <w:bottom w:val="single" w:sz="4" w:space="0" w:color="auto"/>
            </w:tcBorders>
            <w:shd w:val="clear" w:color="auto" w:fill="FFFF99"/>
          </w:tcPr>
          <w:p w:rsidR="000B501C" w:rsidRPr="000B501C" w:rsidRDefault="000B501C" w:rsidP="000B501C">
            <w:pPr>
              <w:tabs>
                <w:tab w:val="left" w:pos="2085"/>
              </w:tabs>
              <w:jc w:val="center"/>
              <w:rPr>
                <w:sz w:val="22"/>
                <w:szCs w:val="22"/>
              </w:rPr>
            </w:pPr>
            <w:r w:rsidRPr="000B501C">
              <w:rPr>
                <w:b/>
                <w:sz w:val="22"/>
                <w:szCs w:val="22"/>
              </w:rPr>
              <w:t>Дейности</w:t>
            </w:r>
          </w:p>
          <w:p w:rsidR="000B501C" w:rsidRPr="000B501C" w:rsidRDefault="000B501C" w:rsidP="000B501C">
            <w:pPr>
              <w:jc w:val="center"/>
              <w:rPr>
                <w:b/>
                <w:sz w:val="22"/>
                <w:szCs w:val="22"/>
              </w:rPr>
            </w:pPr>
            <w:r w:rsidRPr="000B501C">
              <w:rPr>
                <w:sz w:val="22"/>
                <w:szCs w:val="22"/>
              </w:rPr>
              <w:t>Дирекция и/или форма на сътрудничество</w:t>
            </w:r>
          </w:p>
        </w:tc>
      </w:tr>
      <w:tr w:rsidR="000B501C" w:rsidRPr="000B501C" w:rsidTr="00B56838">
        <w:trPr>
          <w:trHeight w:val="105"/>
        </w:trPr>
        <w:tc>
          <w:tcPr>
            <w:tcW w:w="5104" w:type="dxa"/>
            <w:tcBorders>
              <w:bottom w:val="single" w:sz="4" w:space="0" w:color="auto"/>
            </w:tcBorders>
            <w:shd w:val="clear" w:color="auto" w:fill="C0C0C0"/>
            <w:vAlign w:val="center"/>
          </w:tcPr>
          <w:p w:rsidR="000B501C" w:rsidRPr="000B501C" w:rsidRDefault="000B501C" w:rsidP="000B501C">
            <w:pPr>
              <w:jc w:val="center"/>
              <w:rPr>
                <w:b/>
                <w:sz w:val="22"/>
                <w:szCs w:val="22"/>
              </w:rPr>
            </w:pPr>
            <w:r w:rsidRPr="000B501C">
              <w:rPr>
                <w:b/>
                <w:sz w:val="22"/>
                <w:szCs w:val="22"/>
              </w:rPr>
              <w:t>Младежки дейности</w:t>
            </w:r>
          </w:p>
        </w:tc>
        <w:tc>
          <w:tcPr>
            <w:tcW w:w="1417" w:type="dxa"/>
            <w:tcBorders>
              <w:bottom w:val="single" w:sz="4" w:space="0" w:color="auto"/>
            </w:tcBorders>
            <w:shd w:val="clear" w:color="auto" w:fill="C0C0C0"/>
          </w:tcPr>
          <w:p w:rsidR="000B501C" w:rsidRPr="000B501C" w:rsidRDefault="000B501C" w:rsidP="000B501C">
            <w:pPr>
              <w:jc w:val="center"/>
              <w:rPr>
                <w:b/>
                <w:sz w:val="22"/>
                <w:szCs w:val="22"/>
              </w:rPr>
            </w:pPr>
          </w:p>
        </w:tc>
        <w:tc>
          <w:tcPr>
            <w:tcW w:w="2268" w:type="dxa"/>
            <w:tcBorders>
              <w:bottom w:val="single" w:sz="4" w:space="0" w:color="auto"/>
            </w:tcBorders>
            <w:shd w:val="clear" w:color="auto" w:fill="C0C0C0"/>
          </w:tcPr>
          <w:p w:rsidR="000B501C" w:rsidRPr="000B501C" w:rsidRDefault="000B501C" w:rsidP="000B501C">
            <w:pPr>
              <w:tabs>
                <w:tab w:val="left" w:pos="2085"/>
              </w:tabs>
              <w:jc w:val="center"/>
              <w:rPr>
                <w:b/>
                <w:sz w:val="22"/>
                <w:szCs w:val="22"/>
              </w:rPr>
            </w:pPr>
            <w:r w:rsidRPr="000B501C">
              <w:rPr>
                <w:b/>
                <w:sz w:val="22"/>
                <w:szCs w:val="22"/>
              </w:rPr>
              <w:t>15 – 19 години</w:t>
            </w:r>
          </w:p>
        </w:tc>
        <w:tc>
          <w:tcPr>
            <w:tcW w:w="2552" w:type="dxa"/>
            <w:tcBorders>
              <w:bottom w:val="single" w:sz="4" w:space="0" w:color="auto"/>
            </w:tcBorders>
            <w:shd w:val="clear" w:color="auto" w:fill="C0C0C0"/>
          </w:tcPr>
          <w:p w:rsidR="000B501C" w:rsidRPr="000B501C" w:rsidRDefault="000B501C" w:rsidP="000B501C">
            <w:pPr>
              <w:tabs>
                <w:tab w:val="left" w:pos="2085"/>
              </w:tabs>
              <w:jc w:val="center"/>
              <w:rPr>
                <w:b/>
                <w:sz w:val="22"/>
                <w:szCs w:val="22"/>
              </w:rPr>
            </w:pPr>
          </w:p>
        </w:tc>
      </w:tr>
      <w:tr w:rsidR="000B501C" w:rsidRPr="000B501C" w:rsidTr="00B56838">
        <w:trPr>
          <w:trHeight w:val="105"/>
        </w:trPr>
        <w:tc>
          <w:tcPr>
            <w:tcW w:w="5104" w:type="dxa"/>
            <w:shd w:val="clear" w:color="auto" w:fill="auto"/>
          </w:tcPr>
          <w:p w:rsidR="000B501C" w:rsidRPr="000B501C" w:rsidRDefault="000B501C" w:rsidP="000B501C">
            <w:pPr>
              <w:numPr>
                <w:ilvl w:val="0"/>
                <w:numId w:val="8"/>
              </w:numPr>
              <w:tabs>
                <w:tab w:val="num" w:pos="0"/>
                <w:tab w:val="left" w:pos="282"/>
              </w:tabs>
              <w:ind w:left="34" w:hanging="34"/>
              <w:jc w:val="both"/>
              <w:rPr>
                <w:sz w:val="22"/>
                <w:szCs w:val="22"/>
              </w:rPr>
            </w:pPr>
            <w:r w:rsidRPr="000B501C">
              <w:rPr>
                <w:sz w:val="22"/>
                <w:szCs w:val="22"/>
              </w:rPr>
              <w:t>Младежка инициатива – „Най-добра младежка практика за доброволческа инициатива” – постъпили 14 проектни идеи от младежки образователни институции /ученически парламенти; висши училища/ фондации/спортни клубове, неправителствени организации/ читалища/, инициативи обвързани с общински дейности</w:t>
            </w:r>
          </w:p>
          <w:p w:rsidR="000B501C" w:rsidRPr="000B501C" w:rsidRDefault="000B501C" w:rsidP="000B501C">
            <w:pPr>
              <w:tabs>
                <w:tab w:val="left" w:pos="282"/>
              </w:tabs>
              <w:ind w:left="34"/>
              <w:jc w:val="both"/>
              <w:rPr>
                <w:sz w:val="22"/>
                <w:szCs w:val="22"/>
              </w:rPr>
            </w:pPr>
            <w:r w:rsidRPr="000B501C">
              <w:rPr>
                <w:sz w:val="22"/>
                <w:szCs w:val="22"/>
              </w:rPr>
              <w:t>Отличени – 5 младежки инициативи</w:t>
            </w:r>
          </w:p>
          <w:p w:rsidR="000B501C" w:rsidRPr="000B501C" w:rsidRDefault="000B501C" w:rsidP="000B501C">
            <w:pPr>
              <w:numPr>
                <w:ilvl w:val="0"/>
                <w:numId w:val="5"/>
              </w:numPr>
              <w:jc w:val="both"/>
              <w:rPr>
                <w:b/>
                <w:sz w:val="22"/>
                <w:szCs w:val="22"/>
              </w:rPr>
            </w:pPr>
            <w:r w:rsidRPr="000B501C">
              <w:rPr>
                <w:sz w:val="22"/>
                <w:szCs w:val="22"/>
              </w:rPr>
              <w:t>Младежка инициатива „Най-добър проект за организиране и  провеждане на училищен спортен празник” – постъпили 20 предложения за участие</w:t>
            </w:r>
          </w:p>
          <w:p w:rsidR="000B501C" w:rsidRPr="000B501C" w:rsidRDefault="000B501C" w:rsidP="000B501C">
            <w:pPr>
              <w:jc w:val="both"/>
              <w:rPr>
                <w:b/>
                <w:sz w:val="22"/>
                <w:szCs w:val="22"/>
              </w:rPr>
            </w:pPr>
            <w:r w:rsidRPr="000B501C">
              <w:rPr>
                <w:sz w:val="22"/>
                <w:szCs w:val="22"/>
              </w:rPr>
              <w:t xml:space="preserve">Отличени </w:t>
            </w:r>
            <w:r w:rsidRPr="000B501C">
              <w:rPr>
                <w:sz w:val="22"/>
                <w:szCs w:val="22"/>
                <w:lang w:val="en-US"/>
              </w:rPr>
              <w:t>-</w:t>
            </w:r>
            <w:r w:rsidRPr="000B501C">
              <w:rPr>
                <w:sz w:val="22"/>
                <w:szCs w:val="22"/>
              </w:rPr>
              <w:t xml:space="preserve"> 6 /шест/ училища за провеждане на училищен спортен празник</w:t>
            </w:r>
          </w:p>
          <w:p w:rsidR="000B501C" w:rsidRPr="000B501C" w:rsidRDefault="000B501C" w:rsidP="000B501C">
            <w:pPr>
              <w:numPr>
                <w:ilvl w:val="0"/>
                <w:numId w:val="7"/>
              </w:numPr>
              <w:rPr>
                <w:b/>
                <w:sz w:val="22"/>
                <w:szCs w:val="22"/>
              </w:rPr>
            </w:pPr>
            <w:r w:rsidRPr="000B501C">
              <w:rPr>
                <w:b/>
                <w:sz w:val="22"/>
                <w:szCs w:val="22"/>
              </w:rPr>
              <w:t xml:space="preserve">Церемония по награждаване на </w:t>
            </w:r>
            <w:proofErr w:type="spellStart"/>
            <w:r w:rsidRPr="000B501C">
              <w:rPr>
                <w:b/>
                <w:sz w:val="22"/>
                <w:szCs w:val="22"/>
              </w:rPr>
              <w:t>призьори</w:t>
            </w:r>
            <w:proofErr w:type="spellEnd"/>
            <w:r w:rsidRPr="000B501C">
              <w:rPr>
                <w:b/>
                <w:sz w:val="22"/>
                <w:szCs w:val="22"/>
              </w:rPr>
              <w:t xml:space="preserve"> в двете младежки инициативи</w:t>
            </w:r>
          </w:p>
        </w:tc>
        <w:tc>
          <w:tcPr>
            <w:tcW w:w="1417" w:type="dxa"/>
            <w:shd w:val="clear" w:color="auto" w:fill="auto"/>
          </w:tcPr>
          <w:p w:rsidR="000B501C" w:rsidRPr="000B501C" w:rsidRDefault="000B501C" w:rsidP="000B501C">
            <w:pPr>
              <w:rPr>
                <w:sz w:val="22"/>
                <w:szCs w:val="22"/>
              </w:rPr>
            </w:pPr>
          </w:p>
          <w:p w:rsidR="000B501C" w:rsidRPr="000B501C" w:rsidRDefault="000B501C" w:rsidP="000B501C">
            <w:pPr>
              <w:rPr>
                <w:sz w:val="22"/>
                <w:szCs w:val="22"/>
              </w:rPr>
            </w:pPr>
          </w:p>
          <w:p w:rsidR="000B501C" w:rsidRPr="000B501C" w:rsidRDefault="000B501C" w:rsidP="000B501C">
            <w:pPr>
              <w:rPr>
                <w:sz w:val="22"/>
                <w:szCs w:val="22"/>
              </w:rPr>
            </w:pPr>
          </w:p>
          <w:p w:rsidR="000B501C" w:rsidRPr="000B501C" w:rsidRDefault="000B501C" w:rsidP="000B501C">
            <w:pPr>
              <w:rPr>
                <w:sz w:val="22"/>
                <w:szCs w:val="22"/>
              </w:rPr>
            </w:pPr>
            <w:r w:rsidRPr="000B501C">
              <w:rPr>
                <w:sz w:val="22"/>
                <w:szCs w:val="22"/>
              </w:rPr>
              <w:t>2019 г.</w:t>
            </w:r>
          </w:p>
          <w:p w:rsidR="000B501C" w:rsidRPr="000B501C" w:rsidRDefault="000B501C" w:rsidP="000B501C">
            <w:pPr>
              <w:rPr>
                <w:sz w:val="22"/>
                <w:szCs w:val="22"/>
              </w:rPr>
            </w:pPr>
          </w:p>
          <w:p w:rsidR="000B501C" w:rsidRPr="000B501C" w:rsidRDefault="000B501C" w:rsidP="000B501C">
            <w:pPr>
              <w:rPr>
                <w:sz w:val="22"/>
                <w:szCs w:val="22"/>
              </w:rPr>
            </w:pPr>
          </w:p>
          <w:p w:rsidR="000B501C" w:rsidRPr="000B501C" w:rsidRDefault="000B501C" w:rsidP="000B501C">
            <w:pPr>
              <w:rPr>
                <w:sz w:val="22"/>
                <w:szCs w:val="22"/>
              </w:rPr>
            </w:pPr>
          </w:p>
          <w:p w:rsidR="000B501C" w:rsidRPr="000B501C" w:rsidRDefault="000B501C" w:rsidP="000B501C">
            <w:pPr>
              <w:rPr>
                <w:sz w:val="22"/>
                <w:szCs w:val="22"/>
              </w:rPr>
            </w:pPr>
          </w:p>
          <w:p w:rsidR="000B501C" w:rsidRPr="000B501C" w:rsidRDefault="000B501C" w:rsidP="000B501C">
            <w:pPr>
              <w:rPr>
                <w:sz w:val="22"/>
                <w:szCs w:val="22"/>
              </w:rPr>
            </w:pPr>
          </w:p>
          <w:p w:rsidR="000B501C" w:rsidRPr="000B501C" w:rsidRDefault="000B501C" w:rsidP="000B501C">
            <w:pPr>
              <w:rPr>
                <w:sz w:val="22"/>
                <w:szCs w:val="22"/>
              </w:rPr>
            </w:pPr>
          </w:p>
          <w:p w:rsidR="000B501C" w:rsidRPr="000B501C" w:rsidRDefault="000B501C" w:rsidP="000B501C">
            <w:pPr>
              <w:rPr>
                <w:sz w:val="22"/>
                <w:szCs w:val="22"/>
              </w:rPr>
            </w:pPr>
            <w:r w:rsidRPr="000B501C">
              <w:rPr>
                <w:sz w:val="22"/>
                <w:szCs w:val="22"/>
              </w:rPr>
              <w:t>2019 г.</w:t>
            </w:r>
          </w:p>
          <w:p w:rsidR="000B501C" w:rsidRPr="000B501C" w:rsidRDefault="000B501C" w:rsidP="000B501C">
            <w:pPr>
              <w:rPr>
                <w:sz w:val="22"/>
                <w:szCs w:val="22"/>
              </w:rPr>
            </w:pPr>
          </w:p>
          <w:p w:rsidR="000B501C" w:rsidRPr="000B501C" w:rsidRDefault="000B501C" w:rsidP="000B501C">
            <w:pPr>
              <w:rPr>
                <w:sz w:val="22"/>
                <w:szCs w:val="22"/>
              </w:rPr>
            </w:pPr>
          </w:p>
          <w:p w:rsidR="000B501C" w:rsidRPr="000B501C" w:rsidRDefault="000B501C" w:rsidP="000B501C">
            <w:pPr>
              <w:rPr>
                <w:sz w:val="22"/>
                <w:szCs w:val="22"/>
              </w:rPr>
            </w:pPr>
            <w:r w:rsidRPr="000B501C">
              <w:rPr>
                <w:sz w:val="22"/>
                <w:szCs w:val="22"/>
              </w:rPr>
              <w:t>25 март</w:t>
            </w:r>
          </w:p>
          <w:p w:rsidR="000B501C" w:rsidRPr="000B501C" w:rsidRDefault="000B501C" w:rsidP="000B501C">
            <w:pPr>
              <w:rPr>
                <w:b/>
                <w:sz w:val="22"/>
                <w:szCs w:val="22"/>
              </w:rPr>
            </w:pPr>
            <w:r w:rsidRPr="000B501C">
              <w:rPr>
                <w:sz w:val="22"/>
                <w:szCs w:val="22"/>
              </w:rPr>
              <w:t>2019 г.</w:t>
            </w:r>
          </w:p>
        </w:tc>
        <w:tc>
          <w:tcPr>
            <w:tcW w:w="2268" w:type="dxa"/>
            <w:shd w:val="clear" w:color="auto" w:fill="auto"/>
          </w:tcPr>
          <w:p w:rsidR="000B501C" w:rsidRPr="000B501C" w:rsidRDefault="000B501C" w:rsidP="000B501C">
            <w:pPr>
              <w:rPr>
                <w:color w:val="FF0000"/>
                <w:sz w:val="22"/>
                <w:szCs w:val="22"/>
              </w:rPr>
            </w:pPr>
          </w:p>
          <w:p w:rsidR="000B501C" w:rsidRPr="000B501C" w:rsidRDefault="000B501C" w:rsidP="000B501C">
            <w:pPr>
              <w:ind w:right="-108"/>
              <w:rPr>
                <w:sz w:val="22"/>
                <w:szCs w:val="22"/>
              </w:rPr>
            </w:pPr>
            <w:r w:rsidRPr="000B501C">
              <w:rPr>
                <w:sz w:val="22"/>
                <w:szCs w:val="22"/>
              </w:rPr>
              <w:t>Над 250 младежи от едно НПО и три образователни институции</w:t>
            </w:r>
          </w:p>
          <w:p w:rsidR="000B501C" w:rsidRPr="000B501C" w:rsidRDefault="000B501C" w:rsidP="000B501C">
            <w:pPr>
              <w:ind w:right="34"/>
              <w:rPr>
                <w:sz w:val="22"/>
                <w:szCs w:val="22"/>
              </w:rPr>
            </w:pPr>
          </w:p>
          <w:p w:rsidR="000B501C" w:rsidRPr="000B501C" w:rsidRDefault="000B501C" w:rsidP="000B501C">
            <w:pPr>
              <w:ind w:right="34"/>
              <w:rPr>
                <w:sz w:val="22"/>
                <w:szCs w:val="22"/>
              </w:rPr>
            </w:pPr>
          </w:p>
          <w:p w:rsidR="000B501C" w:rsidRPr="000B501C" w:rsidRDefault="000B501C" w:rsidP="000B501C">
            <w:pPr>
              <w:ind w:right="34"/>
              <w:rPr>
                <w:sz w:val="22"/>
                <w:szCs w:val="22"/>
              </w:rPr>
            </w:pPr>
            <w:r w:rsidRPr="000B501C">
              <w:rPr>
                <w:sz w:val="22"/>
                <w:szCs w:val="22"/>
              </w:rPr>
              <w:t>Над 6000 деца и младежи от 6 столични образователни институции</w:t>
            </w:r>
          </w:p>
          <w:p w:rsidR="000B501C" w:rsidRPr="000B501C" w:rsidRDefault="000B501C" w:rsidP="000B501C">
            <w:pPr>
              <w:ind w:right="34"/>
              <w:rPr>
                <w:sz w:val="22"/>
                <w:szCs w:val="22"/>
              </w:rPr>
            </w:pPr>
          </w:p>
          <w:p w:rsidR="000B501C" w:rsidRPr="000B501C" w:rsidRDefault="000B501C" w:rsidP="000B501C">
            <w:pPr>
              <w:ind w:right="34"/>
              <w:rPr>
                <w:sz w:val="22"/>
                <w:szCs w:val="22"/>
              </w:rPr>
            </w:pPr>
            <w:r w:rsidRPr="000B501C">
              <w:rPr>
                <w:sz w:val="22"/>
                <w:szCs w:val="22"/>
              </w:rPr>
              <w:t>Над 100 младежи от 40 образователни институции</w:t>
            </w:r>
          </w:p>
        </w:tc>
        <w:tc>
          <w:tcPr>
            <w:tcW w:w="2552" w:type="dxa"/>
            <w:shd w:val="clear" w:color="auto" w:fill="auto"/>
          </w:tcPr>
          <w:p w:rsidR="000B501C" w:rsidRPr="000B501C" w:rsidRDefault="000B501C" w:rsidP="000B501C">
            <w:pPr>
              <w:tabs>
                <w:tab w:val="left" w:pos="2085"/>
              </w:tabs>
              <w:rPr>
                <w:sz w:val="22"/>
                <w:szCs w:val="22"/>
              </w:rPr>
            </w:pPr>
          </w:p>
          <w:p w:rsidR="000B501C" w:rsidRPr="000B501C" w:rsidRDefault="000B501C" w:rsidP="000B501C">
            <w:pPr>
              <w:tabs>
                <w:tab w:val="left" w:pos="2085"/>
              </w:tabs>
              <w:rPr>
                <w:color w:val="FF0000"/>
                <w:sz w:val="22"/>
                <w:szCs w:val="22"/>
                <w:lang w:val="en-US"/>
              </w:rPr>
            </w:pPr>
            <w:r w:rsidRPr="000B501C">
              <w:rPr>
                <w:sz w:val="22"/>
                <w:szCs w:val="22"/>
              </w:rPr>
              <w:t>Финансиран</w:t>
            </w:r>
            <w:r w:rsidRPr="000B501C">
              <w:rPr>
                <w:sz w:val="22"/>
                <w:szCs w:val="22"/>
                <w:lang w:val="ru-RU"/>
              </w:rPr>
              <w:t>и</w:t>
            </w:r>
            <w:r w:rsidRPr="000B501C">
              <w:rPr>
                <w:sz w:val="22"/>
                <w:szCs w:val="22"/>
              </w:rPr>
              <w:t xml:space="preserve">  младежки дейности  на</w:t>
            </w:r>
            <w:r w:rsidRPr="000B501C">
              <w:rPr>
                <w:sz w:val="22"/>
                <w:szCs w:val="22"/>
                <w:lang w:val="en-US"/>
              </w:rPr>
              <w:t xml:space="preserve"> </w:t>
            </w:r>
            <w:r w:rsidRPr="000B501C">
              <w:rPr>
                <w:color w:val="000000" w:themeColor="text1"/>
                <w:sz w:val="22"/>
                <w:szCs w:val="22"/>
              </w:rPr>
              <w:t>4 /четири/ младежки инициативи</w:t>
            </w:r>
            <w:r w:rsidRPr="000B501C">
              <w:rPr>
                <w:b/>
                <w:color w:val="000000" w:themeColor="text1"/>
                <w:sz w:val="22"/>
                <w:szCs w:val="22"/>
              </w:rPr>
              <w:t xml:space="preserve">   </w:t>
            </w:r>
          </w:p>
          <w:p w:rsidR="000B501C" w:rsidRPr="000B501C" w:rsidRDefault="000B501C" w:rsidP="000B501C">
            <w:pPr>
              <w:tabs>
                <w:tab w:val="left" w:pos="2085"/>
              </w:tabs>
              <w:rPr>
                <w:sz w:val="22"/>
                <w:szCs w:val="22"/>
              </w:rPr>
            </w:pPr>
          </w:p>
          <w:p w:rsidR="000B501C" w:rsidRPr="000B501C" w:rsidRDefault="000B501C" w:rsidP="000B501C">
            <w:pPr>
              <w:tabs>
                <w:tab w:val="left" w:pos="2085"/>
              </w:tabs>
              <w:rPr>
                <w:sz w:val="22"/>
                <w:szCs w:val="22"/>
              </w:rPr>
            </w:pPr>
          </w:p>
          <w:p w:rsidR="000B501C" w:rsidRPr="000B501C" w:rsidRDefault="000B501C" w:rsidP="000B501C">
            <w:pPr>
              <w:tabs>
                <w:tab w:val="left" w:pos="2085"/>
              </w:tabs>
              <w:jc w:val="center"/>
              <w:rPr>
                <w:b/>
                <w:sz w:val="22"/>
                <w:szCs w:val="22"/>
              </w:rPr>
            </w:pPr>
          </w:p>
          <w:p w:rsidR="000B501C" w:rsidRPr="000B501C" w:rsidRDefault="000B501C" w:rsidP="000B501C">
            <w:pPr>
              <w:tabs>
                <w:tab w:val="left" w:pos="2085"/>
              </w:tabs>
              <w:rPr>
                <w:color w:val="FF0000"/>
                <w:sz w:val="22"/>
                <w:szCs w:val="22"/>
                <w:lang w:val="en-US"/>
              </w:rPr>
            </w:pPr>
            <w:r w:rsidRPr="000B501C">
              <w:rPr>
                <w:sz w:val="22"/>
                <w:szCs w:val="22"/>
              </w:rPr>
              <w:t>Финансиран</w:t>
            </w:r>
            <w:r w:rsidRPr="000B501C">
              <w:rPr>
                <w:sz w:val="22"/>
                <w:szCs w:val="22"/>
                <w:lang w:val="ru-RU"/>
              </w:rPr>
              <w:t>и</w:t>
            </w:r>
            <w:r w:rsidRPr="000B501C">
              <w:rPr>
                <w:sz w:val="22"/>
                <w:szCs w:val="22"/>
              </w:rPr>
              <w:t xml:space="preserve">  спортни дейности  на</w:t>
            </w:r>
            <w:r w:rsidRPr="000B501C">
              <w:rPr>
                <w:sz w:val="22"/>
                <w:szCs w:val="22"/>
                <w:lang w:val="en-US"/>
              </w:rPr>
              <w:t xml:space="preserve"> </w:t>
            </w:r>
            <w:r w:rsidRPr="000B501C">
              <w:rPr>
                <w:sz w:val="22"/>
                <w:szCs w:val="22"/>
              </w:rPr>
              <w:t xml:space="preserve">6 </w:t>
            </w:r>
            <w:r w:rsidRPr="000B501C">
              <w:rPr>
                <w:color w:val="000000" w:themeColor="text1"/>
                <w:sz w:val="22"/>
                <w:szCs w:val="22"/>
              </w:rPr>
              <w:t>/шест/</w:t>
            </w:r>
          </w:p>
          <w:p w:rsidR="000B501C" w:rsidRPr="000B501C" w:rsidRDefault="000B501C" w:rsidP="000B501C">
            <w:pPr>
              <w:tabs>
                <w:tab w:val="left" w:pos="2085"/>
              </w:tabs>
              <w:rPr>
                <w:color w:val="FF0000"/>
                <w:sz w:val="22"/>
                <w:szCs w:val="22"/>
                <w:lang w:val="en-US"/>
              </w:rPr>
            </w:pPr>
            <w:r w:rsidRPr="000B501C">
              <w:rPr>
                <w:sz w:val="22"/>
                <w:szCs w:val="22"/>
              </w:rPr>
              <w:t>инициативи на образователни институции</w:t>
            </w:r>
            <w:r w:rsidRPr="000B501C">
              <w:rPr>
                <w:b/>
                <w:color w:val="FF0000"/>
                <w:sz w:val="22"/>
                <w:szCs w:val="22"/>
                <w:lang w:val="en-US"/>
              </w:rPr>
              <w:t xml:space="preserve"> </w:t>
            </w:r>
          </w:p>
          <w:p w:rsidR="000B501C" w:rsidRPr="000B501C" w:rsidRDefault="000B501C" w:rsidP="000B501C">
            <w:pPr>
              <w:tabs>
                <w:tab w:val="left" w:pos="2085"/>
              </w:tabs>
              <w:jc w:val="center"/>
              <w:rPr>
                <w:b/>
                <w:sz w:val="22"/>
                <w:szCs w:val="22"/>
              </w:rPr>
            </w:pPr>
          </w:p>
        </w:tc>
      </w:tr>
      <w:tr w:rsidR="000B501C" w:rsidRPr="000B501C" w:rsidTr="00B56838">
        <w:trPr>
          <w:trHeight w:val="105"/>
        </w:trPr>
        <w:tc>
          <w:tcPr>
            <w:tcW w:w="5104" w:type="dxa"/>
            <w:shd w:val="clear" w:color="auto" w:fill="auto"/>
            <w:vAlign w:val="center"/>
          </w:tcPr>
          <w:p w:rsidR="000B501C" w:rsidRPr="000B501C" w:rsidRDefault="000B501C" w:rsidP="000B501C">
            <w:pPr>
              <w:numPr>
                <w:ilvl w:val="0"/>
                <w:numId w:val="7"/>
              </w:numPr>
              <w:tabs>
                <w:tab w:val="clear" w:pos="360"/>
                <w:tab w:val="num" w:pos="0"/>
                <w:tab w:val="left" w:pos="34"/>
                <w:tab w:val="left" w:pos="266"/>
              </w:tabs>
              <w:ind w:left="34"/>
              <w:jc w:val="both"/>
              <w:rPr>
                <w:sz w:val="22"/>
                <w:szCs w:val="22"/>
              </w:rPr>
            </w:pPr>
            <w:r w:rsidRPr="000B501C">
              <w:rPr>
                <w:sz w:val="22"/>
                <w:szCs w:val="22"/>
              </w:rPr>
              <w:t xml:space="preserve"> </w:t>
            </w:r>
            <w:r w:rsidRPr="000B501C">
              <w:rPr>
                <w:b/>
                <w:sz w:val="22"/>
                <w:szCs w:val="22"/>
              </w:rPr>
              <w:t>Младежка съдийска академия -</w:t>
            </w:r>
            <w:r w:rsidRPr="000B501C">
              <w:rPr>
                <w:sz w:val="22"/>
                <w:szCs w:val="22"/>
              </w:rPr>
              <w:t xml:space="preserve"> </w:t>
            </w:r>
            <w:r w:rsidRPr="000B501C">
              <w:rPr>
                <w:b/>
                <w:sz w:val="22"/>
                <w:szCs w:val="22"/>
              </w:rPr>
              <w:t>Обучение на младежи – доброволци</w:t>
            </w:r>
            <w:r w:rsidRPr="000B501C">
              <w:rPr>
                <w:sz w:val="22"/>
                <w:szCs w:val="22"/>
              </w:rPr>
              <w:t>; работна среща с участието на родители /церемония по изпращане на първия випуск от академията /зрелостници/ и прием на нови доброволци.</w:t>
            </w:r>
          </w:p>
        </w:tc>
        <w:tc>
          <w:tcPr>
            <w:tcW w:w="1417" w:type="dxa"/>
            <w:shd w:val="clear" w:color="auto" w:fill="auto"/>
          </w:tcPr>
          <w:p w:rsidR="000B501C" w:rsidRPr="000B501C" w:rsidRDefault="000B501C" w:rsidP="000B501C">
            <w:pPr>
              <w:rPr>
                <w:sz w:val="22"/>
                <w:szCs w:val="22"/>
              </w:rPr>
            </w:pPr>
          </w:p>
          <w:p w:rsidR="000B501C" w:rsidRPr="000B501C" w:rsidRDefault="000B501C" w:rsidP="000B501C">
            <w:pPr>
              <w:rPr>
                <w:sz w:val="22"/>
                <w:szCs w:val="22"/>
              </w:rPr>
            </w:pPr>
            <w:r w:rsidRPr="000B501C">
              <w:rPr>
                <w:sz w:val="22"/>
                <w:szCs w:val="22"/>
              </w:rPr>
              <w:t>30  май</w:t>
            </w:r>
          </w:p>
          <w:p w:rsidR="000B501C" w:rsidRPr="000B501C" w:rsidRDefault="000B501C" w:rsidP="000B501C">
            <w:pPr>
              <w:rPr>
                <w:sz w:val="22"/>
                <w:szCs w:val="22"/>
              </w:rPr>
            </w:pPr>
            <w:r w:rsidRPr="000B501C">
              <w:rPr>
                <w:sz w:val="22"/>
                <w:szCs w:val="22"/>
              </w:rPr>
              <w:t>2019 г.</w:t>
            </w:r>
          </w:p>
        </w:tc>
        <w:tc>
          <w:tcPr>
            <w:tcW w:w="2268" w:type="dxa"/>
            <w:shd w:val="clear" w:color="auto" w:fill="auto"/>
          </w:tcPr>
          <w:p w:rsidR="000B501C" w:rsidRPr="000B501C" w:rsidRDefault="000B501C" w:rsidP="000B501C">
            <w:pPr>
              <w:contextualSpacing/>
              <w:rPr>
                <w:sz w:val="22"/>
                <w:szCs w:val="22"/>
              </w:rPr>
            </w:pPr>
            <w:r w:rsidRPr="000B501C">
              <w:rPr>
                <w:sz w:val="22"/>
                <w:szCs w:val="22"/>
              </w:rPr>
              <w:t>Младежка съдийска академия – баскетбол – 6  младежи</w:t>
            </w:r>
          </w:p>
          <w:p w:rsidR="000B501C" w:rsidRPr="000B501C" w:rsidRDefault="000B501C" w:rsidP="000B501C">
            <w:pPr>
              <w:ind w:left="34"/>
              <w:contextualSpacing/>
              <w:rPr>
                <w:sz w:val="22"/>
                <w:szCs w:val="22"/>
              </w:rPr>
            </w:pPr>
            <w:r w:rsidRPr="000B501C">
              <w:rPr>
                <w:sz w:val="22"/>
                <w:szCs w:val="22"/>
              </w:rPr>
              <w:t xml:space="preserve">Младежка съдийска академия – волейбол – 12 младежи </w:t>
            </w:r>
          </w:p>
          <w:p w:rsidR="000B501C" w:rsidRPr="000B501C" w:rsidRDefault="000B501C" w:rsidP="000B501C">
            <w:pPr>
              <w:ind w:left="34"/>
              <w:contextualSpacing/>
              <w:rPr>
                <w:sz w:val="22"/>
                <w:szCs w:val="22"/>
              </w:rPr>
            </w:pPr>
            <w:r w:rsidRPr="000B501C">
              <w:rPr>
                <w:sz w:val="22"/>
                <w:szCs w:val="22"/>
              </w:rPr>
              <w:t>25 родители, представители на БФ Баскетбол и ЦПЛР Спортна школа София</w:t>
            </w:r>
          </w:p>
        </w:tc>
        <w:tc>
          <w:tcPr>
            <w:tcW w:w="2552" w:type="dxa"/>
            <w:shd w:val="clear" w:color="auto" w:fill="auto"/>
          </w:tcPr>
          <w:p w:rsidR="000B501C" w:rsidRPr="000B501C" w:rsidRDefault="000B501C" w:rsidP="000B501C">
            <w:pPr>
              <w:tabs>
                <w:tab w:val="left" w:pos="2085"/>
              </w:tabs>
              <w:rPr>
                <w:sz w:val="22"/>
                <w:szCs w:val="22"/>
              </w:rPr>
            </w:pPr>
            <w:r w:rsidRPr="000B501C">
              <w:rPr>
                <w:sz w:val="22"/>
                <w:szCs w:val="22"/>
              </w:rPr>
              <w:t>организация и техническо обезпечаване, работна среща с участието на родители / церемония по изпращане на първия випуск от академията /зрелостници/ и прием на новите доброволци</w:t>
            </w:r>
            <w:r w:rsidRPr="000B501C">
              <w:rPr>
                <w:b/>
                <w:sz w:val="22"/>
                <w:szCs w:val="22"/>
              </w:rPr>
              <w:t xml:space="preserve"> </w:t>
            </w:r>
          </w:p>
        </w:tc>
      </w:tr>
      <w:tr w:rsidR="000B501C" w:rsidRPr="000B501C" w:rsidTr="00B56838">
        <w:trPr>
          <w:trHeight w:val="105"/>
        </w:trPr>
        <w:tc>
          <w:tcPr>
            <w:tcW w:w="5104" w:type="dxa"/>
            <w:shd w:val="clear" w:color="auto" w:fill="auto"/>
            <w:vAlign w:val="center"/>
          </w:tcPr>
          <w:p w:rsidR="000B501C" w:rsidRPr="000B501C" w:rsidRDefault="000B501C" w:rsidP="000B501C">
            <w:pPr>
              <w:numPr>
                <w:ilvl w:val="0"/>
                <w:numId w:val="7"/>
              </w:numPr>
              <w:tabs>
                <w:tab w:val="clear" w:pos="360"/>
                <w:tab w:val="num" w:pos="0"/>
                <w:tab w:val="left" w:pos="34"/>
                <w:tab w:val="left" w:pos="266"/>
              </w:tabs>
              <w:ind w:left="34"/>
              <w:jc w:val="both"/>
              <w:rPr>
                <w:sz w:val="22"/>
                <w:szCs w:val="22"/>
              </w:rPr>
            </w:pPr>
            <w:r w:rsidRPr="000B501C">
              <w:rPr>
                <w:b/>
                <w:sz w:val="22"/>
                <w:szCs w:val="22"/>
              </w:rPr>
              <w:t>Програма „Младежка съдийска академия</w:t>
            </w:r>
            <w:r w:rsidRPr="000B501C">
              <w:rPr>
                <w:sz w:val="22"/>
                <w:szCs w:val="22"/>
              </w:rPr>
              <w:t>“ – двудневно обучение младежи доброволци в партньорство с ЦПЛР „Спортна школа – София“ и Българска федерация баскетбол</w:t>
            </w:r>
          </w:p>
        </w:tc>
        <w:tc>
          <w:tcPr>
            <w:tcW w:w="1417" w:type="dxa"/>
            <w:shd w:val="clear" w:color="auto" w:fill="auto"/>
          </w:tcPr>
          <w:p w:rsidR="000B501C" w:rsidRPr="000B501C" w:rsidRDefault="000B501C" w:rsidP="000B501C">
            <w:pPr>
              <w:rPr>
                <w:sz w:val="22"/>
                <w:szCs w:val="22"/>
              </w:rPr>
            </w:pPr>
          </w:p>
          <w:p w:rsidR="000B501C" w:rsidRPr="000B501C" w:rsidRDefault="000B501C" w:rsidP="000B501C">
            <w:pPr>
              <w:rPr>
                <w:sz w:val="22"/>
                <w:szCs w:val="22"/>
              </w:rPr>
            </w:pPr>
            <w:r w:rsidRPr="000B501C">
              <w:rPr>
                <w:sz w:val="22"/>
                <w:szCs w:val="22"/>
              </w:rPr>
              <w:t>22-23 октомври</w:t>
            </w:r>
          </w:p>
          <w:p w:rsidR="000B501C" w:rsidRPr="000B501C" w:rsidRDefault="000B501C" w:rsidP="000B501C">
            <w:pPr>
              <w:rPr>
                <w:sz w:val="22"/>
                <w:szCs w:val="22"/>
              </w:rPr>
            </w:pPr>
            <w:r w:rsidRPr="000B501C">
              <w:rPr>
                <w:sz w:val="22"/>
                <w:szCs w:val="22"/>
              </w:rPr>
              <w:t>2019 г.</w:t>
            </w:r>
          </w:p>
        </w:tc>
        <w:tc>
          <w:tcPr>
            <w:tcW w:w="2268" w:type="dxa"/>
            <w:shd w:val="clear" w:color="auto" w:fill="auto"/>
          </w:tcPr>
          <w:p w:rsidR="000B501C" w:rsidRPr="000B501C" w:rsidRDefault="000B501C" w:rsidP="000B501C">
            <w:pPr>
              <w:contextualSpacing/>
              <w:rPr>
                <w:sz w:val="22"/>
                <w:szCs w:val="22"/>
              </w:rPr>
            </w:pPr>
            <w:r w:rsidRPr="000B501C">
              <w:rPr>
                <w:sz w:val="22"/>
                <w:szCs w:val="22"/>
              </w:rPr>
              <w:t>Младежка съдийска академия – баскетбол – 10  младежи</w:t>
            </w:r>
          </w:p>
          <w:p w:rsidR="000B501C" w:rsidRPr="000B501C" w:rsidRDefault="000B501C" w:rsidP="000B501C">
            <w:pPr>
              <w:ind w:left="34"/>
              <w:contextualSpacing/>
              <w:rPr>
                <w:sz w:val="22"/>
                <w:szCs w:val="22"/>
              </w:rPr>
            </w:pPr>
            <w:r w:rsidRPr="000B501C">
              <w:rPr>
                <w:sz w:val="22"/>
                <w:szCs w:val="22"/>
              </w:rPr>
              <w:t xml:space="preserve">Младежка съдийска академия – волейбол – 13 младежи </w:t>
            </w:r>
          </w:p>
        </w:tc>
        <w:tc>
          <w:tcPr>
            <w:tcW w:w="2552" w:type="dxa"/>
            <w:shd w:val="clear" w:color="auto" w:fill="auto"/>
          </w:tcPr>
          <w:p w:rsidR="000B501C" w:rsidRPr="000B501C" w:rsidRDefault="000B501C" w:rsidP="000B501C">
            <w:pPr>
              <w:tabs>
                <w:tab w:val="left" w:pos="2085"/>
              </w:tabs>
              <w:rPr>
                <w:sz w:val="22"/>
                <w:szCs w:val="22"/>
              </w:rPr>
            </w:pPr>
            <w:r w:rsidRPr="000B501C">
              <w:rPr>
                <w:sz w:val="22"/>
                <w:szCs w:val="22"/>
              </w:rPr>
              <w:t>организация и техническо обезпечаване,</w:t>
            </w:r>
          </w:p>
          <w:p w:rsidR="000B501C" w:rsidRPr="000B501C" w:rsidRDefault="000B501C" w:rsidP="000B501C">
            <w:pPr>
              <w:tabs>
                <w:tab w:val="left" w:pos="2085"/>
              </w:tabs>
              <w:rPr>
                <w:sz w:val="22"/>
                <w:szCs w:val="22"/>
              </w:rPr>
            </w:pPr>
            <w:r w:rsidRPr="000B501C">
              <w:rPr>
                <w:sz w:val="22"/>
                <w:szCs w:val="22"/>
              </w:rPr>
              <w:t>обучение на нови младежи доброволци</w:t>
            </w:r>
          </w:p>
          <w:p w:rsidR="000B501C" w:rsidRPr="000B501C" w:rsidRDefault="000B501C" w:rsidP="000B501C">
            <w:pPr>
              <w:tabs>
                <w:tab w:val="left" w:pos="2085"/>
              </w:tabs>
              <w:rPr>
                <w:sz w:val="22"/>
                <w:szCs w:val="22"/>
              </w:rPr>
            </w:pPr>
            <w:r w:rsidRPr="000B501C">
              <w:rPr>
                <w:sz w:val="22"/>
                <w:szCs w:val="22"/>
              </w:rPr>
              <w:t>випуск 2</w:t>
            </w:r>
          </w:p>
        </w:tc>
      </w:tr>
      <w:tr w:rsidR="000B501C" w:rsidRPr="000B501C" w:rsidTr="00B56838">
        <w:trPr>
          <w:trHeight w:val="105"/>
        </w:trPr>
        <w:tc>
          <w:tcPr>
            <w:tcW w:w="5104" w:type="dxa"/>
            <w:tcBorders>
              <w:bottom w:val="single" w:sz="4" w:space="0" w:color="auto"/>
            </w:tcBorders>
            <w:shd w:val="clear" w:color="auto" w:fill="auto"/>
            <w:vAlign w:val="center"/>
          </w:tcPr>
          <w:p w:rsidR="000B501C" w:rsidRPr="000B501C" w:rsidRDefault="000B501C" w:rsidP="000B501C">
            <w:pPr>
              <w:numPr>
                <w:ilvl w:val="0"/>
                <w:numId w:val="7"/>
              </w:numPr>
              <w:tabs>
                <w:tab w:val="clear" w:pos="360"/>
                <w:tab w:val="num" w:pos="0"/>
                <w:tab w:val="left" w:pos="34"/>
                <w:tab w:val="left" w:pos="266"/>
              </w:tabs>
              <w:ind w:left="34"/>
              <w:jc w:val="both"/>
              <w:rPr>
                <w:b/>
                <w:sz w:val="22"/>
                <w:szCs w:val="22"/>
              </w:rPr>
            </w:pPr>
            <w:r w:rsidRPr="000B501C">
              <w:rPr>
                <w:rFonts w:eastAsia="Calibri"/>
                <w:i/>
                <w:sz w:val="22"/>
                <w:szCs w:val="22"/>
              </w:rPr>
              <w:t>„</w:t>
            </w:r>
            <w:r w:rsidRPr="000B501C">
              <w:rPr>
                <w:rFonts w:eastAsia="Calibri"/>
                <w:b/>
                <w:sz w:val="22"/>
                <w:szCs w:val="22"/>
              </w:rPr>
              <w:t xml:space="preserve">Среща на поколенията“ - </w:t>
            </w:r>
            <w:r w:rsidRPr="000B501C">
              <w:rPr>
                <w:rFonts w:eastAsia="Calibri"/>
                <w:sz w:val="22"/>
                <w:szCs w:val="22"/>
              </w:rPr>
              <w:t>събитие, организирано от дирекцията, включващо всички участници от клубовете „Здраве и дълголетие“ /възрастова група 60+/ и младежи- доброволци от Младежка съдийска академия и Младежка Академия за здравно и гражданско образование</w:t>
            </w:r>
            <w:r w:rsidRPr="000B501C">
              <w:rPr>
                <w:rFonts w:eastAsia="Calibri"/>
                <w:i/>
                <w:sz w:val="22"/>
                <w:szCs w:val="22"/>
              </w:rPr>
              <w:t xml:space="preserve">  </w:t>
            </w:r>
          </w:p>
        </w:tc>
        <w:tc>
          <w:tcPr>
            <w:tcW w:w="1417" w:type="dxa"/>
            <w:tcBorders>
              <w:bottom w:val="single" w:sz="4" w:space="0" w:color="auto"/>
            </w:tcBorders>
            <w:shd w:val="clear" w:color="auto" w:fill="auto"/>
          </w:tcPr>
          <w:p w:rsidR="000B501C" w:rsidRPr="000B501C" w:rsidRDefault="000B501C" w:rsidP="000B501C">
            <w:pPr>
              <w:rPr>
                <w:sz w:val="22"/>
                <w:szCs w:val="22"/>
              </w:rPr>
            </w:pPr>
            <w:r w:rsidRPr="000B501C">
              <w:rPr>
                <w:sz w:val="22"/>
                <w:szCs w:val="22"/>
              </w:rPr>
              <w:t xml:space="preserve"> м. декември</w:t>
            </w:r>
          </w:p>
        </w:tc>
        <w:tc>
          <w:tcPr>
            <w:tcW w:w="2268" w:type="dxa"/>
            <w:tcBorders>
              <w:bottom w:val="single" w:sz="4" w:space="0" w:color="auto"/>
            </w:tcBorders>
            <w:shd w:val="clear" w:color="auto" w:fill="auto"/>
          </w:tcPr>
          <w:p w:rsidR="000B501C" w:rsidRPr="000B501C" w:rsidRDefault="000B501C" w:rsidP="000B501C">
            <w:pPr>
              <w:contextualSpacing/>
              <w:rPr>
                <w:sz w:val="22"/>
                <w:szCs w:val="22"/>
              </w:rPr>
            </w:pPr>
            <w:r w:rsidRPr="000B501C">
              <w:rPr>
                <w:sz w:val="22"/>
                <w:szCs w:val="22"/>
              </w:rPr>
              <w:t>Младежка съдийска академия – 21, Представители на СК „Здраве и дълголетие“ - 25</w:t>
            </w:r>
          </w:p>
          <w:p w:rsidR="000B501C" w:rsidRPr="000B501C" w:rsidRDefault="000B501C" w:rsidP="000B501C">
            <w:pPr>
              <w:contextualSpacing/>
              <w:rPr>
                <w:sz w:val="22"/>
                <w:szCs w:val="22"/>
              </w:rPr>
            </w:pPr>
            <w:r w:rsidRPr="000B501C">
              <w:rPr>
                <w:sz w:val="22"/>
                <w:szCs w:val="22"/>
              </w:rPr>
              <w:t>Младежка академия за здравно и гражданско образование - 30</w:t>
            </w:r>
          </w:p>
        </w:tc>
        <w:tc>
          <w:tcPr>
            <w:tcW w:w="2552" w:type="dxa"/>
            <w:tcBorders>
              <w:bottom w:val="single" w:sz="4" w:space="0" w:color="auto"/>
            </w:tcBorders>
            <w:shd w:val="clear" w:color="auto" w:fill="auto"/>
          </w:tcPr>
          <w:p w:rsidR="000B501C" w:rsidRPr="000B501C" w:rsidRDefault="000B501C" w:rsidP="000B501C">
            <w:pPr>
              <w:tabs>
                <w:tab w:val="left" w:pos="2085"/>
              </w:tabs>
              <w:rPr>
                <w:sz w:val="22"/>
                <w:szCs w:val="22"/>
              </w:rPr>
            </w:pPr>
            <w:r w:rsidRPr="000B501C">
              <w:rPr>
                <w:sz w:val="22"/>
                <w:szCs w:val="22"/>
              </w:rPr>
              <w:t>организация и техническо обезпечаване,</w:t>
            </w:r>
          </w:p>
          <w:p w:rsidR="000B501C" w:rsidRPr="000B501C" w:rsidRDefault="000B501C" w:rsidP="000B501C">
            <w:pPr>
              <w:tabs>
                <w:tab w:val="left" w:pos="2085"/>
              </w:tabs>
              <w:rPr>
                <w:sz w:val="22"/>
                <w:szCs w:val="22"/>
              </w:rPr>
            </w:pPr>
            <w:r w:rsidRPr="000B501C">
              <w:rPr>
                <w:sz w:val="22"/>
                <w:szCs w:val="22"/>
              </w:rPr>
              <w:t xml:space="preserve">работна среща, </w:t>
            </w:r>
          </w:p>
          <w:p w:rsidR="000B501C" w:rsidRPr="000B501C" w:rsidRDefault="000B501C" w:rsidP="000B501C">
            <w:pPr>
              <w:tabs>
                <w:tab w:val="left" w:pos="2085"/>
              </w:tabs>
              <w:rPr>
                <w:sz w:val="22"/>
                <w:szCs w:val="22"/>
              </w:rPr>
            </w:pPr>
            <w:r w:rsidRPr="000B501C">
              <w:rPr>
                <w:sz w:val="22"/>
                <w:szCs w:val="22"/>
              </w:rPr>
              <w:t>сертификати и награден фонд за всички участници</w:t>
            </w:r>
          </w:p>
        </w:tc>
      </w:tr>
    </w:tbl>
    <w:p w:rsidR="000B501C" w:rsidRPr="000B501C" w:rsidRDefault="000B501C" w:rsidP="000B501C">
      <w:pPr>
        <w:spacing w:line="259" w:lineRule="auto"/>
        <w:rPr>
          <w:rFonts w:eastAsia="Calibri"/>
          <w:b/>
          <w:i/>
          <w:sz w:val="12"/>
          <w:szCs w:val="12"/>
          <w:lang w:eastAsia="en-US"/>
        </w:rPr>
      </w:pPr>
    </w:p>
    <w:p w:rsidR="000B501C" w:rsidRPr="000B501C" w:rsidRDefault="000B501C" w:rsidP="000B501C">
      <w:pPr>
        <w:spacing w:line="259" w:lineRule="auto"/>
        <w:jc w:val="center"/>
        <w:rPr>
          <w:rFonts w:eastAsia="Calibri"/>
          <w:b/>
          <w:i/>
          <w:sz w:val="22"/>
          <w:szCs w:val="22"/>
          <w:lang w:eastAsia="en-US"/>
        </w:rPr>
      </w:pPr>
      <w:r w:rsidRPr="000B501C">
        <w:rPr>
          <w:rFonts w:eastAsia="Calibri"/>
          <w:b/>
          <w:i/>
          <w:sz w:val="22"/>
          <w:szCs w:val="22"/>
          <w:lang w:eastAsia="en-US"/>
        </w:rPr>
        <w:t xml:space="preserve">Инициатива – „Младежки свят и </w:t>
      </w:r>
      <w:proofErr w:type="spellStart"/>
      <w:r w:rsidRPr="000B501C">
        <w:rPr>
          <w:rFonts w:eastAsia="Calibri"/>
          <w:b/>
          <w:i/>
          <w:sz w:val="22"/>
          <w:szCs w:val="22"/>
          <w:lang w:eastAsia="en-US"/>
        </w:rPr>
        <w:t>Доброволчество</w:t>
      </w:r>
      <w:proofErr w:type="spellEnd"/>
      <w:r w:rsidRPr="000B501C">
        <w:rPr>
          <w:rFonts w:eastAsia="Calibri"/>
          <w:b/>
          <w:i/>
          <w:sz w:val="22"/>
          <w:szCs w:val="22"/>
          <w:lang w:eastAsia="en-US"/>
        </w:rPr>
        <w:t>“</w:t>
      </w:r>
    </w:p>
    <w:p w:rsidR="000B501C" w:rsidRPr="000B501C" w:rsidRDefault="000B501C" w:rsidP="000B501C">
      <w:pPr>
        <w:spacing w:line="259" w:lineRule="auto"/>
        <w:jc w:val="center"/>
        <w:rPr>
          <w:rFonts w:eastAsia="Calibri"/>
          <w:b/>
          <w:sz w:val="18"/>
          <w:szCs w:val="22"/>
          <w:lang w:eastAsia="en-US"/>
        </w:rPr>
      </w:pPr>
      <w:r w:rsidRPr="000B501C">
        <w:rPr>
          <w:rFonts w:eastAsia="Calibri"/>
          <w:b/>
          <w:sz w:val="18"/>
          <w:szCs w:val="22"/>
          <w:lang w:eastAsia="en-US"/>
        </w:rPr>
        <w:lastRenderedPageBreak/>
        <w:t>ОТЛИЧЕНИ – УЧЕНИЧЕСКИ ПАРЛАМЕНТИ</w:t>
      </w:r>
    </w:p>
    <w:tbl>
      <w:tblPr>
        <w:tblW w:w="11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5529"/>
      </w:tblGrid>
      <w:tr w:rsidR="000B501C" w:rsidRPr="000B501C" w:rsidTr="00B56838">
        <w:tc>
          <w:tcPr>
            <w:tcW w:w="5812" w:type="dxa"/>
            <w:shd w:val="clear" w:color="auto" w:fill="auto"/>
          </w:tcPr>
          <w:p w:rsidR="000B501C" w:rsidRPr="000B501C" w:rsidRDefault="000B501C" w:rsidP="000B501C">
            <w:pPr>
              <w:jc w:val="both"/>
              <w:rPr>
                <w:rFonts w:eastAsia="Calibri"/>
                <w:b/>
                <w:sz w:val="22"/>
                <w:szCs w:val="22"/>
                <w:lang w:eastAsia="en-US"/>
              </w:rPr>
            </w:pPr>
            <w:r w:rsidRPr="000B501C">
              <w:rPr>
                <w:rFonts w:eastAsia="Calibri"/>
                <w:b/>
                <w:sz w:val="22"/>
                <w:szCs w:val="22"/>
                <w:lang w:eastAsia="en-US"/>
              </w:rPr>
              <w:t xml:space="preserve">       Име на проекта/ организация</w:t>
            </w:r>
          </w:p>
        </w:tc>
        <w:tc>
          <w:tcPr>
            <w:tcW w:w="5529" w:type="dxa"/>
            <w:shd w:val="clear" w:color="auto" w:fill="auto"/>
          </w:tcPr>
          <w:p w:rsidR="000B501C" w:rsidRPr="000B501C" w:rsidRDefault="000B501C" w:rsidP="000B501C">
            <w:pPr>
              <w:jc w:val="both"/>
              <w:rPr>
                <w:rFonts w:eastAsia="Calibri"/>
                <w:b/>
                <w:sz w:val="22"/>
                <w:szCs w:val="22"/>
                <w:lang w:eastAsia="en-US"/>
              </w:rPr>
            </w:pPr>
            <w:r w:rsidRPr="000B501C">
              <w:rPr>
                <w:rFonts w:eastAsia="Calibri"/>
                <w:b/>
                <w:sz w:val="22"/>
                <w:szCs w:val="22"/>
                <w:lang w:eastAsia="en-US"/>
              </w:rPr>
              <w:t>Финансова награда:</w:t>
            </w:r>
          </w:p>
        </w:tc>
      </w:tr>
      <w:tr w:rsidR="000B501C" w:rsidRPr="000B501C" w:rsidTr="00B56838">
        <w:tc>
          <w:tcPr>
            <w:tcW w:w="5812" w:type="dxa"/>
            <w:shd w:val="clear" w:color="auto" w:fill="auto"/>
          </w:tcPr>
          <w:p w:rsidR="000B501C" w:rsidRPr="000B501C" w:rsidRDefault="000B501C" w:rsidP="000B501C">
            <w:pPr>
              <w:numPr>
                <w:ilvl w:val="0"/>
                <w:numId w:val="31"/>
              </w:numPr>
              <w:contextualSpacing/>
              <w:rPr>
                <w:rFonts w:eastAsia="Calibri"/>
                <w:b/>
                <w:sz w:val="22"/>
                <w:szCs w:val="22"/>
              </w:rPr>
            </w:pPr>
            <w:r w:rsidRPr="000B501C">
              <w:rPr>
                <w:rFonts w:eastAsia="Calibri"/>
                <w:b/>
                <w:sz w:val="22"/>
                <w:szCs w:val="22"/>
                <w:lang w:eastAsia="en-US"/>
              </w:rPr>
              <w:t>Клуб на БМЧК към</w:t>
            </w:r>
            <w:r w:rsidRPr="000B501C">
              <w:rPr>
                <w:rFonts w:eastAsia="Calibri"/>
                <w:sz w:val="22"/>
                <w:szCs w:val="22"/>
                <w:lang w:eastAsia="en-US"/>
              </w:rPr>
              <w:t xml:space="preserve"> 117. СУ „Св. Св. Кирил и Методий“</w:t>
            </w:r>
            <w:r w:rsidRPr="000B501C">
              <w:rPr>
                <w:rFonts w:eastAsia="Calibri"/>
                <w:b/>
                <w:sz w:val="22"/>
                <w:szCs w:val="22"/>
              </w:rPr>
              <w:t xml:space="preserve"> - </w:t>
            </w:r>
            <w:r w:rsidRPr="000B501C">
              <w:rPr>
                <w:rFonts w:eastAsia="Calibri"/>
                <w:b/>
                <w:i/>
                <w:sz w:val="22"/>
                <w:szCs w:val="22"/>
                <w:lang w:eastAsia="en-US"/>
              </w:rPr>
              <w:t>„Мостове на обединението“</w:t>
            </w:r>
          </w:p>
        </w:tc>
        <w:tc>
          <w:tcPr>
            <w:tcW w:w="5529" w:type="dxa"/>
            <w:shd w:val="clear" w:color="auto" w:fill="auto"/>
          </w:tcPr>
          <w:p w:rsidR="000B501C" w:rsidRPr="000B501C" w:rsidRDefault="000B501C" w:rsidP="000B501C">
            <w:pPr>
              <w:jc w:val="both"/>
              <w:rPr>
                <w:rFonts w:eastAsia="Calibri"/>
                <w:b/>
                <w:sz w:val="22"/>
                <w:szCs w:val="22"/>
                <w:lang w:eastAsia="en-US"/>
              </w:rPr>
            </w:pPr>
            <w:r w:rsidRPr="000B501C">
              <w:rPr>
                <w:rFonts w:eastAsia="Calibri"/>
                <w:b/>
                <w:sz w:val="22"/>
                <w:szCs w:val="22"/>
                <w:lang w:val="en-US" w:eastAsia="en-US"/>
              </w:rPr>
              <w:t xml:space="preserve">I </w:t>
            </w:r>
            <w:r w:rsidRPr="000B501C">
              <w:rPr>
                <w:rFonts w:eastAsia="Calibri"/>
                <w:b/>
                <w:sz w:val="22"/>
                <w:szCs w:val="22"/>
                <w:lang w:eastAsia="en-US"/>
              </w:rPr>
              <w:t>награда</w:t>
            </w:r>
          </w:p>
          <w:p w:rsidR="000B501C" w:rsidRPr="000B501C" w:rsidRDefault="000B501C" w:rsidP="000B501C">
            <w:pPr>
              <w:jc w:val="both"/>
              <w:rPr>
                <w:rFonts w:eastAsia="Calibri"/>
                <w:b/>
                <w:sz w:val="22"/>
                <w:szCs w:val="22"/>
                <w:lang w:eastAsia="en-US"/>
              </w:rPr>
            </w:pPr>
            <w:r w:rsidRPr="000B501C">
              <w:rPr>
                <w:rFonts w:eastAsia="Calibri"/>
                <w:b/>
                <w:sz w:val="22"/>
                <w:szCs w:val="22"/>
                <w:lang w:eastAsia="en-US"/>
              </w:rPr>
              <w:t>3 000 лв.</w:t>
            </w:r>
          </w:p>
        </w:tc>
      </w:tr>
      <w:tr w:rsidR="000B501C" w:rsidRPr="000B501C" w:rsidTr="00B56838">
        <w:tc>
          <w:tcPr>
            <w:tcW w:w="11341" w:type="dxa"/>
            <w:gridSpan w:val="2"/>
            <w:shd w:val="clear" w:color="auto" w:fill="auto"/>
          </w:tcPr>
          <w:p w:rsidR="000B501C" w:rsidRPr="000B501C" w:rsidRDefault="000B501C" w:rsidP="000B501C">
            <w:pPr>
              <w:jc w:val="both"/>
              <w:rPr>
                <w:rFonts w:eastAsia="Calibri"/>
                <w:sz w:val="22"/>
                <w:szCs w:val="22"/>
                <w:lang w:eastAsia="en-US"/>
              </w:rPr>
            </w:pPr>
            <w:r w:rsidRPr="000B501C">
              <w:rPr>
                <w:rFonts w:eastAsia="Calibri"/>
                <w:sz w:val="22"/>
                <w:szCs w:val="22"/>
                <w:lang w:eastAsia="en-US"/>
              </w:rPr>
              <w:t xml:space="preserve">Проектна идея </w:t>
            </w:r>
            <w:r w:rsidRPr="000B501C">
              <w:rPr>
                <w:rFonts w:eastAsia="Calibri"/>
                <w:b/>
                <w:sz w:val="22"/>
                <w:szCs w:val="22"/>
                <w:lang w:eastAsia="en-US"/>
              </w:rPr>
              <w:t>„Мостове на обединението“</w:t>
            </w:r>
            <w:r w:rsidRPr="000B501C">
              <w:rPr>
                <w:rFonts w:eastAsia="Calibri"/>
                <w:sz w:val="22"/>
                <w:szCs w:val="22"/>
                <w:lang w:eastAsia="en-US"/>
              </w:rPr>
              <w:t xml:space="preserve"> -  реновирани и декорирани наличните мостове в Бухово, именувани с различни имена, с конкретна тема и послание, с включване на доброволци от различна целева група. „Мост на различията“, “Мост на приказките“, „Мост на приказките 2“ и „Цветен мост“ – младежи от 12 кл, които след като боядисаха мостовете поканиха малчуганите от ДГ „</w:t>
            </w:r>
            <w:proofErr w:type="spellStart"/>
            <w:r w:rsidRPr="000B501C">
              <w:rPr>
                <w:rFonts w:eastAsia="Calibri"/>
                <w:sz w:val="22"/>
                <w:szCs w:val="22"/>
                <w:lang w:eastAsia="en-US"/>
              </w:rPr>
              <w:t>Косе</w:t>
            </w:r>
            <w:proofErr w:type="spellEnd"/>
            <w:r w:rsidRPr="000B501C">
              <w:rPr>
                <w:rFonts w:eastAsia="Calibri"/>
                <w:sz w:val="22"/>
                <w:szCs w:val="22"/>
                <w:lang w:eastAsia="en-US"/>
              </w:rPr>
              <w:t xml:space="preserve"> </w:t>
            </w:r>
            <w:proofErr w:type="spellStart"/>
            <w:r w:rsidRPr="000B501C">
              <w:rPr>
                <w:rFonts w:eastAsia="Calibri"/>
                <w:sz w:val="22"/>
                <w:szCs w:val="22"/>
                <w:lang w:eastAsia="en-US"/>
              </w:rPr>
              <w:t>Босе</w:t>
            </w:r>
            <w:proofErr w:type="spellEnd"/>
            <w:r w:rsidRPr="000B501C">
              <w:rPr>
                <w:rFonts w:eastAsia="Calibri"/>
                <w:sz w:val="22"/>
                <w:szCs w:val="22"/>
                <w:lang w:eastAsia="en-US"/>
              </w:rPr>
              <w:t>“, с които четоха и разказваха приказки. “Мост на знанието“, „Мост на здравето“, „Мост на бъдещето“, „Мост на влюбените“, „Мост между поколенията“- реализиран с дейното участие на доброволци от Пенсионерския клуб. Освен практическото освежаване на мостовете различни допълнителни дейности съпътстваха и допълваха идеята на проекта, с послание съобразено с името на моста – толерантността към различията, любовта, уважението към възрастните, личната отговорност към бъдещето, както и презентация за полово предаваните болести, съвместно с представители на БМЧК. Хепънинг и други съпътстващи дейности, събраха на едно място всички участници, от всички поколения.</w:t>
            </w:r>
          </w:p>
          <w:p w:rsidR="000B501C" w:rsidRPr="000B501C" w:rsidRDefault="000B501C" w:rsidP="000B501C">
            <w:pPr>
              <w:numPr>
                <w:ilvl w:val="0"/>
                <w:numId w:val="32"/>
              </w:numPr>
              <w:contextualSpacing/>
              <w:jc w:val="both"/>
              <w:rPr>
                <w:rFonts w:eastAsia="Calibri"/>
                <w:b/>
                <w:i/>
                <w:sz w:val="22"/>
                <w:szCs w:val="22"/>
              </w:rPr>
            </w:pPr>
            <w:r w:rsidRPr="000B501C">
              <w:rPr>
                <w:rFonts w:eastAsia="Calibri"/>
                <w:b/>
                <w:i/>
                <w:sz w:val="22"/>
                <w:szCs w:val="22"/>
              </w:rPr>
              <w:t>9 освежени, боядисани и украсени моста;</w:t>
            </w:r>
          </w:p>
          <w:p w:rsidR="000B501C" w:rsidRPr="000B501C" w:rsidRDefault="000B501C" w:rsidP="000B501C">
            <w:pPr>
              <w:numPr>
                <w:ilvl w:val="0"/>
                <w:numId w:val="32"/>
              </w:numPr>
              <w:contextualSpacing/>
              <w:rPr>
                <w:rFonts w:eastAsia="Calibri"/>
                <w:b/>
                <w:i/>
                <w:sz w:val="22"/>
                <w:szCs w:val="22"/>
              </w:rPr>
            </w:pPr>
            <w:r w:rsidRPr="000B501C">
              <w:rPr>
                <w:rFonts w:eastAsia="Calibri"/>
                <w:b/>
                <w:i/>
                <w:sz w:val="22"/>
                <w:szCs w:val="22"/>
              </w:rPr>
              <w:t xml:space="preserve">20 младежи, придобили опит в организирането на младежки инициативи и воденето на дискусии; </w:t>
            </w:r>
          </w:p>
          <w:p w:rsidR="000B501C" w:rsidRPr="000B501C" w:rsidRDefault="000B501C" w:rsidP="000B501C">
            <w:pPr>
              <w:numPr>
                <w:ilvl w:val="0"/>
                <w:numId w:val="32"/>
              </w:numPr>
              <w:contextualSpacing/>
              <w:rPr>
                <w:rFonts w:eastAsia="Calibri"/>
                <w:b/>
                <w:sz w:val="22"/>
                <w:szCs w:val="22"/>
                <w:lang w:eastAsia="en-US"/>
              </w:rPr>
            </w:pPr>
            <w:r w:rsidRPr="000B501C">
              <w:rPr>
                <w:rFonts w:eastAsia="Calibri"/>
                <w:b/>
                <w:i/>
                <w:sz w:val="22"/>
                <w:szCs w:val="22"/>
              </w:rPr>
              <w:t>Провокиран и осъществен диалог между представители на различни групи, живеещи в гр. Бухово</w:t>
            </w:r>
          </w:p>
        </w:tc>
      </w:tr>
      <w:tr w:rsidR="000B501C" w:rsidRPr="000B501C" w:rsidTr="00B56838">
        <w:tc>
          <w:tcPr>
            <w:tcW w:w="5812" w:type="dxa"/>
            <w:shd w:val="clear" w:color="auto" w:fill="auto"/>
          </w:tcPr>
          <w:p w:rsidR="000B501C" w:rsidRPr="000B501C" w:rsidRDefault="000B501C" w:rsidP="000B501C">
            <w:pPr>
              <w:numPr>
                <w:ilvl w:val="0"/>
                <w:numId w:val="31"/>
              </w:numPr>
              <w:ind w:left="182" w:hanging="182"/>
              <w:contextualSpacing/>
              <w:rPr>
                <w:rFonts w:eastAsia="Calibri"/>
                <w:i/>
                <w:sz w:val="22"/>
                <w:szCs w:val="22"/>
                <w:lang w:eastAsia="en-US"/>
              </w:rPr>
            </w:pPr>
            <w:r w:rsidRPr="000B501C">
              <w:rPr>
                <w:rFonts w:eastAsia="Calibri"/>
                <w:b/>
                <w:i/>
                <w:sz w:val="22"/>
                <w:szCs w:val="22"/>
                <w:lang w:eastAsia="en-US"/>
              </w:rPr>
              <w:t xml:space="preserve">Ученически съвет </w:t>
            </w:r>
            <w:r w:rsidRPr="000B501C">
              <w:rPr>
                <w:rFonts w:eastAsia="Calibri"/>
                <w:i/>
                <w:sz w:val="22"/>
                <w:szCs w:val="22"/>
                <w:lang w:eastAsia="en-US"/>
              </w:rPr>
              <w:t xml:space="preserve">към 33. Езикова гимназия „Света София“  - </w:t>
            </w:r>
            <w:r w:rsidRPr="000B501C">
              <w:rPr>
                <w:rFonts w:eastAsia="Calibri"/>
                <w:b/>
                <w:i/>
                <w:sz w:val="22"/>
                <w:szCs w:val="22"/>
                <w:lang w:eastAsia="en-US"/>
              </w:rPr>
              <w:t>„Ние можем да дарим усмивки“</w:t>
            </w:r>
          </w:p>
        </w:tc>
        <w:tc>
          <w:tcPr>
            <w:tcW w:w="5529" w:type="dxa"/>
            <w:shd w:val="clear" w:color="auto" w:fill="auto"/>
          </w:tcPr>
          <w:p w:rsidR="000B501C" w:rsidRPr="000B501C" w:rsidRDefault="000B501C" w:rsidP="000B501C">
            <w:pPr>
              <w:jc w:val="both"/>
              <w:rPr>
                <w:rFonts w:eastAsia="Calibri"/>
                <w:b/>
                <w:sz w:val="22"/>
                <w:szCs w:val="22"/>
                <w:lang w:eastAsia="en-US"/>
              </w:rPr>
            </w:pPr>
            <w:r w:rsidRPr="000B501C">
              <w:rPr>
                <w:rFonts w:eastAsia="Calibri"/>
                <w:b/>
                <w:sz w:val="22"/>
                <w:szCs w:val="22"/>
                <w:lang w:val="en-US" w:eastAsia="en-US"/>
              </w:rPr>
              <w:t xml:space="preserve">II </w:t>
            </w:r>
            <w:r w:rsidRPr="000B501C">
              <w:rPr>
                <w:rFonts w:eastAsia="Calibri"/>
                <w:b/>
                <w:sz w:val="22"/>
                <w:szCs w:val="22"/>
                <w:lang w:eastAsia="en-US"/>
              </w:rPr>
              <w:t>награда</w:t>
            </w:r>
          </w:p>
          <w:p w:rsidR="000B501C" w:rsidRPr="000B501C" w:rsidRDefault="000B501C" w:rsidP="000B501C">
            <w:pPr>
              <w:jc w:val="both"/>
              <w:rPr>
                <w:rFonts w:eastAsia="Calibri"/>
                <w:b/>
                <w:sz w:val="22"/>
                <w:szCs w:val="22"/>
                <w:lang w:eastAsia="en-US"/>
              </w:rPr>
            </w:pPr>
            <w:r w:rsidRPr="000B501C">
              <w:rPr>
                <w:rFonts w:eastAsia="Calibri"/>
                <w:b/>
                <w:sz w:val="22"/>
                <w:szCs w:val="22"/>
                <w:lang w:eastAsia="en-US"/>
              </w:rPr>
              <w:t>.</w:t>
            </w:r>
          </w:p>
        </w:tc>
      </w:tr>
      <w:tr w:rsidR="000B501C" w:rsidRPr="000B501C" w:rsidTr="00B56838">
        <w:tc>
          <w:tcPr>
            <w:tcW w:w="11341" w:type="dxa"/>
            <w:gridSpan w:val="2"/>
            <w:shd w:val="clear" w:color="auto" w:fill="auto"/>
          </w:tcPr>
          <w:p w:rsidR="000B501C" w:rsidRPr="000B501C" w:rsidRDefault="000B501C" w:rsidP="000B501C">
            <w:pPr>
              <w:jc w:val="both"/>
              <w:rPr>
                <w:rFonts w:eastAsia="Calibri"/>
                <w:sz w:val="22"/>
                <w:szCs w:val="22"/>
                <w:lang w:eastAsia="en-US"/>
              </w:rPr>
            </w:pPr>
            <w:r w:rsidRPr="000B501C">
              <w:rPr>
                <w:rFonts w:eastAsia="Calibri"/>
                <w:sz w:val="22"/>
                <w:szCs w:val="22"/>
                <w:lang w:eastAsia="en-US"/>
              </w:rPr>
              <w:t xml:space="preserve">Проектната имаше за цел </w:t>
            </w:r>
            <w:r w:rsidRPr="000B501C">
              <w:rPr>
                <w:rFonts w:eastAsia="Calibri"/>
                <w:b/>
                <w:sz w:val="22"/>
                <w:szCs w:val="22"/>
                <w:lang w:eastAsia="en-US"/>
              </w:rPr>
              <w:t>да преобрази деня на децата в неравностойно положение</w:t>
            </w:r>
            <w:r w:rsidRPr="000B501C">
              <w:rPr>
                <w:rFonts w:eastAsia="Calibri"/>
                <w:sz w:val="22"/>
                <w:szCs w:val="22"/>
                <w:lang w:eastAsia="en-US"/>
              </w:rPr>
              <w:t xml:space="preserve"> - по-интересен и изпълнен с усмивки ден. Представители на Ученическия съвет, подпомогнати от преподаватели, подготвиха великденски яйца и посетиха приятелите си от ЦНСТ – Люлин. Книги, материали за изработване на Великденска украса, както и посещение на театрална постановка и филм, бяха само част от реализираните инициативи, които доброволците дариха и споделиха с децата в неравностойно положение. Въвеждането на децата в света на книгите, киното и театъра, съвместните усилия по отношение подготовката на най-светлия християнски празник Великден, изпълниха идеята на проекта:  да се покаже на децата, че светът е по-красив и добър, когато си заобиколен от приятели.</w:t>
            </w:r>
          </w:p>
          <w:p w:rsidR="000B501C" w:rsidRPr="000B501C" w:rsidRDefault="000B501C" w:rsidP="000B501C">
            <w:pPr>
              <w:numPr>
                <w:ilvl w:val="0"/>
                <w:numId w:val="33"/>
              </w:numPr>
              <w:ind w:left="172" w:hanging="172"/>
              <w:contextualSpacing/>
              <w:jc w:val="both"/>
              <w:rPr>
                <w:rFonts w:eastAsia="Calibri"/>
                <w:sz w:val="22"/>
                <w:szCs w:val="22"/>
                <w:lang w:eastAsia="en-US"/>
              </w:rPr>
            </w:pPr>
            <w:r w:rsidRPr="000B501C">
              <w:rPr>
                <w:rFonts w:eastAsia="Calibri"/>
                <w:sz w:val="22"/>
                <w:szCs w:val="22"/>
                <w:lang w:eastAsia="en-US"/>
              </w:rPr>
              <w:t xml:space="preserve">26 деца и младежи, настанени в Център за настаняване от семеен тип в ж.к. Люлин, на възраст между 6 и 17 години; </w:t>
            </w:r>
          </w:p>
          <w:p w:rsidR="000B501C" w:rsidRPr="000B501C" w:rsidRDefault="000B501C" w:rsidP="000B501C">
            <w:pPr>
              <w:numPr>
                <w:ilvl w:val="0"/>
                <w:numId w:val="33"/>
              </w:numPr>
              <w:ind w:left="172" w:hanging="172"/>
              <w:contextualSpacing/>
              <w:jc w:val="both"/>
              <w:rPr>
                <w:rFonts w:eastAsia="Calibri"/>
                <w:sz w:val="22"/>
                <w:szCs w:val="22"/>
                <w:lang w:eastAsia="en-US"/>
              </w:rPr>
            </w:pPr>
            <w:r w:rsidRPr="000B501C">
              <w:rPr>
                <w:rFonts w:eastAsia="Calibri"/>
                <w:sz w:val="22"/>
                <w:szCs w:val="22"/>
                <w:lang w:eastAsia="en-US"/>
              </w:rPr>
              <w:t>Включване на всички ученици, преподаватели, Обществен съвет.</w:t>
            </w:r>
          </w:p>
          <w:p w:rsidR="000B501C" w:rsidRPr="000B501C" w:rsidRDefault="000B501C" w:rsidP="000B501C">
            <w:pPr>
              <w:jc w:val="both"/>
              <w:rPr>
                <w:rFonts w:eastAsia="Calibri"/>
                <w:b/>
                <w:i/>
                <w:sz w:val="22"/>
                <w:szCs w:val="22"/>
                <w:lang w:eastAsia="en-US"/>
              </w:rPr>
            </w:pPr>
            <w:r w:rsidRPr="000B501C">
              <w:rPr>
                <w:rFonts w:eastAsia="Calibri"/>
                <w:b/>
                <w:i/>
                <w:sz w:val="22"/>
                <w:szCs w:val="22"/>
                <w:lang w:eastAsia="en-US"/>
              </w:rPr>
              <w:t>Съдействие Центърът за настаняване от семеен тип в ж.к. Люлин да се превърне в по-приятно място за живеене, учене и отдих; създаване на условия за формиране на ценности и нагласи сред учениците, които да станат мотив, норма и критерий за разумна дейност в заобикалящата ни среда.</w:t>
            </w:r>
          </w:p>
        </w:tc>
      </w:tr>
      <w:tr w:rsidR="000B501C" w:rsidRPr="000B501C" w:rsidTr="00B56838">
        <w:tc>
          <w:tcPr>
            <w:tcW w:w="5812" w:type="dxa"/>
            <w:shd w:val="clear" w:color="auto" w:fill="auto"/>
          </w:tcPr>
          <w:p w:rsidR="000B501C" w:rsidRPr="000B501C" w:rsidRDefault="000B501C" w:rsidP="000B501C">
            <w:pPr>
              <w:jc w:val="both"/>
              <w:rPr>
                <w:rFonts w:eastAsia="Calibri"/>
                <w:sz w:val="22"/>
                <w:szCs w:val="22"/>
                <w:lang w:eastAsia="en-US"/>
              </w:rPr>
            </w:pPr>
            <w:r w:rsidRPr="000B501C">
              <w:rPr>
                <w:rFonts w:eastAsia="Calibri"/>
                <w:b/>
                <w:i/>
                <w:sz w:val="22"/>
                <w:szCs w:val="22"/>
                <w:lang w:eastAsia="en-US"/>
              </w:rPr>
              <w:t>Съвет на библиотеката – ученическа структура за самоуправление на училищната библиотека и включва организационен комитет от музиканти</w:t>
            </w:r>
            <w:r w:rsidRPr="000B501C">
              <w:rPr>
                <w:rFonts w:eastAsia="Calibri"/>
                <w:sz w:val="22"/>
                <w:szCs w:val="22"/>
                <w:lang w:eastAsia="en-US"/>
              </w:rPr>
              <w:t xml:space="preserve"> от 22. СЕУ „Георги Раковски“ </w:t>
            </w:r>
            <w:r w:rsidRPr="000B501C">
              <w:rPr>
                <w:rFonts w:eastAsia="Calibri"/>
                <w:b/>
                <w:i/>
                <w:sz w:val="22"/>
                <w:szCs w:val="22"/>
              </w:rPr>
              <w:t xml:space="preserve">Репетиционно студио „Мазе № 22“ </w:t>
            </w:r>
          </w:p>
        </w:tc>
        <w:tc>
          <w:tcPr>
            <w:tcW w:w="5529" w:type="dxa"/>
            <w:shd w:val="clear" w:color="auto" w:fill="auto"/>
          </w:tcPr>
          <w:p w:rsidR="000B501C" w:rsidRPr="000B501C" w:rsidRDefault="000B501C" w:rsidP="000B501C">
            <w:pPr>
              <w:rPr>
                <w:rFonts w:eastAsia="Calibri"/>
                <w:b/>
                <w:sz w:val="22"/>
                <w:szCs w:val="22"/>
                <w:lang w:eastAsia="en-US"/>
              </w:rPr>
            </w:pPr>
            <w:r w:rsidRPr="000B501C">
              <w:rPr>
                <w:rFonts w:eastAsia="Calibri"/>
                <w:b/>
                <w:sz w:val="22"/>
                <w:szCs w:val="22"/>
                <w:lang w:val="en-US" w:eastAsia="en-US"/>
              </w:rPr>
              <w:t xml:space="preserve">II </w:t>
            </w:r>
            <w:r w:rsidRPr="000B501C">
              <w:rPr>
                <w:rFonts w:eastAsia="Calibri"/>
                <w:b/>
                <w:sz w:val="22"/>
                <w:szCs w:val="22"/>
                <w:lang w:eastAsia="en-US"/>
              </w:rPr>
              <w:t>награда</w:t>
            </w:r>
          </w:p>
          <w:p w:rsidR="000B501C" w:rsidRPr="000B501C" w:rsidRDefault="000B501C" w:rsidP="000B501C">
            <w:pPr>
              <w:jc w:val="both"/>
              <w:rPr>
                <w:rFonts w:eastAsia="Calibri"/>
                <w:b/>
                <w:sz w:val="22"/>
                <w:szCs w:val="22"/>
                <w:lang w:eastAsia="en-US"/>
              </w:rPr>
            </w:pPr>
          </w:p>
        </w:tc>
      </w:tr>
      <w:tr w:rsidR="000B501C" w:rsidRPr="000B501C" w:rsidTr="00B56838">
        <w:tc>
          <w:tcPr>
            <w:tcW w:w="11341" w:type="dxa"/>
            <w:gridSpan w:val="2"/>
            <w:shd w:val="clear" w:color="auto" w:fill="auto"/>
          </w:tcPr>
          <w:p w:rsidR="000B501C" w:rsidRPr="000B501C" w:rsidRDefault="000B501C" w:rsidP="000B501C">
            <w:pPr>
              <w:jc w:val="both"/>
              <w:rPr>
                <w:rFonts w:eastAsia="Calibri"/>
                <w:sz w:val="22"/>
                <w:szCs w:val="22"/>
                <w:lang w:eastAsia="en-US"/>
              </w:rPr>
            </w:pPr>
            <w:r w:rsidRPr="000B501C">
              <w:rPr>
                <w:rFonts w:eastAsia="Calibri"/>
                <w:b/>
                <w:sz w:val="22"/>
                <w:szCs w:val="22"/>
                <w:lang w:eastAsia="en-US"/>
              </w:rPr>
              <w:t>Обновяване на помещение в училището подходящо за създаване на музика</w:t>
            </w:r>
            <w:r w:rsidRPr="000B501C">
              <w:rPr>
                <w:rFonts w:eastAsia="Calibri"/>
                <w:sz w:val="22"/>
                <w:szCs w:val="22"/>
                <w:lang w:eastAsia="en-US"/>
              </w:rPr>
              <w:t xml:space="preserve"> – създадена репетиционна стая в мазето на училището, с подкрепата на училищното ръководство и доброволен труд. Стаята е </w:t>
            </w:r>
            <w:proofErr w:type="spellStart"/>
            <w:r w:rsidRPr="000B501C">
              <w:rPr>
                <w:rFonts w:eastAsia="Calibri"/>
                <w:sz w:val="22"/>
                <w:szCs w:val="22"/>
                <w:lang w:eastAsia="en-US"/>
              </w:rPr>
              <w:t>шумоизолирана</w:t>
            </w:r>
            <w:proofErr w:type="spellEnd"/>
            <w:r w:rsidRPr="000B501C">
              <w:rPr>
                <w:rFonts w:eastAsia="Calibri"/>
                <w:sz w:val="22"/>
                <w:szCs w:val="22"/>
                <w:lang w:eastAsia="en-US"/>
              </w:rPr>
              <w:t xml:space="preserve"> и обзаведена, като Репетиционно студио с възможност за изява на младите музиканти. Инициативата се надгражда с организиране на дарителски акции и своеобразни музикални изяви. Изградено професионално помещение,  удовлетворяващо нуждите на младите музиканти.</w:t>
            </w:r>
          </w:p>
          <w:p w:rsidR="000B501C" w:rsidRPr="000B501C" w:rsidRDefault="000B501C" w:rsidP="000B501C">
            <w:pPr>
              <w:jc w:val="both"/>
              <w:rPr>
                <w:rFonts w:eastAsia="Calibri"/>
                <w:sz w:val="22"/>
                <w:szCs w:val="22"/>
                <w:lang w:eastAsia="en-US"/>
              </w:rPr>
            </w:pPr>
            <w:r w:rsidRPr="000B501C">
              <w:rPr>
                <w:rFonts w:eastAsia="Calibri"/>
                <w:sz w:val="22"/>
                <w:szCs w:val="22"/>
                <w:lang w:eastAsia="en-US"/>
              </w:rPr>
              <w:t>Учениците са категорични, че музиката е начин на живот и създаването на изкуство е културно израстване.</w:t>
            </w:r>
          </w:p>
          <w:p w:rsidR="000B501C" w:rsidRPr="000B501C" w:rsidRDefault="000B501C" w:rsidP="000B501C">
            <w:pPr>
              <w:jc w:val="both"/>
              <w:rPr>
                <w:rFonts w:eastAsia="Calibri"/>
                <w:b/>
                <w:i/>
                <w:sz w:val="22"/>
                <w:szCs w:val="22"/>
                <w:lang w:eastAsia="en-US"/>
              </w:rPr>
            </w:pPr>
            <w:r w:rsidRPr="000B501C">
              <w:rPr>
                <w:rFonts w:eastAsia="Calibri"/>
                <w:b/>
                <w:i/>
                <w:sz w:val="22"/>
                <w:szCs w:val="22"/>
                <w:lang w:eastAsia="en-US"/>
              </w:rPr>
              <w:t xml:space="preserve">Иновативно решение за поощряване на заниманията с изкуство в училище. Творческа среда, в която учениците създават музика заедно, партнират си с музиканти от други училища и усъвършенстват своята музикална култура безплатно. </w:t>
            </w:r>
          </w:p>
          <w:p w:rsidR="000B501C" w:rsidRPr="000B501C" w:rsidRDefault="000B501C" w:rsidP="000B501C">
            <w:pPr>
              <w:numPr>
                <w:ilvl w:val="0"/>
                <w:numId w:val="35"/>
              </w:numPr>
              <w:contextualSpacing/>
              <w:jc w:val="both"/>
              <w:rPr>
                <w:rFonts w:eastAsia="Calibri"/>
                <w:i/>
                <w:sz w:val="22"/>
                <w:szCs w:val="22"/>
                <w:lang w:eastAsia="en-US"/>
              </w:rPr>
            </w:pPr>
            <w:r w:rsidRPr="000B501C">
              <w:rPr>
                <w:rFonts w:eastAsia="Calibri"/>
                <w:i/>
                <w:sz w:val="22"/>
                <w:szCs w:val="22"/>
                <w:lang w:eastAsia="en-US"/>
              </w:rPr>
              <w:t>16 ученици от Инициативния комитет</w:t>
            </w:r>
          </w:p>
          <w:p w:rsidR="000B501C" w:rsidRPr="000B501C" w:rsidRDefault="000B501C" w:rsidP="000B501C">
            <w:pPr>
              <w:numPr>
                <w:ilvl w:val="0"/>
                <w:numId w:val="35"/>
              </w:numPr>
              <w:contextualSpacing/>
              <w:jc w:val="both"/>
              <w:rPr>
                <w:rFonts w:eastAsia="Calibri"/>
                <w:i/>
                <w:sz w:val="22"/>
                <w:szCs w:val="22"/>
                <w:lang w:eastAsia="en-US"/>
              </w:rPr>
            </w:pPr>
            <w:r w:rsidRPr="000B501C">
              <w:rPr>
                <w:rFonts w:eastAsia="Calibri"/>
                <w:i/>
                <w:sz w:val="22"/>
                <w:szCs w:val="22"/>
                <w:lang w:eastAsia="en-US"/>
              </w:rPr>
              <w:t>Привлечени допълнително съмишленици и партньори</w:t>
            </w:r>
          </w:p>
        </w:tc>
      </w:tr>
    </w:tbl>
    <w:p w:rsidR="000B501C" w:rsidRPr="000B501C" w:rsidRDefault="000B501C" w:rsidP="000B501C">
      <w:pPr>
        <w:rPr>
          <w:rFonts w:eastAsia="Calibri"/>
          <w:b/>
          <w:i/>
          <w:sz w:val="8"/>
          <w:szCs w:val="8"/>
          <w:lang w:val="en-US" w:eastAsia="en-US"/>
        </w:rPr>
      </w:pPr>
    </w:p>
    <w:p w:rsidR="000B501C" w:rsidRPr="000B501C" w:rsidRDefault="000B501C" w:rsidP="000B501C">
      <w:pPr>
        <w:ind w:firstLine="720"/>
        <w:jc w:val="center"/>
        <w:rPr>
          <w:rFonts w:eastAsia="Calibri"/>
          <w:b/>
          <w:i/>
          <w:sz w:val="18"/>
          <w:szCs w:val="22"/>
          <w:lang w:eastAsia="en-US"/>
        </w:rPr>
      </w:pPr>
      <w:r w:rsidRPr="000B501C">
        <w:rPr>
          <w:rFonts w:eastAsia="Calibri"/>
          <w:b/>
          <w:sz w:val="18"/>
          <w:szCs w:val="22"/>
          <w:lang w:eastAsia="en-US"/>
        </w:rPr>
        <w:t xml:space="preserve">ОТЛИЧЕНИ – </w:t>
      </w:r>
      <w:r w:rsidRPr="000B501C">
        <w:rPr>
          <w:rFonts w:eastAsia="Calibri"/>
          <w:b/>
          <w:i/>
          <w:sz w:val="18"/>
          <w:szCs w:val="22"/>
          <w:lang w:eastAsia="en-US"/>
        </w:rPr>
        <w:t>ФОНДАЦИИ, ОБЩИНКИ ЦЕНТРОВЕ</w:t>
      </w: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8"/>
        <w:gridCol w:w="5661"/>
      </w:tblGrid>
      <w:tr w:rsidR="000B501C" w:rsidRPr="000B501C" w:rsidTr="00B56838">
        <w:tc>
          <w:tcPr>
            <w:tcW w:w="5538" w:type="dxa"/>
            <w:shd w:val="clear" w:color="auto" w:fill="auto"/>
          </w:tcPr>
          <w:p w:rsidR="000B501C" w:rsidRPr="000B501C" w:rsidRDefault="000B501C" w:rsidP="000B501C">
            <w:pPr>
              <w:jc w:val="both"/>
              <w:rPr>
                <w:rFonts w:eastAsia="Calibri"/>
                <w:b/>
                <w:i/>
                <w:sz w:val="22"/>
                <w:szCs w:val="22"/>
                <w:lang w:eastAsia="en-US"/>
              </w:rPr>
            </w:pPr>
            <w:r w:rsidRPr="000B501C">
              <w:rPr>
                <w:rFonts w:eastAsia="Calibri"/>
                <w:b/>
                <w:i/>
                <w:sz w:val="22"/>
                <w:szCs w:val="22"/>
                <w:lang w:eastAsia="en-US"/>
              </w:rPr>
              <w:t>Превантивно-информационен център по проблемите на наркоманиите в София – ПИЦ</w:t>
            </w:r>
          </w:p>
          <w:p w:rsidR="000B501C" w:rsidRPr="000B501C" w:rsidRDefault="000B501C" w:rsidP="000B501C">
            <w:pPr>
              <w:jc w:val="both"/>
              <w:rPr>
                <w:rFonts w:eastAsia="Calibri"/>
                <w:i/>
                <w:sz w:val="22"/>
                <w:szCs w:val="22"/>
                <w:lang w:eastAsia="en-US"/>
              </w:rPr>
            </w:pPr>
            <w:r w:rsidRPr="000B501C">
              <w:rPr>
                <w:rFonts w:eastAsia="Calibri"/>
                <w:b/>
                <w:i/>
                <w:sz w:val="22"/>
                <w:szCs w:val="22"/>
                <w:lang w:eastAsia="en-US"/>
              </w:rPr>
              <w:t>„Пробуждане на сетивата“</w:t>
            </w:r>
          </w:p>
        </w:tc>
        <w:tc>
          <w:tcPr>
            <w:tcW w:w="5661" w:type="dxa"/>
            <w:shd w:val="clear" w:color="auto" w:fill="auto"/>
          </w:tcPr>
          <w:p w:rsidR="000B501C" w:rsidRPr="000B501C" w:rsidRDefault="000B501C" w:rsidP="000B501C">
            <w:pPr>
              <w:jc w:val="both"/>
              <w:rPr>
                <w:rFonts w:eastAsia="Calibri"/>
                <w:b/>
                <w:sz w:val="22"/>
                <w:szCs w:val="22"/>
                <w:lang w:eastAsia="en-US"/>
              </w:rPr>
            </w:pPr>
            <w:r w:rsidRPr="000B501C">
              <w:rPr>
                <w:rFonts w:eastAsia="Calibri"/>
                <w:b/>
                <w:sz w:val="22"/>
                <w:szCs w:val="22"/>
                <w:lang w:val="en-US" w:eastAsia="en-US"/>
              </w:rPr>
              <w:t>III</w:t>
            </w:r>
            <w:r w:rsidRPr="000B501C">
              <w:rPr>
                <w:rFonts w:eastAsia="Calibri"/>
                <w:b/>
                <w:sz w:val="22"/>
                <w:szCs w:val="22"/>
                <w:lang w:eastAsia="en-US"/>
              </w:rPr>
              <w:t xml:space="preserve"> награда</w:t>
            </w:r>
          </w:p>
          <w:p w:rsidR="000B501C" w:rsidRPr="000B501C" w:rsidRDefault="000B501C" w:rsidP="000B501C">
            <w:pPr>
              <w:jc w:val="both"/>
              <w:rPr>
                <w:rFonts w:eastAsia="Calibri"/>
                <w:b/>
                <w:sz w:val="22"/>
                <w:szCs w:val="22"/>
                <w:lang w:eastAsia="en-US"/>
              </w:rPr>
            </w:pPr>
          </w:p>
          <w:p w:rsidR="000B501C" w:rsidRPr="000B501C" w:rsidRDefault="000B501C" w:rsidP="000B501C">
            <w:pPr>
              <w:jc w:val="both"/>
              <w:rPr>
                <w:rFonts w:eastAsia="Calibri"/>
                <w:b/>
                <w:sz w:val="22"/>
                <w:szCs w:val="22"/>
                <w:lang w:eastAsia="en-US"/>
              </w:rPr>
            </w:pPr>
          </w:p>
        </w:tc>
      </w:tr>
      <w:tr w:rsidR="000B501C" w:rsidRPr="000B501C" w:rsidTr="00B56838">
        <w:tc>
          <w:tcPr>
            <w:tcW w:w="11199" w:type="dxa"/>
            <w:gridSpan w:val="2"/>
            <w:shd w:val="clear" w:color="auto" w:fill="auto"/>
          </w:tcPr>
          <w:p w:rsidR="000B501C" w:rsidRPr="000B501C" w:rsidRDefault="000B501C" w:rsidP="000B501C">
            <w:pPr>
              <w:jc w:val="both"/>
              <w:rPr>
                <w:rFonts w:eastAsia="Calibri"/>
                <w:sz w:val="22"/>
                <w:szCs w:val="22"/>
              </w:rPr>
            </w:pPr>
            <w:r w:rsidRPr="000B501C">
              <w:rPr>
                <w:rFonts w:eastAsia="Calibri"/>
                <w:sz w:val="22"/>
                <w:szCs w:val="22"/>
              </w:rPr>
              <w:t>Реализирани информационно-дискусионни срещи на тема „Здравословен начин на живот, свободен от употребата на алкохол и наркотични вещества“ – шест паралелки от СМГ и екип от Превантивно информационния център по проблемите на наркоманиите.  Поставяне начало на доверителен контакт, за разгръщане творческия потенциал на участниците, интегрирани в арт-инсталации от рисунки, символи и слогани. Проектът подпомогна процеса по създаване на мрежа от доброволци/лидери, сензитивни/чувствителни към актуални теми като здравословния  начин на живот, свободен от употребата на алкохол и наркотични вещества. Участниците бяха наградени със спортни артикули за общо ползване в училището.</w:t>
            </w:r>
          </w:p>
          <w:p w:rsidR="000B501C" w:rsidRPr="000B501C" w:rsidRDefault="000B501C" w:rsidP="000B501C">
            <w:pPr>
              <w:numPr>
                <w:ilvl w:val="0"/>
                <w:numId w:val="34"/>
              </w:numPr>
              <w:contextualSpacing/>
              <w:jc w:val="both"/>
              <w:rPr>
                <w:rFonts w:eastAsia="Calibri"/>
                <w:sz w:val="22"/>
                <w:szCs w:val="22"/>
              </w:rPr>
            </w:pPr>
            <w:r w:rsidRPr="000B501C">
              <w:rPr>
                <w:rFonts w:eastAsia="Calibri"/>
                <w:sz w:val="22"/>
                <w:szCs w:val="22"/>
              </w:rPr>
              <w:t>Включване на 150 ученици</w:t>
            </w:r>
          </w:p>
          <w:p w:rsidR="000B501C" w:rsidRPr="000B501C" w:rsidRDefault="000B501C" w:rsidP="000B501C">
            <w:pPr>
              <w:jc w:val="both"/>
              <w:rPr>
                <w:rFonts w:eastAsia="Calibri"/>
                <w:b/>
                <w:i/>
                <w:sz w:val="22"/>
                <w:szCs w:val="22"/>
              </w:rPr>
            </w:pPr>
            <w:r w:rsidRPr="000B501C">
              <w:rPr>
                <w:rFonts w:eastAsia="Calibri"/>
                <w:b/>
                <w:i/>
                <w:sz w:val="22"/>
                <w:szCs w:val="22"/>
              </w:rPr>
              <w:t>Насърчаване на младежки инициативи за създаване на обществени нагласи, алтернативни поведения, заместващи употребата на алкохол и наркотици, чрез творчески и спортни дейности. Гласът на доброволците ще бъде изразен чрез инсталация, интегрирана в пространство, в което засегнати от проблемната употреба на алкохол и наркотици, търсят помощ.</w:t>
            </w:r>
          </w:p>
        </w:tc>
      </w:tr>
    </w:tbl>
    <w:p w:rsidR="000B501C" w:rsidRPr="000B501C" w:rsidRDefault="000B501C" w:rsidP="000B501C"/>
    <w:p w:rsidR="000B501C" w:rsidRPr="000B501C" w:rsidRDefault="000B501C" w:rsidP="000B501C"/>
    <w:p w:rsidR="000B501C" w:rsidRPr="000B501C" w:rsidRDefault="000B501C" w:rsidP="000B501C"/>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5676"/>
      </w:tblGrid>
      <w:tr w:rsidR="000B501C" w:rsidRPr="000B501C" w:rsidTr="00B56838">
        <w:tc>
          <w:tcPr>
            <w:tcW w:w="5523" w:type="dxa"/>
            <w:shd w:val="clear" w:color="auto" w:fill="auto"/>
          </w:tcPr>
          <w:p w:rsidR="000B501C" w:rsidRPr="000B501C" w:rsidRDefault="000B501C" w:rsidP="000B501C">
            <w:pPr>
              <w:rPr>
                <w:rFonts w:eastAsia="Calibri"/>
                <w:i/>
                <w:color w:val="000000" w:themeColor="text1"/>
                <w:sz w:val="22"/>
                <w:szCs w:val="22"/>
              </w:rPr>
            </w:pPr>
            <w:r w:rsidRPr="000B501C">
              <w:rPr>
                <w:rFonts w:eastAsia="Calibri"/>
                <w:b/>
                <w:i/>
                <w:color w:val="000000" w:themeColor="text1"/>
                <w:sz w:val="22"/>
                <w:szCs w:val="22"/>
              </w:rPr>
              <w:t xml:space="preserve">Международна фондация за развитието на </w:t>
            </w:r>
            <w:proofErr w:type="spellStart"/>
            <w:r w:rsidRPr="000B501C">
              <w:rPr>
                <w:rFonts w:eastAsia="Calibri"/>
                <w:b/>
                <w:i/>
                <w:color w:val="000000" w:themeColor="text1"/>
                <w:sz w:val="22"/>
                <w:szCs w:val="22"/>
              </w:rPr>
              <w:t>Уай-пиър</w:t>
            </w:r>
            <w:proofErr w:type="spellEnd"/>
            <w:r w:rsidRPr="000B501C">
              <w:rPr>
                <w:rFonts w:eastAsia="Calibri"/>
                <w:b/>
                <w:i/>
                <w:color w:val="000000" w:themeColor="text1"/>
                <w:sz w:val="22"/>
                <w:szCs w:val="22"/>
              </w:rPr>
              <w:t xml:space="preserve"> </w:t>
            </w:r>
            <w:r w:rsidRPr="000B501C">
              <w:rPr>
                <w:rFonts w:eastAsia="Calibri"/>
                <w:i/>
                <w:color w:val="000000" w:themeColor="text1"/>
                <w:sz w:val="22"/>
                <w:szCs w:val="22"/>
              </w:rPr>
              <w:t xml:space="preserve">– </w:t>
            </w:r>
            <w:r w:rsidRPr="000B501C">
              <w:rPr>
                <w:rFonts w:eastAsia="Calibri"/>
                <w:i/>
                <w:color w:val="000000" w:themeColor="text1"/>
                <w:sz w:val="22"/>
                <w:szCs w:val="22"/>
                <w:lang w:val="en-US"/>
              </w:rPr>
              <w:t>P</w:t>
            </w:r>
            <w:r w:rsidRPr="000B501C">
              <w:rPr>
                <w:rFonts w:eastAsia="Calibri"/>
                <w:i/>
                <w:color w:val="000000" w:themeColor="text1"/>
                <w:sz w:val="22"/>
                <w:szCs w:val="22"/>
              </w:rPr>
              <w:t>Е</w:t>
            </w:r>
            <w:r w:rsidRPr="000B501C">
              <w:rPr>
                <w:rFonts w:eastAsia="Calibri"/>
                <w:i/>
                <w:color w:val="000000" w:themeColor="text1"/>
                <w:sz w:val="22"/>
                <w:szCs w:val="22"/>
                <w:lang w:val="en-US"/>
              </w:rPr>
              <w:t>TRI</w:t>
            </w:r>
            <w:r w:rsidRPr="000B501C">
              <w:rPr>
                <w:rFonts w:eastAsia="Calibri"/>
                <w:i/>
                <w:color w:val="000000" w:themeColor="text1"/>
                <w:sz w:val="22"/>
                <w:szCs w:val="22"/>
              </w:rPr>
              <w:t xml:space="preserve"> – София</w:t>
            </w:r>
          </w:p>
          <w:p w:rsidR="000B501C" w:rsidRPr="000B501C" w:rsidRDefault="000B501C" w:rsidP="000B501C">
            <w:pPr>
              <w:rPr>
                <w:rFonts w:eastAsia="Calibri"/>
                <w:b/>
                <w:i/>
                <w:color w:val="000000" w:themeColor="text1"/>
                <w:sz w:val="22"/>
                <w:szCs w:val="22"/>
              </w:rPr>
            </w:pPr>
            <w:r w:rsidRPr="000B501C">
              <w:rPr>
                <w:rFonts w:eastAsia="Calibri"/>
                <w:i/>
                <w:color w:val="000000" w:themeColor="text1"/>
                <w:sz w:val="22"/>
                <w:szCs w:val="22"/>
              </w:rPr>
              <w:t>„</w:t>
            </w:r>
            <w:r w:rsidRPr="000B501C">
              <w:rPr>
                <w:rFonts w:eastAsia="Calibri"/>
                <w:b/>
                <w:i/>
                <w:color w:val="000000" w:themeColor="text1"/>
                <w:sz w:val="22"/>
                <w:szCs w:val="22"/>
              </w:rPr>
              <w:t>Предай нататък“</w:t>
            </w:r>
          </w:p>
        </w:tc>
        <w:tc>
          <w:tcPr>
            <w:tcW w:w="5676" w:type="dxa"/>
            <w:shd w:val="clear" w:color="auto" w:fill="auto"/>
          </w:tcPr>
          <w:p w:rsidR="000B501C" w:rsidRPr="000B501C" w:rsidRDefault="000B501C" w:rsidP="000B501C">
            <w:pPr>
              <w:jc w:val="both"/>
              <w:rPr>
                <w:rFonts w:eastAsia="Calibri"/>
                <w:b/>
                <w:i/>
                <w:color w:val="000000" w:themeColor="text1"/>
                <w:sz w:val="22"/>
                <w:szCs w:val="22"/>
                <w:lang w:eastAsia="en-US"/>
              </w:rPr>
            </w:pPr>
            <w:r w:rsidRPr="000B501C">
              <w:rPr>
                <w:rFonts w:eastAsia="Calibri"/>
                <w:b/>
                <w:color w:val="000000" w:themeColor="text1"/>
                <w:sz w:val="22"/>
                <w:szCs w:val="22"/>
                <w:lang w:val="en-US" w:eastAsia="en-US"/>
              </w:rPr>
              <w:t>III</w:t>
            </w:r>
            <w:r w:rsidRPr="000B501C">
              <w:rPr>
                <w:rFonts w:eastAsia="Calibri"/>
                <w:b/>
                <w:color w:val="000000" w:themeColor="text1"/>
                <w:sz w:val="22"/>
                <w:szCs w:val="22"/>
                <w:lang w:eastAsia="en-US"/>
              </w:rPr>
              <w:t xml:space="preserve"> награда – </w:t>
            </w:r>
            <w:r w:rsidRPr="000B501C">
              <w:rPr>
                <w:rFonts w:eastAsia="Calibri"/>
                <w:b/>
                <w:i/>
                <w:color w:val="000000" w:themeColor="text1"/>
                <w:sz w:val="22"/>
                <w:szCs w:val="22"/>
                <w:lang w:eastAsia="en-US"/>
              </w:rPr>
              <w:t>инициативата не е реализирана</w:t>
            </w:r>
          </w:p>
          <w:p w:rsidR="000B501C" w:rsidRPr="000B501C" w:rsidRDefault="000B501C" w:rsidP="000B501C">
            <w:pPr>
              <w:jc w:val="both"/>
              <w:rPr>
                <w:rFonts w:eastAsia="Calibri"/>
                <w:b/>
                <w:color w:val="000000" w:themeColor="text1"/>
                <w:sz w:val="22"/>
                <w:szCs w:val="22"/>
                <w:lang w:eastAsia="en-US"/>
              </w:rPr>
            </w:pPr>
          </w:p>
          <w:p w:rsidR="000B501C" w:rsidRPr="000B501C" w:rsidRDefault="000B501C" w:rsidP="000B501C">
            <w:pPr>
              <w:jc w:val="both"/>
              <w:rPr>
                <w:rFonts w:eastAsia="Calibri"/>
                <w:b/>
                <w:color w:val="000000" w:themeColor="text1"/>
                <w:sz w:val="22"/>
                <w:szCs w:val="22"/>
                <w:lang w:eastAsia="en-US"/>
              </w:rPr>
            </w:pPr>
          </w:p>
        </w:tc>
      </w:tr>
      <w:tr w:rsidR="000B501C" w:rsidRPr="000B501C" w:rsidTr="00B56838">
        <w:tc>
          <w:tcPr>
            <w:tcW w:w="11199" w:type="dxa"/>
            <w:gridSpan w:val="2"/>
            <w:shd w:val="clear" w:color="auto" w:fill="auto"/>
          </w:tcPr>
          <w:p w:rsidR="000B501C" w:rsidRPr="000B501C" w:rsidRDefault="000B501C" w:rsidP="000B501C">
            <w:pPr>
              <w:jc w:val="both"/>
              <w:rPr>
                <w:rFonts w:eastAsia="Calibri"/>
                <w:i/>
                <w:color w:val="000000" w:themeColor="text1"/>
                <w:sz w:val="22"/>
                <w:szCs w:val="22"/>
                <w:lang w:eastAsia="en-US"/>
              </w:rPr>
            </w:pPr>
            <w:r w:rsidRPr="000B501C">
              <w:rPr>
                <w:rFonts w:eastAsia="Calibri"/>
                <w:color w:val="000000" w:themeColor="text1"/>
                <w:sz w:val="22"/>
                <w:szCs w:val="22"/>
              </w:rPr>
              <w:t>Проектът не е реализиран и наличният финансов ресурс е пренасочен към „Работна среща с младежи доброволци и представители на спортни клубове „Здраве и активно дълголетие</w:t>
            </w:r>
            <w:r w:rsidRPr="000B501C">
              <w:rPr>
                <w:rFonts w:eastAsia="Calibri"/>
                <w:b/>
                <w:i/>
                <w:color w:val="000000" w:themeColor="text1"/>
                <w:sz w:val="22"/>
                <w:szCs w:val="22"/>
              </w:rPr>
              <w:t>“</w:t>
            </w:r>
          </w:p>
        </w:tc>
      </w:tr>
    </w:tbl>
    <w:p w:rsidR="000B501C" w:rsidRPr="000B501C" w:rsidRDefault="000B501C" w:rsidP="000B501C">
      <w:pPr>
        <w:rPr>
          <w:rFonts w:eastAsia="Calibri"/>
          <w:sz w:val="22"/>
          <w:szCs w:val="22"/>
          <w:lang w:eastAsia="en-US"/>
        </w:rPr>
      </w:pPr>
      <w:r w:rsidRPr="000B501C">
        <w:rPr>
          <w:rFonts w:eastAsia="Calibri"/>
          <w:sz w:val="22"/>
          <w:szCs w:val="22"/>
          <w:lang w:eastAsia="en-US"/>
        </w:rPr>
        <w:t xml:space="preserve"> </w:t>
      </w:r>
    </w:p>
    <w:p w:rsidR="000B501C" w:rsidRPr="000B501C" w:rsidRDefault="000B501C" w:rsidP="000B501C">
      <w:pPr>
        <w:jc w:val="center"/>
        <w:rPr>
          <w:b/>
          <w:caps/>
          <w:sz w:val="22"/>
          <w:szCs w:val="22"/>
          <w:lang w:val="en-US"/>
        </w:rPr>
      </w:pPr>
      <w:r w:rsidRPr="000B501C">
        <w:rPr>
          <w:b/>
          <w:i/>
          <w:sz w:val="22"/>
          <w:szCs w:val="22"/>
        </w:rPr>
        <w:t>Инициатива „Нашият Училищен спортен празник</w:t>
      </w:r>
      <w:r w:rsidRPr="000B501C">
        <w:rPr>
          <w:b/>
          <w:caps/>
          <w:sz w:val="22"/>
          <w:szCs w:val="22"/>
        </w:rPr>
        <w:t>”-</w:t>
      </w:r>
      <w:r w:rsidRPr="000B501C">
        <w:rPr>
          <w:b/>
          <w:caps/>
          <w:sz w:val="22"/>
          <w:szCs w:val="22"/>
          <w:lang w:val="en-US"/>
        </w:rPr>
        <w:t xml:space="preserve"> </w:t>
      </w:r>
      <w:r w:rsidRPr="000B501C">
        <w:rPr>
          <w:b/>
          <w:caps/>
          <w:sz w:val="22"/>
          <w:szCs w:val="22"/>
        </w:rPr>
        <w:t>201</w:t>
      </w:r>
      <w:r w:rsidRPr="000B501C">
        <w:rPr>
          <w:b/>
          <w:caps/>
          <w:sz w:val="22"/>
          <w:szCs w:val="22"/>
          <w:lang w:val="en-US"/>
        </w:rPr>
        <w:t>9</w:t>
      </w:r>
    </w:p>
    <w:p w:rsidR="000B501C" w:rsidRPr="000B501C" w:rsidRDefault="000B501C" w:rsidP="000B501C">
      <w:pPr>
        <w:jc w:val="center"/>
        <w:rPr>
          <w:sz w:val="22"/>
          <w:szCs w:val="22"/>
        </w:rPr>
      </w:pPr>
      <w:r w:rsidRPr="000B501C">
        <w:rPr>
          <w:sz w:val="22"/>
          <w:szCs w:val="22"/>
        </w:rPr>
        <w:t>наградени и отличени идеи</w:t>
      </w:r>
      <w:r w:rsidRPr="000B501C">
        <w:rPr>
          <w:sz w:val="22"/>
          <w:szCs w:val="22"/>
          <w:lang w:val="en-US"/>
        </w:rPr>
        <w:t>,</w:t>
      </w:r>
      <w:r w:rsidRPr="000B501C">
        <w:rPr>
          <w:sz w:val="22"/>
          <w:szCs w:val="22"/>
        </w:rPr>
        <w:t xml:space="preserve"> организирани от Административни ръководства</w:t>
      </w:r>
      <w:r w:rsidRPr="000B501C">
        <w:rPr>
          <w:sz w:val="22"/>
          <w:szCs w:val="22"/>
          <w:lang w:val="en-US"/>
        </w:rPr>
        <w:t xml:space="preserve">, </w:t>
      </w:r>
      <w:r w:rsidRPr="000B501C">
        <w:rPr>
          <w:sz w:val="22"/>
          <w:szCs w:val="22"/>
        </w:rPr>
        <w:t xml:space="preserve">Ученическите съвети </w:t>
      </w:r>
    </w:p>
    <w:p w:rsidR="000B501C" w:rsidRPr="000B501C" w:rsidRDefault="000B501C" w:rsidP="000B501C">
      <w:pPr>
        <w:jc w:val="center"/>
        <w:rPr>
          <w:sz w:val="22"/>
          <w:szCs w:val="22"/>
        </w:rPr>
      </w:pPr>
      <w:r w:rsidRPr="000B501C">
        <w:rPr>
          <w:sz w:val="22"/>
          <w:szCs w:val="22"/>
        </w:rPr>
        <w:t>и Ученическите парламенти</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681"/>
        <w:gridCol w:w="324"/>
        <w:gridCol w:w="5218"/>
      </w:tblGrid>
      <w:tr w:rsidR="000B501C" w:rsidRPr="000B501C" w:rsidTr="00B56838">
        <w:trPr>
          <w:jc w:val="center"/>
        </w:trPr>
        <w:tc>
          <w:tcPr>
            <w:tcW w:w="6117" w:type="dxa"/>
            <w:gridSpan w:val="3"/>
            <w:shd w:val="clear" w:color="auto" w:fill="auto"/>
            <w:vAlign w:val="center"/>
          </w:tcPr>
          <w:p w:rsidR="000B501C" w:rsidRPr="000B501C" w:rsidRDefault="000B501C" w:rsidP="000B501C">
            <w:pPr>
              <w:jc w:val="center"/>
              <w:rPr>
                <w:sz w:val="22"/>
                <w:szCs w:val="22"/>
              </w:rPr>
            </w:pPr>
            <w:r w:rsidRPr="000B501C">
              <w:rPr>
                <w:sz w:val="22"/>
                <w:szCs w:val="22"/>
              </w:rPr>
              <w:t>УЧИЛИЩЕ</w:t>
            </w:r>
          </w:p>
        </w:tc>
        <w:tc>
          <w:tcPr>
            <w:tcW w:w="5218" w:type="dxa"/>
            <w:shd w:val="clear" w:color="auto" w:fill="auto"/>
            <w:vAlign w:val="center"/>
          </w:tcPr>
          <w:p w:rsidR="000B501C" w:rsidRPr="000B501C" w:rsidRDefault="000B501C" w:rsidP="000B501C">
            <w:pPr>
              <w:jc w:val="center"/>
              <w:rPr>
                <w:sz w:val="22"/>
                <w:szCs w:val="22"/>
              </w:rPr>
            </w:pPr>
            <w:r w:rsidRPr="000B501C">
              <w:rPr>
                <w:sz w:val="22"/>
                <w:szCs w:val="22"/>
              </w:rPr>
              <w:t>НАГРАДА</w:t>
            </w:r>
          </w:p>
        </w:tc>
      </w:tr>
      <w:tr w:rsidR="000B501C" w:rsidRPr="000B501C" w:rsidTr="00B56838">
        <w:trPr>
          <w:trHeight w:val="664"/>
          <w:jc w:val="center"/>
        </w:trPr>
        <w:tc>
          <w:tcPr>
            <w:tcW w:w="6117" w:type="dxa"/>
            <w:gridSpan w:val="3"/>
            <w:shd w:val="clear" w:color="auto" w:fill="auto"/>
            <w:vAlign w:val="center"/>
          </w:tcPr>
          <w:p w:rsidR="000B501C" w:rsidRPr="000B501C" w:rsidRDefault="000B501C" w:rsidP="000B501C">
            <w:pPr>
              <w:rPr>
                <w:b/>
                <w:sz w:val="22"/>
                <w:szCs w:val="22"/>
              </w:rPr>
            </w:pPr>
            <w:r w:rsidRPr="000B501C">
              <w:rPr>
                <w:b/>
                <w:sz w:val="22"/>
                <w:szCs w:val="22"/>
              </w:rPr>
              <w:t>37. СУ „Райна Княгиня”-Ученически съвет</w:t>
            </w:r>
          </w:p>
          <w:p w:rsidR="000B501C" w:rsidRPr="000B501C" w:rsidRDefault="000B501C" w:rsidP="000B501C">
            <w:pPr>
              <w:rPr>
                <w:i/>
                <w:sz w:val="22"/>
                <w:szCs w:val="22"/>
              </w:rPr>
            </w:pPr>
            <w:r w:rsidRPr="000B501C">
              <w:rPr>
                <w:i/>
                <w:sz w:val="22"/>
                <w:szCs w:val="22"/>
              </w:rPr>
              <w:t xml:space="preserve">Мотото на проекта: - </w:t>
            </w:r>
            <w:r w:rsidRPr="000B501C">
              <w:rPr>
                <w:b/>
                <w:sz w:val="22"/>
                <w:szCs w:val="22"/>
              </w:rPr>
              <w:t>“Ръка за ръка в спорта“</w:t>
            </w:r>
          </w:p>
        </w:tc>
        <w:tc>
          <w:tcPr>
            <w:tcW w:w="5218" w:type="dxa"/>
            <w:shd w:val="clear" w:color="auto" w:fill="auto"/>
            <w:vAlign w:val="center"/>
          </w:tcPr>
          <w:p w:rsidR="000B501C" w:rsidRPr="000B501C" w:rsidRDefault="000B501C" w:rsidP="000B501C">
            <w:pPr>
              <w:jc w:val="both"/>
              <w:rPr>
                <w:rFonts w:eastAsia="Calibri"/>
                <w:b/>
                <w:sz w:val="22"/>
                <w:szCs w:val="22"/>
                <w:lang w:eastAsia="en-US"/>
              </w:rPr>
            </w:pPr>
            <w:r w:rsidRPr="000B501C">
              <w:rPr>
                <w:rFonts w:eastAsia="Calibri"/>
                <w:b/>
                <w:sz w:val="22"/>
                <w:szCs w:val="22"/>
                <w:lang w:val="en-US" w:eastAsia="en-US"/>
              </w:rPr>
              <w:t xml:space="preserve">I </w:t>
            </w:r>
            <w:r w:rsidRPr="000B501C">
              <w:rPr>
                <w:rFonts w:eastAsia="Calibri"/>
                <w:b/>
                <w:sz w:val="22"/>
                <w:szCs w:val="22"/>
                <w:lang w:eastAsia="en-US"/>
              </w:rPr>
              <w:t>награда</w:t>
            </w:r>
          </w:p>
          <w:p w:rsidR="000B501C" w:rsidRPr="000B501C" w:rsidRDefault="000B501C" w:rsidP="000B501C">
            <w:pPr>
              <w:jc w:val="center"/>
              <w:rPr>
                <w:b/>
                <w:sz w:val="22"/>
                <w:szCs w:val="22"/>
              </w:rPr>
            </w:pPr>
          </w:p>
        </w:tc>
      </w:tr>
      <w:tr w:rsidR="000B501C" w:rsidRPr="000B501C" w:rsidTr="00B56838">
        <w:trPr>
          <w:jc w:val="center"/>
        </w:trPr>
        <w:tc>
          <w:tcPr>
            <w:tcW w:w="11335" w:type="dxa"/>
            <w:gridSpan w:val="4"/>
            <w:shd w:val="clear" w:color="auto" w:fill="auto"/>
            <w:vAlign w:val="center"/>
          </w:tcPr>
          <w:p w:rsidR="000B501C" w:rsidRPr="000B501C" w:rsidRDefault="000B501C" w:rsidP="000B501C">
            <w:pPr>
              <w:jc w:val="both"/>
              <w:rPr>
                <w:sz w:val="22"/>
                <w:szCs w:val="22"/>
              </w:rPr>
            </w:pPr>
            <w:r w:rsidRPr="000B501C">
              <w:rPr>
                <w:sz w:val="22"/>
                <w:szCs w:val="22"/>
              </w:rPr>
              <w:t xml:space="preserve">Проектът бе реализиран на 17 май – Ден на Българския спорт в Градския парк на гр. Банкя. Участие в него взеха деца от подготвителните групи и над 200 ученици от 1 до 11 клас, в т. ч. ученици от ромски произход и ученици със специални образователни потребности. </w:t>
            </w:r>
          </w:p>
          <w:p w:rsidR="000B501C" w:rsidRPr="000B501C" w:rsidRDefault="000B501C" w:rsidP="000B501C">
            <w:pPr>
              <w:jc w:val="both"/>
              <w:rPr>
                <w:sz w:val="22"/>
                <w:szCs w:val="22"/>
              </w:rPr>
            </w:pPr>
            <w:r w:rsidRPr="000B501C">
              <w:rPr>
                <w:sz w:val="22"/>
                <w:szCs w:val="22"/>
              </w:rPr>
              <w:t>Под мотото „Ръка за ръка в спорта“ бе оказано специално внимание и подкрепа на децата със СОП, чрез възможности за включване в различни извънкласни и извънучилищни спортни дейности. Проведени бяха забавни спортни игри от далечното минало - „</w:t>
            </w:r>
            <w:proofErr w:type="spellStart"/>
            <w:r w:rsidRPr="000B501C">
              <w:rPr>
                <w:sz w:val="22"/>
                <w:szCs w:val="22"/>
              </w:rPr>
              <w:t>Кральо</w:t>
            </w:r>
            <w:proofErr w:type="spellEnd"/>
            <w:r w:rsidRPr="000B501C">
              <w:rPr>
                <w:sz w:val="22"/>
                <w:szCs w:val="22"/>
              </w:rPr>
              <w:t xml:space="preserve"> </w:t>
            </w:r>
            <w:proofErr w:type="spellStart"/>
            <w:r w:rsidRPr="000B501C">
              <w:rPr>
                <w:sz w:val="22"/>
                <w:szCs w:val="22"/>
              </w:rPr>
              <w:t>Портальо</w:t>
            </w:r>
            <w:proofErr w:type="spellEnd"/>
            <w:r w:rsidRPr="000B501C">
              <w:rPr>
                <w:sz w:val="22"/>
                <w:szCs w:val="22"/>
              </w:rPr>
              <w:t xml:space="preserve">“, „Гори, гори кърпа“, „Прескочи кобила“, „Челик сопа“, турнир по </w:t>
            </w:r>
            <w:proofErr w:type="spellStart"/>
            <w:r w:rsidRPr="000B501C">
              <w:rPr>
                <w:sz w:val="22"/>
                <w:szCs w:val="22"/>
              </w:rPr>
              <w:t>Дартс</w:t>
            </w:r>
            <w:proofErr w:type="spellEnd"/>
            <w:r w:rsidRPr="000B501C">
              <w:rPr>
                <w:sz w:val="22"/>
                <w:szCs w:val="22"/>
              </w:rPr>
              <w:t xml:space="preserve"> и др.</w:t>
            </w:r>
          </w:p>
          <w:p w:rsidR="000B501C" w:rsidRPr="000B501C" w:rsidRDefault="000B501C" w:rsidP="000B501C">
            <w:pPr>
              <w:jc w:val="both"/>
              <w:rPr>
                <w:sz w:val="22"/>
                <w:szCs w:val="22"/>
              </w:rPr>
            </w:pPr>
            <w:r w:rsidRPr="000B501C">
              <w:rPr>
                <w:sz w:val="22"/>
                <w:szCs w:val="22"/>
              </w:rPr>
              <w:t xml:space="preserve">Събитието бе подкрепено от представители на администрацията на район „Люлин“ и  НПО – сдружение „Български младежки форум“. Децата бяха приветствани от г-жа Анна Стойкова - общински съветник и г-н Иван Захариев – председател на Обществения съвет на 37 СУ. Гост на събитието бе г-жа Стела </w:t>
            </w:r>
            <w:proofErr w:type="spellStart"/>
            <w:r w:rsidRPr="000B501C">
              <w:rPr>
                <w:sz w:val="22"/>
                <w:szCs w:val="22"/>
              </w:rPr>
              <w:t>Бастианели</w:t>
            </w:r>
            <w:proofErr w:type="spellEnd"/>
            <w:r w:rsidRPr="000B501C">
              <w:rPr>
                <w:sz w:val="22"/>
                <w:szCs w:val="22"/>
              </w:rPr>
              <w:t xml:space="preserve">, представител на университета в </w:t>
            </w:r>
            <w:proofErr w:type="spellStart"/>
            <w:r w:rsidRPr="000B501C">
              <w:rPr>
                <w:sz w:val="22"/>
                <w:szCs w:val="22"/>
              </w:rPr>
              <w:t>Перуджа</w:t>
            </w:r>
            <w:proofErr w:type="spellEnd"/>
            <w:r w:rsidRPr="000B501C">
              <w:rPr>
                <w:sz w:val="22"/>
                <w:szCs w:val="22"/>
              </w:rPr>
              <w:t>, Италия</w:t>
            </w:r>
          </w:p>
        </w:tc>
      </w:tr>
      <w:tr w:rsidR="000B501C" w:rsidRPr="000B501C" w:rsidTr="00B56838">
        <w:trPr>
          <w:jc w:val="center"/>
        </w:trPr>
        <w:tc>
          <w:tcPr>
            <w:tcW w:w="5793" w:type="dxa"/>
            <w:gridSpan w:val="2"/>
            <w:shd w:val="clear" w:color="auto" w:fill="auto"/>
            <w:vAlign w:val="center"/>
          </w:tcPr>
          <w:p w:rsidR="000B501C" w:rsidRPr="000B501C" w:rsidRDefault="000B501C" w:rsidP="000B501C">
            <w:pPr>
              <w:rPr>
                <w:b/>
                <w:sz w:val="22"/>
                <w:szCs w:val="22"/>
              </w:rPr>
            </w:pPr>
            <w:r w:rsidRPr="000B501C">
              <w:rPr>
                <w:b/>
                <w:sz w:val="22"/>
                <w:szCs w:val="22"/>
              </w:rPr>
              <w:t>35. СЕУ „Добри Войников”</w:t>
            </w:r>
          </w:p>
          <w:p w:rsidR="000B501C" w:rsidRPr="000B501C" w:rsidRDefault="000B501C" w:rsidP="000B501C">
            <w:pPr>
              <w:rPr>
                <w:i/>
                <w:sz w:val="22"/>
                <w:szCs w:val="22"/>
              </w:rPr>
            </w:pPr>
            <w:r w:rsidRPr="000B501C">
              <w:rPr>
                <w:i/>
                <w:sz w:val="22"/>
                <w:szCs w:val="22"/>
              </w:rPr>
              <w:t>Мотото на проекта :</w:t>
            </w:r>
            <w:r w:rsidRPr="000B501C">
              <w:rPr>
                <w:b/>
                <w:sz w:val="22"/>
                <w:szCs w:val="22"/>
              </w:rPr>
              <w:t>„Да на спорта! Не, на насилието!”</w:t>
            </w:r>
          </w:p>
        </w:tc>
        <w:tc>
          <w:tcPr>
            <w:tcW w:w="5542" w:type="dxa"/>
            <w:gridSpan w:val="2"/>
            <w:shd w:val="clear" w:color="auto" w:fill="auto"/>
            <w:vAlign w:val="center"/>
          </w:tcPr>
          <w:p w:rsidR="000B501C" w:rsidRPr="000B501C" w:rsidRDefault="000B501C" w:rsidP="000B501C">
            <w:pPr>
              <w:rPr>
                <w:rFonts w:eastAsia="Calibri"/>
                <w:b/>
                <w:sz w:val="22"/>
                <w:szCs w:val="22"/>
                <w:lang w:eastAsia="en-US"/>
              </w:rPr>
            </w:pPr>
            <w:r w:rsidRPr="000B501C">
              <w:rPr>
                <w:rFonts w:eastAsia="Calibri"/>
                <w:b/>
                <w:sz w:val="22"/>
                <w:szCs w:val="22"/>
                <w:lang w:val="en-US" w:eastAsia="en-US"/>
              </w:rPr>
              <w:t xml:space="preserve">II </w:t>
            </w:r>
            <w:r w:rsidRPr="000B501C">
              <w:rPr>
                <w:rFonts w:eastAsia="Calibri"/>
                <w:b/>
                <w:sz w:val="22"/>
                <w:szCs w:val="22"/>
                <w:lang w:eastAsia="en-US"/>
              </w:rPr>
              <w:t>награда</w:t>
            </w:r>
          </w:p>
          <w:p w:rsidR="000B501C" w:rsidRPr="000B501C" w:rsidRDefault="000B501C" w:rsidP="000B501C">
            <w:pPr>
              <w:jc w:val="center"/>
              <w:rPr>
                <w:b/>
                <w:sz w:val="22"/>
                <w:szCs w:val="22"/>
              </w:rPr>
            </w:pPr>
          </w:p>
        </w:tc>
      </w:tr>
      <w:tr w:rsidR="000B501C" w:rsidRPr="000B501C" w:rsidTr="00B56838">
        <w:trPr>
          <w:jc w:val="center"/>
        </w:trPr>
        <w:tc>
          <w:tcPr>
            <w:tcW w:w="11335" w:type="dxa"/>
            <w:gridSpan w:val="4"/>
            <w:shd w:val="clear" w:color="auto" w:fill="auto"/>
            <w:vAlign w:val="center"/>
          </w:tcPr>
          <w:p w:rsidR="000B501C" w:rsidRPr="000B501C" w:rsidRDefault="000B501C" w:rsidP="000B501C">
            <w:pPr>
              <w:jc w:val="both"/>
              <w:rPr>
                <w:sz w:val="22"/>
                <w:szCs w:val="22"/>
              </w:rPr>
            </w:pPr>
            <w:r w:rsidRPr="000B501C">
              <w:rPr>
                <w:sz w:val="22"/>
                <w:szCs w:val="22"/>
              </w:rPr>
              <w:t xml:space="preserve">Спортният празник на училището бе реализиран на 22 май с участието на ученици от 1 до 11 клас, учители и родители. Учениците от 1 до 4 клас се включиха в разнообразни щафетни игри, под ръководството на учителите по ФВС. Учениците от 5, 6 и 7 клас сформираха сборни отбори по класове и взеха участие в турнир по народна топка. В различни спортни активности се включиха и учениците от 8 до 11 клас - състезания по футбол, баскетбол 3 на 3, ориентиране по карта за намиране на скрити Олимпийски символи, теглене на въже. </w:t>
            </w:r>
          </w:p>
          <w:p w:rsidR="000B501C" w:rsidRPr="000B501C" w:rsidRDefault="000B501C" w:rsidP="000B501C">
            <w:pPr>
              <w:jc w:val="both"/>
              <w:rPr>
                <w:sz w:val="22"/>
                <w:szCs w:val="22"/>
              </w:rPr>
            </w:pPr>
            <w:r w:rsidRPr="000B501C">
              <w:rPr>
                <w:sz w:val="22"/>
                <w:szCs w:val="22"/>
              </w:rPr>
              <w:t>Организирани бяха и две работилници, които предизвикаха голям интерес сред участниците в спортния празник:</w:t>
            </w:r>
          </w:p>
          <w:p w:rsidR="000B501C" w:rsidRPr="000B501C" w:rsidRDefault="000B501C" w:rsidP="000B501C">
            <w:pPr>
              <w:numPr>
                <w:ilvl w:val="0"/>
                <w:numId w:val="48"/>
              </w:numPr>
              <w:contextualSpacing/>
              <w:jc w:val="both"/>
              <w:rPr>
                <w:sz w:val="22"/>
                <w:szCs w:val="22"/>
              </w:rPr>
            </w:pPr>
            <w:r w:rsidRPr="000B501C">
              <w:rPr>
                <w:sz w:val="22"/>
                <w:szCs w:val="22"/>
              </w:rPr>
              <w:t>Работилница за изработване на рисунка „Аз мога да рисувам“, където малките художници рисуваха на тема „Красивото и грозното в живота и в спорта“</w:t>
            </w:r>
          </w:p>
          <w:p w:rsidR="000B501C" w:rsidRPr="000B501C" w:rsidRDefault="000B501C" w:rsidP="000B501C">
            <w:pPr>
              <w:numPr>
                <w:ilvl w:val="0"/>
                <w:numId w:val="48"/>
              </w:numPr>
              <w:contextualSpacing/>
              <w:jc w:val="both"/>
              <w:rPr>
                <w:sz w:val="22"/>
                <w:szCs w:val="22"/>
              </w:rPr>
            </w:pPr>
            <w:r w:rsidRPr="000B501C">
              <w:rPr>
                <w:sz w:val="22"/>
                <w:szCs w:val="22"/>
              </w:rPr>
              <w:t xml:space="preserve">Работилница на тема „Аз се храня здравословно“, в която децата представиха своите рецепти за здравословно хранене, като направиха Олимпийски кръгове от полезни за здравето продукти. </w:t>
            </w:r>
          </w:p>
          <w:p w:rsidR="000B501C" w:rsidRPr="000B501C" w:rsidRDefault="000B501C" w:rsidP="000B501C">
            <w:pPr>
              <w:jc w:val="both"/>
              <w:rPr>
                <w:sz w:val="22"/>
                <w:szCs w:val="22"/>
              </w:rPr>
            </w:pPr>
            <w:r w:rsidRPr="000B501C">
              <w:rPr>
                <w:sz w:val="22"/>
                <w:szCs w:val="22"/>
              </w:rPr>
              <w:t xml:space="preserve">Победителите в състезанията получиха много награди, купи и медали. Част от рисунките, здравословните рецепти и идеята на проекта са представени пред присъстващите на сесия на Национална олимпийска академия - Равда, 2019. </w:t>
            </w:r>
          </w:p>
          <w:p w:rsidR="000B501C" w:rsidRPr="000B501C" w:rsidRDefault="000B501C" w:rsidP="000B501C">
            <w:pPr>
              <w:jc w:val="both"/>
              <w:rPr>
                <w:sz w:val="22"/>
                <w:szCs w:val="22"/>
              </w:rPr>
            </w:pPr>
            <w:r w:rsidRPr="000B501C">
              <w:rPr>
                <w:sz w:val="22"/>
                <w:szCs w:val="22"/>
              </w:rPr>
              <w:t>В организацията и провеждането на събитието взеха участие: представители на Олимпийски клуб към НСА „В. Левски“, Училищното настоятелство при 35 СЕУ, студенти  „ФВС“ от Софийски университет, както и учители по ФВС от 55 СУ „Петко Каравелов“</w:t>
            </w:r>
          </w:p>
        </w:tc>
      </w:tr>
      <w:tr w:rsidR="000B501C" w:rsidRPr="000B501C" w:rsidTr="00B56838">
        <w:trPr>
          <w:jc w:val="center"/>
        </w:trPr>
        <w:tc>
          <w:tcPr>
            <w:tcW w:w="5112" w:type="dxa"/>
            <w:shd w:val="clear" w:color="auto" w:fill="auto"/>
            <w:vAlign w:val="center"/>
          </w:tcPr>
          <w:p w:rsidR="000B501C" w:rsidRPr="000B501C" w:rsidRDefault="000B501C" w:rsidP="000B501C">
            <w:pPr>
              <w:jc w:val="center"/>
              <w:rPr>
                <w:sz w:val="22"/>
                <w:szCs w:val="22"/>
              </w:rPr>
            </w:pPr>
            <w:r w:rsidRPr="000B501C">
              <w:rPr>
                <w:sz w:val="22"/>
                <w:szCs w:val="22"/>
              </w:rPr>
              <w:t>УЧИЛИЩЕ</w:t>
            </w:r>
          </w:p>
        </w:tc>
        <w:tc>
          <w:tcPr>
            <w:tcW w:w="6223" w:type="dxa"/>
            <w:gridSpan w:val="3"/>
            <w:shd w:val="clear" w:color="auto" w:fill="auto"/>
            <w:vAlign w:val="center"/>
          </w:tcPr>
          <w:p w:rsidR="000B501C" w:rsidRPr="000B501C" w:rsidRDefault="000B501C" w:rsidP="000B501C">
            <w:pPr>
              <w:jc w:val="center"/>
              <w:rPr>
                <w:sz w:val="22"/>
                <w:szCs w:val="22"/>
              </w:rPr>
            </w:pPr>
            <w:r w:rsidRPr="000B501C">
              <w:rPr>
                <w:sz w:val="22"/>
                <w:szCs w:val="22"/>
              </w:rPr>
              <w:t>НАГРАДА</w:t>
            </w:r>
          </w:p>
        </w:tc>
      </w:tr>
      <w:tr w:rsidR="000B501C" w:rsidRPr="000B501C" w:rsidTr="00B56838">
        <w:trPr>
          <w:jc w:val="center"/>
        </w:trPr>
        <w:tc>
          <w:tcPr>
            <w:tcW w:w="5112" w:type="dxa"/>
            <w:shd w:val="clear" w:color="auto" w:fill="auto"/>
            <w:vAlign w:val="center"/>
          </w:tcPr>
          <w:p w:rsidR="000B501C" w:rsidRPr="000B501C" w:rsidRDefault="000B501C" w:rsidP="000B501C">
            <w:pPr>
              <w:rPr>
                <w:b/>
                <w:sz w:val="22"/>
                <w:szCs w:val="22"/>
              </w:rPr>
            </w:pPr>
            <w:r w:rsidRPr="000B501C">
              <w:rPr>
                <w:b/>
                <w:sz w:val="22"/>
                <w:szCs w:val="22"/>
              </w:rPr>
              <w:t>117. СУ „Св. Св. Кирил и Методий”</w:t>
            </w:r>
          </w:p>
          <w:p w:rsidR="000B501C" w:rsidRPr="000B501C" w:rsidRDefault="000B501C" w:rsidP="000B501C">
            <w:pPr>
              <w:rPr>
                <w:b/>
                <w:sz w:val="22"/>
                <w:szCs w:val="22"/>
              </w:rPr>
            </w:pPr>
            <w:r w:rsidRPr="000B501C">
              <w:rPr>
                <w:b/>
                <w:sz w:val="22"/>
                <w:szCs w:val="22"/>
              </w:rPr>
              <w:t>Ученически парламент</w:t>
            </w:r>
          </w:p>
          <w:p w:rsidR="000B501C" w:rsidRPr="000B501C" w:rsidRDefault="000B501C" w:rsidP="000B501C">
            <w:pPr>
              <w:rPr>
                <w:i/>
                <w:sz w:val="22"/>
                <w:szCs w:val="22"/>
              </w:rPr>
            </w:pPr>
            <w:r w:rsidRPr="000B501C">
              <w:rPr>
                <w:i/>
                <w:sz w:val="22"/>
                <w:szCs w:val="22"/>
              </w:rPr>
              <w:t xml:space="preserve">Под надслов: </w:t>
            </w:r>
            <w:r w:rsidRPr="000B501C">
              <w:rPr>
                <w:b/>
                <w:sz w:val="22"/>
                <w:szCs w:val="22"/>
              </w:rPr>
              <w:t>„Спортна събота за всички”</w:t>
            </w:r>
          </w:p>
        </w:tc>
        <w:tc>
          <w:tcPr>
            <w:tcW w:w="6223" w:type="dxa"/>
            <w:gridSpan w:val="3"/>
            <w:shd w:val="clear" w:color="auto" w:fill="auto"/>
            <w:vAlign w:val="center"/>
          </w:tcPr>
          <w:p w:rsidR="000B501C" w:rsidRPr="000B501C" w:rsidRDefault="000B501C" w:rsidP="000B501C">
            <w:pPr>
              <w:rPr>
                <w:rFonts w:eastAsia="Calibri"/>
                <w:b/>
                <w:sz w:val="22"/>
                <w:szCs w:val="22"/>
                <w:lang w:eastAsia="en-US"/>
              </w:rPr>
            </w:pPr>
            <w:r w:rsidRPr="000B501C">
              <w:rPr>
                <w:rFonts w:eastAsia="Calibri"/>
                <w:b/>
                <w:sz w:val="22"/>
                <w:szCs w:val="22"/>
                <w:lang w:val="en-US" w:eastAsia="en-US"/>
              </w:rPr>
              <w:t xml:space="preserve">II </w:t>
            </w:r>
            <w:r w:rsidRPr="000B501C">
              <w:rPr>
                <w:rFonts w:eastAsia="Calibri"/>
                <w:b/>
                <w:sz w:val="22"/>
                <w:szCs w:val="22"/>
                <w:lang w:eastAsia="en-US"/>
              </w:rPr>
              <w:t>награда</w:t>
            </w:r>
          </w:p>
          <w:p w:rsidR="000B501C" w:rsidRPr="000B501C" w:rsidRDefault="000B501C" w:rsidP="000B501C">
            <w:pPr>
              <w:jc w:val="center"/>
              <w:rPr>
                <w:b/>
                <w:sz w:val="22"/>
                <w:szCs w:val="22"/>
              </w:rPr>
            </w:pPr>
          </w:p>
        </w:tc>
      </w:tr>
      <w:tr w:rsidR="000B501C" w:rsidRPr="000B501C" w:rsidTr="00B56838">
        <w:trPr>
          <w:jc w:val="center"/>
        </w:trPr>
        <w:tc>
          <w:tcPr>
            <w:tcW w:w="11335" w:type="dxa"/>
            <w:gridSpan w:val="4"/>
            <w:shd w:val="clear" w:color="auto" w:fill="auto"/>
            <w:vAlign w:val="center"/>
          </w:tcPr>
          <w:p w:rsidR="000B501C" w:rsidRPr="000B501C" w:rsidRDefault="000B501C" w:rsidP="000B501C">
            <w:pPr>
              <w:jc w:val="both"/>
              <w:rPr>
                <w:sz w:val="22"/>
                <w:szCs w:val="22"/>
              </w:rPr>
            </w:pPr>
            <w:r w:rsidRPr="000B501C">
              <w:rPr>
                <w:sz w:val="22"/>
                <w:szCs w:val="22"/>
              </w:rPr>
              <w:t xml:space="preserve">Празникът се реализира при участието на ученици, учители и родители в обособени кътове на училищните дворове към двете сгради на училището, разположени в гр. Бухово и кв. </w:t>
            </w:r>
            <w:proofErr w:type="spellStart"/>
            <w:r w:rsidRPr="000B501C">
              <w:rPr>
                <w:sz w:val="22"/>
                <w:szCs w:val="22"/>
              </w:rPr>
              <w:t>Сеславци</w:t>
            </w:r>
            <w:proofErr w:type="spellEnd"/>
            <w:r w:rsidRPr="000B501C">
              <w:rPr>
                <w:sz w:val="22"/>
                <w:szCs w:val="22"/>
              </w:rPr>
              <w:t>,. Учениците имаха възможност да наблюдават демонстрации по йога, спортна гимнастика и народни танци. Спортните дейности се проведоха в две направления:</w:t>
            </w:r>
          </w:p>
          <w:p w:rsidR="000B501C" w:rsidRPr="000B501C" w:rsidRDefault="000B501C" w:rsidP="000B501C">
            <w:pPr>
              <w:numPr>
                <w:ilvl w:val="0"/>
                <w:numId w:val="50"/>
              </w:numPr>
              <w:tabs>
                <w:tab w:val="left" w:pos="164"/>
              </w:tabs>
              <w:contextualSpacing/>
              <w:jc w:val="both"/>
              <w:rPr>
                <w:sz w:val="22"/>
                <w:szCs w:val="22"/>
              </w:rPr>
            </w:pPr>
            <w:r w:rsidRPr="000B501C">
              <w:rPr>
                <w:sz w:val="22"/>
                <w:szCs w:val="22"/>
              </w:rPr>
              <w:t xml:space="preserve">Спортни активности - състезания по волейбол, тенис на маса, футбол, народна топка, бадминтон скачане на въже и набиране.    </w:t>
            </w:r>
          </w:p>
          <w:p w:rsidR="000B501C" w:rsidRPr="000B501C" w:rsidRDefault="000B501C" w:rsidP="000B501C">
            <w:pPr>
              <w:numPr>
                <w:ilvl w:val="0"/>
                <w:numId w:val="50"/>
              </w:numPr>
              <w:contextualSpacing/>
              <w:jc w:val="both"/>
              <w:rPr>
                <w:sz w:val="22"/>
                <w:szCs w:val="22"/>
              </w:rPr>
            </w:pPr>
            <w:r w:rsidRPr="000B501C">
              <w:rPr>
                <w:sz w:val="22"/>
                <w:szCs w:val="22"/>
              </w:rPr>
              <w:t xml:space="preserve">Спортни ателиета – семейното „Не се сърди човече“ и „Игрите от детството на мама и татко“. </w:t>
            </w:r>
          </w:p>
          <w:p w:rsidR="000B501C" w:rsidRPr="000B501C" w:rsidRDefault="000B501C" w:rsidP="000B501C">
            <w:pPr>
              <w:jc w:val="both"/>
              <w:rPr>
                <w:sz w:val="22"/>
                <w:szCs w:val="22"/>
              </w:rPr>
            </w:pPr>
            <w:r w:rsidRPr="000B501C">
              <w:rPr>
                <w:sz w:val="22"/>
                <w:szCs w:val="22"/>
              </w:rPr>
              <w:t>По време на празника, учениците бяха в ролята на домакини, активни организатори, ръководители и съдии. В спортните игри активното се включиха като организатори и участници и родителите. В спортните активности взеха участие над 250 участници на различна възраст при равноправно участие на хора с различен социален статус.</w:t>
            </w:r>
          </w:p>
          <w:p w:rsidR="000B501C" w:rsidRPr="000B501C" w:rsidRDefault="000B501C" w:rsidP="000B501C">
            <w:pPr>
              <w:jc w:val="both"/>
              <w:rPr>
                <w:sz w:val="22"/>
                <w:szCs w:val="22"/>
              </w:rPr>
            </w:pPr>
            <w:r w:rsidRPr="000B501C">
              <w:rPr>
                <w:sz w:val="22"/>
                <w:szCs w:val="22"/>
              </w:rPr>
              <w:t xml:space="preserve">Представители на Дома на културата в гр. Бухово, кметството в кв. </w:t>
            </w:r>
            <w:proofErr w:type="spellStart"/>
            <w:r w:rsidRPr="000B501C">
              <w:rPr>
                <w:sz w:val="22"/>
                <w:szCs w:val="22"/>
              </w:rPr>
              <w:t>Сеславци</w:t>
            </w:r>
            <w:proofErr w:type="spellEnd"/>
            <w:r w:rsidRPr="000B501C">
              <w:rPr>
                <w:sz w:val="22"/>
                <w:szCs w:val="22"/>
              </w:rPr>
              <w:t xml:space="preserve"> и районната администрация на район „Кремиковци“ подпомогнаха организацията като партньори на събитието.  </w:t>
            </w:r>
          </w:p>
        </w:tc>
      </w:tr>
    </w:tbl>
    <w:p w:rsidR="000B501C" w:rsidRPr="000B501C" w:rsidRDefault="000B501C" w:rsidP="000B501C">
      <w:r w:rsidRPr="000B501C">
        <w:br w:type="page"/>
      </w:r>
    </w:p>
    <w:p w:rsidR="000B501C" w:rsidRPr="000B501C" w:rsidRDefault="000B501C" w:rsidP="000B501C"/>
    <w:p w:rsidR="000B501C" w:rsidRPr="000B501C" w:rsidRDefault="000B501C" w:rsidP="000B501C"/>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6223"/>
      </w:tblGrid>
      <w:tr w:rsidR="000B501C" w:rsidRPr="000B501C" w:rsidTr="00B56838">
        <w:trPr>
          <w:jc w:val="center"/>
        </w:trPr>
        <w:tc>
          <w:tcPr>
            <w:tcW w:w="5112" w:type="dxa"/>
            <w:shd w:val="clear" w:color="auto" w:fill="auto"/>
            <w:vAlign w:val="center"/>
          </w:tcPr>
          <w:p w:rsidR="000B501C" w:rsidRPr="000B501C" w:rsidRDefault="000B501C" w:rsidP="000B501C">
            <w:pPr>
              <w:rPr>
                <w:b/>
                <w:sz w:val="22"/>
                <w:szCs w:val="22"/>
              </w:rPr>
            </w:pPr>
            <w:r w:rsidRPr="000B501C">
              <w:rPr>
                <w:b/>
                <w:sz w:val="22"/>
                <w:szCs w:val="22"/>
              </w:rPr>
              <w:t>1. СУ „Пенчо П. Славейков”</w:t>
            </w:r>
          </w:p>
          <w:p w:rsidR="000B501C" w:rsidRPr="000B501C" w:rsidRDefault="000B501C" w:rsidP="000B501C">
            <w:pPr>
              <w:rPr>
                <w:i/>
                <w:sz w:val="22"/>
                <w:szCs w:val="22"/>
              </w:rPr>
            </w:pPr>
            <w:r w:rsidRPr="000B501C">
              <w:rPr>
                <w:i/>
                <w:sz w:val="22"/>
                <w:szCs w:val="22"/>
              </w:rPr>
              <w:t xml:space="preserve">Под надслов: </w:t>
            </w:r>
            <w:r w:rsidRPr="000B501C">
              <w:rPr>
                <w:b/>
                <w:sz w:val="22"/>
                <w:szCs w:val="22"/>
              </w:rPr>
              <w:t>„</w:t>
            </w:r>
            <w:r w:rsidRPr="000B501C">
              <w:rPr>
                <w:b/>
                <w:sz w:val="22"/>
                <w:szCs w:val="22"/>
                <w:lang w:val="ru-RU"/>
              </w:rPr>
              <w:t>Надскочи себе си</w:t>
            </w:r>
            <w:r w:rsidRPr="000B501C">
              <w:rPr>
                <w:b/>
                <w:sz w:val="22"/>
                <w:szCs w:val="22"/>
              </w:rPr>
              <w:t>”</w:t>
            </w:r>
          </w:p>
        </w:tc>
        <w:tc>
          <w:tcPr>
            <w:tcW w:w="6223" w:type="dxa"/>
            <w:shd w:val="clear" w:color="auto" w:fill="auto"/>
            <w:vAlign w:val="center"/>
          </w:tcPr>
          <w:p w:rsidR="000B501C" w:rsidRPr="000B501C" w:rsidRDefault="000B501C" w:rsidP="000B501C">
            <w:pPr>
              <w:jc w:val="both"/>
              <w:rPr>
                <w:rFonts w:eastAsia="Calibri"/>
                <w:b/>
                <w:sz w:val="22"/>
                <w:szCs w:val="22"/>
                <w:lang w:eastAsia="en-US"/>
              </w:rPr>
            </w:pPr>
            <w:r w:rsidRPr="000B501C">
              <w:rPr>
                <w:rFonts w:eastAsia="Calibri"/>
                <w:b/>
                <w:sz w:val="22"/>
                <w:szCs w:val="22"/>
                <w:lang w:val="en-US" w:eastAsia="en-US"/>
              </w:rPr>
              <w:t>III</w:t>
            </w:r>
            <w:r w:rsidRPr="000B501C">
              <w:rPr>
                <w:rFonts w:eastAsia="Calibri"/>
                <w:b/>
                <w:sz w:val="22"/>
                <w:szCs w:val="22"/>
                <w:lang w:eastAsia="en-US"/>
              </w:rPr>
              <w:t xml:space="preserve"> награда</w:t>
            </w:r>
          </w:p>
          <w:p w:rsidR="000B501C" w:rsidRPr="000B501C" w:rsidRDefault="000B501C" w:rsidP="000B501C">
            <w:pPr>
              <w:jc w:val="center"/>
              <w:rPr>
                <w:b/>
                <w:sz w:val="22"/>
                <w:szCs w:val="22"/>
              </w:rPr>
            </w:pPr>
          </w:p>
        </w:tc>
      </w:tr>
      <w:tr w:rsidR="000B501C" w:rsidRPr="000B501C" w:rsidTr="00B56838">
        <w:trPr>
          <w:jc w:val="center"/>
        </w:trPr>
        <w:tc>
          <w:tcPr>
            <w:tcW w:w="11335" w:type="dxa"/>
            <w:gridSpan w:val="2"/>
            <w:shd w:val="clear" w:color="auto" w:fill="auto"/>
            <w:vAlign w:val="center"/>
          </w:tcPr>
          <w:p w:rsidR="000B501C" w:rsidRPr="000B501C" w:rsidRDefault="000B501C" w:rsidP="000B501C">
            <w:pPr>
              <w:jc w:val="both"/>
              <w:rPr>
                <w:sz w:val="22"/>
                <w:szCs w:val="22"/>
                <w:lang w:val="ru-RU"/>
              </w:rPr>
            </w:pPr>
            <w:r w:rsidRPr="000B501C">
              <w:rPr>
                <w:sz w:val="22"/>
                <w:szCs w:val="22"/>
                <w:lang w:val="ru-RU"/>
              </w:rPr>
              <w:t xml:space="preserve">Училищният спортен празник бе посветен на 140 годишнината на училището и се реализира на 22 май  в двора на училището при участието на всички ученици от 1 до 11 клас, техните класни ръководители, учители, бивши възпитаници на училището и много родители. </w:t>
            </w:r>
          </w:p>
          <w:p w:rsidR="000B501C" w:rsidRPr="000B501C" w:rsidRDefault="000B501C" w:rsidP="000B501C">
            <w:pPr>
              <w:jc w:val="both"/>
              <w:rPr>
                <w:sz w:val="22"/>
                <w:szCs w:val="22"/>
                <w:lang w:val="ru-RU"/>
              </w:rPr>
            </w:pPr>
            <w:r w:rsidRPr="000B501C">
              <w:rPr>
                <w:sz w:val="22"/>
                <w:szCs w:val="22"/>
                <w:lang w:val="ru-RU"/>
              </w:rPr>
              <w:t>Спортни активности за учениците от 1 до 3 клас се проведоха на територията на парк «Заимов» в тенис комплекс «МГ Спорт» Децата имаха възможност да участват в различни щафетни игри, кръгова тренировка и да направят своите първи стъпки в спорта тенис под ръководството на 16 професионални треньори. 45 деца от 3 клас участваха в състезание с велосипеди в парк «Заимо» под надслов «Мога да карам безопасно велосипед по улиците на София»</w:t>
            </w:r>
          </w:p>
          <w:p w:rsidR="000B501C" w:rsidRPr="000B501C" w:rsidRDefault="000B501C" w:rsidP="000B501C">
            <w:pPr>
              <w:jc w:val="both"/>
              <w:rPr>
                <w:sz w:val="22"/>
                <w:szCs w:val="22"/>
                <w:lang w:val="ru-RU"/>
              </w:rPr>
            </w:pPr>
            <w:r w:rsidRPr="000B501C">
              <w:rPr>
                <w:sz w:val="22"/>
                <w:szCs w:val="22"/>
                <w:lang w:val="ru-RU"/>
              </w:rPr>
              <w:t>Учениците от 4 клас се научиха да преодоляват своите страхове  като изпробваха своите умения в екстремни видове спорт (катерене по алпийска стена, скачане с бънджи и на батут) в парк «Коколандия».</w:t>
            </w:r>
          </w:p>
          <w:p w:rsidR="000B501C" w:rsidRPr="000B501C" w:rsidRDefault="000B501C" w:rsidP="000B501C">
            <w:pPr>
              <w:jc w:val="both"/>
              <w:rPr>
                <w:sz w:val="22"/>
                <w:szCs w:val="22"/>
                <w:lang w:val="ru-RU"/>
              </w:rPr>
            </w:pPr>
            <w:r w:rsidRPr="000B501C">
              <w:rPr>
                <w:sz w:val="22"/>
                <w:szCs w:val="22"/>
                <w:lang w:val="ru-RU"/>
              </w:rPr>
              <w:t>87 ученици от 5и 6 клас преминаха тур по еко пътека «Боянски водопад» заедно със своите учители и родители.</w:t>
            </w:r>
          </w:p>
          <w:p w:rsidR="000B501C" w:rsidRPr="000B501C" w:rsidRDefault="000B501C" w:rsidP="000B501C">
            <w:pPr>
              <w:jc w:val="both"/>
              <w:rPr>
                <w:sz w:val="22"/>
                <w:szCs w:val="22"/>
                <w:lang w:val="ru-RU"/>
              </w:rPr>
            </w:pPr>
            <w:r w:rsidRPr="000B501C">
              <w:rPr>
                <w:sz w:val="22"/>
                <w:szCs w:val="22"/>
                <w:lang w:val="ru-RU"/>
              </w:rPr>
              <w:t>Учениците от 8 и 9 клас участваха в лекоатлетически крос в парк «Борисова градина»</w:t>
            </w:r>
          </w:p>
          <w:p w:rsidR="000B501C" w:rsidRPr="000B501C" w:rsidRDefault="000B501C" w:rsidP="000B501C">
            <w:pPr>
              <w:jc w:val="both"/>
              <w:rPr>
                <w:sz w:val="22"/>
                <w:szCs w:val="22"/>
                <w:lang w:val="ru-RU"/>
              </w:rPr>
            </w:pPr>
            <w:r w:rsidRPr="000B501C">
              <w:rPr>
                <w:sz w:val="22"/>
                <w:szCs w:val="22"/>
                <w:lang w:val="ru-RU"/>
              </w:rPr>
              <w:t>Учениците от 10 и 11 клас участваха в състезания по спортно ориентиране по зададени ориентири със старт и финал езерото «Ариана».</w:t>
            </w:r>
          </w:p>
          <w:p w:rsidR="000B501C" w:rsidRPr="000B501C" w:rsidRDefault="000B501C" w:rsidP="000B501C">
            <w:pPr>
              <w:jc w:val="both"/>
              <w:rPr>
                <w:sz w:val="22"/>
                <w:szCs w:val="22"/>
                <w:lang w:val="ru-RU"/>
              </w:rPr>
            </w:pPr>
            <w:r w:rsidRPr="000B501C">
              <w:rPr>
                <w:sz w:val="22"/>
                <w:szCs w:val="22"/>
                <w:lang w:val="ru-RU"/>
              </w:rPr>
              <w:t>Ментори на събитието бяха: Училищното настоятелство, представители на таекуондо клуб «Похион»  и тенис комплекс «МГ Спорт» Всички участници получиха много награди и ениски с логото на проекта и надпис популяризиращ  честването на 140 години София – столица на България.</w:t>
            </w:r>
          </w:p>
        </w:tc>
      </w:tr>
    </w:tbl>
    <w:p w:rsidR="000B501C" w:rsidRPr="000B501C" w:rsidRDefault="000B501C" w:rsidP="000B501C">
      <w:pPr>
        <w:rPr>
          <w:vanish/>
          <w:sz w:val="22"/>
          <w:szCs w:val="22"/>
        </w:rPr>
      </w:pPr>
    </w:p>
    <w:tbl>
      <w:tblPr>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9"/>
        <w:gridCol w:w="6082"/>
      </w:tblGrid>
      <w:tr w:rsidR="000B501C" w:rsidRPr="000B501C" w:rsidTr="00B56838">
        <w:trPr>
          <w:jc w:val="center"/>
        </w:trPr>
        <w:tc>
          <w:tcPr>
            <w:tcW w:w="5259" w:type="dxa"/>
            <w:shd w:val="clear" w:color="auto" w:fill="auto"/>
            <w:vAlign w:val="center"/>
          </w:tcPr>
          <w:p w:rsidR="000B501C" w:rsidRPr="000B501C" w:rsidRDefault="000B501C" w:rsidP="000B501C">
            <w:pPr>
              <w:jc w:val="center"/>
              <w:rPr>
                <w:sz w:val="22"/>
                <w:szCs w:val="22"/>
              </w:rPr>
            </w:pPr>
            <w:r w:rsidRPr="000B501C">
              <w:rPr>
                <w:sz w:val="22"/>
                <w:szCs w:val="22"/>
              </w:rPr>
              <w:t>УЧИЛИЩЕ</w:t>
            </w:r>
          </w:p>
        </w:tc>
        <w:tc>
          <w:tcPr>
            <w:tcW w:w="6082" w:type="dxa"/>
            <w:shd w:val="clear" w:color="auto" w:fill="auto"/>
            <w:vAlign w:val="center"/>
          </w:tcPr>
          <w:p w:rsidR="000B501C" w:rsidRPr="000B501C" w:rsidRDefault="000B501C" w:rsidP="000B501C">
            <w:pPr>
              <w:jc w:val="center"/>
              <w:rPr>
                <w:sz w:val="22"/>
                <w:szCs w:val="22"/>
              </w:rPr>
            </w:pPr>
            <w:r w:rsidRPr="000B501C">
              <w:rPr>
                <w:sz w:val="22"/>
                <w:szCs w:val="22"/>
              </w:rPr>
              <w:t>НАГРАДА</w:t>
            </w:r>
          </w:p>
        </w:tc>
      </w:tr>
      <w:tr w:rsidR="000B501C" w:rsidRPr="000B501C" w:rsidTr="00B56838">
        <w:trPr>
          <w:jc w:val="center"/>
        </w:trPr>
        <w:tc>
          <w:tcPr>
            <w:tcW w:w="5259" w:type="dxa"/>
            <w:shd w:val="clear" w:color="auto" w:fill="auto"/>
          </w:tcPr>
          <w:p w:rsidR="000B501C" w:rsidRPr="000B501C" w:rsidRDefault="000B501C" w:rsidP="000B501C">
            <w:pPr>
              <w:rPr>
                <w:b/>
                <w:sz w:val="22"/>
                <w:szCs w:val="22"/>
              </w:rPr>
            </w:pPr>
            <w:r w:rsidRPr="000B501C">
              <w:rPr>
                <w:b/>
                <w:sz w:val="22"/>
                <w:szCs w:val="22"/>
              </w:rPr>
              <w:t>156. ОУ “Васил Левски”</w:t>
            </w:r>
          </w:p>
          <w:p w:rsidR="000B501C" w:rsidRPr="000B501C" w:rsidRDefault="000B501C" w:rsidP="000B501C">
            <w:pPr>
              <w:rPr>
                <w:i/>
                <w:sz w:val="22"/>
                <w:szCs w:val="22"/>
              </w:rPr>
            </w:pPr>
            <w:r w:rsidRPr="000B501C">
              <w:rPr>
                <w:i/>
                <w:sz w:val="22"/>
                <w:szCs w:val="22"/>
              </w:rPr>
              <w:t xml:space="preserve">Мотото на проекта: </w:t>
            </w:r>
            <w:r w:rsidRPr="000B501C">
              <w:rPr>
                <w:b/>
                <w:sz w:val="22"/>
                <w:szCs w:val="22"/>
              </w:rPr>
              <w:t>“Предизвикай себе си”</w:t>
            </w:r>
          </w:p>
        </w:tc>
        <w:tc>
          <w:tcPr>
            <w:tcW w:w="6082" w:type="dxa"/>
            <w:shd w:val="clear" w:color="auto" w:fill="auto"/>
          </w:tcPr>
          <w:p w:rsidR="000B501C" w:rsidRPr="000B501C" w:rsidRDefault="000B501C" w:rsidP="000B501C">
            <w:pPr>
              <w:rPr>
                <w:rFonts w:eastAsia="Calibri"/>
                <w:b/>
                <w:sz w:val="22"/>
                <w:szCs w:val="22"/>
                <w:lang w:eastAsia="en-US"/>
              </w:rPr>
            </w:pPr>
            <w:r w:rsidRPr="000B501C">
              <w:rPr>
                <w:rFonts w:eastAsia="Calibri"/>
                <w:b/>
                <w:sz w:val="22"/>
                <w:szCs w:val="22"/>
                <w:lang w:val="en-US" w:eastAsia="en-US"/>
              </w:rPr>
              <w:t>III</w:t>
            </w:r>
            <w:r w:rsidRPr="000B501C">
              <w:rPr>
                <w:rFonts w:eastAsia="Calibri"/>
                <w:b/>
                <w:sz w:val="22"/>
                <w:szCs w:val="22"/>
                <w:lang w:eastAsia="en-US"/>
              </w:rPr>
              <w:t xml:space="preserve"> награда</w:t>
            </w:r>
          </w:p>
        </w:tc>
      </w:tr>
      <w:tr w:rsidR="000B501C" w:rsidRPr="000B501C" w:rsidTr="00B56838">
        <w:trPr>
          <w:jc w:val="center"/>
        </w:trPr>
        <w:tc>
          <w:tcPr>
            <w:tcW w:w="11341" w:type="dxa"/>
            <w:gridSpan w:val="2"/>
            <w:shd w:val="clear" w:color="auto" w:fill="auto"/>
            <w:vAlign w:val="center"/>
          </w:tcPr>
          <w:p w:rsidR="000B501C" w:rsidRPr="000B501C" w:rsidRDefault="000B501C" w:rsidP="000B501C">
            <w:pPr>
              <w:jc w:val="both"/>
              <w:rPr>
                <w:sz w:val="22"/>
                <w:szCs w:val="22"/>
              </w:rPr>
            </w:pPr>
            <w:r w:rsidRPr="000B501C">
              <w:rPr>
                <w:sz w:val="22"/>
                <w:szCs w:val="22"/>
              </w:rPr>
              <w:t xml:space="preserve">Спортната проявата се реализирана по предложение на учениците от 1 до 7 клас. Празникът премина на два етапа. Учениците от начален етап посетиха музея на мечката към </w:t>
            </w:r>
            <w:proofErr w:type="spellStart"/>
            <w:r w:rsidRPr="000B501C">
              <w:rPr>
                <w:sz w:val="22"/>
                <w:szCs w:val="22"/>
              </w:rPr>
              <w:t>Екостационар</w:t>
            </w:r>
            <w:proofErr w:type="spellEnd"/>
            <w:r w:rsidRPr="000B501C">
              <w:rPr>
                <w:sz w:val="22"/>
                <w:szCs w:val="22"/>
              </w:rPr>
              <w:t xml:space="preserve"> Витоша и бяха запознати с начина на живот на мечките. Реализираното партньорство с </w:t>
            </w:r>
            <w:proofErr w:type="spellStart"/>
            <w:r w:rsidRPr="000B501C">
              <w:rPr>
                <w:sz w:val="22"/>
                <w:szCs w:val="22"/>
              </w:rPr>
              <w:t>Екостационар</w:t>
            </w:r>
            <w:proofErr w:type="spellEnd"/>
            <w:r w:rsidRPr="000B501C">
              <w:rPr>
                <w:sz w:val="22"/>
                <w:szCs w:val="22"/>
              </w:rPr>
              <w:t xml:space="preserve"> Витоша, ще се развива и в последващи проектни и извънкласни дейности.</w:t>
            </w:r>
          </w:p>
          <w:p w:rsidR="000B501C" w:rsidRPr="000B501C" w:rsidRDefault="000B501C" w:rsidP="000B501C">
            <w:pPr>
              <w:jc w:val="both"/>
              <w:rPr>
                <w:sz w:val="22"/>
                <w:szCs w:val="22"/>
              </w:rPr>
            </w:pPr>
            <w:r w:rsidRPr="000B501C">
              <w:rPr>
                <w:sz w:val="22"/>
                <w:szCs w:val="22"/>
              </w:rPr>
              <w:t>На местността „Златните мостове“ под ръководството на учителите се проведоха разнообразни щафетни игри за децата, организираха се изследователки групи на местността и природата. Участниците в празника получиха много награди</w:t>
            </w:r>
          </w:p>
          <w:p w:rsidR="000B501C" w:rsidRPr="000B501C" w:rsidRDefault="000B501C" w:rsidP="000B501C">
            <w:pPr>
              <w:jc w:val="both"/>
              <w:rPr>
                <w:sz w:val="22"/>
                <w:szCs w:val="22"/>
              </w:rPr>
            </w:pPr>
            <w:r w:rsidRPr="000B501C">
              <w:rPr>
                <w:sz w:val="22"/>
                <w:szCs w:val="22"/>
              </w:rPr>
              <w:t xml:space="preserve">За учениците от среден курс, поради лоши метеорологични условия се организира и проведе посещение на спортната база на Национална спортна академия „Васил Левски“, където всеки един от тях се включи в организирани спортни занимания по различни видове спорт – скуош, хокей на трева, джудо. Като награда учениците получиха стойка за велосипеди, която ще бъде монтирана на входа на училището. </w:t>
            </w:r>
          </w:p>
        </w:tc>
      </w:tr>
      <w:tr w:rsidR="000B501C" w:rsidRPr="000B501C" w:rsidTr="00B56838">
        <w:trPr>
          <w:jc w:val="center"/>
        </w:trPr>
        <w:tc>
          <w:tcPr>
            <w:tcW w:w="5259" w:type="dxa"/>
            <w:shd w:val="clear" w:color="auto" w:fill="auto"/>
            <w:vAlign w:val="center"/>
          </w:tcPr>
          <w:p w:rsidR="000B501C" w:rsidRPr="000B501C" w:rsidRDefault="000B501C" w:rsidP="000B501C">
            <w:pPr>
              <w:rPr>
                <w:b/>
                <w:sz w:val="22"/>
                <w:szCs w:val="22"/>
              </w:rPr>
            </w:pPr>
            <w:r w:rsidRPr="000B501C">
              <w:rPr>
                <w:b/>
                <w:sz w:val="22"/>
                <w:szCs w:val="22"/>
              </w:rPr>
              <w:t xml:space="preserve">11. ОУ „Свети </w:t>
            </w:r>
            <w:proofErr w:type="spellStart"/>
            <w:r w:rsidRPr="000B501C">
              <w:rPr>
                <w:b/>
                <w:sz w:val="22"/>
                <w:szCs w:val="22"/>
              </w:rPr>
              <w:t>Пимен</w:t>
            </w:r>
            <w:proofErr w:type="spellEnd"/>
            <w:r w:rsidRPr="000B501C">
              <w:rPr>
                <w:b/>
                <w:sz w:val="22"/>
                <w:szCs w:val="22"/>
              </w:rPr>
              <w:t xml:space="preserve"> Зографски”</w:t>
            </w:r>
          </w:p>
          <w:p w:rsidR="000B501C" w:rsidRPr="000B501C" w:rsidRDefault="000B501C" w:rsidP="000B501C">
            <w:pPr>
              <w:rPr>
                <w:i/>
                <w:sz w:val="22"/>
                <w:szCs w:val="22"/>
              </w:rPr>
            </w:pPr>
            <w:r w:rsidRPr="000B501C">
              <w:rPr>
                <w:i/>
                <w:sz w:val="22"/>
                <w:szCs w:val="22"/>
              </w:rPr>
              <w:t>Под надслов:</w:t>
            </w:r>
          </w:p>
          <w:p w:rsidR="000B501C" w:rsidRPr="000B501C" w:rsidRDefault="000B501C" w:rsidP="000B501C">
            <w:pPr>
              <w:rPr>
                <w:b/>
                <w:sz w:val="22"/>
                <w:szCs w:val="22"/>
                <w:lang w:val="ru-RU"/>
              </w:rPr>
            </w:pPr>
            <w:r w:rsidRPr="000B501C">
              <w:rPr>
                <w:b/>
                <w:sz w:val="22"/>
                <w:szCs w:val="22"/>
              </w:rPr>
              <w:t xml:space="preserve"> „Спортувай заедно със своето семейство”</w:t>
            </w:r>
          </w:p>
        </w:tc>
        <w:tc>
          <w:tcPr>
            <w:tcW w:w="6082" w:type="dxa"/>
            <w:shd w:val="clear" w:color="auto" w:fill="auto"/>
            <w:vAlign w:val="center"/>
          </w:tcPr>
          <w:p w:rsidR="000B501C" w:rsidRPr="000B501C" w:rsidRDefault="000B501C" w:rsidP="000B501C">
            <w:pPr>
              <w:jc w:val="center"/>
              <w:rPr>
                <w:b/>
                <w:sz w:val="22"/>
                <w:szCs w:val="22"/>
              </w:rPr>
            </w:pPr>
            <w:r w:rsidRPr="000B501C">
              <w:rPr>
                <w:b/>
                <w:sz w:val="22"/>
                <w:szCs w:val="22"/>
              </w:rPr>
              <w:t>Голяма награда - 3 място</w:t>
            </w:r>
          </w:p>
          <w:p w:rsidR="000B501C" w:rsidRPr="000B501C" w:rsidRDefault="000B501C" w:rsidP="000B501C">
            <w:pPr>
              <w:jc w:val="center"/>
              <w:rPr>
                <w:b/>
                <w:sz w:val="22"/>
                <w:szCs w:val="22"/>
              </w:rPr>
            </w:pPr>
          </w:p>
        </w:tc>
      </w:tr>
      <w:tr w:rsidR="000B501C" w:rsidRPr="000B501C" w:rsidTr="00B56838">
        <w:trPr>
          <w:jc w:val="center"/>
        </w:trPr>
        <w:tc>
          <w:tcPr>
            <w:tcW w:w="11341" w:type="dxa"/>
            <w:gridSpan w:val="2"/>
            <w:shd w:val="clear" w:color="auto" w:fill="auto"/>
            <w:vAlign w:val="center"/>
          </w:tcPr>
          <w:p w:rsidR="000B501C" w:rsidRPr="000B501C" w:rsidRDefault="000B501C" w:rsidP="000B501C">
            <w:pPr>
              <w:jc w:val="both"/>
              <w:rPr>
                <w:sz w:val="22"/>
                <w:szCs w:val="22"/>
              </w:rPr>
            </w:pPr>
            <w:r w:rsidRPr="000B501C">
              <w:rPr>
                <w:sz w:val="22"/>
                <w:szCs w:val="22"/>
              </w:rPr>
              <w:t xml:space="preserve">Спортният празник се проведе в двора на училището и физкултурния салон с участието на родители, учители и ученици. Учениците от 1 до 7 клас взеха участие в различни щафетни и състезателни игри – „Весел спринт с родители“, „Игра с щипки“, „Стрелба в обръч с топка“, „Акули и сърфисти“, „Хвърляне на </w:t>
            </w:r>
            <w:proofErr w:type="spellStart"/>
            <w:r w:rsidRPr="000B501C">
              <w:rPr>
                <w:sz w:val="22"/>
                <w:szCs w:val="22"/>
              </w:rPr>
              <w:t>фризби</w:t>
            </w:r>
            <w:proofErr w:type="spellEnd"/>
            <w:r w:rsidRPr="000B501C">
              <w:rPr>
                <w:sz w:val="22"/>
                <w:szCs w:val="22"/>
              </w:rPr>
              <w:t xml:space="preserve">“ и „Тенис на маса“. Партньор на събитието бе и националният отбор по фрисби, който проведе демонстрации . </w:t>
            </w:r>
          </w:p>
        </w:tc>
      </w:tr>
    </w:tbl>
    <w:p w:rsidR="000B501C" w:rsidRPr="000B501C" w:rsidRDefault="000B501C" w:rsidP="000B501C">
      <w:pPr>
        <w:tabs>
          <w:tab w:val="left" w:pos="284"/>
        </w:tabs>
        <w:jc w:val="both"/>
        <w:rPr>
          <w:b/>
          <w:sz w:val="22"/>
          <w:szCs w:val="22"/>
        </w:rPr>
      </w:pPr>
    </w:p>
    <w:p w:rsidR="000B501C" w:rsidRPr="000B501C" w:rsidRDefault="000B501C" w:rsidP="000B501C">
      <w:pPr>
        <w:numPr>
          <w:ilvl w:val="0"/>
          <w:numId w:val="47"/>
        </w:numPr>
        <w:tabs>
          <w:tab w:val="left" w:pos="284"/>
        </w:tabs>
        <w:ind w:hanging="398"/>
        <w:jc w:val="both"/>
        <w:rPr>
          <w:b/>
          <w:sz w:val="22"/>
          <w:szCs w:val="22"/>
        </w:rPr>
      </w:pPr>
      <w:r w:rsidRPr="000B501C">
        <w:rPr>
          <w:b/>
          <w:sz w:val="22"/>
          <w:szCs w:val="22"/>
        </w:rPr>
        <w:t>Събития в партньорство с външни структури и организации</w:t>
      </w:r>
    </w:p>
    <w:tbl>
      <w:tblPr>
        <w:tblW w:w="11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418"/>
        <w:gridCol w:w="2796"/>
        <w:gridCol w:w="2449"/>
      </w:tblGrid>
      <w:tr w:rsidR="000B501C" w:rsidRPr="000B501C" w:rsidTr="00B56838">
        <w:tc>
          <w:tcPr>
            <w:tcW w:w="4678" w:type="dxa"/>
            <w:shd w:val="clear" w:color="auto" w:fill="00FFFF"/>
            <w:vAlign w:val="center"/>
          </w:tcPr>
          <w:p w:rsidR="000B501C" w:rsidRPr="000B501C" w:rsidRDefault="000B501C" w:rsidP="000B501C">
            <w:pPr>
              <w:jc w:val="both"/>
              <w:rPr>
                <w:sz w:val="22"/>
                <w:szCs w:val="22"/>
              </w:rPr>
            </w:pPr>
            <w:r w:rsidRPr="000B501C">
              <w:rPr>
                <w:b/>
                <w:sz w:val="22"/>
                <w:szCs w:val="22"/>
              </w:rPr>
              <w:t xml:space="preserve">Събития в партньорство с външни структури и организации </w:t>
            </w:r>
            <w:r w:rsidRPr="000B501C">
              <w:rPr>
                <w:sz w:val="22"/>
                <w:szCs w:val="22"/>
              </w:rPr>
              <w:t>в подкрепа Инициативата „София – Европейска столица на спорта ”</w:t>
            </w:r>
          </w:p>
        </w:tc>
        <w:tc>
          <w:tcPr>
            <w:tcW w:w="1418" w:type="dxa"/>
            <w:shd w:val="clear" w:color="auto" w:fill="00FFFF"/>
            <w:vAlign w:val="center"/>
          </w:tcPr>
          <w:p w:rsidR="000B501C" w:rsidRPr="000B501C" w:rsidRDefault="000B501C" w:rsidP="000B501C">
            <w:pPr>
              <w:jc w:val="center"/>
              <w:rPr>
                <w:b/>
                <w:sz w:val="22"/>
                <w:szCs w:val="22"/>
              </w:rPr>
            </w:pPr>
            <w:r w:rsidRPr="000B501C">
              <w:rPr>
                <w:b/>
                <w:sz w:val="22"/>
                <w:szCs w:val="22"/>
              </w:rPr>
              <w:t>Период на            реализация</w:t>
            </w:r>
          </w:p>
          <w:p w:rsidR="000B501C" w:rsidRPr="000B501C" w:rsidRDefault="000B501C" w:rsidP="000B501C">
            <w:pPr>
              <w:jc w:val="center"/>
              <w:rPr>
                <w:b/>
                <w:sz w:val="22"/>
                <w:szCs w:val="22"/>
              </w:rPr>
            </w:pPr>
          </w:p>
        </w:tc>
        <w:tc>
          <w:tcPr>
            <w:tcW w:w="2796" w:type="dxa"/>
            <w:shd w:val="clear" w:color="auto" w:fill="00FFFF"/>
            <w:vAlign w:val="center"/>
          </w:tcPr>
          <w:p w:rsidR="000B501C" w:rsidRPr="000B501C" w:rsidRDefault="000B501C" w:rsidP="000B501C">
            <w:pPr>
              <w:tabs>
                <w:tab w:val="left" w:pos="2085"/>
              </w:tabs>
              <w:jc w:val="center"/>
              <w:rPr>
                <w:b/>
                <w:sz w:val="22"/>
                <w:szCs w:val="22"/>
              </w:rPr>
            </w:pPr>
            <w:r w:rsidRPr="000B501C">
              <w:rPr>
                <w:b/>
                <w:sz w:val="22"/>
                <w:szCs w:val="22"/>
              </w:rPr>
              <w:t>Участници/</w:t>
            </w:r>
          </w:p>
          <w:p w:rsidR="000B501C" w:rsidRPr="000B501C" w:rsidRDefault="000B501C" w:rsidP="000B501C">
            <w:pPr>
              <w:tabs>
                <w:tab w:val="left" w:pos="2085"/>
              </w:tabs>
              <w:jc w:val="center"/>
              <w:rPr>
                <w:b/>
                <w:sz w:val="22"/>
                <w:szCs w:val="22"/>
              </w:rPr>
            </w:pPr>
            <w:r w:rsidRPr="000B501C">
              <w:rPr>
                <w:b/>
                <w:sz w:val="22"/>
                <w:szCs w:val="22"/>
              </w:rPr>
              <w:t>възрастова група</w:t>
            </w:r>
          </w:p>
          <w:p w:rsidR="000B501C" w:rsidRPr="000B501C" w:rsidRDefault="000B501C" w:rsidP="000B501C">
            <w:pPr>
              <w:tabs>
                <w:tab w:val="left" w:pos="2085"/>
              </w:tabs>
              <w:jc w:val="center"/>
              <w:rPr>
                <w:b/>
                <w:sz w:val="22"/>
                <w:szCs w:val="22"/>
              </w:rPr>
            </w:pPr>
          </w:p>
        </w:tc>
        <w:tc>
          <w:tcPr>
            <w:tcW w:w="2449" w:type="dxa"/>
            <w:shd w:val="clear" w:color="auto" w:fill="00FFFF"/>
          </w:tcPr>
          <w:p w:rsidR="000B501C" w:rsidRPr="000B501C" w:rsidRDefault="000B501C" w:rsidP="000B501C">
            <w:pPr>
              <w:tabs>
                <w:tab w:val="left" w:pos="2085"/>
              </w:tabs>
              <w:jc w:val="center"/>
              <w:rPr>
                <w:sz w:val="22"/>
                <w:szCs w:val="22"/>
              </w:rPr>
            </w:pPr>
            <w:r w:rsidRPr="000B501C">
              <w:rPr>
                <w:b/>
                <w:sz w:val="22"/>
                <w:szCs w:val="22"/>
              </w:rPr>
              <w:t>Дейности</w:t>
            </w:r>
          </w:p>
          <w:p w:rsidR="000B501C" w:rsidRPr="000B501C" w:rsidRDefault="000B501C" w:rsidP="000B501C">
            <w:pPr>
              <w:tabs>
                <w:tab w:val="left" w:pos="2085"/>
              </w:tabs>
              <w:jc w:val="center"/>
              <w:rPr>
                <w:sz w:val="22"/>
                <w:szCs w:val="22"/>
              </w:rPr>
            </w:pPr>
            <w:r w:rsidRPr="000B501C">
              <w:rPr>
                <w:sz w:val="22"/>
                <w:szCs w:val="22"/>
              </w:rPr>
              <w:t xml:space="preserve">Дирекцията </w:t>
            </w:r>
          </w:p>
          <w:p w:rsidR="000B501C" w:rsidRPr="000B501C" w:rsidRDefault="000B501C" w:rsidP="000B501C">
            <w:pPr>
              <w:tabs>
                <w:tab w:val="left" w:pos="2085"/>
              </w:tabs>
              <w:jc w:val="center"/>
              <w:rPr>
                <w:sz w:val="22"/>
                <w:szCs w:val="22"/>
              </w:rPr>
            </w:pPr>
            <w:r w:rsidRPr="000B501C">
              <w:rPr>
                <w:sz w:val="22"/>
                <w:szCs w:val="22"/>
              </w:rPr>
              <w:t>и/или форма на сътрудничество</w:t>
            </w:r>
          </w:p>
        </w:tc>
      </w:tr>
      <w:tr w:rsidR="000B501C" w:rsidRPr="000B501C" w:rsidTr="00B56838">
        <w:tc>
          <w:tcPr>
            <w:tcW w:w="4678" w:type="dxa"/>
            <w:shd w:val="clear" w:color="auto" w:fill="auto"/>
            <w:vAlign w:val="center"/>
          </w:tcPr>
          <w:p w:rsidR="000B501C" w:rsidRPr="000B501C" w:rsidRDefault="000B501C" w:rsidP="000B501C">
            <w:pPr>
              <w:numPr>
                <w:ilvl w:val="0"/>
                <w:numId w:val="9"/>
              </w:numPr>
              <w:tabs>
                <w:tab w:val="num" w:pos="72"/>
                <w:tab w:val="left" w:pos="477"/>
              </w:tabs>
              <w:ind w:left="72" w:firstLine="142"/>
              <w:jc w:val="both"/>
              <w:rPr>
                <w:sz w:val="22"/>
                <w:szCs w:val="22"/>
              </w:rPr>
            </w:pPr>
            <w:r w:rsidRPr="000B501C">
              <w:rPr>
                <w:b/>
                <w:sz w:val="22"/>
                <w:szCs w:val="22"/>
              </w:rPr>
              <w:t>Възпоменателна церемония</w:t>
            </w:r>
            <w:r w:rsidRPr="000B501C">
              <w:rPr>
                <w:sz w:val="22"/>
                <w:szCs w:val="22"/>
              </w:rPr>
              <w:t xml:space="preserve"> </w:t>
            </w:r>
            <w:r w:rsidRPr="000B501C">
              <w:rPr>
                <w:b/>
                <w:sz w:val="22"/>
                <w:szCs w:val="22"/>
              </w:rPr>
              <w:t>в</w:t>
            </w:r>
            <w:r w:rsidRPr="000B501C">
              <w:rPr>
                <w:sz w:val="22"/>
                <w:szCs w:val="22"/>
              </w:rPr>
              <w:t xml:space="preserve"> </w:t>
            </w:r>
            <w:r w:rsidRPr="000B501C">
              <w:rPr>
                <w:b/>
                <w:sz w:val="22"/>
                <w:szCs w:val="22"/>
              </w:rPr>
              <w:t>памет на Апостола на свободата с</w:t>
            </w:r>
            <w:r w:rsidRPr="000B501C">
              <w:rPr>
                <w:sz w:val="22"/>
                <w:szCs w:val="22"/>
              </w:rPr>
              <w:t xml:space="preserve"> поднасяне на цветя пред паметника на Васил Левски – парк „</w:t>
            </w:r>
            <w:proofErr w:type="spellStart"/>
            <w:r w:rsidRPr="000B501C">
              <w:rPr>
                <w:sz w:val="22"/>
                <w:szCs w:val="22"/>
              </w:rPr>
              <w:t>Герена</w:t>
            </w:r>
            <w:proofErr w:type="spellEnd"/>
            <w:r w:rsidRPr="000B501C">
              <w:rPr>
                <w:sz w:val="22"/>
                <w:szCs w:val="22"/>
              </w:rPr>
              <w:t>“ и паметника на „Васил Левски“, район „Оборище“, бул. „Васил Левски‘.</w:t>
            </w:r>
          </w:p>
          <w:p w:rsidR="000B501C" w:rsidRPr="000B501C" w:rsidRDefault="000B501C" w:rsidP="000B501C">
            <w:pPr>
              <w:ind w:left="72"/>
              <w:rPr>
                <w:i/>
                <w:sz w:val="22"/>
                <w:szCs w:val="22"/>
              </w:rPr>
            </w:pPr>
          </w:p>
        </w:tc>
        <w:tc>
          <w:tcPr>
            <w:tcW w:w="1418" w:type="dxa"/>
            <w:shd w:val="clear" w:color="auto" w:fill="auto"/>
            <w:vAlign w:val="center"/>
          </w:tcPr>
          <w:p w:rsidR="000B501C" w:rsidRPr="000B501C" w:rsidRDefault="000B501C" w:rsidP="000B501C">
            <w:pPr>
              <w:rPr>
                <w:sz w:val="22"/>
                <w:szCs w:val="22"/>
              </w:rPr>
            </w:pPr>
            <w:r w:rsidRPr="000B501C">
              <w:rPr>
                <w:sz w:val="22"/>
                <w:szCs w:val="22"/>
              </w:rPr>
              <w:t>19 февруари 2019 г.</w:t>
            </w:r>
          </w:p>
        </w:tc>
        <w:tc>
          <w:tcPr>
            <w:tcW w:w="2796" w:type="dxa"/>
            <w:shd w:val="clear" w:color="auto" w:fill="auto"/>
            <w:vAlign w:val="center"/>
          </w:tcPr>
          <w:p w:rsidR="000B501C" w:rsidRPr="000B501C" w:rsidRDefault="000B501C" w:rsidP="000B501C">
            <w:pPr>
              <w:tabs>
                <w:tab w:val="left" w:pos="2085"/>
              </w:tabs>
              <w:rPr>
                <w:sz w:val="22"/>
                <w:szCs w:val="22"/>
              </w:rPr>
            </w:pPr>
            <w:r w:rsidRPr="000B501C">
              <w:rPr>
                <w:sz w:val="22"/>
                <w:szCs w:val="22"/>
              </w:rPr>
              <w:t xml:space="preserve">Над </w:t>
            </w:r>
            <w:r w:rsidRPr="000B501C">
              <w:rPr>
                <w:sz w:val="22"/>
                <w:szCs w:val="22"/>
                <w:lang w:val="ru-RU"/>
              </w:rPr>
              <w:t>200</w:t>
            </w:r>
            <w:r w:rsidRPr="000B501C">
              <w:rPr>
                <w:sz w:val="22"/>
                <w:szCs w:val="22"/>
              </w:rPr>
              <w:t xml:space="preserve"> участници – ученици от 166 СУ „Васил Левски“ и 24 ОУ ‚П. К. Яворов, кмет и зам. – кмет на район Подуяне, и изявени спортисти от СК „Левски“</w:t>
            </w:r>
          </w:p>
        </w:tc>
        <w:tc>
          <w:tcPr>
            <w:tcW w:w="2449" w:type="dxa"/>
            <w:shd w:val="clear" w:color="auto" w:fill="auto"/>
          </w:tcPr>
          <w:p w:rsidR="000B501C" w:rsidRPr="000B501C" w:rsidRDefault="000B501C" w:rsidP="000B501C">
            <w:pPr>
              <w:tabs>
                <w:tab w:val="left" w:pos="2085"/>
              </w:tabs>
              <w:rPr>
                <w:sz w:val="22"/>
                <w:szCs w:val="22"/>
              </w:rPr>
            </w:pPr>
            <w:r w:rsidRPr="000B501C">
              <w:rPr>
                <w:sz w:val="22"/>
                <w:szCs w:val="22"/>
              </w:rPr>
              <w:t>Награден фонд за конкурс</w:t>
            </w:r>
          </w:p>
          <w:p w:rsidR="000B501C" w:rsidRPr="000B501C" w:rsidRDefault="000B501C" w:rsidP="000B501C">
            <w:pPr>
              <w:rPr>
                <w:sz w:val="22"/>
                <w:szCs w:val="22"/>
              </w:rPr>
            </w:pPr>
            <w:r w:rsidRPr="000B501C">
              <w:rPr>
                <w:sz w:val="22"/>
                <w:szCs w:val="22"/>
              </w:rPr>
              <w:t>информираност и публичност;</w:t>
            </w:r>
          </w:p>
          <w:p w:rsidR="000B501C" w:rsidRPr="000B501C" w:rsidRDefault="000B501C" w:rsidP="000B501C">
            <w:pPr>
              <w:rPr>
                <w:sz w:val="22"/>
                <w:szCs w:val="22"/>
              </w:rPr>
            </w:pPr>
          </w:p>
        </w:tc>
      </w:tr>
      <w:tr w:rsidR="000B501C" w:rsidRPr="000B501C" w:rsidTr="00B56838">
        <w:tc>
          <w:tcPr>
            <w:tcW w:w="4678" w:type="dxa"/>
            <w:shd w:val="clear" w:color="auto" w:fill="auto"/>
            <w:vAlign w:val="center"/>
          </w:tcPr>
          <w:p w:rsidR="000B501C" w:rsidRPr="000B501C" w:rsidRDefault="000B501C" w:rsidP="000B501C">
            <w:pPr>
              <w:numPr>
                <w:ilvl w:val="0"/>
                <w:numId w:val="9"/>
              </w:numPr>
              <w:tabs>
                <w:tab w:val="num" w:pos="72"/>
                <w:tab w:val="left" w:pos="477"/>
              </w:tabs>
              <w:ind w:left="72" w:firstLine="142"/>
              <w:jc w:val="both"/>
              <w:rPr>
                <w:b/>
                <w:sz w:val="22"/>
                <w:szCs w:val="22"/>
              </w:rPr>
            </w:pPr>
            <w:r w:rsidRPr="000B501C">
              <w:rPr>
                <w:b/>
                <w:sz w:val="22"/>
                <w:szCs w:val="22"/>
              </w:rPr>
              <w:t xml:space="preserve">Спортен празник „Спортните лъвчета“ по повод 17 май – Ден на Българския спорт – </w:t>
            </w:r>
            <w:r w:rsidRPr="000B501C">
              <w:rPr>
                <w:sz w:val="22"/>
                <w:szCs w:val="22"/>
              </w:rPr>
              <w:t>в партньорство със СК „Левски спорт за всички“</w:t>
            </w:r>
          </w:p>
        </w:tc>
        <w:tc>
          <w:tcPr>
            <w:tcW w:w="1418" w:type="dxa"/>
            <w:shd w:val="clear" w:color="auto" w:fill="auto"/>
            <w:vAlign w:val="center"/>
          </w:tcPr>
          <w:p w:rsidR="000B501C" w:rsidRPr="000B501C" w:rsidRDefault="000B501C" w:rsidP="000B501C">
            <w:pPr>
              <w:rPr>
                <w:sz w:val="22"/>
                <w:szCs w:val="22"/>
              </w:rPr>
            </w:pPr>
            <w:r w:rsidRPr="000B501C">
              <w:rPr>
                <w:sz w:val="22"/>
                <w:szCs w:val="22"/>
              </w:rPr>
              <w:t xml:space="preserve">15 май </w:t>
            </w:r>
          </w:p>
          <w:p w:rsidR="000B501C" w:rsidRPr="000B501C" w:rsidRDefault="000B501C" w:rsidP="000B501C">
            <w:pPr>
              <w:rPr>
                <w:sz w:val="22"/>
                <w:szCs w:val="22"/>
              </w:rPr>
            </w:pPr>
            <w:r w:rsidRPr="000B501C">
              <w:rPr>
                <w:sz w:val="22"/>
                <w:szCs w:val="22"/>
              </w:rPr>
              <w:t>2019 г.</w:t>
            </w:r>
          </w:p>
        </w:tc>
        <w:tc>
          <w:tcPr>
            <w:tcW w:w="2796" w:type="dxa"/>
            <w:shd w:val="clear" w:color="auto" w:fill="auto"/>
            <w:vAlign w:val="center"/>
          </w:tcPr>
          <w:p w:rsidR="000B501C" w:rsidRPr="000B501C" w:rsidRDefault="000B501C" w:rsidP="000B501C">
            <w:pPr>
              <w:tabs>
                <w:tab w:val="left" w:pos="2085"/>
              </w:tabs>
              <w:rPr>
                <w:sz w:val="22"/>
                <w:szCs w:val="22"/>
              </w:rPr>
            </w:pPr>
            <w:r w:rsidRPr="000B501C">
              <w:rPr>
                <w:sz w:val="22"/>
                <w:szCs w:val="22"/>
              </w:rPr>
              <w:t>Над 120 участници от над 10 столични образователни институции</w:t>
            </w:r>
          </w:p>
        </w:tc>
        <w:tc>
          <w:tcPr>
            <w:tcW w:w="2449" w:type="dxa"/>
            <w:shd w:val="clear" w:color="auto" w:fill="auto"/>
          </w:tcPr>
          <w:p w:rsidR="000B501C" w:rsidRPr="000B501C" w:rsidRDefault="000B501C" w:rsidP="000B501C">
            <w:pPr>
              <w:rPr>
                <w:sz w:val="22"/>
                <w:szCs w:val="22"/>
              </w:rPr>
            </w:pPr>
            <w:r w:rsidRPr="000B501C">
              <w:rPr>
                <w:sz w:val="22"/>
                <w:szCs w:val="22"/>
              </w:rPr>
              <w:t>Награден фонд, информираност и публичност;</w:t>
            </w:r>
          </w:p>
        </w:tc>
      </w:tr>
      <w:tr w:rsidR="000B501C" w:rsidRPr="000B501C" w:rsidTr="00B56838">
        <w:trPr>
          <w:trHeight w:val="864"/>
        </w:trPr>
        <w:tc>
          <w:tcPr>
            <w:tcW w:w="4678" w:type="dxa"/>
            <w:shd w:val="clear" w:color="auto" w:fill="auto"/>
            <w:vAlign w:val="center"/>
          </w:tcPr>
          <w:p w:rsidR="000B501C" w:rsidRPr="000B501C" w:rsidRDefault="000B501C" w:rsidP="000B501C">
            <w:pPr>
              <w:numPr>
                <w:ilvl w:val="0"/>
                <w:numId w:val="9"/>
              </w:numPr>
              <w:tabs>
                <w:tab w:val="num" w:pos="72"/>
                <w:tab w:val="left" w:pos="477"/>
              </w:tabs>
              <w:ind w:left="72" w:firstLine="142"/>
              <w:jc w:val="both"/>
              <w:rPr>
                <w:b/>
                <w:sz w:val="22"/>
                <w:szCs w:val="22"/>
              </w:rPr>
            </w:pPr>
            <w:r w:rsidRPr="000B501C">
              <w:rPr>
                <w:b/>
                <w:sz w:val="22"/>
                <w:szCs w:val="22"/>
              </w:rPr>
              <w:t>Участие в Тържествена церемония – НСА „Васил Левски“</w:t>
            </w:r>
          </w:p>
          <w:p w:rsidR="000B501C" w:rsidRPr="000B501C" w:rsidRDefault="000B501C" w:rsidP="000B501C">
            <w:pPr>
              <w:tabs>
                <w:tab w:val="left" w:pos="477"/>
              </w:tabs>
              <w:jc w:val="both"/>
              <w:rPr>
                <w:b/>
                <w:sz w:val="22"/>
                <w:szCs w:val="22"/>
              </w:rPr>
            </w:pPr>
          </w:p>
        </w:tc>
        <w:tc>
          <w:tcPr>
            <w:tcW w:w="1418" w:type="dxa"/>
            <w:shd w:val="clear" w:color="auto" w:fill="auto"/>
            <w:vAlign w:val="center"/>
          </w:tcPr>
          <w:p w:rsidR="000B501C" w:rsidRPr="000B501C" w:rsidRDefault="000B501C" w:rsidP="000B501C">
            <w:pPr>
              <w:rPr>
                <w:sz w:val="22"/>
                <w:szCs w:val="22"/>
              </w:rPr>
            </w:pPr>
            <w:r w:rsidRPr="000B501C">
              <w:rPr>
                <w:sz w:val="22"/>
                <w:szCs w:val="22"/>
              </w:rPr>
              <w:t>19 април</w:t>
            </w:r>
          </w:p>
          <w:p w:rsidR="000B501C" w:rsidRPr="000B501C" w:rsidRDefault="000B501C" w:rsidP="000B501C">
            <w:pPr>
              <w:rPr>
                <w:sz w:val="22"/>
                <w:szCs w:val="22"/>
              </w:rPr>
            </w:pPr>
            <w:r w:rsidRPr="000B501C">
              <w:rPr>
                <w:sz w:val="22"/>
                <w:szCs w:val="22"/>
              </w:rPr>
              <w:t>2019 г.</w:t>
            </w:r>
          </w:p>
        </w:tc>
        <w:tc>
          <w:tcPr>
            <w:tcW w:w="2796" w:type="dxa"/>
            <w:shd w:val="clear" w:color="auto" w:fill="auto"/>
            <w:vAlign w:val="center"/>
          </w:tcPr>
          <w:p w:rsidR="000B501C" w:rsidRPr="000B501C" w:rsidRDefault="000B501C" w:rsidP="000B501C">
            <w:pPr>
              <w:tabs>
                <w:tab w:val="left" w:pos="2085"/>
              </w:tabs>
              <w:rPr>
                <w:sz w:val="22"/>
                <w:szCs w:val="22"/>
              </w:rPr>
            </w:pPr>
            <w:r w:rsidRPr="000B501C">
              <w:rPr>
                <w:sz w:val="22"/>
                <w:szCs w:val="22"/>
              </w:rPr>
              <w:t>Участие на Директор дирекция и експерти</w:t>
            </w:r>
          </w:p>
        </w:tc>
        <w:tc>
          <w:tcPr>
            <w:tcW w:w="2449" w:type="dxa"/>
            <w:shd w:val="clear" w:color="auto" w:fill="auto"/>
          </w:tcPr>
          <w:p w:rsidR="000B501C" w:rsidRPr="000B501C" w:rsidRDefault="000B501C" w:rsidP="000B501C">
            <w:pPr>
              <w:tabs>
                <w:tab w:val="left" w:pos="2085"/>
              </w:tabs>
              <w:rPr>
                <w:b/>
                <w:sz w:val="22"/>
                <w:szCs w:val="22"/>
              </w:rPr>
            </w:pPr>
          </w:p>
          <w:p w:rsidR="000B501C" w:rsidRPr="000B501C" w:rsidRDefault="000B501C" w:rsidP="000B501C">
            <w:pPr>
              <w:tabs>
                <w:tab w:val="left" w:pos="2085"/>
              </w:tabs>
              <w:rPr>
                <w:sz w:val="22"/>
                <w:szCs w:val="22"/>
              </w:rPr>
            </w:pPr>
            <w:r w:rsidRPr="000B501C">
              <w:rPr>
                <w:sz w:val="22"/>
                <w:szCs w:val="22"/>
              </w:rPr>
              <w:t>Награден фонд, цветя</w:t>
            </w:r>
          </w:p>
        </w:tc>
      </w:tr>
    </w:tbl>
    <w:p w:rsidR="000B501C" w:rsidRPr="000B501C" w:rsidRDefault="000B501C" w:rsidP="000B501C">
      <w:r w:rsidRPr="000B501C">
        <w:br w:type="page"/>
      </w:r>
    </w:p>
    <w:p w:rsidR="000B501C" w:rsidRPr="000B501C" w:rsidRDefault="000B501C" w:rsidP="000B501C"/>
    <w:p w:rsidR="000B501C" w:rsidRPr="000B501C" w:rsidRDefault="000B501C" w:rsidP="000B501C"/>
    <w:tbl>
      <w:tblPr>
        <w:tblW w:w="11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418"/>
        <w:gridCol w:w="2796"/>
        <w:gridCol w:w="2449"/>
      </w:tblGrid>
      <w:tr w:rsidR="000B501C" w:rsidRPr="000B501C" w:rsidTr="00B56838">
        <w:tc>
          <w:tcPr>
            <w:tcW w:w="4678" w:type="dxa"/>
            <w:shd w:val="clear" w:color="auto" w:fill="auto"/>
            <w:vAlign w:val="center"/>
          </w:tcPr>
          <w:p w:rsidR="000B501C" w:rsidRPr="000B501C" w:rsidRDefault="000B501C" w:rsidP="000B501C">
            <w:pPr>
              <w:numPr>
                <w:ilvl w:val="0"/>
                <w:numId w:val="9"/>
              </w:numPr>
              <w:tabs>
                <w:tab w:val="num" w:pos="72"/>
                <w:tab w:val="left" w:pos="477"/>
              </w:tabs>
              <w:ind w:left="72" w:firstLine="142"/>
              <w:jc w:val="both"/>
              <w:rPr>
                <w:b/>
                <w:sz w:val="22"/>
                <w:szCs w:val="22"/>
              </w:rPr>
            </w:pPr>
            <w:r w:rsidRPr="000B501C">
              <w:rPr>
                <w:b/>
                <w:sz w:val="22"/>
                <w:szCs w:val="22"/>
              </w:rPr>
              <w:t>Тържествени церемонии и юбилейни концерти на образователни институции – 120. ОУ,  ДГ № 2, 1. СУ</w:t>
            </w:r>
          </w:p>
        </w:tc>
        <w:tc>
          <w:tcPr>
            <w:tcW w:w="1418" w:type="dxa"/>
            <w:shd w:val="clear" w:color="auto" w:fill="auto"/>
            <w:vAlign w:val="center"/>
          </w:tcPr>
          <w:p w:rsidR="000B501C" w:rsidRPr="000B501C" w:rsidRDefault="000B501C" w:rsidP="000B501C">
            <w:pPr>
              <w:rPr>
                <w:sz w:val="22"/>
                <w:szCs w:val="22"/>
              </w:rPr>
            </w:pPr>
            <w:r w:rsidRPr="000B501C">
              <w:rPr>
                <w:sz w:val="22"/>
                <w:szCs w:val="22"/>
              </w:rPr>
              <w:t>м. май</w:t>
            </w:r>
          </w:p>
        </w:tc>
        <w:tc>
          <w:tcPr>
            <w:tcW w:w="2796" w:type="dxa"/>
            <w:shd w:val="clear" w:color="auto" w:fill="auto"/>
            <w:vAlign w:val="center"/>
          </w:tcPr>
          <w:p w:rsidR="000B501C" w:rsidRPr="000B501C" w:rsidRDefault="000B501C" w:rsidP="000B501C">
            <w:pPr>
              <w:tabs>
                <w:tab w:val="left" w:pos="2085"/>
              </w:tabs>
              <w:rPr>
                <w:sz w:val="22"/>
                <w:szCs w:val="22"/>
              </w:rPr>
            </w:pPr>
            <w:r w:rsidRPr="000B501C">
              <w:rPr>
                <w:sz w:val="22"/>
                <w:szCs w:val="22"/>
              </w:rPr>
              <w:t>Участие на Директор дирекция и експерти</w:t>
            </w:r>
          </w:p>
        </w:tc>
        <w:tc>
          <w:tcPr>
            <w:tcW w:w="2449" w:type="dxa"/>
            <w:shd w:val="clear" w:color="auto" w:fill="auto"/>
          </w:tcPr>
          <w:p w:rsidR="000B501C" w:rsidRPr="000B501C" w:rsidRDefault="000B501C" w:rsidP="000B501C">
            <w:pPr>
              <w:tabs>
                <w:tab w:val="left" w:pos="2085"/>
              </w:tabs>
              <w:rPr>
                <w:sz w:val="22"/>
                <w:szCs w:val="22"/>
              </w:rPr>
            </w:pPr>
            <w:r w:rsidRPr="000B501C">
              <w:rPr>
                <w:sz w:val="22"/>
                <w:szCs w:val="22"/>
              </w:rPr>
              <w:t xml:space="preserve">Награден фонд, цветя и </w:t>
            </w:r>
            <w:proofErr w:type="spellStart"/>
            <w:r w:rsidRPr="000B501C">
              <w:rPr>
                <w:sz w:val="22"/>
                <w:szCs w:val="22"/>
              </w:rPr>
              <w:t>плакети</w:t>
            </w:r>
            <w:proofErr w:type="spellEnd"/>
          </w:p>
        </w:tc>
      </w:tr>
      <w:tr w:rsidR="000B501C" w:rsidRPr="000B501C" w:rsidTr="00B56838">
        <w:tc>
          <w:tcPr>
            <w:tcW w:w="4678" w:type="dxa"/>
            <w:shd w:val="clear" w:color="auto" w:fill="auto"/>
          </w:tcPr>
          <w:p w:rsidR="000B501C" w:rsidRPr="000B501C" w:rsidRDefault="000B501C" w:rsidP="000B501C">
            <w:pPr>
              <w:numPr>
                <w:ilvl w:val="0"/>
                <w:numId w:val="2"/>
              </w:numPr>
              <w:tabs>
                <w:tab w:val="num" w:pos="72"/>
                <w:tab w:val="left" w:pos="356"/>
              </w:tabs>
              <w:ind w:firstLine="214"/>
              <w:rPr>
                <w:b/>
                <w:color w:val="000000" w:themeColor="text1"/>
                <w:sz w:val="22"/>
                <w:szCs w:val="22"/>
              </w:rPr>
            </w:pPr>
            <w:r w:rsidRPr="000B501C">
              <w:rPr>
                <w:b/>
                <w:color w:val="000000" w:themeColor="text1"/>
                <w:sz w:val="22"/>
                <w:szCs w:val="22"/>
              </w:rPr>
              <w:t xml:space="preserve">Турнир по Народна топка – </w:t>
            </w:r>
            <w:proofErr w:type="spellStart"/>
            <w:r w:rsidRPr="000B501C">
              <w:rPr>
                <w:b/>
                <w:color w:val="000000" w:themeColor="text1"/>
                <w:sz w:val="22"/>
                <w:szCs w:val="22"/>
              </w:rPr>
              <w:t>Доджбол</w:t>
            </w:r>
            <w:proofErr w:type="spellEnd"/>
            <w:r w:rsidRPr="000B501C">
              <w:rPr>
                <w:b/>
                <w:color w:val="000000" w:themeColor="text1"/>
                <w:sz w:val="22"/>
                <w:szCs w:val="22"/>
              </w:rPr>
              <w:t xml:space="preserve"> за учители „Спорт за всички – игра за всеки“ - в </w:t>
            </w:r>
            <w:r w:rsidRPr="000B501C">
              <w:rPr>
                <w:color w:val="000000" w:themeColor="text1"/>
                <w:sz w:val="22"/>
                <w:szCs w:val="22"/>
              </w:rPr>
              <w:t xml:space="preserve">партньорство с Федерация „Народна топка България“ </w:t>
            </w:r>
          </w:p>
        </w:tc>
        <w:tc>
          <w:tcPr>
            <w:tcW w:w="1418" w:type="dxa"/>
            <w:shd w:val="clear" w:color="auto" w:fill="auto"/>
          </w:tcPr>
          <w:p w:rsidR="000B501C" w:rsidRPr="000B501C" w:rsidRDefault="000B501C" w:rsidP="000B501C">
            <w:pPr>
              <w:rPr>
                <w:color w:val="000000" w:themeColor="text1"/>
                <w:sz w:val="22"/>
                <w:szCs w:val="22"/>
              </w:rPr>
            </w:pPr>
          </w:p>
          <w:p w:rsidR="000B501C" w:rsidRPr="000B501C" w:rsidRDefault="000B501C" w:rsidP="000B501C">
            <w:pPr>
              <w:rPr>
                <w:color w:val="000000" w:themeColor="text1"/>
                <w:sz w:val="22"/>
                <w:szCs w:val="22"/>
              </w:rPr>
            </w:pPr>
            <w:r w:rsidRPr="000B501C">
              <w:rPr>
                <w:color w:val="000000" w:themeColor="text1"/>
                <w:sz w:val="22"/>
                <w:szCs w:val="22"/>
              </w:rPr>
              <w:t>м септември</w:t>
            </w:r>
          </w:p>
        </w:tc>
        <w:tc>
          <w:tcPr>
            <w:tcW w:w="2796" w:type="dxa"/>
            <w:shd w:val="clear" w:color="auto" w:fill="auto"/>
          </w:tcPr>
          <w:p w:rsidR="000B501C" w:rsidRPr="000B501C" w:rsidRDefault="000B501C" w:rsidP="000B501C">
            <w:pPr>
              <w:rPr>
                <w:color w:val="000000" w:themeColor="text1"/>
                <w:sz w:val="22"/>
                <w:szCs w:val="22"/>
              </w:rPr>
            </w:pPr>
            <w:r w:rsidRPr="000B501C">
              <w:rPr>
                <w:sz w:val="22"/>
                <w:szCs w:val="22"/>
              </w:rPr>
              <w:t>Форумът  се проведе през м. септември, поради заетост на учителите във връзка с приключването на учебната 2018/2019 година</w:t>
            </w:r>
          </w:p>
        </w:tc>
        <w:tc>
          <w:tcPr>
            <w:tcW w:w="2449" w:type="dxa"/>
            <w:shd w:val="clear" w:color="auto" w:fill="auto"/>
          </w:tcPr>
          <w:p w:rsidR="000B501C" w:rsidRPr="000B501C" w:rsidRDefault="000B501C" w:rsidP="000B501C">
            <w:pPr>
              <w:rPr>
                <w:color w:val="000000" w:themeColor="text1"/>
                <w:sz w:val="22"/>
                <w:szCs w:val="22"/>
              </w:rPr>
            </w:pPr>
            <w:r w:rsidRPr="000B501C">
              <w:rPr>
                <w:color w:val="000000" w:themeColor="text1"/>
                <w:sz w:val="22"/>
                <w:szCs w:val="22"/>
              </w:rPr>
              <w:t xml:space="preserve">Награден фонд </w:t>
            </w:r>
          </w:p>
        </w:tc>
      </w:tr>
      <w:tr w:rsidR="000B501C" w:rsidRPr="000B501C" w:rsidTr="00B56838">
        <w:tc>
          <w:tcPr>
            <w:tcW w:w="4678" w:type="dxa"/>
            <w:shd w:val="clear" w:color="auto" w:fill="auto"/>
          </w:tcPr>
          <w:p w:rsidR="000B501C" w:rsidRPr="000B501C" w:rsidRDefault="000B501C" w:rsidP="000B501C">
            <w:pPr>
              <w:numPr>
                <w:ilvl w:val="0"/>
                <w:numId w:val="9"/>
              </w:numPr>
              <w:tabs>
                <w:tab w:val="num" w:pos="0"/>
                <w:tab w:val="left" w:pos="372"/>
              </w:tabs>
              <w:ind w:left="72" w:hanging="72"/>
              <w:rPr>
                <w:b/>
                <w:color w:val="000000" w:themeColor="text1"/>
                <w:sz w:val="22"/>
                <w:szCs w:val="22"/>
              </w:rPr>
            </w:pPr>
            <w:r w:rsidRPr="000B501C">
              <w:rPr>
                <w:b/>
                <w:color w:val="000000" w:themeColor="text1"/>
                <w:sz w:val="22"/>
                <w:szCs w:val="22"/>
              </w:rPr>
              <w:t xml:space="preserve">Верига турнири по парк фитнес за Купа „София“ – Първи и Втори турнир – Сердика център и турнир в район Люлин – </w:t>
            </w:r>
            <w:r w:rsidRPr="000B501C">
              <w:rPr>
                <w:color w:val="000000" w:themeColor="text1"/>
                <w:sz w:val="22"/>
                <w:szCs w:val="22"/>
              </w:rPr>
              <w:t xml:space="preserve">в партньорство със СКГСФ Стрийт </w:t>
            </w:r>
            <w:proofErr w:type="spellStart"/>
            <w:r w:rsidRPr="000B501C">
              <w:rPr>
                <w:color w:val="000000" w:themeColor="text1"/>
                <w:sz w:val="22"/>
                <w:szCs w:val="22"/>
              </w:rPr>
              <w:t>уоркаут</w:t>
            </w:r>
            <w:proofErr w:type="spellEnd"/>
            <w:r w:rsidRPr="000B501C">
              <w:rPr>
                <w:color w:val="000000" w:themeColor="text1"/>
                <w:sz w:val="22"/>
                <w:szCs w:val="22"/>
              </w:rPr>
              <w:t xml:space="preserve"> България</w:t>
            </w:r>
          </w:p>
        </w:tc>
        <w:tc>
          <w:tcPr>
            <w:tcW w:w="1418" w:type="dxa"/>
            <w:shd w:val="clear" w:color="auto" w:fill="auto"/>
          </w:tcPr>
          <w:p w:rsidR="000B501C" w:rsidRPr="000B501C" w:rsidRDefault="000B501C" w:rsidP="000B501C">
            <w:pPr>
              <w:rPr>
                <w:color w:val="000000" w:themeColor="text1"/>
                <w:sz w:val="22"/>
                <w:szCs w:val="22"/>
              </w:rPr>
            </w:pPr>
          </w:p>
          <w:p w:rsidR="000B501C" w:rsidRPr="000B501C" w:rsidRDefault="000B501C" w:rsidP="000B501C">
            <w:pPr>
              <w:rPr>
                <w:color w:val="000000" w:themeColor="text1"/>
                <w:sz w:val="22"/>
                <w:szCs w:val="22"/>
              </w:rPr>
            </w:pPr>
            <w:r w:rsidRPr="000B501C">
              <w:rPr>
                <w:color w:val="000000" w:themeColor="text1"/>
                <w:sz w:val="22"/>
                <w:szCs w:val="22"/>
              </w:rPr>
              <w:t xml:space="preserve">м. март и </w:t>
            </w:r>
          </w:p>
          <w:p w:rsidR="000B501C" w:rsidRPr="000B501C" w:rsidRDefault="000B501C" w:rsidP="000B501C">
            <w:pPr>
              <w:rPr>
                <w:color w:val="000000" w:themeColor="text1"/>
                <w:sz w:val="22"/>
                <w:szCs w:val="22"/>
              </w:rPr>
            </w:pPr>
            <w:r w:rsidRPr="000B501C">
              <w:rPr>
                <w:color w:val="000000" w:themeColor="text1"/>
                <w:sz w:val="22"/>
                <w:szCs w:val="22"/>
              </w:rPr>
              <w:t xml:space="preserve">м. май </w:t>
            </w:r>
          </w:p>
          <w:p w:rsidR="000B501C" w:rsidRPr="000B501C" w:rsidRDefault="000B501C" w:rsidP="000B501C">
            <w:pPr>
              <w:rPr>
                <w:color w:val="000000" w:themeColor="text1"/>
                <w:sz w:val="22"/>
                <w:szCs w:val="22"/>
              </w:rPr>
            </w:pPr>
            <w:r w:rsidRPr="000B501C">
              <w:rPr>
                <w:color w:val="000000" w:themeColor="text1"/>
                <w:sz w:val="22"/>
                <w:szCs w:val="22"/>
              </w:rPr>
              <w:t>2019 г.</w:t>
            </w:r>
          </w:p>
        </w:tc>
        <w:tc>
          <w:tcPr>
            <w:tcW w:w="2796" w:type="dxa"/>
            <w:shd w:val="clear" w:color="auto" w:fill="auto"/>
          </w:tcPr>
          <w:p w:rsidR="000B501C" w:rsidRPr="000B501C" w:rsidRDefault="000B501C" w:rsidP="000B501C">
            <w:pPr>
              <w:rPr>
                <w:color w:val="000000" w:themeColor="text1"/>
                <w:sz w:val="22"/>
                <w:szCs w:val="22"/>
              </w:rPr>
            </w:pPr>
          </w:p>
          <w:p w:rsidR="000B501C" w:rsidRPr="000B501C" w:rsidRDefault="000B501C" w:rsidP="000B501C">
            <w:pPr>
              <w:rPr>
                <w:color w:val="000000" w:themeColor="text1"/>
                <w:sz w:val="22"/>
                <w:szCs w:val="22"/>
              </w:rPr>
            </w:pPr>
            <w:r w:rsidRPr="000B501C">
              <w:rPr>
                <w:color w:val="000000" w:themeColor="text1"/>
                <w:sz w:val="22"/>
                <w:szCs w:val="22"/>
              </w:rPr>
              <w:t xml:space="preserve">Над 90 участници </w:t>
            </w:r>
          </w:p>
          <w:p w:rsidR="000B501C" w:rsidRPr="000B501C" w:rsidRDefault="000B501C" w:rsidP="000B501C">
            <w:pPr>
              <w:rPr>
                <w:color w:val="000000" w:themeColor="text1"/>
                <w:sz w:val="22"/>
                <w:szCs w:val="22"/>
              </w:rPr>
            </w:pPr>
            <w:r w:rsidRPr="000B501C">
              <w:rPr>
                <w:color w:val="000000" w:themeColor="text1"/>
                <w:sz w:val="22"/>
                <w:szCs w:val="22"/>
              </w:rPr>
              <w:t>младежи и девойки</w:t>
            </w:r>
          </w:p>
        </w:tc>
        <w:tc>
          <w:tcPr>
            <w:tcW w:w="2449" w:type="dxa"/>
            <w:shd w:val="clear" w:color="auto" w:fill="auto"/>
          </w:tcPr>
          <w:p w:rsidR="000B501C" w:rsidRPr="000B501C" w:rsidRDefault="000B501C" w:rsidP="000B501C">
            <w:pPr>
              <w:ind w:right="-43"/>
              <w:rPr>
                <w:color w:val="000000" w:themeColor="text1"/>
                <w:sz w:val="22"/>
                <w:szCs w:val="22"/>
              </w:rPr>
            </w:pPr>
            <w:r w:rsidRPr="000B501C">
              <w:rPr>
                <w:color w:val="000000" w:themeColor="text1"/>
                <w:sz w:val="22"/>
                <w:szCs w:val="22"/>
              </w:rPr>
              <w:t>Награден фонд, съдийско и техническо обезпечаване, мин. вода</w:t>
            </w:r>
          </w:p>
        </w:tc>
      </w:tr>
      <w:tr w:rsidR="000B501C" w:rsidRPr="000B501C" w:rsidTr="00B56838">
        <w:tc>
          <w:tcPr>
            <w:tcW w:w="4678" w:type="dxa"/>
            <w:shd w:val="clear" w:color="auto" w:fill="auto"/>
          </w:tcPr>
          <w:p w:rsidR="000B501C" w:rsidRPr="000B501C" w:rsidRDefault="000B501C" w:rsidP="000B501C">
            <w:pPr>
              <w:numPr>
                <w:ilvl w:val="0"/>
                <w:numId w:val="9"/>
              </w:numPr>
              <w:tabs>
                <w:tab w:val="num" w:pos="0"/>
                <w:tab w:val="left" w:pos="72"/>
                <w:tab w:val="left" w:pos="282"/>
              </w:tabs>
              <w:ind w:left="72" w:hanging="27"/>
              <w:rPr>
                <w:b/>
                <w:color w:val="000000" w:themeColor="text1"/>
                <w:sz w:val="22"/>
                <w:szCs w:val="22"/>
              </w:rPr>
            </w:pPr>
            <w:r w:rsidRPr="000B501C">
              <w:rPr>
                <w:b/>
                <w:color w:val="000000" w:themeColor="text1"/>
                <w:sz w:val="22"/>
                <w:szCs w:val="22"/>
              </w:rPr>
              <w:t xml:space="preserve">Верига турнири по парк фитнес за Купа „София“ – Трети турнир в район Сердика– </w:t>
            </w:r>
            <w:r w:rsidRPr="000B501C">
              <w:rPr>
                <w:color w:val="000000" w:themeColor="text1"/>
                <w:sz w:val="22"/>
                <w:szCs w:val="22"/>
              </w:rPr>
              <w:t xml:space="preserve">в партньорство със СКГСФ Стрийт </w:t>
            </w:r>
            <w:proofErr w:type="spellStart"/>
            <w:r w:rsidRPr="000B501C">
              <w:rPr>
                <w:color w:val="000000" w:themeColor="text1"/>
                <w:sz w:val="22"/>
                <w:szCs w:val="22"/>
              </w:rPr>
              <w:t>уоркаут</w:t>
            </w:r>
            <w:proofErr w:type="spellEnd"/>
            <w:r w:rsidRPr="000B501C">
              <w:rPr>
                <w:color w:val="000000" w:themeColor="text1"/>
                <w:sz w:val="22"/>
                <w:szCs w:val="22"/>
              </w:rPr>
              <w:t xml:space="preserve"> България</w:t>
            </w:r>
          </w:p>
        </w:tc>
        <w:tc>
          <w:tcPr>
            <w:tcW w:w="1418" w:type="dxa"/>
            <w:shd w:val="clear" w:color="auto" w:fill="auto"/>
          </w:tcPr>
          <w:p w:rsidR="000B501C" w:rsidRPr="000B501C" w:rsidRDefault="000B501C" w:rsidP="000B501C">
            <w:pPr>
              <w:rPr>
                <w:color w:val="000000" w:themeColor="text1"/>
                <w:sz w:val="22"/>
                <w:szCs w:val="22"/>
              </w:rPr>
            </w:pPr>
          </w:p>
          <w:p w:rsidR="000B501C" w:rsidRPr="000B501C" w:rsidRDefault="000B501C" w:rsidP="000B501C">
            <w:pPr>
              <w:rPr>
                <w:color w:val="000000" w:themeColor="text1"/>
                <w:sz w:val="22"/>
                <w:szCs w:val="22"/>
              </w:rPr>
            </w:pPr>
            <w:r w:rsidRPr="000B501C">
              <w:rPr>
                <w:color w:val="000000" w:themeColor="text1"/>
                <w:sz w:val="22"/>
                <w:szCs w:val="22"/>
              </w:rPr>
              <w:t>2 юни</w:t>
            </w:r>
          </w:p>
          <w:p w:rsidR="000B501C" w:rsidRPr="000B501C" w:rsidRDefault="000B501C" w:rsidP="000B501C">
            <w:pPr>
              <w:rPr>
                <w:color w:val="000000" w:themeColor="text1"/>
                <w:sz w:val="22"/>
                <w:szCs w:val="22"/>
              </w:rPr>
            </w:pPr>
            <w:r w:rsidRPr="000B501C">
              <w:rPr>
                <w:color w:val="000000" w:themeColor="text1"/>
                <w:sz w:val="22"/>
                <w:szCs w:val="22"/>
              </w:rPr>
              <w:t>2019 г.</w:t>
            </w:r>
          </w:p>
        </w:tc>
        <w:tc>
          <w:tcPr>
            <w:tcW w:w="2796" w:type="dxa"/>
            <w:shd w:val="clear" w:color="auto" w:fill="auto"/>
            <w:vAlign w:val="center"/>
          </w:tcPr>
          <w:p w:rsidR="000B501C" w:rsidRPr="000B501C" w:rsidRDefault="000B501C" w:rsidP="000B501C">
            <w:pPr>
              <w:rPr>
                <w:color w:val="000000" w:themeColor="text1"/>
                <w:sz w:val="22"/>
                <w:szCs w:val="22"/>
              </w:rPr>
            </w:pPr>
            <w:r w:rsidRPr="000B501C">
              <w:rPr>
                <w:color w:val="000000" w:themeColor="text1"/>
                <w:sz w:val="22"/>
                <w:szCs w:val="22"/>
              </w:rPr>
              <w:t>Над 90 участници</w:t>
            </w:r>
          </w:p>
          <w:p w:rsidR="000B501C" w:rsidRPr="000B501C" w:rsidRDefault="000B501C" w:rsidP="000B501C">
            <w:pPr>
              <w:rPr>
                <w:color w:val="000000" w:themeColor="text1"/>
                <w:sz w:val="22"/>
                <w:szCs w:val="22"/>
              </w:rPr>
            </w:pPr>
            <w:r w:rsidRPr="000B501C">
              <w:rPr>
                <w:color w:val="000000" w:themeColor="text1"/>
                <w:sz w:val="22"/>
                <w:szCs w:val="22"/>
              </w:rPr>
              <w:t>младежи и девойки</w:t>
            </w:r>
          </w:p>
        </w:tc>
        <w:tc>
          <w:tcPr>
            <w:tcW w:w="2449" w:type="dxa"/>
            <w:shd w:val="clear" w:color="auto" w:fill="auto"/>
          </w:tcPr>
          <w:p w:rsidR="000B501C" w:rsidRPr="000B501C" w:rsidRDefault="000B501C" w:rsidP="000B501C">
            <w:pPr>
              <w:rPr>
                <w:b/>
                <w:color w:val="000000" w:themeColor="text1"/>
                <w:sz w:val="22"/>
                <w:szCs w:val="22"/>
              </w:rPr>
            </w:pPr>
            <w:r w:rsidRPr="000B501C">
              <w:rPr>
                <w:color w:val="000000" w:themeColor="text1"/>
                <w:sz w:val="22"/>
                <w:szCs w:val="22"/>
              </w:rPr>
              <w:t>Съдийско и техническо обезпечаване,</w:t>
            </w:r>
          </w:p>
          <w:p w:rsidR="000B501C" w:rsidRPr="000B501C" w:rsidRDefault="000B501C" w:rsidP="000B501C">
            <w:pPr>
              <w:rPr>
                <w:b/>
                <w:color w:val="000000" w:themeColor="text1"/>
                <w:sz w:val="22"/>
                <w:szCs w:val="22"/>
              </w:rPr>
            </w:pPr>
            <w:r w:rsidRPr="000B501C">
              <w:rPr>
                <w:color w:val="000000" w:themeColor="text1"/>
                <w:sz w:val="22"/>
                <w:szCs w:val="22"/>
              </w:rPr>
              <w:t>награден фонд</w:t>
            </w:r>
          </w:p>
          <w:p w:rsidR="000B501C" w:rsidRPr="000B501C" w:rsidRDefault="000B501C" w:rsidP="000B501C">
            <w:pPr>
              <w:ind w:hanging="101"/>
              <w:rPr>
                <w:b/>
                <w:color w:val="000000" w:themeColor="text1"/>
                <w:sz w:val="22"/>
                <w:szCs w:val="22"/>
              </w:rPr>
            </w:pPr>
          </w:p>
        </w:tc>
      </w:tr>
      <w:tr w:rsidR="000B501C" w:rsidRPr="000B501C" w:rsidTr="00B56838">
        <w:tc>
          <w:tcPr>
            <w:tcW w:w="4678" w:type="dxa"/>
            <w:shd w:val="clear" w:color="auto" w:fill="auto"/>
          </w:tcPr>
          <w:p w:rsidR="000B501C" w:rsidRPr="000B501C" w:rsidRDefault="000B501C" w:rsidP="000B501C">
            <w:pPr>
              <w:numPr>
                <w:ilvl w:val="0"/>
                <w:numId w:val="9"/>
              </w:numPr>
              <w:tabs>
                <w:tab w:val="num" w:pos="0"/>
                <w:tab w:val="left" w:pos="72"/>
                <w:tab w:val="left" w:pos="282"/>
              </w:tabs>
              <w:ind w:left="72" w:hanging="27"/>
              <w:rPr>
                <w:b/>
                <w:color w:val="000000" w:themeColor="text1"/>
                <w:sz w:val="22"/>
                <w:szCs w:val="22"/>
              </w:rPr>
            </w:pPr>
            <w:r w:rsidRPr="000B501C">
              <w:rPr>
                <w:b/>
                <w:color w:val="000000" w:themeColor="text1"/>
                <w:sz w:val="22"/>
                <w:szCs w:val="22"/>
              </w:rPr>
              <w:t>В пантеона на Свободата –ритуално четене на поезията на Ботев и Вазов</w:t>
            </w:r>
          </w:p>
          <w:p w:rsidR="000B501C" w:rsidRPr="000B501C" w:rsidRDefault="000B501C" w:rsidP="000B501C">
            <w:pPr>
              <w:tabs>
                <w:tab w:val="left" w:pos="72"/>
                <w:tab w:val="left" w:pos="282"/>
              </w:tabs>
              <w:ind w:left="72"/>
              <w:rPr>
                <w:color w:val="000000" w:themeColor="text1"/>
                <w:sz w:val="22"/>
                <w:szCs w:val="22"/>
              </w:rPr>
            </w:pPr>
            <w:r w:rsidRPr="000B501C">
              <w:rPr>
                <w:color w:val="000000" w:themeColor="text1"/>
                <w:sz w:val="22"/>
                <w:szCs w:val="22"/>
              </w:rPr>
              <w:t>Съвместна инициатива на РУО София -град и СО, д-я ПИСТ</w:t>
            </w:r>
          </w:p>
          <w:p w:rsidR="000B501C" w:rsidRPr="000B501C" w:rsidRDefault="000B501C" w:rsidP="000B501C">
            <w:pPr>
              <w:tabs>
                <w:tab w:val="left" w:pos="72"/>
                <w:tab w:val="left" w:pos="282"/>
              </w:tabs>
              <w:rPr>
                <w:color w:val="000000" w:themeColor="text1"/>
                <w:sz w:val="22"/>
                <w:szCs w:val="22"/>
              </w:rPr>
            </w:pPr>
          </w:p>
        </w:tc>
        <w:tc>
          <w:tcPr>
            <w:tcW w:w="1418" w:type="dxa"/>
            <w:shd w:val="clear" w:color="auto" w:fill="auto"/>
          </w:tcPr>
          <w:p w:rsidR="000B501C" w:rsidRPr="000B501C" w:rsidRDefault="000B501C" w:rsidP="000B501C">
            <w:pPr>
              <w:rPr>
                <w:color w:val="000000" w:themeColor="text1"/>
                <w:sz w:val="22"/>
                <w:szCs w:val="22"/>
              </w:rPr>
            </w:pPr>
          </w:p>
          <w:p w:rsidR="000B501C" w:rsidRPr="000B501C" w:rsidRDefault="000B501C" w:rsidP="000B501C">
            <w:pPr>
              <w:rPr>
                <w:color w:val="000000" w:themeColor="text1"/>
                <w:sz w:val="22"/>
                <w:szCs w:val="22"/>
              </w:rPr>
            </w:pPr>
            <w:r w:rsidRPr="000B501C">
              <w:rPr>
                <w:color w:val="000000" w:themeColor="text1"/>
                <w:sz w:val="22"/>
                <w:szCs w:val="22"/>
              </w:rPr>
              <w:t>2 юни</w:t>
            </w:r>
          </w:p>
          <w:p w:rsidR="000B501C" w:rsidRPr="000B501C" w:rsidRDefault="000B501C" w:rsidP="000B501C">
            <w:pPr>
              <w:rPr>
                <w:color w:val="000000" w:themeColor="text1"/>
                <w:sz w:val="22"/>
                <w:szCs w:val="22"/>
              </w:rPr>
            </w:pPr>
            <w:r w:rsidRPr="000B501C">
              <w:rPr>
                <w:color w:val="000000" w:themeColor="text1"/>
                <w:sz w:val="22"/>
                <w:szCs w:val="22"/>
              </w:rPr>
              <w:t>2019 г.</w:t>
            </w:r>
          </w:p>
        </w:tc>
        <w:tc>
          <w:tcPr>
            <w:tcW w:w="2796" w:type="dxa"/>
            <w:shd w:val="clear" w:color="auto" w:fill="auto"/>
            <w:vAlign w:val="center"/>
          </w:tcPr>
          <w:p w:rsidR="000B501C" w:rsidRPr="000B501C" w:rsidRDefault="000B501C" w:rsidP="000B501C">
            <w:pPr>
              <w:rPr>
                <w:color w:val="000000" w:themeColor="text1"/>
                <w:sz w:val="22"/>
                <w:szCs w:val="22"/>
              </w:rPr>
            </w:pPr>
            <w:r w:rsidRPr="000B501C">
              <w:rPr>
                <w:color w:val="000000" w:themeColor="text1"/>
                <w:sz w:val="22"/>
                <w:szCs w:val="22"/>
              </w:rPr>
              <w:t>Над 120 ученици, представители от училища, носещи имена на възрожденци</w:t>
            </w:r>
          </w:p>
        </w:tc>
        <w:tc>
          <w:tcPr>
            <w:tcW w:w="2449" w:type="dxa"/>
            <w:shd w:val="clear" w:color="auto" w:fill="auto"/>
          </w:tcPr>
          <w:p w:rsidR="000B501C" w:rsidRPr="000B501C" w:rsidRDefault="000B501C" w:rsidP="000B501C">
            <w:pPr>
              <w:rPr>
                <w:b/>
                <w:color w:val="000000" w:themeColor="text1"/>
                <w:sz w:val="22"/>
                <w:szCs w:val="22"/>
              </w:rPr>
            </w:pPr>
          </w:p>
          <w:p w:rsidR="000B501C" w:rsidRPr="000B501C" w:rsidRDefault="000B501C" w:rsidP="000B501C">
            <w:pPr>
              <w:ind w:hanging="101"/>
              <w:rPr>
                <w:b/>
                <w:color w:val="000000" w:themeColor="text1"/>
                <w:sz w:val="22"/>
                <w:szCs w:val="22"/>
              </w:rPr>
            </w:pPr>
            <w:r w:rsidRPr="000B501C">
              <w:rPr>
                <w:color w:val="000000" w:themeColor="text1"/>
                <w:sz w:val="22"/>
                <w:szCs w:val="22"/>
              </w:rPr>
              <w:t xml:space="preserve">  Озвучаване</w:t>
            </w:r>
          </w:p>
          <w:p w:rsidR="000B501C" w:rsidRPr="000B501C" w:rsidRDefault="000B501C" w:rsidP="000B501C">
            <w:pPr>
              <w:ind w:hanging="101"/>
              <w:rPr>
                <w:b/>
                <w:color w:val="000000" w:themeColor="text1"/>
                <w:sz w:val="22"/>
                <w:szCs w:val="22"/>
              </w:rPr>
            </w:pPr>
          </w:p>
        </w:tc>
      </w:tr>
      <w:tr w:rsidR="000B501C" w:rsidRPr="000B501C" w:rsidTr="00B56838">
        <w:tc>
          <w:tcPr>
            <w:tcW w:w="4678" w:type="dxa"/>
            <w:shd w:val="clear" w:color="auto" w:fill="auto"/>
          </w:tcPr>
          <w:p w:rsidR="000B501C" w:rsidRPr="000B501C" w:rsidRDefault="000B501C" w:rsidP="000B501C">
            <w:pPr>
              <w:numPr>
                <w:ilvl w:val="0"/>
                <w:numId w:val="9"/>
              </w:numPr>
              <w:tabs>
                <w:tab w:val="num" w:pos="0"/>
                <w:tab w:val="left" w:pos="372"/>
              </w:tabs>
              <w:ind w:left="72"/>
              <w:rPr>
                <w:b/>
                <w:color w:val="000000" w:themeColor="text1"/>
                <w:sz w:val="22"/>
                <w:szCs w:val="22"/>
              </w:rPr>
            </w:pPr>
            <w:r w:rsidRPr="000B501C">
              <w:rPr>
                <w:color w:val="000000" w:themeColor="text1"/>
                <w:sz w:val="22"/>
                <w:szCs w:val="22"/>
              </w:rPr>
              <w:br w:type="page"/>
            </w:r>
            <w:r w:rsidRPr="000B501C">
              <w:rPr>
                <w:b/>
                <w:color w:val="000000" w:themeColor="text1"/>
                <w:sz w:val="22"/>
                <w:szCs w:val="22"/>
              </w:rPr>
              <w:t xml:space="preserve">Верига турнири по парк фитнес за Купа „София“ – Четвърти турнир в район Подуяне – </w:t>
            </w:r>
            <w:r w:rsidRPr="000B501C">
              <w:rPr>
                <w:color w:val="000000" w:themeColor="text1"/>
                <w:sz w:val="22"/>
                <w:szCs w:val="22"/>
              </w:rPr>
              <w:t xml:space="preserve">в партньорство със СКГСФ Стрийт </w:t>
            </w:r>
            <w:proofErr w:type="spellStart"/>
            <w:r w:rsidRPr="000B501C">
              <w:rPr>
                <w:color w:val="000000" w:themeColor="text1"/>
                <w:sz w:val="22"/>
                <w:szCs w:val="22"/>
              </w:rPr>
              <w:t>уоркаут</w:t>
            </w:r>
            <w:proofErr w:type="spellEnd"/>
            <w:r w:rsidRPr="000B501C">
              <w:rPr>
                <w:color w:val="000000" w:themeColor="text1"/>
                <w:sz w:val="22"/>
                <w:szCs w:val="22"/>
              </w:rPr>
              <w:t xml:space="preserve"> България</w:t>
            </w:r>
          </w:p>
        </w:tc>
        <w:tc>
          <w:tcPr>
            <w:tcW w:w="1418" w:type="dxa"/>
            <w:shd w:val="clear" w:color="auto" w:fill="auto"/>
          </w:tcPr>
          <w:p w:rsidR="000B501C" w:rsidRPr="000B501C" w:rsidRDefault="000B501C" w:rsidP="000B501C">
            <w:pPr>
              <w:rPr>
                <w:color w:val="000000" w:themeColor="text1"/>
                <w:sz w:val="22"/>
                <w:szCs w:val="22"/>
              </w:rPr>
            </w:pPr>
          </w:p>
          <w:p w:rsidR="000B501C" w:rsidRPr="000B501C" w:rsidRDefault="000B501C" w:rsidP="000B501C">
            <w:pPr>
              <w:rPr>
                <w:color w:val="000000" w:themeColor="text1"/>
                <w:sz w:val="22"/>
                <w:szCs w:val="22"/>
              </w:rPr>
            </w:pPr>
            <w:r w:rsidRPr="000B501C">
              <w:rPr>
                <w:color w:val="000000" w:themeColor="text1"/>
                <w:sz w:val="22"/>
                <w:szCs w:val="22"/>
              </w:rPr>
              <w:t>23 юни</w:t>
            </w:r>
          </w:p>
          <w:p w:rsidR="000B501C" w:rsidRPr="000B501C" w:rsidRDefault="000B501C" w:rsidP="000B501C">
            <w:pPr>
              <w:rPr>
                <w:color w:val="000000" w:themeColor="text1"/>
                <w:sz w:val="22"/>
                <w:szCs w:val="22"/>
              </w:rPr>
            </w:pPr>
            <w:r w:rsidRPr="000B501C">
              <w:rPr>
                <w:color w:val="000000" w:themeColor="text1"/>
                <w:sz w:val="22"/>
                <w:szCs w:val="22"/>
              </w:rPr>
              <w:t>2019 г.</w:t>
            </w:r>
          </w:p>
        </w:tc>
        <w:tc>
          <w:tcPr>
            <w:tcW w:w="2796" w:type="dxa"/>
            <w:shd w:val="clear" w:color="auto" w:fill="auto"/>
          </w:tcPr>
          <w:p w:rsidR="000B501C" w:rsidRPr="000B501C" w:rsidRDefault="000B501C" w:rsidP="000B501C">
            <w:pPr>
              <w:rPr>
                <w:color w:val="000000" w:themeColor="text1"/>
                <w:sz w:val="22"/>
                <w:szCs w:val="22"/>
              </w:rPr>
            </w:pPr>
          </w:p>
          <w:p w:rsidR="000B501C" w:rsidRPr="000B501C" w:rsidRDefault="000B501C" w:rsidP="000B501C">
            <w:pPr>
              <w:rPr>
                <w:color w:val="000000" w:themeColor="text1"/>
                <w:sz w:val="22"/>
                <w:szCs w:val="22"/>
              </w:rPr>
            </w:pPr>
            <w:r w:rsidRPr="000B501C">
              <w:rPr>
                <w:color w:val="000000" w:themeColor="text1"/>
                <w:sz w:val="22"/>
                <w:szCs w:val="22"/>
              </w:rPr>
              <w:t>Над 90 участници</w:t>
            </w:r>
          </w:p>
          <w:p w:rsidR="000B501C" w:rsidRPr="000B501C" w:rsidRDefault="000B501C" w:rsidP="000B501C">
            <w:pPr>
              <w:rPr>
                <w:color w:val="000000" w:themeColor="text1"/>
                <w:sz w:val="22"/>
                <w:szCs w:val="22"/>
              </w:rPr>
            </w:pPr>
            <w:r w:rsidRPr="000B501C">
              <w:rPr>
                <w:color w:val="000000" w:themeColor="text1"/>
                <w:sz w:val="22"/>
                <w:szCs w:val="22"/>
              </w:rPr>
              <w:t>младежи и девойки</w:t>
            </w:r>
          </w:p>
        </w:tc>
        <w:tc>
          <w:tcPr>
            <w:tcW w:w="2449" w:type="dxa"/>
            <w:shd w:val="clear" w:color="auto" w:fill="auto"/>
          </w:tcPr>
          <w:p w:rsidR="000B501C" w:rsidRPr="000B501C" w:rsidRDefault="000B501C" w:rsidP="000B501C">
            <w:pPr>
              <w:rPr>
                <w:b/>
                <w:color w:val="000000" w:themeColor="text1"/>
                <w:sz w:val="22"/>
                <w:szCs w:val="22"/>
              </w:rPr>
            </w:pPr>
            <w:r w:rsidRPr="000B501C">
              <w:rPr>
                <w:color w:val="000000" w:themeColor="text1"/>
                <w:sz w:val="22"/>
                <w:szCs w:val="22"/>
              </w:rPr>
              <w:t>Съдийско и техническо обезпечаване,</w:t>
            </w:r>
          </w:p>
          <w:p w:rsidR="000B501C" w:rsidRPr="000B501C" w:rsidRDefault="000B501C" w:rsidP="000B501C">
            <w:pPr>
              <w:rPr>
                <w:b/>
                <w:color w:val="000000" w:themeColor="text1"/>
                <w:sz w:val="22"/>
                <w:szCs w:val="22"/>
              </w:rPr>
            </w:pPr>
            <w:r w:rsidRPr="000B501C">
              <w:rPr>
                <w:color w:val="000000" w:themeColor="text1"/>
                <w:sz w:val="22"/>
                <w:szCs w:val="22"/>
              </w:rPr>
              <w:t>награден фонд</w:t>
            </w:r>
          </w:p>
          <w:p w:rsidR="000B501C" w:rsidRPr="000B501C" w:rsidRDefault="000B501C" w:rsidP="000B501C">
            <w:pPr>
              <w:ind w:firstLine="28"/>
              <w:rPr>
                <w:b/>
                <w:color w:val="000000" w:themeColor="text1"/>
                <w:sz w:val="22"/>
                <w:szCs w:val="22"/>
              </w:rPr>
            </w:pPr>
          </w:p>
        </w:tc>
      </w:tr>
      <w:tr w:rsidR="000B501C" w:rsidRPr="000B501C" w:rsidTr="00B56838">
        <w:tc>
          <w:tcPr>
            <w:tcW w:w="4678" w:type="dxa"/>
            <w:shd w:val="clear" w:color="auto" w:fill="auto"/>
          </w:tcPr>
          <w:p w:rsidR="000B501C" w:rsidRPr="000B501C" w:rsidRDefault="000B501C" w:rsidP="000B501C">
            <w:pPr>
              <w:numPr>
                <w:ilvl w:val="0"/>
                <w:numId w:val="9"/>
              </w:numPr>
              <w:tabs>
                <w:tab w:val="num" w:pos="0"/>
                <w:tab w:val="left" w:pos="372"/>
              </w:tabs>
              <w:ind w:left="72"/>
              <w:rPr>
                <w:color w:val="000000" w:themeColor="text1"/>
                <w:sz w:val="22"/>
                <w:szCs w:val="22"/>
              </w:rPr>
            </w:pPr>
            <w:r w:rsidRPr="000B501C">
              <w:rPr>
                <w:b/>
                <w:color w:val="000000" w:themeColor="text1"/>
                <w:sz w:val="22"/>
                <w:szCs w:val="22"/>
              </w:rPr>
              <w:t xml:space="preserve">Верига турнири по парк фитнес за Купа „София“ - Турнир „НДК“ – </w:t>
            </w:r>
            <w:r w:rsidRPr="000B501C">
              <w:rPr>
                <w:color w:val="000000" w:themeColor="text1"/>
                <w:sz w:val="22"/>
                <w:szCs w:val="22"/>
              </w:rPr>
              <w:t xml:space="preserve">район Триадица в партньорство със СКГСФ Стрийт </w:t>
            </w:r>
            <w:proofErr w:type="spellStart"/>
            <w:r w:rsidRPr="000B501C">
              <w:rPr>
                <w:color w:val="000000" w:themeColor="text1"/>
                <w:sz w:val="22"/>
                <w:szCs w:val="22"/>
              </w:rPr>
              <w:t>уоркаут</w:t>
            </w:r>
            <w:proofErr w:type="spellEnd"/>
            <w:r w:rsidRPr="000B501C">
              <w:rPr>
                <w:color w:val="000000" w:themeColor="text1"/>
                <w:sz w:val="22"/>
                <w:szCs w:val="22"/>
              </w:rPr>
              <w:t xml:space="preserve"> България</w:t>
            </w:r>
          </w:p>
        </w:tc>
        <w:tc>
          <w:tcPr>
            <w:tcW w:w="1418" w:type="dxa"/>
            <w:shd w:val="clear" w:color="auto" w:fill="auto"/>
          </w:tcPr>
          <w:p w:rsidR="000B501C" w:rsidRPr="000B501C" w:rsidRDefault="000B501C" w:rsidP="000B501C">
            <w:pPr>
              <w:rPr>
                <w:color w:val="000000" w:themeColor="text1"/>
                <w:sz w:val="22"/>
                <w:szCs w:val="22"/>
              </w:rPr>
            </w:pPr>
            <w:r w:rsidRPr="000B501C">
              <w:rPr>
                <w:color w:val="000000" w:themeColor="text1"/>
                <w:sz w:val="22"/>
                <w:szCs w:val="22"/>
              </w:rPr>
              <w:t>28 септември</w:t>
            </w:r>
          </w:p>
          <w:p w:rsidR="000B501C" w:rsidRPr="000B501C" w:rsidRDefault="000B501C" w:rsidP="000B501C">
            <w:pPr>
              <w:rPr>
                <w:color w:val="000000" w:themeColor="text1"/>
                <w:sz w:val="22"/>
                <w:szCs w:val="22"/>
              </w:rPr>
            </w:pPr>
            <w:r w:rsidRPr="000B501C">
              <w:rPr>
                <w:color w:val="000000" w:themeColor="text1"/>
                <w:sz w:val="22"/>
                <w:szCs w:val="22"/>
              </w:rPr>
              <w:t>2019 г.</w:t>
            </w:r>
          </w:p>
        </w:tc>
        <w:tc>
          <w:tcPr>
            <w:tcW w:w="2796" w:type="dxa"/>
            <w:shd w:val="clear" w:color="auto" w:fill="auto"/>
          </w:tcPr>
          <w:p w:rsidR="000B501C" w:rsidRPr="000B501C" w:rsidRDefault="000B501C" w:rsidP="000B501C">
            <w:pPr>
              <w:rPr>
                <w:color w:val="000000" w:themeColor="text1"/>
                <w:sz w:val="22"/>
                <w:szCs w:val="22"/>
              </w:rPr>
            </w:pPr>
          </w:p>
          <w:p w:rsidR="000B501C" w:rsidRPr="000B501C" w:rsidRDefault="000B501C" w:rsidP="000B501C">
            <w:pPr>
              <w:rPr>
                <w:color w:val="000000" w:themeColor="text1"/>
                <w:sz w:val="22"/>
                <w:szCs w:val="22"/>
              </w:rPr>
            </w:pPr>
            <w:r w:rsidRPr="000B501C">
              <w:rPr>
                <w:color w:val="000000" w:themeColor="text1"/>
                <w:sz w:val="22"/>
                <w:szCs w:val="22"/>
              </w:rPr>
              <w:t>Над 60 участници</w:t>
            </w:r>
          </w:p>
          <w:p w:rsidR="000B501C" w:rsidRPr="000B501C" w:rsidRDefault="000B501C" w:rsidP="000B501C">
            <w:pPr>
              <w:rPr>
                <w:color w:val="000000" w:themeColor="text1"/>
                <w:sz w:val="22"/>
                <w:szCs w:val="22"/>
              </w:rPr>
            </w:pPr>
            <w:r w:rsidRPr="000B501C">
              <w:rPr>
                <w:color w:val="000000" w:themeColor="text1"/>
                <w:sz w:val="22"/>
                <w:szCs w:val="22"/>
              </w:rPr>
              <w:t>младежи и девойки</w:t>
            </w:r>
          </w:p>
        </w:tc>
        <w:tc>
          <w:tcPr>
            <w:tcW w:w="2449" w:type="dxa"/>
            <w:shd w:val="clear" w:color="auto" w:fill="auto"/>
          </w:tcPr>
          <w:p w:rsidR="000B501C" w:rsidRPr="000B501C" w:rsidRDefault="000B501C" w:rsidP="000B501C">
            <w:pPr>
              <w:rPr>
                <w:b/>
                <w:color w:val="000000" w:themeColor="text1"/>
                <w:sz w:val="22"/>
                <w:szCs w:val="22"/>
              </w:rPr>
            </w:pPr>
            <w:r w:rsidRPr="000B501C">
              <w:rPr>
                <w:color w:val="000000" w:themeColor="text1"/>
                <w:sz w:val="22"/>
                <w:szCs w:val="22"/>
              </w:rPr>
              <w:t>Съдийско и техническо обезпечаване,</w:t>
            </w:r>
          </w:p>
          <w:p w:rsidR="000B501C" w:rsidRPr="000B501C" w:rsidRDefault="000B501C" w:rsidP="000B501C">
            <w:pPr>
              <w:rPr>
                <w:b/>
                <w:color w:val="000000" w:themeColor="text1"/>
                <w:sz w:val="22"/>
                <w:szCs w:val="22"/>
              </w:rPr>
            </w:pPr>
            <w:r w:rsidRPr="000B501C">
              <w:rPr>
                <w:color w:val="000000" w:themeColor="text1"/>
                <w:sz w:val="22"/>
                <w:szCs w:val="22"/>
              </w:rPr>
              <w:t>награден фонд</w:t>
            </w:r>
          </w:p>
          <w:p w:rsidR="000B501C" w:rsidRPr="000B501C" w:rsidRDefault="000B501C" w:rsidP="000B501C">
            <w:pPr>
              <w:ind w:firstLine="28"/>
              <w:rPr>
                <w:b/>
                <w:color w:val="000000" w:themeColor="text1"/>
                <w:sz w:val="22"/>
                <w:szCs w:val="22"/>
                <w:lang w:val="en-US"/>
              </w:rPr>
            </w:pPr>
          </w:p>
        </w:tc>
      </w:tr>
      <w:tr w:rsidR="000B501C" w:rsidRPr="000B501C" w:rsidTr="00B56838">
        <w:tc>
          <w:tcPr>
            <w:tcW w:w="4678" w:type="dxa"/>
            <w:shd w:val="clear" w:color="auto" w:fill="auto"/>
          </w:tcPr>
          <w:p w:rsidR="000B501C" w:rsidRPr="000B501C" w:rsidRDefault="000B501C" w:rsidP="000B501C">
            <w:pPr>
              <w:numPr>
                <w:ilvl w:val="0"/>
                <w:numId w:val="9"/>
              </w:numPr>
              <w:tabs>
                <w:tab w:val="num" w:pos="0"/>
                <w:tab w:val="left" w:pos="372"/>
              </w:tabs>
              <w:ind w:left="72"/>
              <w:jc w:val="both"/>
              <w:rPr>
                <w:b/>
                <w:color w:val="000000" w:themeColor="text1"/>
                <w:sz w:val="22"/>
                <w:szCs w:val="22"/>
              </w:rPr>
            </w:pPr>
            <w:r w:rsidRPr="000B501C">
              <w:rPr>
                <w:b/>
                <w:color w:val="000000" w:themeColor="text1"/>
                <w:sz w:val="22"/>
                <w:szCs w:val="22"/>
              </w:rPr>
              <w:t xml:space="preserve">Среща с младежи от „Отбор на надеждата“ </w:t>
            </w:r>
            <w:r w:rsidRPr="000B501C">
              <w:rPr>
                <w:color w:val="000000" w:themeColor="text1"/>
                <w:sz w:val="22"/>
                <w:szCs w:val="22"/>
              </w:rPr>
              <w:t>в сградата на Столична община, мраморно фоайе, кметът на Столична община г-жа Йорданка Фандъкова и зам.–кметът доц. д-р Тодор Чобанов приветстваха момчетата, по повод участието им на Св. п-во по футбол за бездомни хора в Кардиф, Уелс</w:t>
            </w:r>
            <w:r w:rsidRPr="000B501C">
              <w:rPr>
                <w:color w:val="000000" w:themeColor="text1"/>
              </w:rPr>
              <w:t xml:space="preserve"> </w:t>
            </w:r>
          </w:p>
        </w:tc>
        <w:tc>
          <w:tcPr>
            <w:tcW w:w="1418" w:type="dxa"/>
            <w:shd w:val="clear" w:color="auto" w:fill="auto"/>
          </w:tcPr>
          <w:p w:rsidR="000B501C" w:rsidRPr="000B501C" w:rsidRDefault="000B501C" w:rsidP="000B501C">
            <w:pPr>
              <w:rPr>
                <w:color w:val="000000" w:themeColor="text1"/>
                <w:sz w:val="22"/>
                <w:szCs w:val="22"/>
              </w:rPr>
            </w:pPr>
            <w:r w:rsidRPr="000B501C">
              <w:rPr>
                <w:color w:val="000000" w:themeColor="text1"/>
                <w:sz w:val="22"/>
                <w:szCs w:val="22"/>
              </w:rPr>
              <w:t xml:space="preserve">23 юли </w:t>
            </w:r>
          </w:p>
          <w:p w:rsidR="000B501C" w:rsidRPr="000B501C" w:rsidRDefault="000B501C" w:rsidP="000B501C">
            <w:pPr>
              <w:rPr>
                <w:color w:val="000000" w:themeColor="text1"/>
                <w:sz w:val="22"/>
                <w:szCs w:val="22"/>
              </w:rPr>
            </w:pPr>
            <w:r w:rsidRPr="000B501C">
              <w:rPr>
                <w:color w:val="000000" w:themeColor="text1"/>
                <w:sz w:val="22"/>
                <w:szCs w:val="22"/>
              </w:rPr>
              <w:t>2019 г.</w:t>
            </w:r>
          </w:p>
        </w:tc>
        <w:tc>
          <w:tcPr>
            <w:tcW w:w="2796" w:type="dxa"/>
            <w:shd w:val="clear" w:color="auto" w:fill="auto"/>
          </w:tcPr>
          <w:p w:rsidR="000B501C" w:rsidRPr="000B501C" w:rsidRDefault="000B501C" w:rsidP="000B501C">
            <w:pPr>
              <w:rPr>
                <w:color w:val="000000" w:themeColor="text1"/>
                <w:sz w:val="22"/>
                <w:szCs w:val="22"/>
              </w:rPr>
            </w:pPr>
            <w:r w:rsidRPr="000B501C">
              <w:rPr>
                <w:color w:val="000000" w:themeColor="text1"/>
                <w:sz w:val="22"/>
                <w:szCs w:val="22"/>
              </w:rPr>
              <w:t>8 състезатели от Отбора на надеждата, треньорът и мениджърът на проекта</w:t>
            </w:r>
          </w:p>
        </w:tc>
        <w:tc>
          <w:tcPr>
            <w:tcW w:w="2449" w:type="dxa"/>
            <w:shd w:val="clear" w:color="auto" w:fill="auto"/>
          </w:tcPr>
          <w:p w:rsidR="000B501C" w:rsidRPr="000B501C" w:rsidRDefault="000B501C" w:rsidP="000B501C">
            <w:pPr>
              <w:ind w:hanging="101"/>
              <w:rPr>
                <w:color w:val="000000" w:themeColor="text1"/>
                <w:sz w:val="22"/>
                <w:szCs w:val="22"/>
              </w:rPr>
            </w:pPr>
            <w:r w:rsidRPr="000B501C">
              <w:rPr>
                <w:color w:val="000000" w:themeColor="text1"/>
                <w:sz w:val="22"/>
                <w:szCs w:val="22"/>
              </w:rPr>
              <w:t xml:space="preserve"> </w:t>
            </w:r>
          </w:p>
          <w:p w:rsidR="000B501C" w:rsidRPr="000B501C" w:rsidRDefault="000B501C" w:rsidP="000B501C">
            <w:pPr>
              <w:ind w:hanging="101"/>
              <w:rPr>
                <w:color w:val="000000" w:themeColor="text1"/>
                <w:sz w:val="22"/>
                <w:szCs w:val="22"/>
              </w:rPr>
            </w:pPr>
            <w:r w:rsidRPr="000B501C">
              <w:rPr>
                <w:color w:val="000000" w:themeColor="text1"/>
                <w:sz w:val="22"/>
                <w:szCs w:val="22"/>
              </w:rPr>
              <w:t xml:space="preserve"> Осигуряване на спортни пособия и аксесоари </w:t>
            </w:r>
          </w:p>
        </w:tc>
      </w:tr>
      <w:tr w:rsidR="000B501C" w:rsidRPr="000B501C" w:rsidTr="00B56838">
        <w:tc>
          <w:tcPr>
            <w:tcW w:w="4678" w:type="dxa"/>
            <w:shd w:val="clear" w:color="auto" w:fill="auto"/>
          </w:tcPr>
          <w:p w:rsidR="000B501C" w:rsidRPr="000B501C" w:rsidRDefault="000B501C" w:rsidP="000B501C">
            <w:pPr>
              <w:numPr>
                <w:ilvl w:val="0"/>
                <w:numId w:val="9"/>
              </w:numPr>
              <w:tabs>
                <w:tab w:val="num" w:pos="171"/>
                <w:tab w:val="left" w:pos="282"/>
                <w:tab w:val="num" w:pos="594"/>
              </w:tabs>
              <w:ind w:left="29" w:hanging="29"/>
              <w:contextualSpacing/>
              <w:rPr>
                <w:b/>
                <w:color w:val="000000" w:themeColor="text1"/>
                <w:sz w:val="22"/>
                <w:szCs w:val="22"/>
              </w:rPr>
            </w:pPr>
            <w:r w:rsidRPr="000B501C">
              <w:rPr>
                <w:b/>
                <w:color w:val="000000" w:themeColor="text1"/>
                <w:sz w:val="22"/>
                <w:szCs w:val="22"/>
              </w:rPr>
              <w:t xml:space="preserve">Обезпечаване на организиран транспорт за деца и ученици, </w:t>
            </w:r>
            <w:r w:rsidRPr="000B501C">
              <w:rPr>
                <w:color w:val="000000" w:themeColor="text1"/>
                <w:sz w:val="22"/>
                <w:szCs w:val="22"/>
              </w:rPr>
              <w:t>участници в Лятна академия на Национална художествена академия. Посещение на изложба в парк-галерия „Оригиналите“.</w:t>
            </w:r>
          </w:p>
        </w:tc>
        <w:tc>
          <w:tcPr>
            <w:tcW w:w="1418" w:type="dxa"/>
            <w:shd w:val="clear" w:color="auto" w:fill="auto"/>
          </w:tcPr>
          <w:p w:rsidR="000B501C" w:rsidRPr="000B501C" w:rsidRDefault="000B501C" w:rsidP="000B501C">
            <w:pPr>
              <w:rPr>
                <w:color w:val="000000" w:themeColor="text1"/>
                <w:sz w:val="22"/>
                <w:szCs w:val="22"/>
              </w:rPr>
            </w:pPr>
            <w:r w:rsidRPr="000B501C">
              <w:rPr>
                <w:color w:val="000000" w:themeColor="text1"/>
                <w:sz w:val="22"/>
                <w:szCs w:val="22"/>
              </w:rPr>
              <w:t xml:space="preserve">26 август </w:t>
            </w:r>
          </w:p>
          <w:p w:rsidR="000B501C" w:rsidRPr="000B501C" w:rsidRDefault="000B501C" w:rsidP="000B501C">
            <w:pPr>
              <w:rPr>
                <w:color w:val="000000" w:themeColor="text1"/>
                <w:sz w:val="22"/>
                <w:szCs w:val="22"/>
              </w:rPr>
            </w:pPr>
            <w:r w:rsidRPr="000B501C">
              <w:rPr>
                <w:color w:val="000000" w:themeColor="text1"/>
                <w:sz w:val="22"/>
                <w:szCs w:val="22"/>
              </w:rPr>
              <w:t>2019 г.</w:t>
            </w:r>
          </w:p>
        </w:tc>
        <w:tc>
          <w:tcPr>
            <w:tcW w:w="2796" w:type="dxa"/>
            <w:shd w:val="clear" w:color="auto" w:fill="auto"/>
          </w:tcPr>
          <w:p w:rsidR="000B501C" w:rsidRPr="000B501C" w:rsidRDefault="000B501C" w:rsidP="000B501C">
            <w:pPr>
              <w:rPr>
                <w:color w:val="000000" w:themeColor="text1"/>
                <w:sz w:val="22"/>
                <w:szCs w:val="22"/>
              </w:rPr>
            </w:pPr>
            <w:r w:rsidRPr="000B501C">
              <w:rPr>
                <w:color w:val="000000" w:themeColor="text1"/>
                <w:sz w:val="22"/>
                <w:szCs w:val="22"/>
              </w:rPr>
              <w:t>50 ученици от Национална художествена академия</w:t>
            </w:r>
          </w:p>
        </w:tc>
        <w:tc>
          <w:tcPr>
            <w:tcW w:w="2449" w:type="dxa"/>
            <w:shd w:val="clear" w:color="auto" w:fill="auto"/>
          </w:tcPr>
          <w:p w:rsidR="000B501C" w:rsidRPr="000B501C" w:rsidRDefault="000B501C" w:rsidP="000B501C">
            <w:pPr>
              <w:ind w:hanging="101"/>
              <w:rPr>
                <w:color w:val="000000" w:themeColor="text1"/>
                <w:sz w:val="22"/>
                <w:szCs w:val="22"/>
              </w:rPr>
            </w:pPr>
            <w:r w:rsidRPr="000B501C">
              <w:rPr>
                <w:b/>
                <w:color w:val="000000" w:themeColor="text1"/>
                <w:sz w:val="22"/>
                <w:szCs w:val="22"/>
              </w:rPr>
              <w:t xml:space="preserve"> </w:t>
            </w:r>
            <w:r w:rsidRPr="000B501C">
              <w:rPr>
                <w:color w:val="000000" w:themeColor="text1"/>
                <w:sz w:val="22"/>
                <w:szCs w:val="22"/>
              </w:rPr>
              <w:t xml:space="preserve">Осигурен организиран транспорт </w:t>
            </w:r>
          </w:p>
        </w:tc>
      </w:tr>
      <w:tr w:rsidR="000B501C" w:rsidRPr="000B501C" w:rsidTr="00B56838">
        <w:tc>
          <w:tcPr>
            <w:tcW w:w="4678" w:type="dxa"/>
            <w:shd w:val="clear" w:color="auto" w:fill="auto"/>
          </w:tcPr>
          <w:p w:rsidR="000B501C" w:rsidRPr="000B501C" w:rsidRDefault="000B501C" w:rsidP="000B501C">
            <w:pPr>
              <w:numPr>
                <w:ilvl w:val="0"/>
                <w:numId w:val="9"/>
              </w:numPr>
              <w:tabs>
                <w:tab w:val="num" w:pos="179"/>
                <w:tab w:val="left" w:pos="282"/>
                <w:tab w:val="num" w:pos="594"/>
              </w:tabs>
              <w:ind w:left="179" w:hanging="142"/>
              <w:contextualSpacing/>
              <w:rPr>
                <w:b/>
                <w:color w:val="000000" w:themeColor="text1"/>
                <w:sz w:val="22"/>
                <w:szCs w:val="22"/>
              </w:rPr>
            </w:pPr>
            <w:r w:rsidRPr="000B501C">
              <w:rPr>
                <w:b/>
                <w:color w:val="000000" w:themeColor="text1"/>
                <w:sz w:val="22"/>
                <w:szCs w:val="22"/>
                <w:lang w:val="en-US"/>
              </w:rPr>
              <w:t>XXIII –</w:t>
            </w:r>
            <w:r w:rsidRPr="000B501C">
              <w:rPr>
                <w:b/>
                <w:color w:val="000000" w:themeColor="text1"/>
                <w:sz w:val="22"/>
                <w:szCs w:val="22"/>
              </w:rPr>
              <w:t xml:space="preserve">ти Турнир по волейбол за Купа „Иван Николов“  – </w:t>
            </w:r>
            <w:r w:rsidRPr="000B501C">
              <w:rPr>
                <w:color w:val="000000" w:themeColor="text1"/>
                <w:sz w:val="22"/>
                <w:szCs w:val="22"/>
              </w:rPr>
              <w:t>организатор</w:t>
            </w:r>
            <w:r w:rsidRPr="000B501C">
              <w:rPr>
                <w:b/>
                <w:color w:val="000000" w:themeColor="text1"/>
                <w:sz w:val="22"/>
                <w:szCs w:val="22"/>
              </w:rPr>
              <w:t xml:space="preserve"> </w:t>
            </w:r>
            <w:r w:rsidRPr="000B501C">
              <w:rPr>
                <w:color w:val="000000" w:themeColor="text1"/>
                <w:sz w:val="22"/>
                <w:szCs w:val="22"/>
              </w:rPr>
              <w:t>81. СУ „Виктор Юго“ и ВК „Звезди‘94“</w:t>
            </w:r>
          </w:p>
        </w:tc>
        <w:tc>
          <w:tcPr>
            <w:tcW w:w="1418" w:type="dxa"/>
            <w:shd w:val="clear" w:color="auto" w:fill="auto"/>
          </w:tcPr>
          <w:p w:rsidR="000B501C" w:rsidRPr="000B501C" w:rsidRDefault="000B501C" w:rsidP="000B501C">
            <w:pPr>
              <w:rPr>
                <w:color w:val="000000" w:themeColor="text1"/>
                <w:sz w:val="22"/>
                <w:szCs w:val="22"/>
              </w:rPr>
            </w:pPr>
            <w:r w:rsidRPr="000B501C">
              <w:rPr>
                <w:color w:val="000000" w:themeColor="text1"/>
                <w:sz w:val="22"/>
                <w:szCs w:val="22"/>
              </w:rPr>
              <w:t>16-19 декември</w:t>
            </w:r>
          </w:p>
        </w:tc>
        <w:tc>
          <w:tcPr>
            <w:tcW w:w="2796" w:type="dxa"/>
            <w:shd w:val="clear" w:color="auto" w:fill="auto"/>
          </w:tcPr>
          <w:p w:rsidR="000B501C" w:rsidRPr="000B501C" w:rsidRDefault="000B501C" w:rsidP="000B501C">
            <w:pPr>
              <w:rPr>
                <w:color w:val="000000" w:themeColor="text1"/>
                <w:sz w:val="22"/>
                <w:szCs w:val="22"/>
              </w:rPr>
            </w:pPr>
            <w:r w:rsidRPr="000B501C">
              <w:rPr>
                <w:color w:val="000000" w:themeColor="text1"/>
                <w:sz w:val="22"/>
                <w:szCs w:val="22"/>
              </w:rPr>
              <w:t>Над 150 момичета от 8 спортни клуба</w:t>
            </w:r>
          </w:p>
        </w:tc>
        <w:tc>
          <w:tcPr>
            <w:tcW w:w="2449" w:type="dxa"/>
            <w:shd w:val="clear" w:color="auto" w:fill="auto"/>
          </w:tcPr>
          <w:p w:rsidR="000B501C" w:rsidRPr="000B501C" w:rsidRDefault="000B501C" w:rsidP="000B501C">
            <w:pPr>
              <w:rPr>
                <w:sz w:val="22"/>
                <w:szCs w:val="22"/>
              </w:rPr>
            </w:pPr>
            <w:r w:rsidRPr="000B501C">
              <w:rPr>
                <w:sz w:val="22"/>
                <w:szCs w:val="22"/>
              </w:rPr>
              <w:t>Информираност и публичност</w:t>
            </w:r>
          </w:p>
          <w:p w:rsidR="000B501C" w:rsidRPr="000B501C" w:rsidRDefault="000B501C" w:rsidP="000B501C">
            <w:pPr>
              <w:rPr>
                <w:b/>
                <w:color w:val="FF0000"/>
                <w:sz w:val="22"/>
                <w:szCs w:val="22"/>
                <w:lang w:val="en-US"/>
              </w:rPr>
            </w:pPr>
            <w:r w:rsidRPr="000B501C">
              <w:rPr>
                <w:sz w:val="22"/>
                <w:szCs w:val="22"/>
              </w:rPr>
              <w:t>награден фонд</w:t>
            </w:r>
          </w:p>
        </w:tc>
      </w:tr>
      <w:tr w:rsidR="000B501C" w:rsidRPr="000B501C" w:rsidTr="00B56838">
        <w:tc>
          <w:tcPr>
            <w:tcW w:w="4678" w:type="dxa"/>
            <w:shd w:val="clear" w:color="auto" w:fill="auto"/>
          </w:tcPr>
          <w:p w:rsidR="000B501C" w:rsidRPr="000B501C" w:rsidRDefault="000B501C" w:rsidP="000B501C">
            <w:pPr>
              <w:numPr>
                <w:ilvl w:val="0"/>
                <w:numId w:val="9"/>
              </w:numPr>
              <w:tabs>
                <w:tab w:val="num" w:pos="72"/>
                <w:tab w:val="left" w:pos="372"/>
              </w:tabs>
              <w:ind w:left="72"/>
              <w:rPr>
                <w:b/>
                <w:sz w:val="22"/>
                <w:szCs w:val="22"/>
              </w:rPr>
            </w:pPr>
            <w:r w:rsidRPr="000B501C">
              <w:rPr>
                <w:b/>
                <w:sz w:val="22"/>
                <w:szCs w:val="22"/>
              </w:rPr>
              <w:t xml:space="preserve">Европейски ден на спорта в училище – кампания </w:t>
            </w:r>
            <w:r w:rsidRPr="000B501C">
              <w:rPr>
                <w:b/>
                <w:sz w:val="22"/>
                <w:szCs w:val="22"/>
                <w:lang w:val="en-US"/>
              </w:rPr>
              <w:t>Now WE MOVE”</w:t>
            </w:r>
          </w:p>
        </w:tc>
        <w:tc>
          <w:tcPr>
            <w:tcW w:w="1418" w:type="dxa"/>
            <w:shd w:val="clear" w:color="auto" w:fill="auto"/>
          </w:tcPr>
          <w:p w:rsidR="000B501C" w:rsidRPr="000B501C" w:rsidRDefault="000B501C" w:rsidP="000B501C">
            <w:pPr>
              <w:rPr>
                <w:sz w:val="22"/>
                <w:szCs w:val="22"/>
              </w:rPr>
            </w:pPr>
            <w:r w:rsidRPr="000B501C">
              <w:rPr>
                <w:sz w:val="22"/>
                <w:szCs w:val="22"/>
                <w:lang w:val="en-US"/>
              </w:rPr>
              <w:t>2</w:t>
            </w:r>
            <w:r w:rsidRPr="000B501C">
              <w:rPr>
                <w:sz w:val="22"/>
                <w:szCs w:val="22"/>
              </w:rPr>
              <w:t>7септември</w:t>
            </w:r>
          </w:p>
        </w:tc>
        <w:tc>
          <w:tcPr>
            <w:tcW w:w="2796" w:type="dxa"/>
            <w:shd w:val="clear" w:color="auto" w:fill="auto"/>
          </w:tcPr>
          <w:p w:rsidR="000B501C" w:rsidRPr="000B501C" w:rsidRDefault="000B501C" w:rsidP="000B501C">
            <w:pPr>
              <w:rPr>
                <w:sz w:val="22"/>
                <w:szCs w:val="22"/>
              </w:rPr>
            </w:pPr>
            <w:r w:rsidRPr="000B501C">
              <w:rPr>
                <w:sz w:val="22"/>
                <w:szCs w:val="22"/>
              </w:rPr>
              <w:t>Над 50  столични училища</w:t>
            </w:r>
          </w:p>
          <w:p w:rsidR="000B501C" w:rsidRPr="000B501C" w:rsidRDefault="000B501C" w:rsidP="000B501C">
            <w:pPr>
              <w:rPr>
                <w:sz w:val="22"/>
                <w:szCs w:val="22"/>
              </w:rPr>
            </w:pPr>
            <w:r w:rsidRPr="000B501C">
              <w:rPr>
                <w:sz w:val="22"/>
                <w:szCs w:val="22"/>
              </w:rPr>
              <w:t>Над 10 000 участници</w:t>
            </w:r>
          </w:p>
        </w:tc>
        <w:tc>
          <w:tcPr>
            <w:tcW w:w="2449" w:type="dxa"/>
            <w:shd w:val="clear" w:color="auto" w:fill="auto"/>
          </w:tcPr>
          <w:p w:rsidR="000B501C" w:rsidRPr="000B501C" w:rsidRDefault="000B501C" w:rsidP="000B501C">
            <w:pPr>
              <w:rPr>
                <w:sz w:val="22"/>
                <w:szCs w:val="22"/>
              </w:rPr>
            </w:pPr>
            <w:r w:rsidRPr="000B501C">
              <w:rPr>
                <w:sz w:val="22"/>
                <w:szCs w:val="22"/>
              </w:rPr>
              <w:t>Логистична подкрепа,</w:t>
            </w:r>
          </w:p>
          <w:p w:rsidR="000B501C" w:rsidRPr="000B501C" w:rsidRDefault="000B501C" w:rsidP="000B501C">
            <w:pPr>
              <w:rPr>
                <w:sz w:val="22"/>
                <w:szCs w:val="22"/>
              </w:rPr>
            </w:pPr>
            <w:r w:rsidRPr="000B501C">
              <w:rPr>
                <w:sz w:val="22"/>
                <w:szCs w:val="22"/>
              </w:rPr>
              <w:t>информираност и публичност</w:t>
            </w:r>
          </w:p>
        </w:tc>
      </w:tr>
      <w:tr w:rsidR="000B501C" w:rsidRPr="000B501C" w:rsidTr="00B56838">
        <w:tc>
          <w:tcPr>
            <w:tcW w:w="4678" w:type="dxa"/>
            <w:shd w:val="clear" w:color="auto" w:fill="auto"/>
          </w:tcPr>
          <w:p w:rsidR="000B501C" w:rsidRPr="000B501C" w:rsidRDefault="000B501C" w:rsidP="000B501C">
            <w:pPr>
              <w:numPr>
                <w:ilvl w:val="0"/>
                <w:numId w:val="9"/>
              </w:numPr>
              <w:tabs>
                <w:tab w:val="num" w:pos="72"/>
                <w:tab w:val="left" w:pos="372"/>
              </w:tabs>
              <w:ind w:left="72"/>
              <w:rPr>
                <w:b/>
                <w:sz w:val="22"/>
                <w:szCs w:val="22"/>
              </w:rPr>
            </w:pPr>
            <w:r w:rsidRPr="000B501C">
              <w:rPr>
                <w:b/>
                <w:sz w:val="22"/>
                <w:szCs w:val="22"/>
              </w:rPr>
              <w:t xml:space="preserve">Национална верига турнири  по Мини волейбол „Малки великани“ – Второ издание - </w:t>
            </w:r>
            <w:r w:rsidRPr="000B501C">
              <w:rPr>
                <w:sz w:val="22"/>
                <w:szCs w:val="22"/>
              </w:rPr>
              <w:t xml:space="preserve">организатор Булстрад Виена </w:t>
            </w:r>
            <w:proofErr w:type="spellStart"/>
            <w:r w:rsidRPr="000B501C">
              <w:rPr>
                <w:sz w:val="22"/>
                <w:szCs w:val="22"/>
              </w:rPr>
              <w:t>иншурънс</w:t>
            </w:r>
            <w:proofErr w:type="spellEnd"/>
            <w:r w:rsidRPr="000B501C">
              <w:rPr>
                <w:sz w:val="22"/>
                <w:szCs w:val="22"/>
              </w:rPr>
              <w:t xml:space="preserve"> </w:t>
            </w:r>
            <w:proofErr w:type="spellStart"/>
            <w:r w:rsidRPr="000B501C">
              <w:rPr>
                <w:sz w:val="22"/>
                <w:szCs w:val="22"/>
              </w:rPr>
              <w:t>груп</w:t>
            </w:r>
            <w:proofErr w:type="spellEnd"/>
          </w:p>
        </w:tc>
        <w:tc>
          <w:tcPr>
            <w:tcW w:w="1418" w:type="dxa"/>
            <w:shd w:val="clear" w:color="auto" w:fill="auto"/>
          </w:tcPr>
          <w:p w:rsidR="000B501C" w:rsidRPr="000B501C" w:rsidRDefault="000B501C" w:rsidP="000B501C">
            <w:pPr>
              <w:rPr>
                <w:sz w:val="22"/>
                <w:szCs w:val="22"/>
              </w:rPr>
            </w:pPr>
            <w:r w:rsidRPr="000B501C">
              <w:rPr>
                <w:sz w:val="22"/>
                <w:szCs w:val="22"/>
              </w:rPr>
              <w:t>м. октомври</w:t>
            </w:r>
          </w:p>
          <w:p w:rsidR="000B501C" w:rsidRPr="000B501C" w:rsidRDefault="000B501C" w:rsidP="000B501C">
            <w:pPr>
              <w:rPr>
                <w:sz w:val="22"/>
                <w:szCs w:val="22"/>
              </w:rPr>
            </w:pPr>
            <w:r w:rsidRPr="000B501C">
              <w:rPr>
                <w:sz w:val="22"/>
                <w:szCs w:val="22"/>
              </w:rPr>
              <w:t>м/ ноември</w:t>
            </w:r>
          </w:p>
        </w:tc>
        <w:tc>
          <w:tcPr>
            <w:tcW w:w="2796" w:type="dxa"/>
            <w:shd w:val="clear" w:color="auto" w:fill="auto"/>
          </w:tcPr>
          <w:p w:rsidR="000B501C" w:rsidRPr="000B501C" w:rsidRDefault="000B501C" w:rsidP="000B501C">
            <w:pPr>
              <w:rPr>
                <w:sz w:val="22"/>
                <w:szCs w:val="22"/>
              </w:rPr>
            </w:pPr>
            <w:r w:rsidRPr="000B501C">
              <w:rPr>
                <w:sz w:val="22"/>
                <w:szCs w:val="22"/>
              </w:rPr>
              <w:t>Над 350 деца – ученици от 31столични училища</w:t>
            </w:r>
          </w:p>
          <w:p w:rsidR="000B501C" w:rsidRPr="000B501C" w:rsidRDefault="000B501C" w:rsidP="000B501C">
            <w:pPr>
              <w:rPr>
                <w:sz w:val="22"/>
                <w:szCs w:val="22"/>
              </w:rPr>
            </w:pPr>
            <w:r w:rsidRPr="000B501C">
              <w:rPr>
                <w:sz w:val="22"/>
                <w:szCs w:val="22"/>
              </w:rPr>
              <w:t>Над 40 учители по ФВС</w:t>
            </w:r>
          </w:p>
        </w:tc>
        <w:tc>
          <w:tcPr>
            <w:tcW w:w="2449" w:type="dxa"/>
            <w:shd w:val="clear" w:color="auto" w:fill="auto"/>
          </w:tcPr>
          <w:p w:rsidR="000B501C" w:rsidRPr="000B501C" w:rsidRDefault="000B501C" w:rsidP="000B501C">
            <w:pPr>
              <w:rPr>
                <w:sz w:val="22"/>
                <w:szCs w:val="22"/>
              </w:rPr>
            </w:pPr>
            <w:r w:rsidRPr="000B501C">
              <w:rPr>
                <w:sz w:val="22"/>
                <w:szCs w:val="22"/>
              </w:rPr>
              <w:t>Организационна и логистична подкрепа, информираност и публичност</w:t>
            </w:r>
          </w:p>
        </w:tc>
      </w:tr>
    </w:tbl>
    <w:p w:rsidR="000B501C" w:rsidRPr="000B501C" w:rsidRDefault="000B501C" w:rsidP="000B501C">
      <w:pPr>
        <w:jc w:val="both"/>
        <w:rPr>
          <w:sz w:val="22"/>
          <w:szCs w:val="22"/>
        </w:rPr>
      </w:pPr>
    </w:p>
    <w:p w:rsidR="000B501C" w:rsidRPr="000B501C" w:rsidRDefault="000B501C" w:rsidP="000B501C">
      <w:pPr>
        <w:jc w:val="both"/>
        <w:rPr>
          <w:sz w:val="22"/>
          <w:szCs w:val="22"/>
        </w:rPr>
      </w:pPr>
      <w:r w:rsidRPr="000B501C">
        <w:rPr>
          <w:sz w:val="22"/>
          <w:szCs w:val="22"/>
        </w:rPr>
        <w:t xml:space="preserve">За 2019 година  е оказано логистично съдействие на над 80 спортни и младежки организации, НПО, по отношение на организацията и провеждането на редица кампании. Съдействието включва осигуряване на </w:t>
      </w:r>
      <w:proofErr w:type="spellStart"/>
      <w:r w:rsidRPr="000B501C">
        <w:rPr>
          <w:sz w:val="22"/>
          <w:szCs w:val="22"/>
        </w:rPr>
        <w:t>съгласувателен</w:t>
      </w:r>
      <w:proofErr w:type="spellEnd"/>
      <w:r w:rsidRPr="000B501C">
        <w:rPr>
          <w:sz w:val="22"/>
          <w:szCs w:val="22"/>
        </w:rPr>
        <w:t xml:space="preserve"> режим – предоставяне на общински терен, осигуряване на електрическо захранване, медицинско присъствие, осигуряване присъствие на охранителна полиция, разрешение при разполагане на </w:t>
      </w:r>
      <w:proofErr w:type="spellStart"/>
      <w:r w:rsidRPr="000B501C">
        <w:rPr>
          <w:sz w:val="22"/>
          <w:szCs w:val="22"/>
        </w:rPr>
        <w:t>преместваеми</w:t>
      </w:r>
      <w:proofErr w:type="spellEnd"/>
      <w:r w:rsidRPr="000B501C">
        <w:rPr>
          <w:sz w:val="22"/>
          <w:szCs w:val="22"/>
        </w:rPr>
        <w:t xml:space="preserve"> обекти и съоръжения, пропуски за безвъзмезден достъп на автомобили, осигуряване на места за реклама (хоругви, Метрополитен ЕАД и билборд - реклама)</w:t>
      </w:r>
    </w:p>
    <w:p w:rsidR="000B501C" w:rsidRPr="000B501C" w:rsidRDefault="000B501C" w:rsidP="000B501C">
      <w:pPr>
        <w:jc w:val="both"/>
        <w:rPr>
          <w:sz w:val="22"/>
          <w:szCs w:val="22"/>
        </w:rPr>
      </w:pPr>
    </w:p>
    <w:p w:rsidR="000B501C" w:rsidRPr="000B501C" w:rsidRDefault="000B501C" w:rsidP="000B501C">
      <w:pPr>
        <w:jc w:val="both"/>
        <w:rPr>
          <w:sz w:val="22"/>
          <w:szCs w:val="22"/>
        </w:rPr>
      </w:pPr>
    </w:p>
    <w:p w:rsidR="000B501C" w:rsidRPr="000B501C" w:rsidRDefault="000B501C" w:rsidP="000B501C">
      <w:pPr>
        <w:jc w:val="both"/>
        <w:rPr>
          <w:sz w:val="22"/>
          <w:szCs w:val="22"/>
        </w:rPr>
      </w:pPr>
    </w:p>
    <w:p w:rsidR="000B501C" w:rsidRPr="000B501C" w:rsidRDefault="000B501C" w:rsidP="000B501C">
      <w:pPr>
        <w:jc w:val="both"/>
        <w:rPr>
          <w:sz w:val="22"/>
          <w:szCs w:val="22"/>
        </w:rPr>
      </w:pPr>
    </w:p>
    <w:p w:rsidR="000B501C" w:rsidRPr="000B501C" w:rsidRDefault="000B501C" w:rsidP="000B501C">
      <w:pPr>
        <w:numPr>
          <w:ilvl w:val="0"/>
          <w:numId w:val="47"/>
        </w:numPr>
        <w:tabs>
          <w:tab w:val="left" w:pos="284"/>
        </w:tabs>
        <w:ind w:hanging="540"/>
        <w:jc w:val="both"/>
        <w:rPr>
          <w:b/>
          <w:sz w:val="22"/>
          <w:szCs w:val="22"/>
          <w:lang w:val="ru-RU"/>
        </w:rPr>
      </w:pPr>
      <w:r w:rsidRPr="000B501C">
        <w:rPr>
          <w:b/>
          <w:sz w:val="22"/>
          <w:szCs w:val="22"/>
        </w:rPr>
        <w:t>Дейности за информираност и публичност, административен капацитет</w:t>
      </w:r>
    </w:p>
    <w:p w:rsidR="000B501C" w:rsidRPr="000B501C" w:rsidRDefault="000B501C" w:rsidP="000B501C">
      <w:pPr>
        <w:tabs>
          <w:tab w:val="left" w:pos="284"/>
        </w:tabs>
        <w:ind w:left="382"/>
        <w:jc w:val="both"/>
        <w:rPr>
          <w:b/>
          <w:sz w:val="12"/>
          <w:szCs w:val="12"/>
          <w:lang w:val="ru-RU"/>
        </w:rPr>
      </w:pPr>
    </w:p>
    <w:tbl>
      <w:tblPr>
        <w:tblW w:w="11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417"/>
        <w:gridCol w:w="1418"/>
        <w:gridCol w:w="4678"/>
      </w:tblGrid>
      <w:tr w:rsidR="000B501C" w:rsidRPr="000B501C" w:rsidTr="00B56838">
        <w:trPr>
          <w:trHeight w:val="105"/>
        </w:trPr>
        <w:tc>
          <w:tcPr>
            <w:tcW w:w="3828" w:type="dxa"/>
            <w:tcBorders>
              <w:bottom w:val="single" w:sz="4" w:space="0" w:color="auto"/>
            </w:tcBorders>
            <w:shd w:val="clear" w:color="auto" w:fill="CCFFCC"/>
            <w:vAlign w:val="center"/>
          </w:tcPr>
          <w:p w:rsidR="000B501C" w:rsidRPr="000B501C" w:rsidRDefault="000B501C" w:rsidP="000B501C">
            <w:pPr>
              <w:tabs>
                <w:tab w:val="left" w:pos="2412"/>
              </w:tabs>
              <w:rPr>
                <w:b/>
                <w:sz w:val="22"/>
                <w:szCs w:val="22"/>
              </w:rPr>
            </w:pPr>
            <w:r w:rsidRPr="000B501C">
              <w:rPr>
                <w:b/>
                <w:sz w:val="22"/>
                <w:szCs w:val="22"/>
              </w:rPr>
              <w:t>Дейности за информираност и</w:t>
            </w:r>
          </w:p>
          <w:p w:rsidR="000B501C" w:rsidRPr="000B501C" w:rsidRDefault="000B501C" w:rsidP="000B501C">
            <w:pPr>
              <w:tabs>
                <w:tab w:val="left" w:pos="2412"/>
              </w:tabs>
              <w:jc w:val="both"/>
              <w:rPr>
                <w:sz w:val="22"/>
                <w:szCs w:val="22"/>
              </w:rPr>
            </w:pPr>
            <w:r w:rsidRPr="000B501C">
              <w:rPr>
                <w:b/>
                <w:sz w:val="22"/>
                <w:szCs w:val="22"/>
              </w:rPr>
              <w:t xml:space="preserve">публичност, административен капацитет </w:t>
            </w:r>
            <w:r w:rsidRPr="000B501C">
              <w:rPr>
                <w:sz w:val="22"/>
                <w:szCs w:val="22"/>
              </w:rPr>
              <w:t>по Програма „София – Европейска столица на спорта”</w:t>
            </w:r>
          </w:p>
        </w:tc>
        <w:tc>
          <w:tcPr>
            <w:tcW w:w="1417" w:type="dxa"/>
            <w:tcBorders>
              <w:bottom w:val="single" w:sz="4" w:space="0" w:color="auto"/>
            </w:tcBorders>
            <w:shd w:val="clear" w:color="auto" w:fill="CCFFCC"/>
          </w:tcPr>
          <w:p w:rsidR="000B501C" w:rsidRPr="000B501C" w:rsidRDefault="000B501C" w:rsidP="000B501C">
            <w:pPr>
              <w:jc w:val="center"/>
              <w:rPr>
                <w:sz w:val="22"/>
                <w:szCs w:val="22"/>
              </w:rPr>
            </w:pPr>
            <w:r w:rsidRPr="000B501C">
              <w:rPr>
                <w:b/>
                <w:sz w:val="22"/>
                <w:szCs w:val="22"/>
              </w:rPr>
              <w:t>Период на            реализация</w:t>
            </w:r>
          </w:p>
        </w:tc>
        <w:tc>
          <w:tcPr>
            <w:tcW w:w="1418" w:type="dxa"/>
            <w:tcBorders>
              <w:bottom w:val="single" w:sz="4" w:space="0" w:color="auto"/>
            </w:tcBorders>
            <w:shd w:val="clear" w:color="auto" w:fill="CCFFCC"/>
          </w:tcPr>
          <w:p w:rsidR="000B501C" w:rsidRPr="000B501C" w:rsidRDefault="000B501C" w:rsidP="000B501C">
            <w:pPr>
              <w:tabs>
                <w:tab w:val="left" w:pos="2085"/>
              </w:tabs>
              <w:jc w:val="center"/>
              <w:rPr>
                <w:b/>
                <w:sz w:val="22"/>
                <w:szCs w:val="22"/>
              </w:rPr>
            </w:pPr>
            <w:r w:rsidRPr="000B501C">
              <w:rPr>
                <w:b/>
                <w:sz w:val="22"/>
                <w:szCs w:val="22"/>
              </w:rPr>
              <w:t>Участници/</w:t>
            </w:r>
          </w:p>
          <w:p w:rsidR="000B501C" w:rsidRPr="000B501C" w:rsidRDefault="000B501C" w:rsidP="000B501C">
            <w:pPr>
              <w:tabs>
                <w:tab w:val="left" w:pos="2085"/>
              </w:tabs>
              <w:jc w:val="center"/>
              <w:rPr>
                <w:b/>
                <w:sz w:val="22"/>
                <w:szCs w:val="22"/>
              </w:rPr>
            </w:pPr>
            <w:r w:rsidRPr="000B501C">
              <w:rPr>
                <w:b/>
                <w:sz w:val="22"/>
                <w:szCs w:val="22"/>
              </w:rPr>
              <w:t>възрастова група</w:t>
            </w:r>
          </w:p>
          <w:p w:rsidR="000B501C" w:rsidRPr="000B501C" w:rsidRDefault="000B501C" w:rsidP="000B501C">
            <w:pPr>
              <w:rPr>
                <w:sz w:val="22"/>
                <w:szCs w:val="22"/>
              </w:rPr>
            </w:pPr>
          </w:p>
        </w:tc>
        <w:tc>
          <w:tcPr>
            <w:tcW w:w="4678" w:type="dxa"/>
            <w:tcBorders>
              <w:bottom w:val="single" w:sz="4" w:space="0" w:color="auto"/>
            </w:tcBorders>
            <w:shd w:val="clear" w:color="auto" w:fill="CCFFCC"/>
          </w:tcPr>
          <w:p w:rsidR="000B501C" w:rsidRPr="000B501C" w:rsidRDefault="000B501C" w:rsidP="000B501C">
            <w:pPr>
              <w:tabs>
                <w:tab w:val="left" w:pos="2085"/>
              </w:tabs>
              <w:jc w:val="center"/>
              <w:rPr>
                <w:b/>
                <w:sz w:val="22"/>
                <w:szCs w:val="22"/>
              </w:rPr>
            </w:pPr>
            <w:r w:rsidRPr="000B501C">
              <w:rPr>
                <w:b/>
                <w:sz w:val="22"/>
                <w:szCs w:val="22"/>
              </w:rPr>
              <w:t xml:space="preserve">Планирани средства </w:t>
            </w:r>
          </w:p>
          <w:p w:rsidR="000B501C" w:rsidRPr="000B501C" w:rsidRDefault="000B501C" w:rsidP="000B501C">
            <w:pPr>
              <w:tabs>
                <w:tab w:val="left" w:pos="2085"/>
              </w:tabs>
              <w:jc w:val="center"/>
              <w:rPr>
                <w:sz w:val="22"/>
                <w:szCs w:val="22"/>
              </w:rPr>
            </w:pPr>
            <w:r w:rsidRPr="000B501C">
              <w:rPr>
                <w:sz w:val="22"/>
                <w:szCs w:val="22"/>
              </w:rPr>
              <w:t xml:space="preserve">от бюджет на </w:t>
            </w:r>
          </w:p>
          <w:p w:rsidR="000B501C" w:rsidRPr="000B501C" w:rsidRDefault="000B501C" w:rsidP="000B501C">
            <w:pPr>
              <w:jc w:val="center"/>
              <w:rPr>
                <w:b/>
                <w:sz w:val="22"/>
                <w:szCs w:val="22"/>
              </w:rPr>
            </w:pPr>
            <w:r w:rsidRPr="000B501C">
              <w:rPr>
                <w:sz w:val="22"/>
                <w:szCs w:val="22"/>
              </w:rPr>
              <w:t>Дирекцията</w:t>
            </w:r>
          </w:p>
        </w:tc>
      </w:tr>
      <w:tr w:rsidR="000B501C" w:rsidRPr="000B501C" w:rsidTr="00B56838">
        <w:trPr>
          <w:trHeight w:val="105"/>
        </w:trPr>
        <w:tc>
          <w:tcPr>
            <w:tcW w:w="3828" w:type="dxa"/>
            <w:tcBorders>
              <w:bottom w:val="single" w:sz="4" w:space="0" w:color="auto"/>
            </w:tcBorders>
            <w:shd w:val="clear" w:color="auto" w:fill="FFFFFF"/>
            <w:vAlign w:val="center"/>
          </w:tcPr>
          <w:p w:rsidR="000B501C" w:rsidRPr="000B501C" w:rsidRDefault="000B501C" w:rsidP="000B501C">
            <w:pPr>
              <w:jc w:val="both"/>
              <w:rPr>
                <w:b/>
                <w:sz w:val="22"/>
                <w:szCs w:val="22"/>
                <w:lang w:val="ru-RU"/>
              </w:rPr>
            </w:pPr>
            <w:r w:rsidRPr="000B501C">
              <w:rPr>
                <w:b/>
                <w:sz w:val="22"/>
                <w:szCs w:val="22"/>
                <w:lang w:val="ru-RU"/>
              </w:rPr>
              <w:t>Отворени дни, във връзка с обявени сесии за набиране на проектни предложения по Програми на Столична община в изпълнение на Програма за развитие на ФВ:</w:t>
            </w:r>
          </w:p>
          <w:p w:rsidR="000B501C" w:rsidRPr="000B501C" w:rsidRDefault="000B501C" w:rsidP="000B501C">
            <w:pPr>
              <w:jc w:val="both"/>
              <w:rPr>
                <w:sz w:val="22"/>
                <w:szCs w:val="22"/>
                <w:u w:val="single"/>
                <w:lang w:val="ru-RU"/>
              </w:rPr>
            </w:pPr>
            <w:r w:rsidRPr="000B501C">
              <w:rPr>
                <w:sz w:val="22"/>
                <w:szCs w:val="22"/>
                <w:u w:val="single"/>
                <w:lang w:val="ru-RU"/>
              </w:rPr>
              <w:t xml:space="preserve">- Програмно финансиране: </w:t>
            </w:r>
          </w:p>
          <w:p w:rsidR="000B501C" w:rsidRPr="000B501C" w:rsidRDefault="000B501C" w:rsidP="000B501C">
            <w:pPr>
              <w:jc w:val="both"/>
              <w:rPr>
                <w:sz w:val="22"/>
                <w:szCs w:val="22"/>
                <w:lang w:val="ru-RU"/>
              </w:rPr>
            </w:pPr>
            <w:r w:rsidRPr="000B501C">
              <w:rPr>
                <w:sz w:val="22"/>
                <w:szCs w:val="22"/>
                <w:lang w:val="ru-RU"/>
              </w:rPr>
              <w:t>* Образователни институции – училища, детски градини, висши училища, райионни администрации, малки населени места</w:t>
            </w:r>
          </w:p>
          <w:p w:rsidR="000B501C" w:rsidRPr="000B501C" w:rsidRDefault="000B501C" w:rsidP="000B501C">
            <w:pPr>
              <w:jc w:val="both"/>
              <w:rPr>
                <w:sz w:val="22"/>
                <w:szCs w:val="22"/>
                <w:lang w:val="ru-RU"/>
              </w:rPr>
            </w:pPr>
            <w:r w:rsidRPr="000B501C">
              <w:rPr>
                <w:sz w:val="22"/>
                <w:szCs w:val="22"/>
                <w:lang w:val="ru-RU"/>
              </w:rPr>
              <w:t>* Спортни клубове, НПО, младежки организации</w:t>
            </w:r>
          </w:p>
          <w:p w:rsidR="000B501C" w:rsidRPr="000B501C" w:rsidRDefault="000B501C" w:rsidP="000B501C">
            <w:pPr>
              <w:jc w:val="both"/>
              <w:rPr>
                <w:sz w:val="22"/>
                <w:szCs w:val="22"/>
                <w:u w:val="single"/>
                <w:lang w:val="ru-RU"/>
              </w:rPr>
            </w:pPr>
            <w:r w:rsidRPr="000B501C">
              <w:rPr>
                <w:sz w:val="22"/>
                <w:szCs w:val="22"/>
                <w:u w:val="single"/>
                <w:lang w:val="ru-RU"/>
              </w:rPr>
              <w:t xml:space="preserve">- Програма за развитие на детско – юношеския спорт: </w:t>
            </w:r>
            <w:r w:rsidRPr="000B501C">
              <w:rPr>
                <w:sz w:val="22"/>
                <w:szCs w:val="22"/>
                <w:lang w:val="ru-RU"/>
              </w:rPr>
              <w:t>* Спортни клубове</w:t>
            </w:r>
          </w:p>
        </w:tc>
        <w:tc>
          <w:tcPr>
            <w:tcW w:w="1417" w:type="dxa"/>
            <w:tcBorders>
              <w:bottom w:val="single" w:sz="4" w:space="0" w:color="auto"/>
            </w:tcBorders>
            <w:shd w:val="clear" w:color="auto" w:fill="FFFFFF"/>
          </w:tcPr>
          <w:p w:rsidR="000B501C" w:rsidRPr="000B501C" w:rsidRDefault="000B501C" w:rsidP="000B501C">
            <w:pPr>
              <w:rPr>
                <w:sz w:val="22"/>
                <w:szCs w:val="22"/>
              </w:rPr>
            </w:pPr>
            <w:r w:rsidRPr="000B501C">
              <w:rPr>
                <w:sz w:val="22"/>
                <w:szCs w:val="22"/>
              </w:rPr>
              <w:t xml:space="preserve">м. февруари – м. март </w:t>
            </w:r>
          </w:p>
          <w:p w:rsidR="000B501C" w:rsidRPr="000B501C" w:rsidRDefault="000B501C" w:rsidP="000B501C">
            <w:pPr>
              <w:rPr>
                <w:sz w:val="22"/>
                <w:szCs w:val="22"/>
              </w:rPr>
            </w:pPr>
            <w:r w:rsidRPr="000B501C">
              <w:rPr>
                <w:sz w:val="22"/>
                <w:szCs w:val="22"/>
              </w:rPr>
              <w:t>2019 г.</w:t>
            </w:r>
          </w:p>
        </w:tc>
        <w:tc>
          <w:tcPr>
            <w:tcW w:w="1418" w:type="dxa"/>
            <w:tcBorders>
              <w:bottom w:val="single" w:sz="4" w:space="0" w:color="auto"/>
            </w:tcBorders>
            <w:shd w:val="clear" w:color="auto" w:fill="FFFFFF"/>
          </w:tcPr>
          <w:p w:rsidR="000B501C" w:rsidRPr="000B501C" w:rsidRDefault="000B501C" w:rsidP="000B501C">
            <w:pPr>
              <w:tabs>
                <w:tab w:val="left" w:pos="2085"/>
              </w:tabs>
              <w:rPr>
                <w:sz w:val="22"/>
                <w:szCs w:val="22"/>
              </w:rPr>
            </w:pPr>
            <w:r w:rsidRPr="000B501C">
              <w:rPr>
                <w:sz w:val="22"/>
                <w:szCs w:val="22"/>
              </w:rPr>
              <w:t xml:space="preserve">Екип на дирекцията </w:t>
            </w:r>
          </w:p>
        </w:tc>
        <w:tc>
          <w:tcPr>
            <w:tcW w:w="4678" w:type="dxa"/>
            <w:tcBorders>
              <w:bottom w:val="single" w:sz="4" w:space="0" w:color="auto"/>
            </w:tcBorders>
            <w:shd w:val="clear" w:color="auto" w:fill="FFFFFF"/>
            <w:vAlign w:val="center"/>
          </w:tcPr>
          <w:p w:rsidR="000B501C" w:rsidRPr="000B501C" w:rsidRDefault="000B501C" w:rsidP="000B501C">
            <w:pPr>
              <w:jc w:val="both"/>
              <w:rPr>
                <w:sz w:val="22"/>
                <w:szCs w:val="22"/>
              </w:rPr>
            </w:pPr>
            <w:r w:rsidRPr="000B501C">
              <w:rPr>
                <w:sz w:val="22"/>
                <w:szCs w:val="22"/>
              </w:rPr>
              <w:t>Изготвяне на презентация с информация за Програма, програмно финансиране и допустими кандидати, документи</w:t>
            </w:r>
          </w:p>
          <w:p w:rsidR="000B501C" w:rsidRPr="000B501C" w:rsidRDefault="000B501C" w:rsidP="000B501C">
            <w:pPr>
              <w:jc w:val="both"/>
              <w:rPr>
                <w:b/>
                <w:sz w:val="22"/>
                <w:szCs w:val="22"/>
              </w:rPr>
            </w:pPr>
            <w:r w:rsidRPr="000B501C">
              <w:rPr>
                <w:sz w:val="22"/>
                <w:szCs w:val="22"/>
              </w:rPr>
              <w:t>Информация за срокове, продължителност на проектните дейности и допустими разходи по програмни приоритети и видове спорт</w:t>
            </w:r>
          </w:p>
        </w:tc>
      </w:tr>
      <w:tr w:rsidR="000B501C" w:rsidRPr="000B501C" w:rsidTr="00B56838">
        <w:trPr>
          <w:trHeight w:val="105"/>
        </w:trPr>
        <w:tc>
          <w:tcPr>
            <w:tcW w:w="3828" w:type="dxa"/>
            <w:tcBorders>
              <w:bottom w:val="single" w:sz="4" w:space="0" w:color="auto"/>
            </w:tcBorders>
            <w:shd w:val="clear" w:color="auto" w:fill="FFFFFF"/>
            <w:vAlign w:val="center"/>
          </w:tcPr>
          <w:p w:rsidR="000B501C" w:rsidRPr="000B501C" w:rsidRDefault="000B501C" w:rsidP="000B501C">
            <w:pPr>
              <w:jc w:val="both"/>
              <w:rPr>
                <w:b/>
                <w:sz w:val="22"/>
                <w:szCs w:val="22"/>
                <w:lang w:val="ru-RU"/>
              </w:rPr>
            </w:pPr>
            <w:r w:rsidRPr="000B501C">
              <w:rPr>
                <w:b/>
                <w:sz w:val="22"/>
                <w:szCs w:val="22"/>
                <w:lang w:val="ru-RU"/>
              </w:rPr>
              <w:t>Работни срещи, във връзка с информиране за изискванията при изпълнение на проектната дейност – срокове, финансов план, мониторинг:</w:t>
            </w:r>
          </w:p>
          <w:p w:rsidR="000B501C" w:rsidRPr="000B501C" w:rsidRDefault="000B501C" w:rsidP="000B501C">
            <w:pPr>
              <w:jc w:val="both"/>
              <w:rPr>
                <w:sz w:val="22"/>
                <w:szCs w:val="22"/>
                <w:u w:val="single"/>
                <w:lang w:val="ru-RU"/>
              </w:rPr>
            </w:pPr>
            <w:r w:rsidRPr="000B501C">
              <w:rPr>
                <w:sz w:val="22"/>
                <w:szCs w:val="22"/>
                <w:u w:val="single"/>
                <w:lang w:val="ru-RU"/>
              </w:rPr>
              <w:t xml:space="preserve">- Програмно финансиране: </w:t>
            </w:r>
          </w:p>
          <w:p w:rsidR="000B501C" w:rsidRPr="000B501C" w:rsidRDefault="000B501C" w:rsidP="000B501C">
            <w:pPr>
              <w:jc w:val="both"/>
              <w:rPr>
                <w:sz w:val="22"/>
                <w:szCs w:val="22"/>
                <w:lang w:val="ru-RU"/>
              </w:rPr>
            </w:pPr>
            <w:r w:rsidRPr="000B501C">
              <w:rPr>
                <w:b/>
                <w:sz w:val="22"/>
                <w:szCs w:val="22"/>
                <w:lang w:val="ru-RU"/>
              </w:rPr>
              <w:t>*</w:t>
            </w:r>
            <w:r w:rsidRPr="000B501C">
              <w:rPr>
                <w:sz w:val="22"/>
                <w:szCs w:val="22"/>
                <w:lang w:val="ru-RU"/>
              </w:rPr>
              <w:t xml:space="preserve"> Образователни институции – училища, детски градини, висши училища, райионни администрации, малки населени места</w:t>
            </w:r>
          </w:p>
          <w:p w:rsidR="000B501C" w:rsidRPr="000B501C" w:rsidRDefault="000B501C" w:rsidP="000B501C">
            <w:pPr>
              <w:jc w:val="both"/>
              <w:rPr>
                <w:sz w:val="22"/>
                <w:szCs w:val="22"/>
                <w:lang w:val="ru-RU"/>
              </w:rPr>
            </w:pPr>
            <w:r w:rsidRPr="000B501C">
              <w:rPr>
                <w:b/>
                <w:sz w:val="22"/>
                <w:szCs w:val="22"/>
                <w:lang w:val="ru-RU"/>
              </w:rPr>
              <w:t xml:space="preserve">* </w:t>
            </w:r>
            <w:r w:rsidRPr="000B501C">
              <w:rPr>
                <w:sz w:val="22"/>
                <w:szCs w:val="22"/>
                <w:lang w:val="ru-RU"/>
              </w:rPr>
              <w:t>Спортни клубове, НПО, младежки организации</w:t>
            </w:r>
          </w:p>
          <w:p w:rsidR="000B501C" w:rsidRPr="000B501C" w:rsidRDefault="000B501C" w:rsidP="000B501C">
            <w:pPr>
              <w:jc w:val="both"/>
              <w:rPr>
                <w:sz w:val="22"/>
                <w:szCs w:val="22"/>
                <w:u w:val="single"/>
                <w:lang w:val="ru-RU"/>
              </w:rPr>
            </w:pPr>
            <w:r w:rsidRPr="000B501C">
              <w:rPr>
                <w:sz w:val="22"/>
                <w:szCs w:val="22"/>
                <w:u w:val="single"/>
                <w:lang w:val="ru-RU"/>
              </w:rPr>
              <w:t>- Програма за развитие на детско – юношеския спорт:</w:t>
            </w:r>
          </w:p>
          <w:p w:rsidR="000B501C" w:rsidRPr="000B501C" w:rsidRDefault="000B501C" w:rsidP="000B501C">
            <w:pPr>
              <w:jc w:val="both"/>
              <w:rPr>
                <w:b/>
                <w:sz w:val="22"/>
                <w:szCs w:val="22"/>
                <w:lang w:val="ru-RU"/>
              </w:rPr>
            </w:pPr>
            <w:r w:rsidRPr="000B501C">
              <w:rPr>
                <w:sz w:val="22"/>
                <w:szCs w:val="22"/>
                <w:lang w:val="ru-RU"/>
              </w:rPr>
              <w:t>* Спортни клубове</w:t>
            </w:r>
          </w:p>
        </w:tc>
        <w:tc>
          <w:tcPr>
            <w:tcW w:w="1417" w:type="dxa"/>
            <w:tcBorders>
              <w:bottom w:val="single" w:sz="4" w:space="0" w:color="auto"/>
            </w:tcBorders>
            <w:shd w:val="clear" w:color="auto" w:fill="FFFFFF"/>
          </w:tcPr>
          <w:p w:rsidR="000B501C" w:rsidRPr="000B501C" w:rsidRDefault="000B501C" w:rsidP="000B501C">
            <w:pPr>
              <w:rPr>
                <w:sz w:val="22"/>
                <w:szCs w:val="22"/>
              </w:rPr>
            </w:pPr>
          </w:p>
          <w:p w:rsidR="000B501C" w:rsidRPr="000B501C" w:rsidRDefault="000B501C" w:rsidP="000B501C">
            <w:pPr>
              <w:rPr>
                <w:sz w:val="22"/>
                <w:szCs w:val="22"/>
              </w:rPr>
            </w:pPr>
            <w:r w:rsidRPr="000B501C">
              <w:rPr>
                <w:sz w:val="22"/>
                <w:szCs w:val="22"/>
              </w:rPr>
              <w:t>м. март -април</w:t>
            </w:r>
          </w:p>
          <w:p w:rsidR="000B501C" w:rsidRPr="000B501C" w:rsidRDefault="000B501C" w:rsidP="000B501C">
            <w:pPr>
              <w:rPr>
                <w:sz w:val="22"/>
                <w:szCs w:val="22"/>
              </w:rPr>
            </w:pPr>
            <w:r w:rsidRPr="000B501C">
              <w:rPr>
                <w:sz w:val="22"/>
                <w:szCs w:val="22"/>
              </w:rPr>
              <w:t>2019 г.</w:t>
            </w:r>
          </w:p>
        </w:tc>
        <w:tc>
          <w:tcPr>
            <w:tcW w:w="1418" w:type="dxa"/>
            <w:tcBorders>
              <w:bottom w:val="single" w:sz="4" w:space="0" w:color="auto"/>
            </w:tcBorders>
            <w:shd w:val="clear" w:color="auto" w:fill="FFFFFF"/>
          </w:tcPr>
          <w:p w:rsidR="000B501C" w:rsidRPr="000B501C" w:rsidRDefault="000B501C" w:rsidP="000B501C">
            <w:pPr>
              <w:tabs>
                <w:tab w:val="left" w:pos="2085"/>
              </w:tabs>
              <w:rPr>
                <w:sz w:val="22"/>
                <w:szCs w:val="22"/>
              </w:rPr>
            </w:pPr>
          </w:p>
          <w:p w:rsidR="000B501C" w:rsidRPr="000B501C" w:rsidRDefault="000B501C" w:rsidP="000B501C">
            <w:pPr>
              <w:tabs>
                <w:tab w:val="left" w:pos="2085"/>
              </w:tabs>
              <w:rPr>
                <w:sz w:val="22"/>
                <w:szCs w:val="22"/>
              </w:rPr>
            </w:pPr>
            <w:r w:rsidRPr="000B501C">
              <w:rPr>
                <w:sz w:val="22"/>
                <w:szCs w:val="22"/>
              </w:rPr>
              <w:t xml:space="preserve">Екип на дирекцията </w:t>
            </w:r>
          </w:p>
        </w:tc>
        <w:tc>
          <w:tcPr>
            <w:tcW w:w="4678" w:type="dxa"/>
            <w:shd w:val="clear" w:color="auto" w:fill="FFFFFF"/>
            <w:vAlign w:val="center"/>
          </w:tcPr>
          <w:p w:rsidR="000B501C" w:rsidRPr="000B501C" w:rsidRDefault="000B501C" w:rsidP="000B501C">
            <w:pPr>
              <w:jc w:val="both"/>
              <w:rPr>
                <w:sz w:val="22"/>
                <w:szCs w:val="22"/>
              </w:rPr>
            </w:pPr>
            <w:r w:rsidRPr="000B501C">
              <w:rPr>
                <w:sz w:val="22"/>
                <w:szCs w:val="22"/>
              </w:rPr>
              <w:t>Изготвяне на презентация с информация за:</w:t>
            </w:r>
          </w:p>
          <w:p w:rsidR="000B501C" w:rsidRPr="000B501C" w:rsidRDefault="000B501C" w:rsidP="000B501C">
            <w:pPr>
              <w:numPr>
                <w:ilvl w:val="0"/>
                <w:numId w:val="37"/>
              </w:numPr>
              <w:tabs>
                <w:tab w:val="left" w:pos="250"/>
              </w:tabs>
              <w:ind w:left="33"/>
              <w:contextualSpacing/>
              <w:jc w:val="both"/>
              <w:rPr>
                <w:sz w:val="22"/>
                <w:szCs w:val="22"/>
              </w:rPr>
            </w:pPr>
            <w:r w:rsidRPr="000B501C">
              <w:rPr>
                <w:sz w:val="22"/>
                <w:szCs w:val="22"/>
              </w:rPr>
              <w:t xml:space="preserve">Решение на ЕК по Програми </w:t>
            </w:r>
          </w:p>
          <w:p w:rsidR="000B501C" w:rsidRPr="000B501C" w:rsidRDefault="000B501C" w:rsidP="000B501C">
            <w:pPr>
              <w:jc w:val="both"/>
              <w:rPr>
                <w:sz w:val="22"/>
                <w:szCs w:val="22"/>
              </w:rPr>
            </w:pPr>
            <w:r w:rsidRPr="000B501C">
              <w:rPr>
                <w:sz w:val="22"/>
                <w:szCs w:val="22"/>
              </w:rPr>
              <w:t>– Програма за развитие на ФВС</w:t>
            </w:r>
          </w:p>
          <w:p w:rsidR="000B501C" w:rsidRPr="000B501C" w:rsidRDefault="000B501C" w:rsidP="000B501C">
            <w:pPr>
              <w:jc w:val="both"/>
              <w:rPr>
                <w:sz w:val="22"/>
                <w:szCs w:val="22"/>
              </w:rPr>
            </w:pPr>
            <w:r w:rsidRPr="000B501C">
              <w:rPr>
                <w:sz w:val="22"/>
                <w:szCs w:val="22"/>
              </w:rPr>
              <w:t>- Програма за развитие на ДЮС</w:t>
            </w:r>
          </w:p>
          <w:p w:rsidR="000B501C" w:rsidRPr="000B501C" w:rsidRDefault="000B501C" w:rsidP="000B501C">
            <w:pPr>
              <w:tabs>
                <w:tab w:val="left" w:pos="169"/>
              </w:tabs>
              <w:jc w:val="both"/>
              <w:rPr>
                <w:sz w:val="22"/>
                <w:szCs w:val="22"/>
              </w:rPr>
            </w:pPr>
            <w:r w:rsidRPr="000B501C">
              <w:rPr>
                <w:sz w:val="22"/>
                <w:szCs w:val="22"/>
              </w:rPr>
              <w:t>2. Указания за изпълнение на проекти</w:t>
            </w:r>
          </w:p>
          <w:p w:rsidR="000B501C" w:rsidRPr="000B501C" w:rsidRDefault="000B501C" w:rsidP="000B501C">
            <w:pPr>
              <w:jc w:val="both"/>
              <w:rPr>
                <w:sz w:val="22"/>
                <w:szCs w:val="22"/>
              </w:rPr>
            </w:pPr>
            <w:r w:rsidRPr="000B501C">
              <w:rPr>
                <w:sz w:val="22"/>
                <w:szCs w:val="22"/>
              </w:rPr>
              <w:t>3. Съгласуване на промени във финансов план</w:t>
            </w:r>
          </w:p>
          <w:p w:rsidR="000B501C" w:rsidRPr="000B501C" w:rsidRDefault="000B501C" w:rsidP="000B501C">
            <w:pPr>
              <w:jc w:val="both"/>
              <w:rPr>
                <w:sz w:val="22"/>
                <w:szCs w:val="22"/>
              </w:rPr>
            </w:pPr>
            <w:r w:rsidRPr="000B501C">
              <w:rPr>
                <w:sz w:val="22"/>
                <w:szCs w:val="22"/>
              </w:rPr>
              <w:t>4. Разработване и сключване на договори с одобрени кандидати по Програми</w:t>
            </w:r>
          </w:p>
          <w:p w:rsidR="000B501C" w:rsidRPr="000B501C" w:rsidRDefault="000B501C" w:rsidP="000B501C">
            <w:pPr>
              <w:jc w:val="both"/>
              <w:rPr>
                <w:sz w:val="22"/>
                <w:szCs w:val="22"/>
              </w:rPr>
            </w:pPr>
            <w:r w:rsidRPr="000B501C">
              <w:rPr>
                <w:sz w:val="22"/>
                <w:szCs w:val="22"/>
              </w:rPr>
              <w:t xml:space="preserve">5. Мониторинг и контрол на проекти дейности </w:t>
            </w:r>
          </w:p>
          <w:p w:rsidR="000B501C" w:rsidRPr="000B501C" w:rsidRDefault="000B501C" w:rsidP="000B501C">
            <w:pPr>
              <w:jc w:val="both"/>
              <w:rPr>
                <w:sz w:val="22"/>
                <w:szCs w:val="22"/>
              </w:rPr>
            </w:pPr>
            <w:r w:rsidRPr="000B501C">
              <w:rPr>
                <w:sz w:val="22"/>
                <w:szCs w:val="22"/>
              </w:rPr>
              <w:t>6. Приемане на отчети</w:t>
            </w:r>
          </w:p>
          <w:p w:rsidR="000B501C" w:rsidRPr="000B501C" w:rsidRDefault="000B501C" w:rsidP="000B501C">
            <w:pPr>
              <w:jc w:val="both"/>
              <w:rPr>
                <w:sz w:val="22"/>
                <w:szCs w:val="22"/>
              </w:rPr>
            </w:pPr>
            <w:r w:rsidRPr="000B501C">
              <w:rPr>
                <w:sz w:val="22"/>
                <w:szCs w:val="22"/>
              </w:rPr>
              <w:t>7. Обобщаване, анализ и представяне на Доклад до ПК за ДМС и СОС</w:t>
            </w:r>
          </w:p>
        </w:tc>
      </w:tr>
      <w:tr w:rsidR="000B501C" w:rsidRPr="000B501C" w:rsidTr="00B56838">
        <w:trPr>
          <w:trHeight w:val="105"/>
        </w:trPr>
        <w:tc>
          <w:tcPr>
            <w:tcW w:w="3828" w:type="dxa"/>
            <w:shd w:val="clear" w:color="auto" w:fill="FFFFFF"/>
            <w:vAlign w:val="center"/>
          </w:tcPr>
          <w:p w:rsidR="000B501C" w:rsidRPr="000B501C" w:rsidRDefault="000B501C" w:rsidP="000B501C">
            <w:pPr>
              <w:jc w:val="both"/>
              <w:rPr>
                <w:sz w:val="22"/>
                <w:szCs w:val="22"/>
              </w:rPr>
            </w:pPr>
            <w:r w:rsidRPr="000B501C">
              <w:rPr>
                <w:sz w:val="22"/>
                <w:szCs w:val="22"/>
              </w:rPr>
              <w:t>Поддържане на информационна база данни относно спортна инфраструктура – електронен регистър - общински спортни имоти, поддържане на информация за граждани за спортни площадки /междублокови пространства и др.</w:t>
            </w:r>
          </w:p>
        </w:tc>
        <w:tc>
          <w:tcPr>
            <w:tcW w:w="1417" w:type="dxa"/>
            <w:shd w:val="clear" w:color="auto" w:fill="FFFFFF"/>
          </w:tcPr>
          <w:p w:rsidR="000B501C" w:rsidRPr="000B501C" w:rsidRDefault="000B501C" w:rsidP="000B501C">
            <w:pPr>
              <w:rPr>
                <w:sz w:val="20"/>
                <w:szCs w:val="20"/>
              </w:rPr>
            </w:pPr>
          </w:p>
          <w:p w:rsidR="000B501C" w:rsidRPr="000B501C" w:rsidRDefault="000B501C" w:rsidP="000B501C">
            <w:pPr>
              <w:rPr>
                <w:sz w:val="20"/>
                <w:szCs w:val="20"/>
              </w:rPr>
            </w:pPr>
          </w:p>
          <w:p w:rsidR="000B501C" w:rsidRPr="000B501C" w:rsidRDefault="000B501C" w:rsidP="000B501C">
            <w:pPr>
              <w:rPr>
                <w:sz w:val="20"/>
                <w:szCs w:val="20"/>
              </w:rPr>
            </w:pPr>
            <w:r w:rsidRPr="000B501C">
              <w:rPr>
                <w:sz w:val="20"/>
                <w:szCs w:val="20"/>
              </w:rPr>
              <w:t>целогодишно</w:t>
            </w:r>
          </w:p>
        </w:tc>
        <w:tc>
          <w:tcPr>
            <w:tcW w:w="1418" w:type="dxa"/>
            <w:shd w:val="clear" w:color="auto" w:fill="FFFFFF"/>
          </w:tcPr>
          <w:p w:rsidR="000B501C" w:rsidRPr="000B501C" w:rsidRDefault="000B501C" w:rsidP="000B501C">
            <w:pPr>
              <w:tabs>
                <w:tab w:val="left" w:pos="2085"/>
              </w:tabs>
              <w:rPr>
                <w:sz w:val="22"/>
                <w:szCs w:val="22"/>
              </w:rPr>
            </w:pPr>
          </w:p>
          <w:p w:rsidR="000B501C" w:rsidRPr="000B501C" w:rsidRDefault="000B501C" w:rsidP="000B501C">
            <w:pPr>
              <w:tabs>
                <w:tab w:val="left" w:pos="2085"/>
              </w:tabs>
              <w:rPr>
                <w:sz w:val="22"/>
                <w:szCs w:val="22"/>
              </w:rPr>
            </w:pPr>
          </w:p>
          <w:p w:rsidR="000B501C" w:rsidRPr="000B501C" w:rsidRDefault="000B501C" w:rsidP="000B501C">
            <w:pPr>
              <w:tabs>
                <w:tab w:val="left" w:pos="2085"/>
              </w:tabs>
              <w:rPr>
                <w:b/>
                <w:sz w:val="22"/>
                <w:szCs w:val="22"/>
              </w:rPr>
            </w:pPr>
            <w:r w:rsidRPr="000B501C">
              <w:rPr>
                <w:sz w:val="22"/>
                <w:szCs w:val="22"/>
              </w:rPr>
              <w:t xml:space="preserve">Екип на дирекцията </w:t>
            </w:r>
          </w:p>
        </w:tc>
        <w:tc>
          <w:tcPr>
            <w:tcW w:w="4678" w:type="dxa"/>
            <w:shd w:val="clear" w:color="auto" w:fill="FFFFFF"/>
            <w:vAlign w:val="center"/>
          </w:tcPr>
          <w:p w:rsidR="000B501C" w:rsidRPr="000B501C" w:rsidRDefault="000B501C" w:rsidP="000B501C">
            <w:pPr>
              <w:rPr>
                <w:sz w:val="22"/>
                <w:szCs w:val="22"/>
              </w:rPr>
            </w:pPr>
            <w:r w:rsidRPr="000B501C">
              <w:rPr>
                <w:sz w:val="22"/>
                <w:szCs w:val="22"/>
              </w:rPr>
              <w:t>Разработени регистри, включващи информация за изградена общинска спортна инфраструктура, спортни обекти и съоръжения:</w:t>
            </w:r>
          </w:p>
          <w:p w:rsidR="000B501C" w:rsidRPr="000B501C" w:rsidRDefault="000B501C" w:rsidP="000B501C">
            <w:pPr>
              <w:numPr>
                <w:ilvl w:val="0"/>
                <w:numId w:val="38"/>
              </w:numPr>
              <w:tabs>
                <w:tab w:val="left" w:pos="37"/>
                <w:tab w:val="left" w:pos="183"/>
                <w:tab w:val="left" w:pos="461"/>
              </w:tabs>
              <w:contextualSpacing/>
              <w:rPr>
                <w:sz w:val="22"/>
                <w:szCs w:val="22"/>
              </w:rPr>
            </w:pPr>
            <w:r w:rsidRPr="000B501C">
              <w:rPr>
                <w:bCs/>
                <w:sz w:val="22"/>
                <w:szCs w:val="22"/>
              </w:rPr>
              <w:t>Спортни площадки, изградени със средства от СУСОПФ</w:t>
            </w:r>
          </w:p>
          <w:p w:rsidR="000B501C" w:rsidRPr="000B501C" w:rsidRDefault="000B501C" w:rsidP="000B501C">
            <w:pPr>
              <w:numPr>
                <w:ilvl w:val="0"/>
                <w:numId w:val="38"/>
              </w:numPr>
              <w:tabs>
                <w:tab w:val="left" w:pos="37"/>
                <w:tab w:val="left" w:pos="183"/>
                <w:tab w:val="left" w:pos="474"/>
              </w:tabs>
              <w:contextualSpacing/>
              <w:rPr>
                <w:sz w:val="22"/>
                <w:szCs w:val="22"/>
              </w:rPr>
            </w:pPr>
            <w:r w:rsidRPr="000B501C">
              <w:rPr>
                <w:bCs/>
                <w:sz w:val="22"/>
                <w:szCs w:val="22"/>
              </w:rPr>
              <w:t>Тенис маси на територията на Столична община</w:t>
            </w:r>
          </w:p>
          <w:p w:rsidR="000B501C" w:rsidRPr="000B501C" w:rsidRDefault="000B501C" w:rsidP="000B501C">
            <w:pPr>
              <w:numPr>
                <w:ilvl w:val="0"/>
                <w:numId w:val="38"/>
              </w:numPr>
              <w:tabs>
                <w:tab w:val="left" w:pos="-111"/>
                <w:tab w:val="left" w:pos="37"/>
                <w:tab w:val="left" w:pos="183"/>
              </w:tabs>
              <w:ind w:hanging="720"/>
              <w:contextualSpacing/>
              <w:rPr>
                <w:b/>
                <w:sz w:val="22"/>
                <w:szCs w:val="22"/>
              </w:rPr>
            </w:pPr>
            <w:r w:rsidRPr="000B501C">
              <w:rPr>
                <w:bCs/>
                <w:sz w:val="22"/>
                <w:szCs w:val="22"/>
              </w:rPr>
              <w:t>Парк фитнес площадки</w:t>
            </w:r>
          </w:p>
        </w:tc>
      </w:tr>
      <w:tr w:rsidR="000B501C" w:rsidRPr="000B501C" w:rsidTr="00B56838">
        <w:trPr>
          <w:trHeight w:val="105"/>
        </w:trPr>
        <w:tc>
          <w:tcPr>
            <w:tcW w:w="3828" w:type="dxa"/>
            <w:shd w:val="clear" w:color="auto" w:fill="FFFFFF"/>
            <w:vAlign w:val="center"/>
          </w:tcPr>
          <w:p w:rsidR="000B501C" w:rsidRPr="000B501C" w:rsidRDefault="000B501C" w:rsidP="000B501C">
            <w:pPr>
              <w:jc w:val="both"/>
              <w:rPr>
                <w:color w:val="000000" w:themeColor="text1"/>
                <w:sz w:val="22"/>
                <w:szCs w:val="22"/>
              </w:rPr>
            </w:pPr>
            <w:r w:rsidRPr="000B501C">
              <w:rPr>
                <w:color w:val="000000" w:themeColor="text1"/>
                <w:sz w:val="22"/>
                <w:szCs w:val="22"/>
              </w:rPr>
              <w:t>Логистично обслужване на дейности в областта на спорта, физическото възпитание, младежки кампании</w:t>
            </w:r>
          </w:p>
        </w:tc>
        <w:tc>
          <w:tcPr>
            <w:tcW w:w="1417" w:type="dxa"/>
            <w:shd w:val="clear" w:color="auto" w:fill="FFFFFF"/>
          </w:tcPr>
          <w:p w:rsidR="000B501C" w:rsidRPr="000B501C" w:rsidRDefault="000B501C" w:rsidP="000B501C">
            <w:pPr>
              <w:rPr>
                <w:b/>
                <w:color w:val="000000" w:themeColor="text1"/>
                <w:sz w:val="20"/>
                <w:szCs w:val="20"/>
              </w:rPr>
            </w:pPr>
            <w:r w:rsidRPr="000B501C">
              <w:rPr>
                <w:color w:val="000000" w:themeColor="text1"/>
                <w:sz w:val="20"/>
                <w:szCs w:val="20"/>
              </w:rPr>
              <w:t>целогодишно</w:t>
            </w:r>
          </w:p>
        </w:tc>
        <w:tc>
          <w:tcPr>
            <w:tcW w:w="1418" w:type="dxa"/>
            <w:shd w:val="clear" w:color="auto" w:fill="FFFFFF"/>
          </w:tcPr>
          <w:p w:rsidR="000B501C" w:rsidRPr="000B501C" w:rsidRDefault="000B501C" w:rsidP="000B501C">
            <w:pPr>
              <w:tabs>
                <w:tab w:val="left" w:pos="2085"/>
              </w:tabs>
              <w:rPr>
                <w:b/>
                <w:color w:val="000000" w:themeColor="text1"/>
                <w:sz w:val="22"/>
                <w:szCs w:val="22"/>
              </w:rPr>
            </w:pPr>
            <w:r w:rsidRPr="000B501C">
              <w:rPr>
                <w:color w:val="000000" w:themeColor="text1"/>
                <w:sz w:val="22"/>
                <w:szCs w:val="22"/>
              </w:rPr>
              <w:t xml:space="preserve">Екип на дирекцията </w:t>
            </w:r>
          </w:p>
        </w:tc>
        <w:tc>
          <w:tcPr>
            <w:tcW w:w="4678" w:type="dxa"/>
            <w:shd w:val="clear" w:color="auto" w:fill="FFFFFF"/>
            <w:vAlign w:val="center"/>
          </w:tcPr>
          <w:p w:rsidR="000B501C" w:rsidRPr="000B501C" w:rsidRDefault="000B501C" w:rsidP="000B501C">
            <w:pPr>
              <w:jc w:val="center"/>
              <w:rPr>
                <w:b/>
                <w:color w:val="FF0000"/>
                <w:sz w:val="22"/>
                <w:szCs w:val="22"/>
              </w:rPr>
            </w:pPr>
          </w:p>
        </w:tc>
      </w:tr>
      <w:tr w:rsidR="000B501C" w:rsidRPr="000B501C" w:rsidTr="00B56838">
        <w:trPr>
          <w:trHeight w:val="105"/>
        </w:trPr>
        <w:tc>
          <w:tcPr>
            <w:tcW w:w="3828" w:type="dxa"/>
            <w:shd w:val="clear" w:color="auto" w:fill="FFFFFF"/>
          </w:tcPr>
          <w:p w:rsidR="000B501C" w:rsidRPr="000B501C" w:rsidRDefault="000B501C" w:rsidP="000B501C">
            <w:pPr>
              <w:rPr>
                <w:color w:val="000000" w:themeColor="text1"/>
                <w:sz w:val="22"/>
                <w:szCs w:val="22"/>
              </w:rPr>
            </w:pPr>
            <w:r w:rsidRPr="000B501C">
              <w:rPr>
                <w:b/>
                <w:color w:val="000000" w:themeColor="text1"/>
                <w:sz w:val="22"/>
                <w:szCs w:val="22"/>
              </w:rPr>
              <w:t xml:space="preserve">Методическа дейност с РА </w:t>
            </w:r>
            <w:r w:rsidRPr="000B501C">
              <w:rPr>
                <w:b/>
                <w:caps/>
                <w:color w:val="000000" w:themeColor="text1"/>
                <w:sz w:val="22"/>
                <w:szCs w:val="22"/>
              </w:rPr>
              <w:t>/</w:t>
            </w:r>
            <w:r w:rsidRPr="000B501C">
              <w:rPr>
                <w:color w:val="000000" w:themeColor="text1"/>
                <w:sz w:val="22"/>
                <w:szCs w:val="22"/>
              </w:rPr>
              <w:t>Работни срещи с ресорните експерти от районните администрации/:</w:t>
            </w:r>
          </w:p>
        </w:tc>
        <w:tc>
          <w:tcPr>
            <w:tcW w:w="1417" w:type="dxa"/>
            <w:shd w:val="clear" w:color="auto" w:fill="FFFFFF"/>
          </w:tcPr>
          <w:p w:rsidR="000B501C" w:rsidRPr="000B501C" w:rsidRDefault="000B501C" w:rsidP="000B501C">
            <w:pPr>
              <w:rPr>
                <w:color w:val="000000" w:themeColor="text1"/>
                <w:sz w:val="20"/>
                <w:szCs w:val="20"/>
              </w:rPr>
            </w:pPr>
          </w:p>
          <w:p w:rsidR="000B501C" w:rsidRPr="000B501C" w:rsidRDefault="000B501C" w:rsidP="000B501C">
            <w:pPr>
              <w:rPr>
                <w:b/>
                <w:color w:val="000000" w:themeColor="text1"/>
                <w:sz w:val="20"/>
                <w:szCs w:val="20"/>
              </w:rPr>
            </w:pPr>
            <w:r w:rsidRPr="000B501C">
              <w:rPr>
                <w:color w:val="000000" w:themeColor="text1"/>
                <w:sz w:val="20"/>
                <w:szCs w:val="20"/>
              </w:rPr>
              <w:t>целогодишно</w:t>
            </w:r>
          </w:p>
        </w:tc>
        <w:tc>
          <w:tcPr>
            <w:tcW w:w="1418" w:type="dxa"/>
            <w:shd w:val="clear" w:color="auto" w:fill="FFFFFF"/>
          </w:tcPr>
          <w:p w:rsidR="000B501C" w:rsidRPr="000B501C" w:rsidRDefault="000B501C" w:rsidP="000B501C">
            <w:pPr>
              <w:tabs>
                <w:tab w:val="left" w:pos="2085"/>
              </w:tabs>
              <w:rPr>
                <w:color w:val="000000" w:themeColor="text1"/>
                <w:sz w:val="22"/>
                <w:szCs w:val="22"/>
              </w:rPr>
            </w:pPr>
          </w:p>
          <w:p w:rsidR="000B501C" w:rsidRPr="000B501C" w:rsidRDefault="000B501C" w:rsidP="000B501C">
            <w:pPr>
              <w:tabs>
                <w:tab w:val="left" w:pos="2085"/>
              </w:tabs>
              <w:rPr>
                <w:b/>
                <w:color w:val="000000" w:themeColor="text1"/>
                <w:sz w:val="22"/>
                <w:szCs w:val="22"/>
              </w:rPr>
            </w:pPr>
            <w:r w:rsidRPr="000B501C">
              <w:rPr>
                <w:color w:val="000000" w:themeColor="text1"/>
                <w:sz w:val="22"/>
                <w:szCs w:val="22"/>
              </w:rPr>
              <w:t xml:space="preserve">Екип на дирекцията </w:t>
            </w:r>
          </w:p>
        </w:tc>
        <w:tc>
          <w:tcPr>
            <w:tcW w:w="4678" w:type="dxa"/>
            <w:shd w:val="clear" w:color="auto" w:fill="FFFFFF"/>
            <w:vAlign w:val="center"/>
          </w:tcPr>
          <w:p w:rsidR="000B501C" w:rsidRPr="000B501C" w:rsidRDefault="000B501C" w:rsidP="000B501C">
            <w:pPr>
              <w:numPr>
                <w:ilvl w:val="0"/>
                <w:numId w:val="38"/>
              </w:numPr>
              <w:tabs>
                <w:tab w:val="left" w:pos="393"/>
              </w:tabs>
              <w:ind w:left="37"/>
              <w:contextualSpacing/>
              <w:rPr>
                <w:color w:val="000000" w:themeColor="text1"/>
                <w:sz w:val="22"/>
                <w:szCs w:val="22"/>
              </w:rPr>
            </w:pPr>
            <w:r w:rsidRPr="000B501C">
              <w:rPr>
                <w:color w:val="000000" w:themeColor="text1"/>
                <w:sz w:val="22"/>
                <w:szCs w:val="22"/>
              </w:rPr>
              <w:t>Информация за възможности за кандидатстване по Програма за развитие на ФВС, съдействие при кандидатстване и реализиране на дейности по одобрени Проекти на РА и малки населени места</w:t>
            </w:r>
          </w:p>
          <w:p w:rsidR="000B501C" w:rsidRPr="000B501C" w:rsidRDefault="000B501C" w:rsidP="000B501C">
            <w:pPr>
              <w:numPr>
                <w:ilvl w:val="0"/>
                <w:numId w:val="38"/>
              </w:numPr>
              <w:tabs>
                <w:tab w:val="left" w:pos="379"/>
              </w:tabs>
              <w:ind w:left="175" w:hanging="147"/>
              <w:contextualSpacing/>
              <w:rPr>
                <w:color w:val="000000" w:themeColor="text1"/>
                <w:sz w:val="22"/>
                <w:szCs w:val="22"/>
              </w:rPr>
            </w:pPr>
            <w:r w:rsidRPr="000B501C">
              <w:rPr>
                <w:color w:val="000000" w:themeColor="text1"/>
                <w:sz w:val="22"/>
                <w:szCs w:val="22"/>
              </w:rPr>
              <w:t>Съдействие при провеждане на спортни дейности и празници</w:t>
            </w:r>
          </w:p>
          <w:p w:rsidR="000B501C" w:rsidRPr="000B501C" w:rsidRDefault="000B501C" w:rsidP="000B501C">
            <w:pPr>
              <w:numPr>
                <w:ilvl w:val="0"/>
                <w:numId w:val="38"/>
              </w:numPr>
              <w:tabs>
                <w:tab w:val="left" w:pos="393"/>
              </w:tabs>
              <w:ind w:left="37"/>
              <w:contextualSpacing/>
              <w:rPr>
                <w:color w:val="000000" w:themeColor="text1"/>
                <w:sz w:val="22"/>
                <w:szCs w:val="22"/>
              </w:rPr>
            </w:pPr>
            <w:r w:rsidRPr="000B501C">
              <w:rPr>
                <w:color w:val="000000" w:themeColor="text1"/>
                <w:sz w:val="22"/>
                <w:szCs w:val="22"/>
              </w:rPr>
              <w:t>Съдействие при изготвяне на информация за спортна инфраструктура</w:t>
            </w:r>
          </w:p>
        </w:tc>
      </w:tr>
      <w:tr w:rsidR="000B501C" w:rsidRPr="000B501C" w:rsidTr="00B56838">
        <w:trPr>
          <w:trHeight w:val="105"/>
        </w:trPr>
        <w:tc>
          <w:tcPr>
            <w:tcW w:w="3828" w:type="dxa"/>
            <w:shd w:val="clear" w:color="auto" w:fill="FFFFFF"/>
          </w:tcPr>
          <w:p w:rsidR="000B501C" w:rsidRPr="000B501C" w:rsidRDefault="000B501C" w:rsidP="000B501C">
            <w:pPr>
              <w:tabs>
                <w:tab w:val="left" w:pos="0"/>
                <w:tab w:val="left" w:pos="357"/>
              </w:tabs>
              <w:jc w:val="both"/>
              <w:rPr>
                <w:color w:val="000000" w:themeColor="text1"/>
                <w:sz w:val="22"/>
                <w:szCs w:val="22"/>
              </w:rPr>
            </w:pPr>
            <w:r w:rsidRPr="000B501C">
              <w:rPr>
                <w:color w:val="000000" w:themeColor="text1"/>
                <w:sz w:val="22"/>
                <w:szCs w:val="22"/>
              </w:rPr>
              <w:t>Тридневно обучени на младежи ХИВ/СПИН</w:t>
            </w:r>
          </w:p>
        </w:tc>
        <w:tc>
          <w:tcPr>
            <w:tcW w:w="1417" w:type="dxa"/>
            <w:shd w:val="clear" w:color="auto" w:fill="FFFFFF"/>
          </w:tcPr>
          <w:p w:rsidR="000B501C" w:rsidRPr="000B501C" w:rsidRDefault="000B501C" w:rsidP="000B501C">
            <w:pPr>
              <w:rPr>
                <w:color w:val="000000" w:themeColor="text1"/>
                <w:sz w:val="22"/>
                <w:szCs w:val="22"/>
              </w:rPr>
            </w:pPr>
            <w:r w:rsidRPr="000B501C">
              <w:rPr>
                <w:color w:val="000000" w:themeColor="text1"/>
                <w:sz w:val="22"/>
                <w:szCs w:val="22"/>
              </w:rPr>
              <w:t>4-6 февруари 2019 г.</w:t>
            </w:r>
          </w:p>
        </w:tc>
        <w:tc>
          <w:tcPr>
            <w:tcW w:w="1418" w:type="dxa"/>
            <w:shd w:val="clear" w:color="auto" w:fill="FFFFFF"/>
          </w:tcPr>
          <w:p w:rsidR="000B501C" w:rsidRPr="000B501C" w:rsidRDefault="000B501C" w:rsidP="000B501C">
            <w:pPr>
              <w:rPr>
                <w:color w:val="000000" w:themeColor="text1"/>
                <w:sz w:val="22"/>
                <w:szCs w:val="22"/>
              </w:rPr>
            </w:pPr>
            <w:r w:rsidRPr="000B501C">
              <w:rPr>
                <w:color w:val="000000" w:themeColor="text1"/>
                <w:sz w:val="22"/>
                <w:szCs w:val="22"/>
              </w:rPr>
              <w:t>Участват 18 младежи от 5 столични образователни институции</w:t>
            </w:r>
          </w:p>
        </w:tc>
        <w:tc>
          <w:tcPr>
            <w:tcW w:w="4678" w:type="dxa"/>
            <w:shd w:val="clear" w:color="auto" w:fill="FFFFFF"/>
          </w:tcPr>
          <w:p w:rsidR="000B501C" w:rsidRPr="000B501C" w:rsidRDefault="000B501C" w:rsidP="000B501C">
            <w:pPr>
              <w:jc w:val="center"/>
              <w:rPr>
                <w:color w:val="000000" w:themeColor="text1"/>
                <w:sz w:val="22"/>
                <w:szCs w:val="22"/>
              </w:rPr>
            </w:pPr>
          </w:p>
          <w:p w:rsidR="000B501C" w:rsidRPr="000B501C" w:rsidRDefault="000B501C" w:rsidP="000B501C">
            <w:pPr>
              <w:rPr>
                <w:color w:val="000000" w:themeColor="text1"/>
                <w:sz w:val="22"/>
                <w:szCs w:val="22"/>
              </w:rPr>
            </w:pPr>
            <w:r w:rsidRPr="000B501C">
              <w:rPr>
                <w:color w:val="000000" w:themeColor="text1"/>
                <w:sz w:val="22"/>
                <w:szCs w:val="22"/>
              </w:rPr>
              <w:t>дневни разходи, кафе пауза, наем зала, материали за обучението</w:t>
            </w:r>
          </w:p>
        </w:tc>
      </w:tr>
    </w:tbl>
    <w:p w:rsidR="000B501C" w:rsidRPr="000B501C" w:rsidRDefault="000B501C" w:rsidP="000B501C"/>
    <w:tbl>
      <w:tblPr>
        <w:tblW w:w="11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417"/>
        <w:gridCol w:w="1418"/>
        <w:gridCol w:w="4678"/>
      </w:tblGrid>
      <w:tr w:rsidR="000B501C" w:rsidRPr="000B501C" w:rsidTr="00B56838">
        <w:trPr>
          <w:trHeight w:val="105"/>
        </w:trPr>
        <w:tc>
          <w:tcPr>
            <w:tcW w:w="3828" w:type="dxa"/>
            <w:shd w:val="clear" w:color="auto" w:fill="FFFFFF"/>
          </w:tcPr>
          <w:p w:rsidR="000B501C" w:rsidRPr="000B501C" w:rsidRDefault="000B501C" w:rsidP="000B501C">
            <w:pPr>
              <w:tabs>
                <w:tab w:val="left" w:pos="0"/>
                <w:tab w:val="left" w:pos="357"/>
              </w:tabs>
              <w:ind w:left="72"/>
              <w:rPr>
                <w:sz w:val="22"/>
                <w:szCs w:val="22"/>
              </w:rPr>
            </w:pPr>
            <w:r w:rsidRPr="000B501C">
              <w:rPr>
                <w:sz w:val="22"/>
                <w:szCs w:val="22"/>
              </w:rPr>
              <w:lastRenderedPageBreak/>
              <w:t>Организационна среща с представители на 24 районни администрации за Ученически игри и Постановление № 129 на Министерски съвет</w:t>
            </w:r>
          </w:p>
        </w:tc>
        <w:tc>
          <w:tcPr>
            <w:tcW w:w="1417" w:type="dxa"/>
            <w:shd w:val="clear" w:color="auto" w:fill="FFFFFF"/>
          </w:tcPr>
          <w:p w:rsidR="000B501C" w:rsidRPr="000B501C" w:rsidRDefault="000B501C" w:rsidP="000B501C">
            <w:pPr>
              <w:rPr>
                <w:sz w:val="22"/>
                <w:szCs w:val="22"/>
              </w:rPr>
            </w:pPr>
            <w:r w:rsidRPr="000B501C">
              <w:rPr>
                <w:sz w:val="22"/>
                <w:szCs w:val="22"/>
              </w:rPr>
              <w:t>28 февруари</w:t>
            </w:r>
          </w:p>
          <w:p w:rsidR="000B501C" w:rsidRPr="000B501C" w:rsidRDefault="000B501C" w:rsidP="000B501C">
            <w:pPr>
              <w:rPr>
                <w:sz w:val="22"/>
                <w:szCs w:val="22"/>
              </w:rPr>
            </w:pPr>
            <w:r w:rsidRPr="000B501C">
              <w:rPr>
                <w:sz w:val="22"/>
                <w:szCs w:val="22"/>
              </w:rPr>
              <w:t>2019 г.</w:t>
            </w:r>
          </w:p>
        </w:tc>
        <w:tc>
          <w:tcPr>
            <w:tcW w:w="1418" w:type="dxa"/>
            <w:shd w:val="clear" w:color="auto" w:fill="FFFFFF"/>
          </w:tcPr>
          <w:p w:rsidR="000B501C" w:rsidRPr="000B501C" w:rsidRDefault="000B501C" w:rsidP="000B501C">
            <w:pPr>
              <w:rPr>
                <w:sz w:val="22"/>
                <w:szCs w:val="22"/>
              </w:rPr>
            </w:pPr>
            <w:r w:rsidRPr="000B501C">
              <w:rPr>
                <w:sz w:val="22"/>
                <w:szCs w:val="22"/>
              </w:rPr>
              <w:t>Над 45 представители от 24 районни администрации</w:t>
            </w:r>
          </w:p>
        </w:tc>
        <w:tc>
          <w:tcPr>
            <w:tcW w:w="4678" w:type="dxa"/>
            <w:shd w:val="clear" w:color="auto" w:fill="FFFFFF"/>
          </w:tcPr>
          <w:p w:rsidR="000B501C" w:rsidRPr="000B501C" w:rsidRDefault="000B501C" w:rsidP="000B501C">
            <w:pPr>
              <w:jc w:val="both"/>
              <w:rPr>
                <w:sz w:val="22"/>
                <w:szCs w:val="22"/>
              </w:rPr>
            </w:pPr>
            <w:r w:rsidRPr="000B501C">
              <w:rPr>
                <w:sz w:val="22"/>
                <w:szCs w:val="22"/>
              </w:rPr>
              <w:t>Изготвяне на презентация с информация за:</w:t>
            </w:r>
          </w:p>
          <w:p w:rsidR="000B501C" w:rsidRPr="000B501C" w:rsidRDefault="000B501C" w:rsidP="000B501C">
            <w:pPr>
              <w:numPr>
                <w:ilvl w:val="0"/>
                <w:numId w:val="39"/>
              </w:numPr>
              <w:tabs>
                <w:tab w:val="left" w:pos="179"/>
                <w:tab w:val="left" w:pos="338"/>
              </w:tabs>
              <w:ind w:left="37"/>
              <w:contextualSpacing/>
              <w:jc w:val="both"/>
              <w:rPr>
                <w:sz w:val="22"/>
                <w:szCs w:val="22"/>
              </w:rPr>
            </w:pPr>
            <w:r w:rsidRPr="000B501C">
              <w:rPr>
                <w:sz w:val="22"/>
                <w:szCs w:val="22"/>
              </w:rPr>
              <w:t xml:space="preserve"> Ученически игри</w:t>
            </w:r>
          </w:p>
          <w:p w:rsidR="000B501C" w:rsidRPr="000B501C" w:rsidRDefault="000B501C" w:rsidP="000B501C">
            <w:pPr>
              <w:numPr>
                <w:ilvl w:val="0"/>
                <w:numId w:val="39"/>
              </w:numPr>
              <w:tabs>
                <w:tab w:val="left" w:pos="179"/>
              </w:tabs>
              <w:ind w:left="317" w:hanging="283"/>
              <w:contextualSpacing/>
              <w:jc w:val="both"/>
              <w:rPr>
                <w:sz w:val="22"/>
                <w:szCs w:val="22"/>
              </w:rPr>
            </w:pPr>
            <w:r w:rsidRPr="000B501C">
              <w:rPr>
                <w:sz w:val="22"/>
                <w:szCs w:val="22"/>
              </w:rPr>
              <w:t xml:space="preserve"> Постановление 129 на МС</w:t>
            </w:r>
          </w:p>
          <w:p w:rsidR="000B501C" w:rsidRPr="000B501C" w:rsidRDefault="000B501C" w:rsidP="000B501C">
            <w:pPr>
              <w:numPr>
                <w:ilvl w:val="0"/>
                <w:numId w:val="39"/>
              </w:numPr>
              <w:tabs>
                <w:tab w:val="left" w:pos="179"/>
                <w:tab w:val="left" w:pos="352"/>
              </w:tabs>
              <w:ind w:left="37"/>
              <w:contextualSpacing/>
              <w:rPr>
                <w:sz w:val="22"/>
                <w:szCs w:val="22"/>
              </w:rPr>
            </w:pPr>
            <w:r w:rsidRPr="000B501C">
              <w:rPr>
                <w:sz w:val="22"/>
                <w:szCs w:val="22"/>
              </w:rPr>
              <w:t>Информация, указания за провеждане на етапи от Ученически игри, съгласуване на финансови справки за направени разходи при организация и провеждане на УИ</w:t>
            </w:r>
          </w:p>
          <w:p w:rsidR="000B501C" w:rsidRPr="000B501C" w:rsidRDefault="000B501C" w:rsidP="000B501C">
            <w:pPr>
              <w:numPr>
                <w:ilvl w:val="0"/>
                <w:numId w:val="39"/>
              </w:numPr>
              <w:tabs>
                <w:tab w:val="left" w:pos="179"/>
                <w:tab w:val="left" w:pos="379"/>
              </w:tabs>
              <w:ind w:left="37"/>
              <w:contextualSpacing/>
              <w:rPr>
                <w:sz w:val="22"/>
                <w:szCs w:val="22"/>
              </w:rPr>
            </w:pPr>
            <w:r w:rsidRPr="000B501C">
              <w:rPr>
                <w:sz w:val="22"/>
                <w:szCs w:val="22"/>
              </w:rPr>
              <w:t xml:space="preserve">Информация, указания за Проекти по 129 ПМС, приемане и съгласуване на проекти, съгласуване на отчети за разход на средствата </w:t>
            </w:r>
          </w:p>
        </w:tc>
      </w:tr>
      <w:tr w:rsidR="000B501C" w:rsidRPr="000B501C" w:rsidTr="00B56838">
        <w:trPr>
          <w:trHeight w:val="105"/>
        </w:trPr>
        <w:tc>
          <w:tcPr>
            <w:tcW w:w="3828" w:type="dxa"/>
            <w:shd w:val="clear" w:color="auto" w:fill="FFFFFF"/>
          </w:tcPr>
          <w:p w:rsidR="000B501C" w:rsidRPr="000B501C" w:rsidRDefault="000B501C" w:rsidP="000B501C">
            <w:pPr>
              <w:tabs>
                <w:tab w:val="left" w:pos="0"/>
                <w:tab w:val="left" w:pos="357"/>
              </w:tabs>
              <w:ind w:left="72"/>
              <w:jc w:val="both"/>
              <w:rPr>
                <w:color w:val="000000" w:themeColor="text1"/>
                <w:sz w:val="22"/>
                <w:szCs w:val="22"/>
              </w:rPr>
            </w:pPr>
            <w:r w:rsidRPr="000B501C">
              <w:rPr>
                <w:color w:val="000000" w:themeColor="text1"/>
                <w:sz w:val="22"/>
                <w:szCs w:val="22"/>
              </w:rPr>
              <w:t xml:space="preserve">Обучение по Първа </w:t>
            </w:r>
            <w:proofErr w:type="spellStart"/>
            <w:r w:rsidRPr="000B501C">
              <w:rPr>
                <w:color w:val="000000" w:themeColor="text1"/>
                <w:sz w:val="22"/>
                <w:szCs w:val="22"/>
              </w:rPr>
              <w:t>долекарска</w:t>
            </w:r>
            <w:proofErr w:type="spellEnd"/>
            <w:r w:rsidRPr="000B501C">
              <w:rPr>
                <w:color w:val="000000" w:themeColor="text1"/>
                <w:sz w:val="22"/>
                <w:szCs w:val="22"/>
              </w:rPr>
              <w:t xml:space="preserve"> помощ на работното място</w:t>
            </w:r>
          </w:p>
        </w:tc>
        <w:tc>
          <w:tcPr>
            <w:tcW w:w="1417" w:type="dxa"/>
            <w:shd w:val="clear" w:color="auto" w:fill="FFFFFF"/>
          </w:tcPr>
          <w:p w:rsidR="000B501C" w:rsidRPr="000B501C" w:rsidRDefault="000B501C" w:rsidP="000B501C">
            <w:pPr>
              <w:rPr>
                <w:color w:val="000000" w:themeColor="text1"/>
                <w:sz w:val="22"/>
                <w:szCs w:val="22"/>
              </w:rPr>
            </w:pPr>
            <w:r w:rsidRPr="000B501C">
              <w:rPr>
                <w:color w:val="000000" w:themeColor="text1"/>
                <w:sz w:val="22"/>
                <w:szCs w:val="22"/>
              </w:rPr>
              <w:t xml:space="preserve">24 април </w:t>
            </w:r>
          </w:p>
          <w:p w:rsidR="000B501C" w:rsidRPr="000B501C" w:rsidRDefault="000B501C" w:rsidP="000B501C">
            <w:pPr>
              <w:rPr>
                <w:color w:val="000000" w:themeColor="text1"/>
                <w:sz w:val="22"/>
                <w:szCs w:val="22"/>
              </w:rPr>
            </w:pPr>
            <w:r w:rsidRPr="000B501C">
              <w:rPr>
                <w:color w:val="000000" w:themeColor="text1"/>
                <w:sz w:val="22"/>
                <w:szCs w:val="22"/>
              </w:rPr>
              <w:t>2019 г.</w:t>
            </w:r>
          </w:p>
        </w:tc>
        <w:tc>
          <w:tcPr>
            <w:tcW w:w="1418" w:type="dxa"/>
            <w:shd w:val="clear" w:color="auto" w:fill="FFFFFF"/>
          </w:tcPr>
          <w:p w:rsidR="000B501C" w:rsidRPr="000B501C" w:rsidRDefault="000B501C" w:rsidP="000B501C">
            <w:pPr>
              <w:rPr>
                <w:color w:val="000000" w:themeColor="text1"/>
                <w:sz w:val="22"/>
                <w:szCs w:val="22"/>
              </w:rPr>
            </w:pPr>
            <w:r w:rsidRPr="000B501C">
              <w:rPr>
                <w:color w:val="000000" w:themeColor="text1"/>
                <w:sz w:val="22"/>
                <w:szCs w:val="22"/>
              </w:rPr>
              <w:t xml:space="preserve">Екип на дирекция </w:t>
            </w:r>
          </w:p>
        </w:tc>
        <w:tc>
          <w:tcPr>
            <w:tcW w:w="4678" w:type="dxa"/>
            <w:shd w:val="clear" w:color="auto" w:fill="FFFFFF"/>
          </w:tcPr>
          <w:p w:rsidR="000B501C" w:rsidRPr="000B501C" w:rsidRDefault="000B501C" w:rsidP="000B501C">
            <w:pPr>
              <w:jc w:val="both"/>
              <w:rPr>
                <w:color w:val="000000" w:themeColor="text1"/>
                <w:sz w:val="22"/>
                <w:szCs w:val="22"/>
              </w:rPr>
            </w:pPr>
            <w:r w:rsidRPr="000B501C">
              <w:rPr>
                <w:color w:val="000000" w:themeColor="text1"/>
                <w:sz w:val="22"/>
                <w:szCs w:val="22"/>
              </w:rPr>
              <w:t xml:space="preserve">Оказване на първа до лекарска помощ; безопасни и здравословни условия на труд; електро безопасност; реакция при бедствия и аварии; </w:t>
            </w:r>
            <w:proofErr w:type="spellStart"/>
            <w:r w:rsidRPr="000B501C">
              <w:rPr>
                <w:color w:val="000000" w:themeColor="text1"/>
                <w:sz w:val="22"/>
                <w:szCs w:val="22"/>
              </w:rPr>
              <w:t>пожаробезопасност</w:t>
            </w:r>
            <w:proofErr w:type="spellEnd"/>
            <w:r w:rsidRPr="000B501C">
              <w:rPr>
                <w:color w:val="000000" w:themeColor="text1"/>
                <w:sz w:val="22"/>
                <w:szCs w:val="22"/>
              </w:rPr>
              <w:t>.</w:t>
            </w:r>
          </w:p>
        </w:tc>
      </w:tr>
      <w:tr w:rsidR="000B501C" w:rsidRPr="000B501C" w:rsidTr="00B56838">
        <w:trPr>
          <w:trHeight w:val="105"/>
        </w:trPr>
        <w:tc>
          <w:tcPr>
            <w:tcW w:w="3828" w:type="dxa"/>
            <w:shd w:val="clear" w:color="auto" w:fill="FFFFFF"/>
          </w:tcPr>
          <w:p w:rsidR="000B501C" w:rsidRPr="000B501C" w:rsidRDefault="000B501C" w:rsidP="000B501C">
            <w:pPr>
              <w:tabs>
                <w:tab w:val="left" w:pos="0"/>
                <w:tab w:val="left" w:pos="357"/>
              </w:tabs>
              <w:jc w:val="both"/>
              <w:rPr>
                <w:color w:val="000000" w:themeColor="text1"/>
                <w:sz w:val="22"/>
                <w:szCs w:val="22"/>
              </w:rPr>
            </w:pPr>
            <w:r w:rsidRPr="000B501C">
              <w:rPr>
                <w:color w:val="000000" w:themeColor="text1"/>
                <w:sz w:val="22"/>
                <w:szCs w:val="22"/>
              </w:rPr>
              <w:t>Участие на представител на дирекцията, изготвяне на поздравителен адрес по повод юбилеи: над 20 столични у-ща</w:t>
            </w:r>
          </w:p>
        </w:tc>
        <w:tc>
          <w:tcPr>
            <w:tcW w:w="1417" w:type="dxa"/>
            <w:shd w:val="clear" w:color="auto" w:fill="FFFFFF"/>
          </w:tcPr>
          <w:p w:rsidR="000B501C" w:rsidRPr="000B501C" w:rsidRDefault="000B501C" w:rsidP="000B501C">
            <w:pPr>
              <w:rPr>
                <w:color w:val="000000" w:themeColor="text1"/>
                <w:sz w:val="22"/>
                <w:szCs w:val="22"/>
              </w:rPr>
            </w:pPr>
            <w:r w:rsidRPr="000B501C">
              <w:rPr>
                <w:color w:val="000000" w:themeColor="text1"/>
                <w:sz w:val="22"/>
                <w:szCs w:val="22"/>
              </w:rPr>
              <w:t>2019 г.</w:t>
            </w:r>
          </w:p>
        </w:tc>
        <w:tc>
          <w:tcPr>
            <w:tcW w:w="1418" w:type="dxa"/>
            <w:shd w:val="clear" w:color="auto" w:fill="FFFFFF"/>
          </w:tcPr>
          <w:p w:rsidR="000B501C" w:rsidRPr="000B501C" w:rsidRDefault="000B501C" w:rsidP="000B501C">
            <w:pPr>
              <w:rPr>
                <w:color w:val="000000" w:themeColor="text1"/>
                <w:sz w:val="22"/>
                <w:szCs w:val="22"/>
              </w:rPr>
            </w:pPr>
            <w:r w:rsidRPr="000B501C">
              <w:rPr>
                <w:color w:val="000000" w:themeColor="text1"/>
                <w:sz w:val="22"/>
                <w:szCs w:val="22"/>
              </w:rPr>
              <w:t>Екип на дирекция</w:t>
            </w:r>
          </w:p>
        </w:tc>
        <w:tc>
          <w:tcPr>
            <w:tcW w:w="4678" w:type="dxa"/>
            <w:shd w:val="clear" w:color="auto" w:fill="FFFFFF"/>
          </w:tcPr>
          <w:p w:rsidR="000B501C" w:rsidRPr="000B501C" w:rsidRDefault="000B501C" w:rsidP="000B501C">
            <w:pPr>
              <w:rPr>
                <w:b/>
                <w:color w:val="FF0000"/>
                <w:sz w:val="22"/>
                <w:szCs w:val="22"/>
              </w:rPr>
            </w:pPr>
          </w:p>
        </w:tc>
      </w:tr>
    </w:tbl>
    <w:p w:rsidR="000B501C" w:rsidRPr="000B501C" w:rsidRDefault="000B501C" w:rsidP="000B501C">
      <w:pPr>
        <w:jc w:val="both"/>
        <w:rPr>
          <w:b/>
          <w:sz w:val="12"/>
          <w:szCs w:val="12"/>
        </w:rPr>
      </w:pPr>
      <w:r w:rsidRPr="000B501C">
        <w:rPr>
          <w:b/>
          <w:sz w:val="22"/>
          <w:szCs w:val="22"/>
        </w:rPr>
        <w:t xml:space="preserve"> </w:t>
      </w:r>
      <w:r w:rsidRPr="000B501C">
        <w:rPr>
          <w:b/>
          <w:sz w:val="12"/>
          <w:szCs w:val="12"/>
        </w:rPr>
        <w:t xml:space="preserve">                                                                                                                                                                                                                                                                                                                                                                                                                                                                                                                               </w:t>
      </w:r>
    </w:p>
    <w:p w:rsidR="000B501C" w:rsidRPr="000B501C" w:rsidRDefault="000B501C" w:rsidP="000B501C">
      <w:pPr>
        <w:numPr>
          <w:ilvl w:val="0"/>
          <w:numId w:val="47"/>
        </w:numPr>
        <w:tabs>
          <w:tab w:val="left" w:pos="1680"/>
        </w:tabs>
        <w:rPr>
          <w:b/>
          <w:sz w:val="22"/>
          <w:szCs w:val="22"/>
        </w:rPr>
      </w:pPr>
      <w:r w:rsidRPr="000B501C">
        <w:rPr>
          <w:b/>
          <w:sz w:val="22"/>
          <w:szCs w:val="22"/>
        </w:rPr>
        <w:t>Административно обслужване на ПРОГРАМИ</w:t>
      </w: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8"/>
        <w:gridCol w:w="1276"/>
        <w:gridCol w:w="5387"/>
      </w:tblGrid>
      <w:tr w:rsidR="000B501C" w:rsidRPr="000B501C" w:rsidTr="00B56838">
        <w:tc>
          <w:tcPr>
            <w:tcW w:w="568" w:type="dxa"/>
            <w:shd w:val="clear" w:color="auto" w:fill="FFFFCC"/>
            <w:vAlign w:val="center"/>
          </w:tcPr>
          <w:p w:rsidR="000B501C" w:rsidRPr="000B501C" w:rsidRDefault="000B501C" w:rsidP="000B501C">
            <w:pPr>
              <w:jc w:val="center"/>
              <w:rPr>
                <w:b/>
                <w:caps/>
                <w:sz w:val="22"/>
                <w:szCs w:val="22"/>
              </w:rPr>
            </w:pPr>
            <w:r w:rsidRPr="000B501C">
              <w:rPr>
                <w:b/>
                <w:caps/>
                <w:sz w:val="22"/>
                <w:szCs w:val="22"/>
              </w:rPr>
              <w:t>№</w:t>
            </w:r>
          </w:p>
        </w:tc>
        <w:tc>
          <w:tcPr>
            <w:tcW w:w="3968" w:type="dxa"/>
            <w:shd w:val="clear" w:color="auto" w:fill="FFFFCC"/>
            <w:vAlign w:val="center"/>
          </w:tcPr>
          <w:p w:rsidR="000B501C" w:rsidRPr="000B501C" w:rsidRDefault="000B501C" w:rsidP="000B501C">
            <w:pPr>
              <w:jc w:val="center"/>
              <w:rPr>
                <w:b/>
                <w:caps/>
                <w:sz w:val="22"/>
                <w:szCs w:val="22"/>
              </w:rPr>
            </w:pPr>
            <w:r w:rsidRPr="000B501C">
              <w:rPr>
                <w:b/>
                <w:caps/>
                <w:sz w:val="22"/>
                <w:szCs w:val="22"/>
              </w:rPr>
              <w:t>Програма</w:t>
            </w:r>
          </w:p>
        </w:tc>
        <w:tc>
          <w:tcPr>
            <w:tcW w:w="1276" w:type="dxa"/>
            <w:shd w:val="clear" w:color="auto" w:fill="FFFFCC"/>
            <w:vAlign w:val="center"/>
          </w:tcPr>
          <w:p w:rsidR="000B501C" w:rsidRPr="000B501C" w:rsidRDefault="000B501C" w:rsidP="000B501C">
            <w:pPr>
              <w:spacing w:before="100" w:beforeAutospacing="1" w:after="100" w:afterAutospacing="1"/>
              <w:ind w:left="-110"/>
              <w:jc w:val="center"/>
              <w:outlineLvl w:val="3"/>
              <w:rPr>
                <w:b/>
                <w:bCs/>
                <w:sz w:val="22"/>
                <w:szCs w:val="22"/>
              </w:rPr>
            </w:pPr>
            <w:r w:rsidRPr="000B501C">
              <w:rPr>
                <w:b/>
                <w:bCs/>
                <w:sz w:val="22"/>
                <w:szCs w:val="22"/>
              </w:rPr>
              <w:t>Период</w:t>
            </w:r>
          </w:p>
        </w:tc>
        <w:tc>
          <w:tcPr>
            <w:tcW w:w="5387" w:type="dxa"/>
            <w:shd w:val="clear" w:color="auto" w:fill="FFFFCC"/>
            <w:vAlign w:val="center"/>
          </w:tcPr>
          <w:p w:rsidR="000B501C" w:rsidRPr="000B501C" w:rsidRDefault="000B501C" w:rsidP="000B501C">
            <w:pPr>
              <w:jc w:val="center"/>
              <w:rPr>
                <w:b/>
                <w:caps/>
                <w:sz w:val="22"/>
                <w:szCs w:val="22"/>
              </w:rPr>
            </w:pPr>
            <w:r w:rsidRPr="000B501C">
              <w:rPr>
                <w:b/>
                <w:caps/>
                <w:sz w:val="22"/>
                <w:szCs w:val="22"/>
              </w:rPr>
              <w:t xml:space="preserve">дейност </w:t>
            </w:r>
          </w:p>
        </w:tc>
      </w:tr>
      <w:tr w:rsidR="000B501C" w:rsidRPr="000B501C" w:rsidTr="00B56838">
        <w:tc>
          <w:tcPr>
            <w:tcW w:w="568" w:type="dxa"/>
            <w:shd w:val="clear" w:color="auto" w:fill="auto"/>
            <w:vAlign w:val="center"/>
          </w:tcPr>
          <w:p w:rsidR="000B501C" w:rsidRPr="000B501C" w:rsidRDefault="000B501C" w:rsidP="000B501C">
            <w:pPr>
              <w:jc w:val="center"/>
              <w:rPr>
                <w:b/>
                <w:caps/>
                <w:sz w:val="22"/>
                <w:szCs w:val="22"/>
              </w:rPr>
            </w:pPr>
            <w:r w:rsidRPr="000B501C">
              <w:rPr>
                <w:b/>
                <w:caps/>
                <w:sz w:val="22"/>
                <w:szCs w:val="22"/>
                <w:lang w:val="en-US"/>
              </w:rPr>
              <w:t>1.</w:t>
            </w:r>
          </w:p>
        </w:tc>
        <w:tc>
          <w:tcPr>
            <w:tcW w:w="3968" w:type="dxa"/>
            <w:shd w:val="clear" w:color="auto" w:fill="auto"/>
            <w:vAlign w:val="center"/>
          </w:tcPr>
          <w:p w:rsidR="000B501C" w:rsidRPr="000B501C" w:rsidRDefault="000B501C" w:rsidP="000B501C">
            <w:pPr>
              <w:jc w:val="both"/>
              <w:rPr>
                <w:caps/>
                <w:sz w:val="22"/>
                <w:szCs w:val="22"/>
              </w:rPr>
            </w:pPr>
            <w:r w:rsidRPr="000B501C">
              <w:rPr>
                <w:sz w:val="22"/>
                <w:szCs w:val="22"/>
              </w:rPr>
              <w:t>Програма за развитие на детско- юношеския спорт</w:t>
            </w:r>
          </w:p>
        </w:tc>
        <w:tc>
          <w:tcPr>
            <w:tcW w:w="1276" w:type="dxa"/>
            <w:shd w:val="clear" w:color="auto" w:fill="auto"/>
            <w:vAlign w:val="center"/>
          </w:tcPr>
          <w:p w:rsidR="000B501C" w:rsidRPr="000B501C" w:rsidRDefault="000B501C" w:rsidP="000B501C">
            <w:pPr>
              <w:jc w:val="center"/>
              <w:outlineLvl w:val="3"/>
              <w:rPr>
                <w:b/>
                <w:bCs/>
                <w:sz w:val="22"/>
                <w:szCs w:val="22"/>
              </w:rPr>
            </w:pPr>
            <w:r w:rsidRPr="000B501C">
              <w:rPr>
                <w:b/>
                <w:bCs/>
                <w:sz w:val="22"/>
                <w:szCs w:val="22"/>
              </w:rPr>
              <w:t>м. април</w:t>
            </w:r>
          </w:p>
          <w:p w:rsidR="000B501C" w:rsidRPr="000B501C" w:rsidRDefault="000B501C" w:rsidP="000B501C">
            <w:pPr>
              <w:jc w:val="center"/>
              <w:outlineLvl w:val="3"/>
              <w:rPr>
                <w:b/>
                <w:bCs/>
                <w:sz w:val="22"/>
                <w:szCs w:val="22"/>
              </w:rPr>
            </w:pPr>
          </w:p>
        </w:tc>
        <w:tc>
          <w:tcPr>
            <w:tcW w:w="5387" w:type="dxa"/>
            <w:shd w:val="clear" w:color="auto" w:fill="auto"/>
            <w:vAlign w:val="center"/>
          </w:tcPr>
          <w:p w:rsidR="000B501C" w:rsidRPr="000B501C" w:rsidRDefault="000B501C" w:rsidP="000B501C">
            <w:pPr>
              <w:numPr>
                <w:ilvl w:val="0"/>
                <w:numId w:val="10"/>
              </w:numPr>
              <w:ind w:hanging="322"/>
              <w:contextualSpacing/>
              <w:jc w:val="both"/>
              <w:rPr>
                <w:caps/>
                <w:sz w:val="22"/>
                <w:szCs w:val="22"/>
              </w:rPr>
            </w:pPr>
            <w:r w:rsidRPr="000B501C">
              <w:rPr>
                <w:sz w:val="22"/>
                <w:szCs w:val="22"/>
              </w:rPr>
              <w:t xml:space="preserve">Граждански договори за двама външни експерти – Експертна комисия за оценка на проекти Граждански договор с експерт – мониторинг на проектни дейности - осигурителна вноска за сметка на работодател с експерт - мониторинг </w:t>
            </w:r>
          </w:p>
        </w:tc>
      </w:tr>
      <w:tr w:rsidR="000B501C" w:rsidRPr="000B501C" w:rsidTr="00B56838">
        <w:tc>
          <w:tcPr>
            <w:tcW w:w="568" w:type="dxa"/>
            <w:shd w:val="clear" w:color="auto" w:fill="auto"/>
            <w:vAlign w:val="center"/>
          </w:tcPr>
          <w:p w:rsidR="000B501C" w:rsidRPr="000B501C" w:rsidRDefault="000B501C" w:rsidP="000B501C">
            <w:pPr>
              <w:jc w:val="center"/>
              <w:rPr>
                <w:b/>
                <w:caps/>
                <w:sz w:val="22"/>
                <w:szCs w:val="22"/>
              </w:rPr>
            </w:pPr>
            <w:r w:rsidRPr="000B501C">
              <w:rPr>
                <w:b/>
                <w:caps/>
                <w:sz w:val="22"/>
                <w:szCs w:val="22"/>
              </w:rPr>
              <w:t xml:space="preserve">2. </w:t>
            </w:r>
          </w:p>
        </w:tc>
        <w:tc>
          <w:tcPr>
            <w:tcW w:w="3968" w:type="dxa"/>
            <w:shd w:val="clear" w:color="auto" w:fill="auto"/>
            <w:vAlign w:val="center"/>
          </w:tcPr>
          <w:p w:rsidR="000B501C" w:rsidRPr="000B501C" w:rsidRDefault="000B501C" w:rsidP="000B501C">
            <w:pPr>
              <w:jc w:val="both"/>
              <w:rPr>
                <w:sz w:val="22"/>
                <w:szCs w:val="22"/>
              </w:rPr>
            </w:pPr>
            <w:r w:rsidRPr="000B501C">
              <w:rPr>
                <w:sz w:val="22"/>
                <w:szCs w:val="22"/>
              </w:rPr>
              <w:t>Програма за физическо възпитание и спорт</w:t>
            </w:r>
          </w:p>
        </w:tc>
        <w:tc>
          <w:tcPr>
            <w:tcW w:w="1276" w:type="dxa"/>
            <w:shd w:val="clear" w:color="auto" w:fill="auto"/>
            <w:vAlign w:val="center"/>
          </w:tcPr>
          <w:p w:rsidR="000B501C" w:rsidRPr="000B501C" w:rsidRDefault="000B501C" w:rsidP="000B501C">
            <w:pPr>
              <w:jc w:val="center"/>
              <w:outlineLvl w:val="3"/>
              <w:rPr>
                <w:b/>
                <w:bCs/>
                <w:sz w:val="22"/>
                <w:szCs w:val="22"/>
              </w:rPr>
            </w:pPr>
            <w:r w:rsidRPr="000B501C">
              <w:rPr>
                <w:b/>
                <w:bCs/>
                <w:sz w:val="22"/>
                <w:szCs w:val="22"/>
              </w:rPr>
              <w:t>м. март</w:t>
            </w:r>
          </w:p>
        </w:tc>
        <w:tc>
          <w:tcPr>
            <w:tcW w:w="5387" w:type="dxa"/>
            <w:shd w:val="clear" w:color="auto" w:fill="auto"/>
            <w:vAlign w:val="center"/>
          </w:tcPr>
          <w:p w:rsidR="000B501C" w:rsidRPr="000B501C" w:rsidRDefault="000B501C" w:rsidP="000B501C">
            <w:pPr>
              <w:contextualSpacing/>
              <w:jc w:val="both"/>
              <w:rPr>
                <w:caps/>
                <w:sz w:val="22"/>
                <w:szCs w:val="22"/>
              </w:rPr>
            </w:pPr>
            <w:r w:rsidRPr="000B501C">
              <w:rPr>
                <w:sz w:val="22"/>
                <w:szCs w:val="22"/>
              </w:rPr>
              <w:t xml:space="preserve">Граждански договори за трима външни експерти – Експертна комисия за оценка на проекти - трима експерти </w:t>
            </w:r>
          </w:p>
        </w:tc>
      </w:tr>
      <w:tr w:rsidR="000B501C" w:rsidRPr="000B501C" w:rsidTr="00B56838">
        <w:tc>
          <w:tcPr>
            <w:tcW w:w="568" w:type="dxa"/>
            <w:shd w:val="clear" w:color="auto" w:fill="auto"/>
            <w:vAlign w:val="center"/>
          </w:tcPr>
          <w:p w:rsidR="000B501C" w:rsidRPr="000B501C" w:rsidRDefault="000B501C" w:rsidP="000B501C">
            <w:pPr>
              <w:jc w:val="center"/>
              <w:rPr>
                <w:b/>
                <w:caps/>
                <w:sz w:val="22"/>
                <w:szCs w:val="22"/>
              </w:rPr>
            </w:pPr>
            <w:r w:rsidRPr="000B501C">
              <w:rPr>
                <w:b/>
                <w:caps/>
                <w:sz w:val="22"/>
                <w:szCs w:val="22"/>
              </w:rPr>
              <w:t xml:space="preserve">3. </w:t>
            </w:r>
          </w:p>
        </w:tc>
        <w:tc>
          <w:tcPr>
            <w:tcW w:w="3968" w:type="dxa"/>
            <w:shd w:val="clear" w:color="auto" w:fill="auto"/>
            <w:vAlign w:val="center"/>
          </w:tcPr>
          <w:p w:rsidR="000B501C" w:rsidRPr="000B501C" w:rsidRDefault="000B501C" w:rsidP="000B501C">
            <w:pPr>
              <w:rPr>
                <w:sz w:val="22"/>
                <w:szCs w:val="22"/>
              </w:rPr>
            </w:pPr>
            <w:r w:rsidRPr="000B501C">
              <w:rPr>
                <w:sz w:val="22"/>
                <w:szCs w:val="22"/>
              </w:rPr>
              <w:t>Програма за ремонт на спортна инфраструктура</w:t>
            </w:r>
          </w:p>
        </w:tc>
        <w:tc>
          <w:tcPr>
            <w:tcW w:w="1276" w:type="dxa"/>
            <w:shd w:val="clear" w:color="auto" w:fill="auto"/>
            <w:vAlign w:val="center"/>
          </w:tcPr>
          <w:p w:rsidR="000B501C" w:rsidRPr="000B501C" w:rsidRDefault="000B501C" w:rsidP="000B501C">
            <w:pPr>
              <w:jc w:val="center"/>
              <w:outlineLvl w:val="3"/>
              <w:rPr>
                <w:b/>
                <w:bCs/>
                <w:sz w:val="22"/>
                <w:szCs w:val="22"/>
              </w:rPr>
            </w:pPr>
            <w:r w:rsidRPr="000B501C">
              <w:rPr>
                <w:b/>
                <w:bCs/>
                <w:sz w:val="22"/>
                <w:szCs w:val="22"/>
              </w:rPr>
              <w:t>м. май /</w:t>
            </w:r>
          </w:p>
          <w:p w:rsidR="000B501C" w:rsidRPr="000B501C" w:rsidRDefault="000B501C" w:rsidP="000B501C">
            <w:pPr>
              <w:jc w:val="center"/>
              <w:outlineLvl w:val="3"/>
              <w:rPr>
                <w:b/>
                <w:bCs/>
                <w:sz w:val="22"/>
                <w:szCs w:val="22"/>
              </w:rPr>
            </w:pPr>
            <w:r w:rsidRPr="000B501C">
              <w:rPr>
                <w:b/>
                <w:bCs/>
                <w:sz w:val="22"/>
                <w:szCs w:val="22"/>
              </w:rPr>
              <w:t>м.</w:t>
            </w:r>
          </w:p>
          <w:p w:rsidR="000B501C" w:rsidRPr="000B501C" w:rsidRDefault="000B501C" w:rsidP="000B501C">
            <w:pPr>
              <w:jc w:val="center"/>
              <w:outlineLvl w:val="3"/>
              <w:rPr>
                <w:b/>
                <w:bCs/>
                <w:sz w:val="22"/>
                <w:szCs w:val="22"/>
              </w:rPr>
            </w:pPr>
            <w:r w:rsidRPr="000B501C">
              <w:rPr>
                <w:b/>
                <w:bCs/>
                <w:sz w:val="22"/>
                <w:szCs w:val="22"/>
              </w:rPr>
              <w:t>октомври</w:t>
            </w:r>
          </w:p>
        </w:tc>
        <w:tc>
          <w:tcPr>
            <w:tcW w:w="5387" w:type="dxa"/>
            <w:shd w:val="clear" w:color="auto" w:fill="auto"/>
            <w:vAlign w:val="center"/>
          </w:tcPr>
          <w:p w:rsidR="000B501C" w:rsidRPr="000B501C" w:rsidRDefault="000B501C" w:rsidP="000B501C">
            <w:pPr>
              <w:jc w:val="both"/>
              <w:rPr>
                <w:sz w:val="22"/>
                <w:szCs w:val="22"/>
              </w:rPr>
            </w:pPr>
            <w:r w:rsidRPr="000B501C">
              <w:rPr>
                <w:sz w:val="22"/>
                <w:szCs w:val="22"/>
              </w:rPr>
              <w:t>Граждански договор със строителен инженер, извършващ контрол на планираните и отчитаните ремонтни дейности - Работни ангажименти: ежемесечни посещения на обектите и изготвяне на констативни протоколи</w:t>
            </w:r>
          </w:p>
          <w:p w:rsidR="000B501C" w:rsidRPr="000B501C" w:rsidRDefault="000B501C" w:rsidP="000B501C">
            <w:pPr>
              <w:jc w:val="both"/>
              <w:rPr>
                <w:sz w:val="22"/>
                <w:szCs w:val="22"/>
              </w:rPr>
            </w:pPr>
            <w:r w:rsidRPr="000B501C">
              <w:rPr>
                <w:sz w:val="22"/>
                <w:szCs w:val="22"/>
              </w:rPr>
              <w:t>Представени 3 /три/ отчета, проследяващи ремонтните дейности през календарната година.</w:t>
            </w:r>
          </w:p>
        </w:tc>
      </w:tr>
    </w:tbl>
    <w:p w:rsidR="000B501C" w:rsidRPr="000B501C" w:rsidRDefault="000B501C" w:rsidP="000B501C">
      <w:pPr>
        <w:tabs>
          <w:tab w:val="left" w:pos="1680"/>
        </w:tabs>
        <w:rPr>
          <w:b/>
          <w:sz w:val="6"/>
          <w:szCs w:val="22"/>
        </w:rPr>
      </w:pPr>
    </w:p>
    <w:p w:rsidR="000B501C" w:rsidRPr="000B501C" w:rsidRDefault="000B501C" w:rsidP="000B501C">
      <w:pPr>
        <w:tabs>
          <w:tab w:val="left" w:pos="1680"/>
        </w:tabs>
        <w:rPr>
          <w:b/>
          <w:sz w:val="12"/>
          <w:szCs w:val="12"/>
        </w:rPr>
      </w:pPr>
    </w:p>
    <w:p w:rsidR="000B501C" w:rsidRPr="000B501C" w:rsidRDefault="000B501C" w:rsidP="000B501C">
      <w:pPr>
        <w:numPr>
          <w:ilvl w:val="0"/>
          <w:numId w:val="47"/>
        </w:numPr>
        <w:tabs>
          <w:tab w:val="left" w:pos="1680"/>
        </w:tabs>
        <w:rPr>
          <w:b/>
          <w:sz w:val="22"/>
          <w:szCs w:val="22"/>
        </w:rPr>
      </w:pPr>
      <w:r w:rsidRPr="000B501C">
        <w:rPr>
          <w:b/>
          <w:sz w:val="22"/>
          <w:szCs w:val="22"/>
        </w:rPr>
        <w:t xml:space="preserve">Образователни проекти, дейности и програми </w:t>
      </w: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7"/>
        <w:gridCol w:w="1276"/>
        <w:gridCol w:w="5528"/>
      </w:tblGrid>
      <w:tr w:rsidR="000B501C" w:rsidRPr="000B501C" w:rsidTr="00B56838">
        <w:tc>
          <w:tcPr>
            <w:tcW w:w="568" w:type="dxa"/>
            <w:shd w:val="clear" w:color="auto" w:fill="FFFFCC"/>
            <w:vAlign w:val="center"/>
          </w:tcPr>
          <w:p w:rsidR="000B501C" w:rsidRPr="000B501C" w:rsidRDefault="000B501C" w:rsidP="000B501C">
            <w:pPr>
              <w:jc w:val="center"/>
              <w:rPr>
                <w:b/>
                <w:caps/>
                <w:sz w:val="22"/>
                <w:szCs w:val="22"/>
              </w:rPr>
            </w:pPr>
            <w:r w:rsidRPr="000B501C">
              <w:rPr>
                <w:b/>
                <w:caps/>
                <w:sz w:val="22"/>
                <w:szCs w:val="22"/>
              </w:rPr>
              <w:t>№</w:t>
            </w:r>
          </w:p>
        </w:tc>
        <w:tc>
          <w:tcPr>
            <w:tcW w:w="3827" w:type="dxa"/>
            <w:shd w:val="clear" w:color="auto" w:fill="FFFFCC"/>
            <w:vAlign w:val="center"/>
          </w:tcPr>
          <w:p w:rsidR="000B501C" w:rsidRPr="000B501C" w:rsidRDefault="000B501C" w:rsidP="000B501C">
            <w:pPr>
              <w:jc w:val="center"/>
              <w:rPr>
                <w:b/>
                <w:caps/>
                <w:sz w:val="22"/>
                <w:szCs w:val="22"/>
              </w:rPr>
            </w:pPr>
            <w:r w:rsidRPr="000B501C">
              <w:rPr>
                <w:b/>
                <w:caps/>
                <w:sz w:val="22"/>
                <w:szCs w:val="22"/>
              </w:rPr>
              <w:t>събитие/проект</w:t>
            </w:r>
          </w:p>
        </w:tc>
        <w:tc>
          <w:tcPr>
            <w:tcW w:w="1276" w:type="dxa"/>
            <w:shd w:val="clear" w:color="auto" w:fill="FFFFCC"/>
            <w:vAlign w:val="center"/>
          </w:tcPr>
          <w:p w:rsidR="000B501C" w:rsidRPr="000B501C" w:rsidRDefault="000B501C" w:rsidP="000B501C">
            <w:pPr>
              <w:spacing w:before="100" w:beforeAutospacing="1" w:after="100" w:afterAutospacing="1"/>
              <w:ind w:left="-110"/>
              <w:jc w:val="center"/>
              <w:outlineLvl w:val="3"/>
              <w:rPr>
                <w:b/>
                <w:bCs/>
                <w:sz w:val="22"/>
                <w:szCs w:val="22"/>
              </w:rPr>
            </w:pPr>
            <w:r w:rsidRPr="000B501C">
              <w:rPr>
                <w:b/>
                <w:bCs/>
                <w:sz w:val="22"/>
                <w:szCs w:val="22"/>
              </w:rPr>
              <w:t>Период/ участници</w:t>
            </w:r>
          </w:p>
        </w:tc>
        <w:tc>
          <w:tcPr>
            <w:tcW w:w="5528" w:type="dxa"/>
            <w:shd w:val="clear" w:color="auto" w:fill="FFFFCC"/>
            <w:vAlign w:val="center"/>
          </w:tcPr>
          <w:p w:rsidR="000B501C" w:rsidRPr="000B501C" w:rsidRDefault="000B501C" w:rsidP="000B501C">
            <w:pPr>
              <w:jc w:val="center"/>
              <w:rPr>
                <w:b/>
                <w:caps/>
                <w:sz w:val="22"/>
                <w:szCs w:val="22"/>
              </w:rPr>
            </w:pPr>
            <w:r w:rsidRPr="000B501C">
              <w:rPr>
                <w:b/>
                <w:caps/>
                <w:sz w:val="22"/>
                <w:szCs w:val="22"/>
              </w:rPr>
              <w:t>дейност</w:t>
            </w:r>
          </w:p>
        </w:tc>
      </w:tr>
      <w:tr w:rsidR="000B501C" w:rsidRPr="000B501C" w:rsidTr="00B56838">
        <w:tc>
          <w:tcPr>
            <w:tcW w:w="568" w:type="dxa"/>
            <w:shd w:val="clear" w:color="auto" w:fill="auto"/>
            <w:vAlign w:val="center"/>
          </w:tcPr>
          <w:p w:rsidR="000B501C" w:rsidRPr="000B501C" w:rsidRDefault="000B501C" w:rsidP="000B501C">
            <w:pPr>
              <w:jc w:val="center"/>
              <w:rPr>
                <w:b/>
                <w:caps/>
                <w:sz w:val="22"/>
                <w:szCs w:val="22"/>
              </w:rPr>
            </w:pPr>
            <w:r w:rsidRPr="000B501C">
              <w:rPr>
                <w:b/>
                <w:caps/>
                <w:sz w:val="22"/>
                <w:szCs w:val="22"/>
                <w:lang w:val="en-US"/>
              </w:rPr>
              <w:t>1.</w:t>
            </w:r>
          </w:p>
        </w:tc>
        <w:tc>
          <w:tcPr>
            <w:tcW w:w="3827" w:type="dxa"/>
            <w:shd w:val="clear" w:color="auto" w:fill="auto"/>
            <w:vAlign w:val="center"/>
          </w:tcPr>
          <w:p w:rsidR="000B501C" w:rsidRPr="000B501C" w:rsidRDefault="000B501C" w:rsidP="000B501C">
            <w:pPr>
              <w:jc w:val="both"/>
              <w:rPr>
                <w:caps/>
                <w:sz w:val="22"/>
                <w:szCs w:val="22"/>
                <w:lang w:val="en-US"/>
              </w:rPr>
            </w:pPr>
            <w:r w:rsidRPr="000B501C">
              <w:rPr>
                <w:rFonts w:eastAsia="Calibri"/>
                <w:b/>
                <w:sz w:val="22"/>
                <w:szCs w:val="22"/>
              </w:rPr>
              <w:t>Младежка академия „Здравно образование“-</w:t>
            </w:r>
            <w:r w:rsidRPr="000B501C">
              <w:rPr>
                <w:rFonts w:eastAsia="Calibri"/>
                <w:sz w:val="22"/>
                <w:szCs w:val="22"/>
              </w:rPr>
              <w:t xml:space="preserve"> три етапа на обучение на ученици и педагогически съветници съвместни с НЦОЗА, МЗ, БАСПСЗ</w:t>
            </w:r>
          </w:p>
        </w:tc>
        <w:tc>
          <w:tcPr>
            <w:tcW w:w="1276" w:type="dxa"/>
            <w:shd w:val="clear" w:color="auto" w:fill="auto"/>
            <w:vAlign w:val="center"/>
          </w:tcPr>
          <w:p w:rsidR="000B501C" w:rsidRPr="000B501C" w:rsidRDefault="000B501C" w:rsidP="000B501C">
            <w:pPr>
              <w:spacing w:before="100" w:beforeAutospacing="1" w:after="100" w:afterAutospacing="1"/>
              <w:ind w:left="-104"/>
              <w:jc w:val="center"/>
              <w:outlineLvl w:val="3"/>
              <w:rPr>
                <w:b/>
                <w:bCs/>
                <w:sz w:val="22"/>
                <w:szCs w:val="22"/>
              </w:rPr>
            </w:pPr>
            <w:r w:rsidRPr="000B501C">
              <w:rPr>
                <w:b/>
                <w:bCs/>
                <w:sz w:val="22"/>
                <w:szCs w:val="22"/>
              </w:rPr>
              <w:t>януари- юни</w:t>
            </w:r>
          </w:p>
          <w:p w:rsidR="000B501C" w:rsidRPr="000B501C" w:rsidRDefault="000B501C" w:rsidP="000B501C">
            <w:pPr>
              <w:spacing w:before="100" w:beforeAutospacing="1" w:after="100" w:afterAutospacing="1"/>
              <w:ind w:left="-104"/>
              <w:jc w:val="center"/>
              <w:outlineLvl w:val="3"/>
              <w:rPr>
                <w:b/>
                <w:bCs/>
                <w:sz w:val="22"/>
                <w:szCs w:val="22"/>
              </w:rPr>
            </w:pPr>
          </w:p>
        </w:tc>
        <w:tc>
          <w:tcPr>
            <w:tcW w:w="5528" w:type="dxa"/>
            <w:shd w:val="clear" w:color="auto" w:fill="auto"/>
            <w:vAlign w:val="center"/>
          </w:tcPr>
          <w:p w:rsidR="000B501C" w:rsidRPr="000B501C" w:rsidRDefault="000B501C" w:rsidP="000B501C">
            <w:pPr>
              <w:numPr>
                <w:ilvl w:val="0"/>
                <w:numId w:val="29"/>
              </w:numPr>
              <w:ind w:left="178" w:hanging="178"/>
              <w:contextualSpacing/>
              <w:jc w:val="both"/>
              <w:rPr>
                <w:rFonts w:eastAsia="Calibri"/>
                <w:sz w:val="22"/>
                <w:szCs w:val="22"/>
              </w:rPr>
            </w:pPr>
            <w:r w:rsidRPr="000B501C">
              <w:rPr>
                <w:rFonts w:eastAsia="Calibri"/>
                <w:sz w:val="22"/>
                <w:szCs w:val="22"/>
              </w:rPr>
              <w:t>работни срещи с директори за включване;</w:t>
            </w:r>
          </w:p>
          <w:p w:rsidR="000B501C" w:rsidRPr="000B501C" w:rsidRDefault="000B501C" w:rsidP="000B501C">
            <w:pPr>
              <w:numPr>
                <w:ilvl w:val="0"/>
                <w:numId w:val="29"/>
              </w:numPr>
              <w:ind w:left="178" w:hanging="178"/>
              <w:contextualSpacing/>
              <w:jc w:val="both"/>
              <w:rPr>
                <w:rFonts w:eastAsia="Calibri"/>
                <w:sz w:val="22"/>
                <w:szCs w:val="22"/>
              </w:rPr>
            </w:pPr>
            <w:r w:rsidRPr="000B501C">
              <w:rPr>
                <w:rFonts w:eastAsia="Calibri"/>
                <w:sz w:val="22"/>
                <w:szCs w:val="22"/>
              </w:rPr>
              <w:t>родителска среща с определените за участие ученици;</w:t>
            </w:r>
          </w:p>
          <w:p w:rsidR="000B501C" w:rsidRPr="000B501C" w:rsidRDefault="000B501C" w:rsidP="000B501C">
            <w:pPr>
              <w:numPr>
                <w:ilvl w:val="0"/>
                <w:numId w:val="29"/>
              </w:numPr>
              <w:ind w:left="178" w:hanging="178"/>
              <w:contextualSpacing/>
              <w:jc w:val="both"/>
              <w:rPr>
                <w:rFonts w:eastAsia="Calibri"/>
                <w:sz w:val="22"/>
                <w:szCs w:val="22"/>
              </w:rPr>
            </w:pPr>
            <w:r w:rsidRPr="000B501C">
              <w:rPr>
                <w:rFonts w:eastAsia="Calibri"/>
                <w:sz w:val="22"/>
                <w:szCs w:val="22"/>
              </w:rPr>
              <w:t xml:space="preserve">работни срещи с лектори; </w:t>
            </w:r>
          </w:p>
          <w:p w:rsidR="000B501C" w:rsidRPr="000B501C" w:rsidRDefault="000B501C" w:rsidP="000B501C">
            <w:pPr>
              <w:numPr>
                <w:ilvl w:val="0"/>
                <w:numId w:val="29"/>
              </w:numPr>
              <w:ind w:left="178" w:hanging="178"/>
              <w:contextualSpacing/>
              <w:jc w:val="both"/>
              <w:rPr>
                <w:b/>
                <w:caps/>
                <w:sz w:val="22"/>
                <w:szCs w:val="22"/>
              </w:rPr>
            </w:pPr>
            <w:r w:rsidRPr="000B501C">
              <w:rPr>
                <w:rFonts w:eastAsia="Calibri"/>
                <w:sz w:val="22"/>
                <w:szCs w:val="22"/>
              </w:rPr>
              <w:t xml:space="preserve">проведени три обучения/ </w:t>
            </w:r>
            <w:r w:rsidRPr="000B501C">
              <w:rPr>
                <w:b/>
                <w:sz w:val="22"/>
                <w:szCs w:val="22"/>
              </w:rPr>
              <w:t xml:space="preserve">тридневен обучителен семинар </w:t>
            </w:r>
            <w:r w:rsidRPr="000B501C">
              <w:rPr>
                <w:sz w:val="22"/>
                <w:szCs w:val="22"/>
              </w:rPr>
              <w:t xml:space="preserve">в НУЛЦ, с. Лозен., </w:t>
            </w:r>
            <w:r w:rsidRPr="000B501C">
              <w:rPr>
                <w:b/>
                <w:sz w:val="22"/>
                <w:szCs w:val="22"/>
              </w:rPr>
              <w:t xml:space="preserve">тридневен обучителен семинар </w:t>
            </w:r>
            <w:r w:rsidRPr="000B501C">
              <w:rPr>
                <w:sz w:val="22"/>
                <w:szCs w:val="22"/>
              </w:rPr>
              <w:t>в Творческа къща Петрохан/еднодневно обучение – София, зала „Оборище“ 44</w:t>
            </w:r>
          </w:p>
          <w:p w:rsidR="000B501C" w:rsidRPr="000B501C" w:rsidRDefault="000B501C" w:rsidP="000B501C">
            <w:pPr>
              <w:jc w:val="both"/>
              <w:rPr>
                <w:rFonts w:eastAsia="Calibri"/>
                <w:sz w:val="22"/>
                <w:szCs w:val="22"/>
              </w:rPr>
            </w:pPr>
            <w:r w:rsidRPr="000B501C">
              <w:rPr>
                <w:rFonts w:eastAsia="Calibri"/>
                <w:sz w:val="22"/>
                <w:szCs w:val="22"/>
              </w:rPr>
              <w:t>Превенция на ХИВ/СПИН на училищно ниво,</w:t>
            </w:r>
            <w:r w:rsidRPr="000B501C">
              <w:rPr>
                <w:sz w:val="22"/>
                <w:szCs w:val="22"/>
              </w:rPr>
              <w:t xml:space="preserve"> ускорен курс по важни за съзряването теми като: полово предавани болести ХИВ/СПИН, промени в пубертета, хигиена, хранителни разстройства, превенция на зависимости и др.</w:t>
            </w:r>
          </w:p>
        </w:tc>
      </w:tr>
      <w:tr w:rsidR="000B501C" w:rsidRPr="000B501C" w:rsidTr="00B56838">
        <w:tc>
          <w:tcPr>
            <w:tcW w:w="568" w:type="dxa"/>
            <w:shd w:val="clear" w:color="auto" w:fill="auto"/>
            <w:vAlign w:val="center"/>
          </w:tcPr>
          <w:p w:rsidR="000B501C" w:rsidRPr="000B501C" w:rsidRDefault="000B501C" w:rsidP="000B501C">
            <w:pPr>
              <w:jc w:val="center"/>
              <w:rPr>
                <w:b/>
                <w:caps/>
                <w:sz w:val="22"/>
                <w:szCs w:val="22"/>
              </w:rPr>
            </w:pPr>
            <w:r w:rsidRPr="000B501C">
              <w:rPr>
                <w:b/>
                <w:caps/>
                <w:sz w:val="22"/>
                <w:szCs w:val="22"/>
              </w:rPr>
              <w:t>2.</w:t>
            </w:r>
          </w:p>
        </w:tc>
        <w:tc>
          <w:tcPr>
            <w:tcW w:w="3827" w:type="dxa"/>
            <w:shd w:val="clear" w:color="auto" w:fill="auto"/>
          </w:tcPr>
          <w:p w:rsidR="000B501C" w:rsidRPr="000B501C" w:rsidRDefault="000B501C" w:rsidP="000B501C">
            <w:pPr>
              <w:jc w:val="both"/>
              <w:rPr>
                <w:rFonts w:eastAsia="Calibri"/>
                <w:b/>
                <w:sz w:val="22"/>
                <w:szCs w:val="22"/>
              </w:rPr>
            </w:pPr>
            <w:r w:rsidRPr="000B501C">
              <w:rPr>
                <w:sz w:val="22"/>
                <w:szCs w:val="22"/>
              </w:rPr>
              <w:t xml:space="preserve">Празнична церемония по връчване на сертификатите на първите възпитаници на </w:t>
            </w:r>
            <w:r w:rsidRPr="000B501C">
              <w:rPr>
                <w:rFonts w:eastAsia="Calibri"/>
                <w:b/>
                <w:sz w:val="22"/>
                <w:szCs w:val="22"/>
              </w:rPr>
              <w:t xml:space="preserve"> Академията - „Здравно образование“</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17 юни </w:t>
            </w:r>
          </w:p>
        </w:tc>
        <w:tc>
          <w:tcPr>
            <w:tcW w:w="5528" w:type="dxa"/>
            <w:shd w:val="clear" w:color="auto" w:fill="auto"/>
          </w:tcPr>
          <w:p w:rsidR="000B501C" w:rsidRPr="000B501C" w:rsidRDefault="000B501C" w:rsidP="000B501C">
            <w:pPr>
              <w:numPr>
                <w:ilvl w:val="0"/>
                <w:numId w:val="16"/>
              </w:numPr>
              <w:ind w:left="178" w:hanging="178"/>
              <w:contextualSpacing/>
              <w:jc w:val="both"/>
              <w:rPr>
                <w:sz w:val="22"/>
                <w:szCs w:val="22"/>
              </w:rPr>
            </w:pPr>
            <w:r w:rsidRPr="000B501C">
              <w:rPr>
                <w:sz w:val="22"/>
                <w:szCs w:val="22"/>
              </w:rPr>
              <w:t>реализирана празнична церемония по връчване на сертификатите на младежите;. церемонията бе уважена и от представители на ДАЗД, РУО - София-град, директори на образователни институции, НПО, родители и др.</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3.</w:t>
            </w:r>
          </w:p>
        </w:tc>
        <w:tc>
          <w:tcPr>
            <w:tcW w:w="3827" w:type="dxa"/>
            <w:shd w:val="clear" w:color="auto" w:fill="auto"/>
            <w:vAlign w:val="center"/>
          </w:tcPr>
          <w:p w:rsidR="000B501C" w:rsidRPr="000B501C" w:rsidRDefault="000B501C" w:rsidP="000B501C">
            <w:pPr>
              <w:jc w:val="both"/>
              <w:rPr>
                <w:rFonts w:eastAsia="Calibri"/>
                <w:b/>
                <w:sz w:val="22"/>
                <w:szCs w:val="22"/>
              </w:rPr>
            </w:pPr>
            <w:r w:rsidRPr="000B501C">
              <w:rPr>
                <w:rFonts w:eastAsia="Calibri"/>
                <w:b/>
                <w:sz w:val="22"/>
                <w:szCs w:val="22"/>
              </w:rPr>
              <w:t>Представяне на биографичната книга за Йорданка Благоева „Босоногата кралица“</w:t>
            </w:r>
          </w:p>
        </w:tc>
        <w:tc>
          <w:tcPr>
            <w:tcW w:w="1276" w:type="dxa"/>
            <w:shd w:val="clear" w:color="auto" w:fill="auto"/>
            <w:vAlign w:val="center"/>
          </w:tcPr>
          <w:p w:rsidR="000B501C" w:rsidRPr="000B501C" w:rsidRDefault="000B501C" w:rsidP="000B501C">
            <w:pPr>
              <w:spacing w:before="100" w:beforeAutospacing="1" w:after="100" w:afterAutospacing="1"/>
              <w:ind w:left="-104"/>
              <w:jc w:val="center"/>
              <w:outlineLvl w:val="3"/>
              <w:rPr>
                <w:b/>
                <w:bCs/>
                <w:sz w:val="22"/>
                <w:szCs w:val="22"/>
              </w:rPr>
            </w:pPr>
            <w:r w:rsidRPr="000B501C">
              <w:rPr>
                <w:b/>
                <w:bCs/>
                <w:sz w:val="22"/>
                <w:szCs w:val="22"/>
              </w:rPr>
              <w:t>15 януари</w:t>
            </w:r>
          </w:p>
        </w:tc>
        <w:tc>
          <w:tcPr>
            <w:tcW w:w="5528" w:type="dxa"/>
            <w:shd w:val="clear" w:color="auto" w:fill="auto"/>
            <w:vAlign w:val="center"/>
          </w:tcPr>
          <w:p w:rsidR="000B501C" w:rsidRPr="000B501C" w:rsidRDefault="000B501C" w:rsidP="000B501C">
            <w:pPr>
              <w:numPr>
                <w:ilvl w:val="0"/>
                <w:numId w:val="29"/>
              </w:numPr>
              <w:ind w:left="178" w:hanging="178"/>
              <w:contextualSpacing/>
              <w:jc w:val="both"/>
              <w:rPr>
                <w:rFonts w:eastAsia="Calibri"/>
                <w:sz w:val="22"/>
                <w:szCs w:val="22"/>
              </w:rPr>
            </w:pPr>
            <w:r w:rsidRPr="000B501C">
              <w:rPr>
                <w:rFonts w:eastAsia="Calibri"/>
                <w:sz w:val="22"/>
                <w:szCs w:val="22"/>
              </w:rPr>
              <w:t>участие в представянето на книгата от дирекцията</w:t>
            </w:r>
          </w:p>
          <w:p w:rsidR="000B501C" w:rsidRPr="000B501C" w:rsidRDefault="000B501C" w:rsidP="000B501C">
            <w:pPr>
              <w:ind w:left="720"/>
              <w:contextualSpacing/>
              <w:jc w:val="both"/>
              <w:rPr>
                <w:rFonts w:eastAsia="Calibri"/>
                <w:sz w:val="22"/>
                <w:szCs w:val="22"/>
              </w:rPr>
            </w:pPr>
          </w:p>
        </w:tc>
      </w:tr>
      <w:tr w:rsidR="000B501C" w:rsidRPr="000B501C" w:rsidTr="00B56838">
        <w:tc>
          <w:tcPr>
            <w:tcW w:w="568" w:type="dxa"/>
            <w:shd w:val="clear" w:color="auto" w:fill="auto"/>
          </w:tcPr>
          <w:p w:rsidR="000B501C" w:rsidRPr="000B501C" w:rsidRDefault="000B501C" w:rsidP="000B501C">
            <w:pPr>
              <w:ind w:left="180"/>
              <w:jc w:val="center"/>
              <w:rPr>
                <w:b/>
                <w:caps/>
                <w:sz w:val="22"/>
                <w:szCs w:val="22"/>
              </w:rPr>
            </w:pPr>
            <w:r w:rsidRPr="000B501C">
              <w:rPr>
                <w:b/>
                <w:caps/>
                <w:sz w:val="22"/>
                <w:szCs w:val="22"/>
              </w:rPr>
              <w:t xml:space="preserve">4. </w:t>
            </w:r>
          </w:p>
        </w:tc>
        <w:tc>
          <w:tcPr>
            <w:tcW w:w="3827" w:type="dxa"/>
            <w:shd w:val="clear" w:color="auto" w:fill="auto"/>
          </w:tcPr>
          <w:p w:rsidR="000B501C" w:rsidRPr="000B501C" w:rsidRDefault="000B501C" w:rsidP="000B501C">
            <w:pPr>
              <w:jc w:val="both"/>
              <w:rPr>
                <w:sz w:val="22"/>
                <w:szCs w:val="22"/>
              </w:rPr>
            </w:pPr>
            <w:r w:rsidRPr="000B501C">
              <w:rPr>
                <w:b/>
                <w:sz w:val="22"/>
                <w:szCs w:val="22"/>
              </w:rPr>
              <w:t>Младежка съдийска академия – баскетбол и волейбол/ обучение на младежи – доброволци</w:t>
            </w:r>
            <w:r w:rsidRPr="000B501C">
              <w:rPr>
                <w:sz w:val="22"/>
                <w:szCs w:val="22"/>
              </w:rPr>
              <w:t xml:space="preserve"> </w:t>
            </w:r>
          </w:p>
        </w:tc>
        <w:tc>
          <w:tcPr>
            <w:tcW w:w="1276" w:type="dxa"/>
            <w:shd w:val="clear" w:color="auto" w:fill="auto"/>
          </w:tcPr>
          <w:p w:rsidR="000B501C" w:rsidRPr="000B501C" w:rsidRDefault="000B501C" w:rsidP="000B501C">
            <w:pPr>
              <w:jc w:val="center"/>
              <w:rPr>
                <w:b/>
                <w:sz w:val="22"/>
                <w:szCs w:val="22"/>
              </w:rPr>
            </w:pPr>
          </w:p>
        </w:tc>
        <w:tc>
          <w:tcPr>
            <w:tcW w:w="5528" w:type="dxa"/>
            <w:shd w:val="clear" w:color="auto" w:fill="auto"/>
          </w:tcPr>
          <w:p w:rsidR="000B501C" w:rsidRPr="000B501C" w:rsidRDefault="000B501C" w:rsidP="000B501C">
            <w:pPr>
              <w:numPr>
                <w:ilvl w:val="0"/>
                <w:numId w:val="16"/>
              </w:numPr>
              <w:tabs>
                <w:tab w:val="left" w:pos="416"/>
              </w:tabs>
              <w:ind w:left="169" w:firstLine="9"/>
              <w:contextualSpacing/>
              <w:jc w:val="both"/>
              <w:rPr>
                <w:sz w:val="22"/>
                <w:szCs w:val="22"/>
              </w:rPr>
            </w:pPr>
            <w:r w:rsidRPr="000B501C">
              <w:rPr>
                <w:sz w:val="22"/>
                <w:szCs w:val="22"/>
              </w:rPr>
              <w:t xml:space="preserve">работна среща; </w:t>
            </w:r>
          </w:p>
          <w:p w:rsidR="000B501C" w:rsidRPr="000B501C" w:rsidRDefault="000B501C" w:rsidP="000B501C">
            <w:pPr>
              <w:numPr>
                <w:ilvl w:val="0"/>
                <w:numId w:val="16"/>
              </w:numPr>
              <w:tabs>
                <w:tab w:val="left" w:pos="416"/>
              </w:tabs>
              <w:ind w:left="169" w:firstLine="9"/>
              <w:contextualSpacing/>
              <w:jc w:val="both"/>
              <w:rPr>
                <w:sz w:val="22"/>
                <w:szCs w:val="22"/>
              </w:rPr>
            </w:pPr>
            <w:r w:rsidRPr="000B501C">
              <w:rPr>
                <w:sz w:val="22"/>
                <w:szCs w:val="22"/>
              </w:rPr>
              <w:lastRenderedPageBreak/>
              <w:t>родителска среща с участието на родители, младежи и експерти от дирекцията, относно  възможности за включвания в предстоящи събития.</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lastRenderedPageBreak/>
              <w:br w:type="page"/>
              <w:t>5</w:t>
            </w:r>
            <w:r w:rsidRPr="000B501C">
              <w:rPr>
                <w:b/>
                <w:caps/>
                <w:sz w:val="22"/>
                <w:szCs w:val="22"/>
              </w:rPr>
              <w:t>.</w:t>
            </w:r>
          </w:p>
        </w:tc>
        <w:tc>
          <w:tcPr>
            <w:tcW w:w="3827" w:type="dxa"/>
            <w:shd w:val="clear" w:color="auto" w:fill="auto"/>
          </w:tcPr>
          <w:p w:rsidR="000B501C" w:rsidRPr="000B501C" w:rsidRDefault="000B501C" w:rsidP="000B501C">
            <w:pPr>
              <w:jc w:val="both"/>
              <w:rPr>
                <w:rFonts w:eastAsia="Calibri"/>
                <w:b/>
                <w:sz w:val="22"/>
                <w:szCs w:val="22"/>
              </w:rPr>
            </w:pPr>
            <w:r w:rsidRPr="000B501C">
              <w:rPr>
                <w:rFonts w:eastAsia="Calibri"/>
                <w:b/>
                <w:sz w:val="22"/>
                <w:szCs w:val="22"/>
              </w:rPr>
              <w:t xml:space="preserve">Двустранна среща по </w:t>
            </w:r>
            <w:r w:rsidRPr="000B501C">
              <w:rPr>
                <w:b/>
                <w:sz w:val="22"/>
                <w:szCs w:val="22"/>
              </w:rPr>
              <w:t>Програма</w:t>
            </w:r>
            <w:r w:rsidRPr="000B501C">
              <w:rPr>
                <w:b/>
                <w:sz w:val="22"/>
                <w:szCs w:val="22"/>
                <w:lang w:val="ru-RU"/>
              </w:rPr>
              <w:t xml:space="preserve"> УРБАКТ</w:t>
            </w:r>
            <w:r w:rsidRPr="000B501C">
              <w:rPr>
                <w:sz w:val="22"/>
                <w:szCs w:val="22"/>
                <w:lang w:val="ru-RU"/>
              </w:rPr>
              <w:t xml:space="preserve"> </w:t>
            </w:r>
            <w:r w:rsidRPr="000B501C">
              <w:rPr>
                <w:b/>
                <w:sz w:val="22"/>
                <w:szCs w:val="22"/>
                <w:lang w:val="en-US"/>
              </w:rPr>
              <w:t>III</w:t>
            </w:r>
            <w:r w:rsidRPr="000B501C">
              <w:rPr>
                <w:sz w:val="22"/>
                <w:szCs w:val="22"/>
                <w:lang w:val="en-US"/>
              </w:rPr>
              <w:t xml:space="preserve"> </w:t>
            </w:r>
            <w:r w:rsidRPr="000B501C">
              <w:rPr>
                <w:b/>
                <w:sz w:val="22"/>
                <w:szCs w:val="22"/>
              </w:rPr>
              <w:t>на ЕС – „Изпълнение на действия по превенция на ранното отпадане от училище“  /</w:t>
            </w:r>
            <w:r w:rsidRPr="000B501C">
              <w:rPr>
                <w:b/>
                <w:sz w:val="22"/>
                <w:szCs w:val="22"/>
                <w:lang w:val="en-US"/>
              </w:rPr>
              <w:t>Stay tuned</w:t>
            </w:r>
            <w:r w:rsidRPr="000B501C">
              <w:rPr>
                <w:b/>
                <w:sz w:val="22"/>
                <w:szCs w:val="22"/>
              </w:rPr>
              <w:t>/</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18-21 </w:t>
            </w:r>
          </w:p>
          <w:p w:rsidR="000B501C" w:rsidRPr="000B501C" w:rsidRDefault="000B501C" w:rsidP="000B501C">
            <w:pPr>
              <w:jc w:val="center"/>
              <w:rPr>
                <w:b/>
                <w:sz w:val="22"/>
                <w:szCs w:val="22"/>
              </w:rPr>
            </w:pPr>
            <w:r w:rsidRPr="000B501C">
              <w:rPr>
                <w:b/>
                <w:sz w:val="22"/>
                <w:szCs w:val="22"/>
              </w:rPr>
              <w:t>февруари</w:t>
            </w:r>
          </w:p>
          <w:p w:rsidR="000B501C" w:rsidRPr="000B501C" w:rsidRDefault="000B501C" w:rsidP="000B501C">
            <w:pPr>
              <w:jc w:val="center"/>
              <w:rPr>
                <w:b/>
                <w:sz w:val="22"/>
                <w:szCs w:val="22"/>
              </w:rPr>
            </w:pPr>
          </w:p>
          <w:p w:rsidR="000B501C" w:rsidRPr="000B501C" w:rsidRDefault="000B501C" w:rsidP="000B501C">
            <w:pPr>
              <w:jc w:val="center"/>
              <w:rPr>
                <w:b/>
                <w:sz w:val="22"/>
                <w:szCs w:val="22"/>
              </w:rPr>
            </w:pPr>
          </w:p>
          <w:p w:rsidR="000B501C" w:rsidRPr="000B501C" w:rsidRDefault="000B501C" w:rsidP="000B501C">
            <w:pPr>
              <w:jc w:val="center"/>
              <w:rPr>
                <w:b/>
                <w:sz w:val="22"/>
                <w:szCs w:val="22"/>
              </w:rPr>
            </w:pPr>
          </w:p>
          <w:p w:rsidR="000B501C" w:rsidRPr="000B501C" w:rsidRDefault="000B501C" w:rsidP="000B501C">
            <w:pPr>
              <w:jc w:val="center"/>
              <w:rPr>
                <w:b/>
                <w:sz w:val="22"/>
                <w:szCs w:val="22"/>
              </w:rPr>
            </w:pPr>
          </w:p>
          <w:p w:rsidR="000B501C" w:rsidRPr="000B501C" w:rsidRDefault="000B501C" w:rsidP="000B501C">
            <w:pPr>
              <w:jc w:val="center"/>
              <w:rPr>
                <w:b/>
                <w:sz w:val="22"/>
                <w:szCs w:val="22"/>
              </w:rPr>
            </w:pPr>
          </w:p>
          <w:p w:rsidR="000B501C" w:rsidRPr="000B501C" w:rsidRDefault="000B501C" w:rsidP="000B501C">
            <w:pPr>
              <w:jc w:val="center"/>
              <w:rPr>
                <w:b/>
                <w:sz w:val="22"/>
                <w:szCs w:val="22"/>
              </w:rPr>
            </w:pPr>
          </w:p>
          <w:p w:rsidR="000B501C" w:rsidRPr="000B501C" w:rsidRDefault="000B501C" w:rsidP="000B501C">
            <w:pPr>
              <w:jc w:val="center"/>
              <w:rPr>
                <w:b/>
                <w:sz w:val="22"/>
                <w:szCs w:val="22"/>
              </w:rPr>
            </w:pPr>
          </w:p>
          <w:p w:rsidR="000B501C" w:rsidRPr="000B501C" w:rsidRDefault="000B501C" w:rsidP="000B501C">
            <w:pPr>
              <w:jc w:val="center"/>
              <w:rPr>
                <w:b/>
                <w:sz w:val="22"/>
                <w:szCs w:val="22"/>
              </w:rPr>
            </w:pPr>
          </w:p>
          <w:p w:rsidR="000B501C" w:rsidRPr="000B501C" w:rsidRDefault="000B501C" w:rsidP="000B501C">
            <w:pPr>
              <w:jc w:val="center"/>
              <w:rPr>
                <w:b/>
                <w:sz w:val="22"/>
                <w:szCs w:val="22"/>
              </w:rPr>
            </w:pPr>
          </w:p>
          <w:p w:rsidR="000B501C" w:rsidRPr="000B501C" w:rsidRDefault="000B501C" w:rsidP="000B501C">
            <w:pPr>
              <w:jc w:val="center"/>
              <w:rPr>
                <w:b/>
                <w:sz w:val="22"/>
                <w:szCs w:val="22"/>
              </w:rPr>
            </w:pPr>
          </w:p>
          <w:p w:rsidR="000B501C" w:rsidRPr="000B501C" w:rsidRDefault="000B501C" w:rsidP="000B501C">
            <w:pPr>
              <w:jc w:val="center"/>
              <w:rPr>
                <w:b/>
                <w:sz w:val="22"/>
                <w:szCs w:val="22"/>
              </w:rPr>
            </w:pPr>
          </w:p>
          <w:p w:rsidR="000B501C" w:rsidRPr="000B501C" w:rsidRDefault="000B501C" w:rsidP="000B501C">
            <w:pPr>
              <w:jc w:val="center"/>
              <w:rPr>
                <w:b/>
                <w:sz w:val="22"/>
                <w:szCs w:val="22"/>
              </w:rPr>
            </w:pPr>
          </w:p>
          <w:p w:rsidR="000B501C" w:rsidRPr="000B501C" w:rsidRDefault="000B501C" w:rsidP="000B501C">
            <w:pPr>
              <w:jc w:val="center"/>
              <w:rPr>
                <w:b/>
                <w:sz w:val="22"/>
                <w:szCs w:val="22"/>
              </w:rPr>
            </w:pPr>
            <w:r w:rsidRPr="000B501C">
              <w:rPr>
                <w:b/>
                <w:sz w:val="22"/>
                <w:szCs w:val="22"/>
              </w:rPr>
              <w:t>20-23 май</w:t>
            </w:r>
          </w:p>
        </w:tc>
        <w:tc>
          <w:tcPr>
            <w:tcW w:w="5528" w:type="dxa"/>
            <w:shd w:val="clear" w:color="auto" w:fill="auto"/>
          </w:tcPr>
          <w:p w:rsidR="000B501C" w:rsidRPr="000B501C" w:rsidRDefault="000B501C" w:rsidP="000B501C">
            <w:pPr>
              <w:numPr>
                <w:ilvl w:val="0"/>
                <w:numId w:val="17"/>
              </w:numPr>
              <w:ind w:left="178" w:hanging="178"/>
              <w:contextualSpacing/>
              <w:jc w:val="both"/>
              <w:rPr>
                <w:sz w:val="22"/>
                <w:szCs w:val="22"/>
              </w:rPr>
            </w:pPr>
            <w:r w:rsidRPr="000B501C">
              <w:rPr>
                <w:sz w:val="22"/>
                <w:szCs w:val="22"/>
              </w:rPr>
              <w:t>организирана програма за 8 международни партньори по проекта с посещение на образователни институции и добри практики от София;</w:t>
            </w:r>
          </w:p>
          <w:p w:rsidR="000B501C" w:rsidRPr="000B501C" w:rsidRDefault="000B501C" w:rsidP="000B501C">
            <w:pPr>
              <w:numPr>
                <w:ilvl w:val="0"/>
                <w:numId w:val="17"/>
              </w:numPr>
              <w:ind w:left="178" w:hanging="178"/>
              <w:contextualSpacing/>
              <w:jc w:val="both"/>
              <w:rPr>
                <w:sz w:val="22"/>
                <w:szCs w:val="22"/>
              </w:rPr>
            </w:pPr>
            <w:r w:rsidRPr="000B501C">
              <w:rPr>
                <w:sz w:val="22"/>
                <w:szCs w:val="22"/>
              </w:rPr>
              <w:t>провеждане на организационни срещи с Асоциация „Родители“ и включените в проекта училища и детски градини;</w:t>
            </w:r>
          </w:p>
          <w:p w:rsidR="000B501C" w:rsidRPr="000B501C" w:rsidRDefault="000B501C" w:rsidP="000B501C">
            <w:pPr>
              <w:numPr>
                <w:ilvl w:val="0"/>
                <w:numId w:val="17"/>
              </w:numPr>
              <w:ind w:left="178" w:hanging="178"/>
              <w:contextualSpacing/>
              <w:jc w:val="both"/>
              <w:rPr>
                <w:sz w:val="22"/>
                <w:szCs w:val="22"/>
              </w:rPr>
            </w:pPr>
            <w:r w:rsidRPr="000B501C">
              <w:rPr>
                <w:sz w:val="22"/>
                <w:szCs w:val="22"/>
              </w:rPr>
              <w:t>провеждане на процедура по ЗОП за организация и домакинство при организиране на конферентен форум</w:t>
            </w:r>
          </w:p>
          <w:p w:rsidR="000B501C" w:rsidRPr="000B501C" w:rsidRDefault="000B501C" w:rsidP="000B501C">
            <w:pPr>
              <w:numPr>
                <w:ilvl w:val="0"/>
                <w:numId w:val="17"/>
              </w:numPr>
              <w:ind w:left="178" w:hanging="178"/>
              <w:contextualSpacing/>
              <w:jc w:val="both"/>
              <w:rPr>
                <w:sz w:val="22"/>
                <w:szCs w:val="22"/>
              </w:rPr>
            </w:pPr>
            <w:r w:rsidRPr="000B501C">
              <w:rPr>
                <w:sz w:val="22"/>
                <w:szCs w:val="22"/>
              </w:rPr>
              <w:t>изготвяне на доклад и анализ за превенция на отпадането</w:t>
            </w:r>
          </w:p>
          <w:p w:rsidR="000B501C" w:rsidRPr="000B501C" w:rsidRDefault="000B501C" w:rsidP="000B501C">
            <w:pPr>
              <w:numPr>
                <w:ilvl w:val="0"/>
                <w:numId w:val="17"/>
              </w:numPr>
              <w:ind w:left="178" w:hanging="178"/>
              <w:contextualSpacing/>
              <w:jc w:val="both"/>
              <w:rPr>
                <w:sz w:val="22"/>
                <w:szCs w:val="22"/>
              </w:rPr>
            </w:pPr>
            <w:r w:rsidRPr="000B501C">
              <w:rPr>
                <w:sz w:val="22"/>
                <w:szCs w:val="22"/>
              </w:rPr>
              <w:t>провеждане на 9 срещи на Местната  група за подкрепа по проекта</w:t>
            </w:r>
          </w:p>
          <w:p w:rsidR="000B501C" w:rsidRPr="000B501C" w:rsidRDefault="000B501C" w:rsidP="000B501C">
            <w:pPr>
              <w:numPr>
                <w:ilvl w:val="0"/>
                <w:numId w:val="17"/>
              </w:numPr>
              <w:ind w:left="178" w:hanging="178"/>
              <w:contextualSpacing/>
              <w:jc w:val="both"/>
              <w:rPr>
                <w:sz w:val="22"/>
                <w:szCs w:val="22"/>
              </w:rPr>
            </w:pPr>
            <w:r w:rsidRPr="000B501C">
              <w:rPr>
                <w:sz w:val="22"/>
                <w:szCs w:val="22"/>
              </w:rPr>
              <w:t xml:space="preserve">участие в заключителна конференция в Гент и организиране на </w:t>
            </w:r>
            <w:proofErr w:type="spellStart"/>
            <w:r w:rsidRPr="000B501C">
              <w:rPr>
                <w:sz w:val="22"/>
                <w:szCs w:val="22"/>
              </w:rPr>
              <w:t>уъркшоп</w:t>
            </w:r>
            <w:proofErr w:type="spellEnd"/>
            <w:r w:rsidRPr="000B501C">
              <w:rPr>
                <w:sz w:val="22"/>
                <w:szCs w:val="22"/>
              </w:rPr>
              <w:t xml:space="preserve"> съвместно с община Берлин за представяне на добрите практики по превенция на отпадането;</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6.</w:t>
            </w:r>
          </w:p>
        </w:tc>
        <w:tc>
          <w:tcPr>
            <w:tcW w:w="3827" w:type="dxa"/>
            <w:shd w:val="clear" w:color="auto" w:fill="auto"/>
          </w:tcPr>
          <w:p w:rsidR="000B501C" w:rsidRPr="000B501C" w:rsidRDefault="000B501C" w:rsidP="000B501C">
            <w:pPr>
              <w:jc w:val="both"/>
              <w:rPr>
                <w:b/>
                <w:sz w:val="22"/>
                <w:szCs w:val="22"/>
              </w:rPr>
            </w:pPr>
            <w:r w:rsidRPr="000B501C">
              <w:rPr>
                <w:b/>
                <w:bCs/>
                <w:sz w:val="22"/>
                <w:szCs w:val="22"/>
                <w:shd w:val="clear" w:color="auto" w:fill="FFFFFF"/>
              </w:rPr>
              <w:t>Проект-</w:t>
            </w:r>
            <w:proofErr w:type="spellStart"/>
            <w:r w:rsidRPr="000B501C">
              <w:rPr>
                <w:b/>
                <w:bCs/>
                <w:sz w:val="22"/>
                <w:szCs w:val="22"/>
                <w:shd w:val="clear" w:color="auto" w:fill="FFFFFF"/>
              </w:rPr>
              <w:t>Com.UNITY.Lab</w:t>
            </w:r>
            <w:proofErr w:type="spellEnd"/>
            <w:r w:rsidRPr="000B501C">
              <w:rPr>
                <w:sz w:val="22"/>
                <w:szCs w:val="22"/>
                <w:shd w:val="clear" w:color="auto" w:fill="FFFFFF"/>
              </w:rPr>
              <w:t xml:space="preserve">. - </w:t>
            </w:r>
            <w:r w:rsidRPr="000B501C">
              <w:rPr>
                <w:b/>
                <w:bCs/>
                <w:sz w:val="22"/>
                <w:szCs w:val="22"/>
                <w:shd w:val="clear" w:color="auto" w:fill="FFFFFF"/>
              </w:rPr>
              <w:t>Столична община</w:t>
            </w:r>
            <w:r w:rsidRPr="000B501C">
              <w:rPr>
                <w:color w:val="757575"/>
                <w:sz w:val="22"/>
                <w:szCs w:val="22"/>
                <w:shd w:val="clear" w:color="auto" w:fill="FFFFFF"/>
              </w:rPr>
              <w:t xml:space="preserve">, </w:t>
            </w:r>
            <w:r w:rsidRPr="000B501C">
              <w:rPr>
                <w:color w:val="000000"/>
                <w:sz w:val="22"/>
                <w:szCs w:val="22"/>
                <w:shd w:val="clear" w:color="auto" w:fill="FFFFFF"/>
              </w:rPr>
              <w:t>ОП „</w:t>
            </w:r>
            <w:proofErr w:type="spellStart"/>
            <w:r w:rsidRPr="000B501C">
              <w:rPr>
                <w:color w:val="000000"/>
                <w:sz w:val="22"/>
                <w:szCs w:val="22"/>
                <w:shd w:val="clear" w:color="auto" w:fill="FFFFFF"/>
              </w:rPr>
              <w:t>Софпроект</w:t>
            </w:r>
            <w:proofErr w:type="spellEnd"/>
            <w:r w:rsidRPr="000B501C">
              <w:rPr>
                <w:color w:val="000000"/>
                <w:sz w:val="22"/>
                <w:szCs w:val="22"/>
                <w:shd w:val="clear" w:color="auto" w:fill="FFFFFF"/>
              </w:rPr>
              <w:t xml:space="preserve"> - ОГП”, Дирекция „Интеграция на хора с увреждания, програми и проекти” и Дирекция „Европейски програми и проекти"</w:t>
            </w:r>
          </w:p>
        </w:tc>
        <w:tc>
          <w:tcPr>
            <w:tcW w:w="1276" w:type="dxa"/>
            <w:shd w:val="clear" w:color="auto" w:fill="auto"/>
          </w:tcPr>
          <w:p w:rsidR="000B501C" w:rsidRPr="000B501C" w:rsidRDefault="000B501C" w:rsidP="000B501C">
            <w:pPr>
              <w:jc w:val="center"/>
              <w:rPr>
                <w:b/>
                <w:sz w:val="22"/>
                <w:szCs w:val="22"/>
              </w:rPr>
            </w:pPr>
            <w:r w:rsidRPr="000B501C">
              <w:rPr>
                <w:b/>
                <w:sz w:val="22"/>
                <w:szCs w:val="22"/>
              </w:rPr>
              <w:t>8 май</w:t>
            </w:r>
          </w:p>
        </w:tc>
        <w:tc>
          <w:tcPr>
            <w:tcW w:w="5528" w:type="dxa"/>
            <w:shd w:val="clear" w:color="auto" w:fill="auto"/>
          </w:tcPr>
          <w:p w:rsidR="000B501C" w:rsidRPr="000B501C" w:rsidRDefault="000B501C" w:rsidP="000B501C">
            <w:pPr>
              <w:numPr>
                <w:ilvl w:val="0"/>
                <w:numId w:val="17"/>
              </w:numPr>
              <w:ind w:left="178" w:hanging="178"/>
              <w:contextualSpacing/>
              <w:jc w:val="both"/>
              <w:rPr>
                <w:b/>
                <w:sz w:val="22"/>
                <w:szCs w:val="22"/>
              </w:rPr>
            </w:pPr>
            <w:r w:rsidRPr="000B501C">
              <w:rPr>
                <w:color w:val="000000"/>
                <w:sz w:val="22"/>
                <w:szCs w:val="22"/>
                <w:shd w:val="clear" w:color="auto" w:fill="FFFFFF"/>
              </w:rPr>
              <w:t>включване в работната среща по представянето на проекта в дейността -   намирането на решения за</w:t>
            </w:r>
            <w:r w:rsidRPr="000B501C">
              <w:rPr>
                <w:color w:val="757575"/>
                <w:sz w:val="22"/>
                <w:szCs w:val="22"/>
                <w:shd w:val="clear" w:color="auto" w:fill="FFFFFF"/>
              </w:rPr>
              <w:br/>
            </w:r>
            <w:r w:rsidRPr="000B501C">
              <w:rPr>
                <w:b/>
                <w:bCs/>
                <w:sz w:val="22"/>
                <w:szCs w:val="22"/>
                <w:shd w:val="clear" w:color="auto" w:fill="FFFFFF"/>
              </w:rPr>
              <w:t>справяне с градската бедност и социалното изключване чрез овластяване на местните общности. </w:t>
            </w:r>
            <w:r w:rsidRPr="000B501C">
              <w:rPr>
                <w:b/>
                <w:sz w:val="22"/>
                <w:szCs w:val="22"/>
                <w:shd w:val="clear" w:color="auto" w:fill="FFFFFF"/>
              </w:rPr>
              <w:t> </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7.</w:t>
            </w:r>
          </w:p>
        </w:tc>
        <w:tc>
          <w:tcPr>
            <w:tcW w:w="3827" w:type="dxa"/>
            <w:shd w:val="clear" w:color="auto" w:fill="auto"/>
          </w:tcPr>
          <w:p w:rsidR="000B501C" w:rsidRPr="000B501C" w:rsidRDefault="000B501C" w:rsidP="000B501C">
            <w:pPr>
              <w:jc w:val="both"/>
              <w:rPr>
                <w:rFonts w:eastAsia="Calibri"/>
                <w:sz w:val="22"/>
                <w:szCs w:val="22"/>
              </w:rPr>
            </w:pPr>
            <w:r w:rsidRPr="000B501C">
              <w:rPr>
                <w:b/>
                <w:sz w:val="22"/>
                <w:szCs w:val="22"/>
              </w:rPr>
              <w:t xml:space="preserve">Тържествена церемония - </w:t>
            </w:r>
            <w:r w:rsidRPr="000B501C">
              <w:rPr>
                <w:rFonts w:eastAsia="Calibri"/>
                <w:b/>
                <w:sz w:val="22"/>
                <w:szCs w:val="22"/>
              </w:rPr>
              <w:t>3 април</w:t>
            </w:r>
            <w:r w:rsidRPr="000B501C">
              <w:rPr>
                <w:rFonts w:eastAsia="Calibri"/>
                <w:sz w:val="22"/>
                <w:szCs w:val="22"/>
              </w:rPr>
              <w:t xml:space="preserve"> – 140 години от обявяването на  София като столица на България</w:t>
            </w:r>
          </w:p>
          <w:p w:rsidR="000B501C" w:rsidRPr="000B501C" w:rsidRDefault="000B501C" w:rsidP="000B501C">
            <w:pPr>
              <w:jc w:val="both"/>
              <w:rPr>
                <w:rFonts w:eastAsia="Calibri"/>
                <w:sz w:val="22"/>
                <w:szCs w:val="22"/>
              </w:rPr>
            </w:pPr>
            <w:r w:rsidRPr="000B501C">
              <w:rPr>
                <w:rFonts w:eastAsia="Calibri"/>
                <w:sz w:val="22"/>
                <w:szCs w:val="22"/>
              </w:rPr>
              <w:t xml:space="preserve">Ритуал по освещаване на над 140 училищни знамена. </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м. февруари- м. април </w:t>
            </w:r>
          </w:p>
        </w:tc>
        <w:tc>
          <w:tcPr>
            <w:tcW w:w="5528" w:type="dxa"/>
            <w:shd w:val="clear" w:color="auto" w:fill="auto"/>
          </w:tcPr>
          <w:p w:rsidR="000B501C" w:rsidRPr="000B501C" w:rsidRDefault="000B501C" w:rsidP="000B501C">
            <w:pPr>
              <w:numPr>
                <w:ilvl w:val="0"/>
                <w:numId w:val="30"/>
              </w:numPr>
              <w:ind w:left="178" w:hanging="178"/>
              <w:contextualSpacing/>
              <w:jc w:val="both"/>
              <w:rPr>
                <w:rFonts w:eastAsia="Calibri"/>
                <w:sz w:val="22"/>
                <w:szCs w:val="22"/>
              </w:rPr>
            </w:pPr>
            <w:r w:rsidRPr="000B501C">
              <w:rPr>
                <w:rFonts w:eastAsia="Calibri"/>
                <w:sz w:val="22"/>
                <w:szCs w:val="22"/>
              </w:rPr>
              <w:t>работни срещи;</w:t>
            </w:r>
          </w:p>
          <w:p w:rsidR="000B501C" w:rsidRPr="000B501C" w:rsidRDefault="000B501C" w:rsidP="000B501C">
            <w:pPr>
              <w:numPr>
                <w:ilvl w:val="0"/>
                <w:numId w:val="30"/>
              </w:numPr>
              <w:ind w:left="178" w:hanging="178"/>
              <w:contextualSpacing/>
              <w:jc w:val="both"/>
              <w:rPr>
                <w:rFonts w:eastAsia="Calibri"/>
                <w:sz w:val="22"/>
                <w:szCs w:val="22"/>
              </w:rPr>
            </w:pPr>
            <w:r w:rsidRPr="000B501C">
              <w:rPr>
                <w:rFonts w:eastAsia="Calibri"/>
                <w:sz w:val="22"/>
                <w:szCs w:val="22"/>
              </w:rPr>
              <w:t xml:space="preserve">уведомителни писма и </w:t>
            </w:r>
            <w:proofErr w:type="spellStart"/>
            <w:r w:rsidRPr="000B501C">
              <w:rPr>
                <w:rFonts w:eastAsia="Calibri"/>
                <w:sz w:val="22"/>
                <w:szCs w:val="22"/>
              </w:rPr>
              <w:t>съгласувателни</w:t>
            </w:r>
            <w:proofErr w:type="spellEnd"/>
            <w:r w:rsidRPr="000B501C">
              <w:rPr>
                <w:rFonts w:eastAsia="Calibri"/>
                <w:sz w:val="22"/>
                <w:szCs w:val="22"/>
              </w:rPr>
              <w:t xml:space="preserve"> процедури с всички структури и партньори;</w:t>
            </w:r>
          </w:p>
          <w:p w:rsidR="000B501C" w:rsidRPr="000B501C" w:rsidRDefault="000B501C" w:rsidP="000B501C">
            <w:pPr>
              <w:numPr>
                <w:ilvl w:val="0"/>
                <w:numId w:val="30"/>
              </w:numPr>
              <w:ind w:left="178" w:hanging="178"/>
              <w:contextualSpacing/>
              <w:jc w:val="both"/>
              <w:rPr>
                <w:rFonts w:eastAsia="Calibri"/>
                <w:sz w:val="22"/>
                <w:szCs w:val="22"/>
              </w:rPr>
            </w:pPr>
            <w:r w:rsidRPr="000B501C">
              <w:rPr>
                <w:rFonts w:eastAsia="Calibri"/>
                <w:sz w:val="22"/>
                <w:szCs w:val="22"/>
              </w:rPr>
              <w:t>организиране и присъствие на репетиции по повод освещаване и връчване на училищните знамена и др.</w:t>
            </w:r>
          </w:p>
          <w:p w:rsidR="000B501C" w:rsidRPr="000B501C" w:rsidRDefault="000B501C" w:rsidP="000B501C">
            <w:pPr>
              <w:numPr>
                <w:ilvl w:val="0"/>
                <w:numId w:val="30"/>
              </w:numPr>
              <w:ind w:left="178" w:hanging="178"/>
              <w:contextualSpacing/>
              <w:jc w:val="both"/>
              <w:rPr>
                <w:rFonts w:eastAsia="Calibri"/>
                <w:sz w:val="22"/>
                <w:szCs w:val="22"/>
              </w:rPr>
            </w:pPr>
            <w:r w:rsidRPr="000B501C">
              <w:rPr>
                <w:rFonts w:eastAsia="Calibri"/>
                <w:sz w:val="22"/>
                <w:szCs w:val="22"/>
              </w:rPr>
              <w:t>създадена бе организация за включването на над 140 училища.</w:t>
            </w:r>
          </w:p>
          <w:p w:rsidR="000B501C" w:rsidRPr="000B501C" w:rsidRDefault="000B501C" w:rsidP="000B501C">
            <w:pPr>
              <w:jc w:val="both"/>
              <w:rPr>
                <w:rFonts w:eastAsia="Calibri"/>
                <w:sz w:val="22"/>
                <w:szCs w:val="22"/>
              </w:rPr>
            </w:pPr>
            <w:r w:rsidRPr="000B501C">
              <w:rPr>
                <w:rFonts w:eastAsia="Calibri"/>
                <w:sz w:val="22"/>
                <w:szCs w:val="22"/>
              </w:rPr>
              <w:t xml:space="preserve">Дирекцията пое изцяло организацията и провеждането на мащабния празник по повод 3 април – 140 години от обявяването на  София като столица на България. </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8.</w:t>
            </w:r>
          </w:p>
        </w:tc>
        <w:tc>
          <w:tcPr>
            <w:tcW w:w="3827" w:type="dxa"/>
            <w:shd w:val="clear" w:color="auto" w:fill="auto"/>
          </w:tcPr>
          <w:p w:rsidR="000B501C" w:rsidRPr="000B501C" w:rsidRDefault="000B501C" w:rsidP="000B501C">
            <w:pPr>
              <w:jc w:val="both"/>
              <w:rPr>
                <w:b/>
                <w:sz w:val="22"/>
                <w:szCs w:val="22"/>
              </w:rPr>
            </w:pPr>
            <w:r w:rsidRPr="000B501C">
              <w:rPr>
                <w:b/>
                <w:sz w:val="22"/>
                <w:szCs w:val="22"/>
              </w:rPr>
              <w:t xml:space="preserve">Конкурс за плакат „Ученето е навсякъде“ - </w:t>
            </w:r>
            <w:r w:rsidRPr="000B501C">
              <w:rPr>
                <w:rFonts w:eastAsia="Calibri"/>
                <w:sz w:val="22"/>
                <w:szCs w:val="22"/>
              </w:rPr>
              <w:t>инициатива на Сдружение „Общност за демократично образование“</w:t>
            </w:r>
          </w:p>
        </w:tc>
        <w:tc>
          <w:tcPr>
            <w:tcW w:w="1276" w:type="dxa"/>
            <w:shd w:val="clear" w:color="auto" w:fill="auto"/>
          </w:tcPr>
          <w:p w:rsidR="000B501C" w:rsidRPr="000B501C" w:rsidRDefault="000B501C" w:rsidP="000B501C">
            <w:pPr>
              <w:jc w:val="center"/>
              <w:rPr>
                <w:b/>
                <w:sz w:val="22"/>
                <w:szCs w:val="22"/>
              </w:rPr>
            </w:pPr>
            <w:r w:rsidRPr="000B501C">
              <w:rPr>
                <w:b/>
                <w:sz w:val="22"/>
                <w:szCs w:val="22"/>
              </w:rPr>
              <w:t>февруари - март</w:t>
            </w:r>
          </w:p>
        </w:tc>
        <w:tc>
          <w:tcPr>
            <w:tcW w:w="5528" w:type="dxa"/>
            <w:shd w:val="clear" w:color="auto" w:fill="auto"/>
          </w:tcPr>
          <w:p w:rsidR="000B501C" w:rsidRPr="000B501C" w:rsidRDefault="000B501C" w:rsidP="000B501C">
            <w:pPr>
              <w:numPr>
                <w:ilvl w:val="0"/>
                <w:numId w:val="18"/>
              </w:numPr>
              <w:ind w:left="178" w:hanging="214"/>
              <w:contextualSpacing/>
              <w:jc w:val="both"/>
              <w:rPr>
                <w:sz w:val="22"/>
                <w:szCs w:val="22"/>
              </w:rPr>
            </w:pPr>
            <w:r w:rsidRPr="000B501C">
              <w:rPr>
                <w:sz w:val="22"/>
                <w:szCs w:val="22"/>
              </w:rPr>
              <w:t>информиране на училищата за възможността да се включат в конкурсната надпревара;</w:t>
            </w:r>
          </w:p>
          <w:p w:rsidR="000B501C" w:rsidRPr="000B501C" w:rsidRDefault="000B501C" w:rsidP="000B501C">
            <w:pPr>
              <w:numPr>
                <w:ilvl w:val="0"/>
                <w:numId w:val="18"/>
              </w:numPr>
              <w:ind w:left="178" w:hanging="214"/>
              <w:contextualSpacing/>
              <w:jc w:val="both"/>
              <w:rPr>
                <w:sz w:val="22"/>
                <w:szCs w:val="22"/>
              </w:rPr>
            </w:pPr>
            <w:r w:rsidRPr="000B501C">
              <w:rPr>
                <w:sz w:val="22"/>
                <w:szCs w:val="22"/>
              </w:rPr>
              <w:t>иницииране на работни срещи;</w:t>
            </w:r>
          </w:p>
          <w:p w:rsidR="000B501C" w:rsidRPr="000B501C" w:rsidRDefault="000B501C" w:rsidP="000B501C">
            <w:pPr>
              <w:numPr>
                <w:ilvl w:val="0"/>
                <w:numId w:val="18"/>
              </w:numPr>
              <w:ind w:left="178" w:hanging="214"/>
              <w:contextualSpacing/>
              <w:jc w:val="both"/>
              <w:rPr>
                <w:sz w:val="22"/>
                <w:szCs w:val="22"/>
              </w:rPr>
            </w:pPr>
            <w:r w:rsidRPr="000B501C">
              <w:rPr>
                <w:sz w:val="22"/>
                <w:szCs w:val="22"/>
              </w:rPr>
              <w:t>осигуряване на награден фонд за всички участници от София;</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9.</w:t>
            </w:r>
          </w:p>
        </w:tc>
        <w:tc>
          <w:tcPr>
            <w:tcW w:w="3827" w:type="dxa"/>
            <w:shd w:val="clear" w:color="auto" w:fill="auto"/>
          </w:tcPr>
          <w:p w:rsidR="000B501C" w:rsidRPr="000B501C" w:rsidRDefault="000B501C" w:rsidP="000B501C">
            <w:pPr>
              <w:jc w:val="both"/>
              <w:rPr>
                <w:b/>
                <w:sz w:val="22"/>
                <w:szCs w:val="22"/>
              </w:rPr>
            </w:pPr>
            <w:r w:rsidRPr="000B501C">
              <w:rPr>
                <w:b/>
                <w:sz w:val="22"/>
                <w:szCs w:val="22"/>
              </w:rPr>
              <w:t>Форум „Образование без граници“ - НДК</w:t>
            </w:r>
          </w:p>
        </w:tc>
        <w:tc>
          <w:tcPr>
            <w:tcW w:w="1276" w:type="dxa"/>
            <w:shd w:val="clear" w:color="auto" w:fill="auto"/>
          </w:tcPr>
          <w:p w:rsidR="000B501C" w:rsidRPr="000B501C" w:rsidRDefault="000B501C" w:rsidP="000B501C">
            <w:pPr>
              <w:jc w:val="center"/>
              <w:rPr>
                <w:b/>
                <w:sz w:val="22"/>
                <w:szCs w:val="22"/>
              </w:rPr>
            </w:pPr>
            <w:r w:rsidRPr="000B501C">
              <w:rPr>
                <w:b/>
                <w:sz w:val="22"/>
                <w:szCs w:val="22"/>
              </w:rPr>
              <w:t>15 февруари</w:t>
            </w:r>
          </w:p>
        </w:tc>
        <w:tc>
          <w:tcPr>
            <w:tcW w:w="5528" w:type="dxa"/>
            <w:shd w:val="clear" w:color="auto" w:fill="auto"/>
          </w:tcPr>
          <w:p w:rsidR="000B501C" w:rsidRPr="000B501C" w:rsidRDefault="000B501C" w:rsidP="000B501C">
            <w:pPr>
              <w:numPr>
                <w:ilvl w:val="0"/>
                <w:numId w:val="18"/>
              </w:numPr>
              <w:contextualSpacing/>
              <w:jc w:val="both"/>
              <w:rPr>
                <w:sz w:val="22"/>
                <w:szCs w:val="22"/>
              </w:rPr>
            </w:pPr>
            <w:r w:rsidRPr="000B501C">
              <w:rPr>
                <w:sz w:val="22"/>
                <w:szCs w:val="22"/>
              </w:rPr>
              <w:t>включване във образователния форум;</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p>
        </w:tc>
        <w:tc>
          <w:tcPr>
            <w:tcW w:w="3827" w:type="dxa"/>
            <w:shd w:val="clear" w:color="auto" w:fill="auto"/>
          </w:tcPr>
          <w:p w:rsidR="000B501C" w:rsidRPr="000B501C" w:rsidRDefault="000B501C" w:rsidP="000B501C">
            <w:pPr>
              <w:jc w:val="both"/>
              <w:rPr>
                <w:b/>
                <w:sz w:val="22"/>
                <w:szCs w:val="22"/>
              </w:rPr>
            </w:pPr>
            <w:r w:rsidRPr="000B501C">
              <w:rPr>
                <w:b/>
                <w:sz w:val="22"/>
                <w:szCs w:val="22"/>
              </w:rPr>
              <w:t xml:space="preserve">Церемония по изпращане на столичните атлети на </w:t>
            </w:r>
            <w:proofErr w:type="spellStart"/>
            <w:r w:rsidRPr="000B501C">
              <w:rPr>
                <w:b/>
                <w:sz w:val="22"/>
                <w:szCs w:val="22"/>
              </w:rPr>
              <w:t>Спешъл</w:t>
            </w:r>
            <w:proofErr w:type="spellEnd"/>
            <w:r w:rsidRPr="000B501C">
              <w:rPr>
                <w:b/>
                <w:sz w:val="22"/>
                <w:szCs w:val="22"/>
              </w:rPr>
              <w:t xml:space="preserve"> </w:t>
            </w:r>
            <w:proofErr w:type="spellStart"/>
            <w:r w:rsidRPr="000B501C">
              <w:rPr>
                <w:b/>
                <w:sz w:val="22"/>
                <w:szCs w:val="22"/>
              </w:rPr>
              <w:t>Олимпикс</w:t>
            </w:r>
            <w:proofErr w:type="spellEnd"/>
            <w:r w:rsidRPr="000B501C">
              <w:rPr>
                <w:b/>
                <w:sz w:val="22"/>
                <w:szCs w:val="22"/>
              </w:rPr>
              <w:t xml:space="preserve"> България по повод участието им в Световни Олимпийски игри в Абу Даби</w:t>
            </w:r>
          </w:p>
        </w:tc>
        <w:tc>
          <w:tcPr>
            <w:tcW w:w="1276" w:type="dxa"/>
            <w:shd w:val="clear" w:color="auto" w:fill="auto"/>
          </w:tcPr>
          <w:p w:rsidR="000B501C" w:rsidRPr="000B501C" w:rsidRDefault="000B501C" w:rsidP="000B501C">
            <w:pPr>
              <w:jc w:val="center"/>
              <w:rPr>
                <w:b/>
                <w:sz w:val="22"/>
                <w:szCs w:val="22"/>
              </w:rPr>
            </w:pPr>
            <w:r w:rsidRPr="000B501C">
              <w:rPr>
                <w:b/>
                <w:sz w:val="22"/>
                <w:szCs w:val="22"/>
              </w:rPr>
              <w:t>26 февруари</w:t>
            </w:r>
          </w:p>
        </w:tc>
        <w:tc>
          <w:tcPr>
            <w:tcW w:w="5528" w:type="dxa"/>
            <w:shd w:val="clear" w:color="auto" w:fill="auto"/>
          </w:tcPr>
          <w:p w:rsidR="000B501C" w:rsidRPr="000B501C" w:rsidRDefault="000B501C" w:rsidP="000B501C">
            <w:pPr>
              <w:numPr>
                <w:ilvl w:val="0"/>
                <w:numId w:val="18"/>
              </w:numPr>
              <w:contextualSpacing/>
              <w:jc w:val="both"/>
              <w:rPr>
                <w:sz w:val="22"/>
                <w:szCs w:val="22"/>
              </w:rPr>
            </w:pPr>
            <w:r w:rsidRPr="000B501C">
              <w:rPr>
                <w:sz w:val="22"/>
                <w:szCs w:val="22"/>
              </w:rPr>
              <w:t>осигуряване на награден фонд;</w:t>
            </w:r>
          </w:p>
          <w:p w:rsidR="000B501C" w:rsidRPr="000B501C" w:rsidRDefault="000B501C" w:rsidP="000B501C">
            <w:pPr>
              <w:numPr>
                <w:ilvl w:val="0"/>
                <w:numId w:val="18"/>
              </w:numPr>
              <w:contextualSpacing/>
              <w:jc w:val="both"/>
              <w:rPr>
                <w:sz w:val="22"/>
                <w:szCs w:val="22"/>
              </w:rPr>
            </w:pPr>
            <w:r w:rsidRPr="000B501C">
              <w:rPr>
                <w:sz w:val="22"/>
                <w:szCs w:val="22"/>
              </w:rPr>
              <w:t>популяризиране на инициативата</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10.</w:t>
            </w:r>
          </w:p>
        </w:tc>
        <w:tc>
          <w:tcPr>
            <w:tcW w:w="3827" w:type="dxa"/>
            <w:shd w:val="clear" w:color="auto" w:fill="auto"/>
          </w:tcPr>
          <w:p w:rsidR="000B501C" w:rsidRPr="000B501C" w:rsidRDefault="000B501C" w:rsidP="000B501C">
            <w:pPr>
              <w:jc w:val="both"/>
              <w:rPr>
                <w:b/>
                <w:bCs/>
                <w:iCs/>
                <w:sz w:val="22"/>
                <w:szCs w:val="22"/>
                <w:lang w:val="ru-RU"/>
              </w:rPr>
            </w:pPr>
            <w:r w:rsidRPr="000B501C">
              <w:rPr>
                <w:b/>
                <w:bCs/>
                <w:iCs/>
                <w:sz w:val="22"/>
                <w:szCs w:val="22"/>
                <w:lang w:val="ru-RU"/>
              </w:rPr>
              <w:t>Превантивна програма «Детско полицейско управление»</w:t>
            </w:r>
          </w:p>
          <w:p w:rsidR="000B501C" w:rsidRPr="000B501C" w:rsidRDefault="000B501C" w:rsidP="000B501C">
            <w:pPr>
              <w:jc w:val="both"/>
              <w:rPr>
                <w:b/>
                <w:bCs/>
                <w:iCs/>
                <w:sz w:val="22"/>
                <w:szCs w:val="22"/>
                <w:lang w:val="ru-RU"/>
              </w:rPr>
            </w:pPr>
            <w:r w:rsidRPr="000B501C">
              <w:rPr>
                <w:b/>
                <w:bCs/>
                <w:iCs/>
                <w:sz w:val="22"/>
                <w:szCs w:val="22"/>
                <w:lang w:val="ru-RU"/>
              </w:rPr>
              <w:t>Конкурс за детска рисунка «Аз и детското полицейско управление»</w:t>
            </w:r>
          </w:p>
          <w:p w:rsidR="000B501C" w:rsidRPr="000B501C" w:rsidRDefault="000B501C" w:rsidP="000B501C">
            <w:pPr>
              <w:jc w:val="both"/>
              <w:rPr>
                <w:b/>
                <w:sz w:val="22"/>
                <w:szCs w:val="22"/>
              </w:rPr>
            </w:pPr>
          </w:p>
        </w:tc>
        <w:tc>
          <w:tcPr>
            <w:tcW w:w="1276" w:type="dxa"/>
            <w:shd w:val="clear" w:color="auto" w:fill="auto"/>
          </w:tcPr>
          <w:p w:rsidR="000B501C" w:rsidRPr="000B501C" w:rsidRDefault="000B501C" w:rsidP="000B501C">
            <w:pPr>
              <w:jc w:val="center"/>
              <w:rPr>
                <w:b/>
                <w:sz w:val="22"/>
                <w:szCs w:val="22"/>
              </w:rPr>
            </w:pPr>
            <w:r w:rsidRPr="000B501C">
              <w:rPr>
                <w:b/>
                <w:sz w:val="22"/>
                <w:szCs w:val="22"/>
              </w:rPr>
              <w:t>8 март</w:t>
            </w:r>
          </w:p>
        </w:tc>
        <w:tc>
          <w:tcPr>
            <w:tcW w:w="5528" w:type="dxa"/>
            <w:shd w:val="clear" w:color="auto" w:fill="auto"/>
          </w:tcPr>
          <w:p w:rsidR="000B501C" w:rsidRPr="000B501C" w:rsidRDefault="000B501C" w:rsidP="000B501C">
            <w:pPr>
              <w:numPr>
                <w:ilvl w:val="0"/>
                <w:numId w:val="18"/>
              </w:numPr>
              <w:contextualSpacing/>
              <w:jc w:val="both"/>
              <w:rPr>
                <w:sz w:val="22"/>
                <w:szCs w:val="22"/>
              </w:rPr>
            </w:pPr>
            <w:r w:rsidRPr="000B501C">
              <w:rPr>
                <w:sz w:val="22"/>
                <w:szCs w:val="22"/>
              </w:rPr>
              <w:t>логистична и организационна подкрепа;</w:t>
            </w:r>
          </w:p>
          <w:p w:rsidR="000B501C" w:rsidRPr="000B501C" w:rsidRDefault="000B501C" w:rsidP="000B501C">
            <w:pPr>
              <w:numPr>
                <w:ilvl w:val="0"/>
                <w:numId w:val="18"/>
              </w:numPr>
              <w:contextualSpacing/>
              <w:jc w:val="both"/>
              <w:rPr>
                <w:sz w:val="22"/>
                <w:szCs w:val="22"/>
              </w:rPr>
            </w:pPr>
            <w:r w:rsidRPr="000B501C">
              <w:rPr>
                <w:sz w:val="22"/>
                <w:szCs w:val="22"/>
              </w:rPr>
              <w:t>участие на представители на дирекцията в комисия за избор на отличените;</w:t>
            </w:r>
          </w:p>
          <w:p w:rsidR="000B501C" w:rsidRPr="000B501C" w:rsidRDefault="000B501C" w:rsidP="000B501C">
            <w:pPr>
              <w:numPr>
                <w:ilvl w:val="0"/>
                <w:numId w:val="18"/>
              </w:numPr>
              <w:contextualSpacing/>
              <w:jc w:val="both"/>
              <w:rPr>
                <w:sz w:val="22"/>
                <w:szCs w:val="22"/>
              </w:rPr>
            </w:pPr>
            <w:r w:rsidRPr="000B501C">
              <w:rPr>
                <w:sz w:val="22"/>
                <w:szCs w:val="22"/>
              </w:rPr>
              <w:t>осигуряване на награден фонд;</w:t>
            </w:r>
          </w:p>
          <w:p w:rsidR="000B501C" w:rsidRPr="000B501C" w:rsidRDefault="000B501C" w:rsidP="000B501C">
            <w:pPr>
              <w:numPr>
                <w:ilvl w:val="0"/>
                <w:numId w:val="18"/>
              </w:numPr>
              <w:contextualSpacing/>
              <w:jc w:val="both"/>
              <w:rPr>
                <w:sz w:val="22"/>
                <w:szCs w:val="22"/>
              </w:rPr>
            </w:pPr>
            <w:r w:rsidRPr="000B501C">
              <w:rPr>
                <w:sz w:val="22"/>
                <w:szCs w:val="22"/>
              </w:rPr>
              <w:t>популяризиране на форума</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11.</w:t>
            </w:r>
          </w:p>
        </w:tc>
        <w:tc>
          <w:tcPr>
            <w:tcW w:w="3827" w:type="dxa"/>
            <w:shd w:val="clear" w:color="auto" w:fill="auto"/>
          </w:tcPr>
          <w:p w:rsidR="000B501C" w:rsidRPr="000B501C" w:rsidRDefault="000B501C" w:rsidP="000B501C">
            <w:pPr>
              <w:jc w:val="both"/>
              <w:rPr>
                <w:b/>
                <w:sz w:val="22"/>
                <w:szCs w:val="22"/>
              </w:rPr>
            </w:pPr>
            <w:r w:rsidRPr="000B501C">
              <w:rPr>
                <w:b/>
                <w:sz w:val="22"/>
                <w:szCs w:val="22"/>
              </w:rPr>
              <w:t>Консултативен съвет по политиките на младежта /КПСМ/</w:t>
            </w:r>
          </w:p>
        </w:tc>
        <w:tc>
          <w:tcPr>
            <w:tcW w:w="1276" w:type="dxa"/>
            <w:shd w:val="clear" w:color="auto" w:fill="auto"/>
          </w:tcPr>
          <w:p w:rsidR="000B501C" w:rsidRPr="000B501C" w:rsidRDefault="000B501C" w:rsidP="000B501C">
            <w:pPr>
              <w:jc w:val="center"/>
              <w:rPr>
                <w:b/>
                <w:sz w:val="22"/>
                <w:szCs w:val="22"/>
              </w:rPr>
            </w:pPr>
          </w:p>
        </w:tc>
        <w:tc>
          <w:tcPr>
            <w:tcW w:w="5528" w:type="dxa"/>
            <w:shd w:val="clear" w:color="auto" w:fill="auto"/>
          </w:tcPr>
          <w:p w:rsidR="000B501C" w:rsidRPr="000B501C" w:rsidRDefault="000B501C" w:rsidP="000B501C">
            <w:pPr>
              <w:numPr>
                <w:ilvl w:val="0"/>
                <w:numId w:val="18"/>
              </w:numPr>
              <w:contextualSpacing/>
              <w:jc w:val="both"/>
              <w:rPr>
                <w:sz w:val="22"/>
                <w:szCs w:val="22"/>
              </w:rPr>
            </w:pPr>
            <w:r w:rsidRPr="000B501C">
              <w:rPr>
                <w:sz w:val="22"/>
                <w:szCs w:val="22"/>
              </w:rPr>
              <w:t>включване в над 3 заседания;</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12.</w:t>
            </w:r>
          </w:p>
        </w:tc>
        <w:tc>
          <w:tcPr>
            <w:tcW w:w="3827" w:type="dxa"/>
            <w:shd w:val="clear" w:color="auto" w:fill="auto"/>
          </w:tcPr>
          <w:p w:rsidR="000B501C" w:rsidRPr="000B501C" w:rsidRDefault="000B501C" w:rsidP="000B501C">
            <w:pPr>
              <w:jc w:val="both"/>
              <w:rPr>
                <w:b/>
                <w:sz w:val="22"/>
                <w:szCs w:val="22"/>
              </w:rPr>
            </w:pPr>
            <w:r w:rsidRPr="000B501C">
              <w:rPr>
                <w:b/>
                <w:sz w:val="22"/>
                <w:szCs w:val="22"/>
              </w:rPr>
              <w:t>Иницииране на срещи с директори на образователни институции, които провеждат активна политика за здравно образование и чиито възпитаници са активни доброволци в БМЧК с  представители на ръководството на БЧК - София</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22 – 24 </w:t>
            </w:r>
          </w:p>
          <w:p w:rsidR="000B501C" w:rsidRPr="000B501C" w:rsidRDefault="000B501C" w:rsidP="000B501C">
            <w:pPr>
              <w:jc w:val="center"/>
              <w:rPr>
                <w:b/>
                <w:sz w:val="22"/>
                <w:szCs w:val="22"/>
              </w:rPr>
            </w:pPr>
            <w:r w:rsidRPr="000B501C">
              <w:rPr>
                <w:b/>
                <w:sz w:val="22"/>
                <w:szCs w:val="22"/>
              </w:rPr>
              <w:t>април</w:t>
            </w:r>
          </w:p>
          <w:p w:rsidR="000B501C" w:rsidRPr="000B501C" w:rsidRDefault="000B501C" w:rsidP="000B501C">
            <w:pPr>
              <w:ind w:left="360"/>
              <w:contextualSpacing/>
              <w:rPr>
                <w:b/>
                <w:sz w:val="22"/>
                <w:szCs w:val="22"/>
              </w:rPr>
            </w:pPr>
          </w:p>
        </w:tc>
        <w:tc>
          <w:tcPr>
            <w:tcW w:w="5528" w:type="dxa"/>
            <w:shd w:val="clear" w:color="auto" w:fill="auto"/>
          </w:tcPr>
          <w:p w:rsidR="000B501C" w:rsidRPr="000B501C" w:rsidRDefault="000B501C" w:rsidP="000B501C">
            <w:pPr>
              <w:numPr>
                <w:ilvl w:val="0"/>
                <w:numId w:val="10"/>
              </w:numPr>
              <w:ind w:left="178" w:hanging="178"/>
              <w:contextualSpacing/>
              <w:jc w:val="both"/>
              <w:rPr>
                <w:sz w:val="22"/>
                <w:szCs w:val="22"/>
              </w:rPr>
            </w:pPr>
            <w:r w:rsidRPr="000B501C">
              <w:rPr>
                <w:sz w:val="22"/>
                <w:szCs w:val="22"/>
              </w:rPr>
              <w:t>представяне на проекта на Столична община;</w:t>
            </w:r>
          </w:p>
          <w:p w:rsidR="000B501C" w:rsidRPr="000B501C" w:rsidRDefault="000B501C" w:rsidP="000B501C">
            <w:pPr>
              <w:numPr>
                <w:ilvl w:val="0"/>
                <w:numId w:val="10"/>
              </w:numPr>
              <w:ind w:left="178" w:hanging="178"/>
              <w:contextualSpacing/>
              <w:jc w:val="both"/>
              <w:rPr>
                <w:sz w:val="22"/>
                <w:szCs w:val="22"/>
              </w:rPr>
            </w:pPr>
            <w:r w:rsidRPr="000B501C">
              <w:rPr>
                <w:sz w:val="22"/>
                <w:szCs w:val="22"/>
              </w:rPr>
              <w:t>възможност за включване за следваща учебна година;</w:t>
            </w:r>
          </w:p>
          <w:p w:rsidR="000B501C" w:rsidRPr="000B501C" w:rsidRDefault="000B501C" w:rsidP="000B501C">
            <w:pPr>
              <w:numPr>
                <w:ilvl w:val="0"/>
                <w:numId w:val="10"/>
              </w:numPr>
              <w:ind w:left="178" w:hanging="178"/>
              <w:contextualSpacing/>
              <w:jc w:val="both"/>
              <w:rPr>
                <w:sz w:val="22"/>
                <w:szCs w:val="22"/>
              </w:rPr>
            </w:pPr>
            <w:r w:rsidRPr="000B501C">
              <w:rPr>
                <w:sz w:val="22"/>
                <w:szCs w:val="22"/>
              </w:rPr>
              <w:t>разширяване на форми на взаимодействие и партньорство в областта на превенции и рисково поведение сред младите хора</w:t>
            </w:r>
          </w:p>
          <w:p w:rsidR="000B501C" w:rsidRPr="000B501C" w:rsidRDefault="000B501C" w:rsidP="000B501C">
            <w:pPr>
              <w:numPr>
                <w:ilvl w:val="0"/>
                <w:numId w:val="10"/>
              </w:numPr>
              <w:ind w:left="178" w:hanging="178"/>
              <w:contextualSpacing/>
              <w:jc w:val="both"/>
              <w:rPr>
                <w:sz w:val="22"/>
                <w:szCs w:val="22"/>
              </w:rPr>
            </w:pPr>
            <w:r w:rsidRPr="000B501C">
              <w:rPr>
                <w:sz w:val="22"/>
                <w:szCs w:val="22"/>
              </w:rPr>
              <w:t>организирани и проведени срещи в: 31 СУЧЕМ, 164 ГПИЕ, Първа АЕГ, СМГ, 157. ГИЧЕ, 35. СУ, 7. СУ,</w:t>
            </w:r>
          </w:p>
          <w:p w:rsidR="000B501C" w:rsidRPr="000B501C" w:rsidRDefault="000B501C" w:rsidP="000B501C">
            <w:pPr>
              <w:contextualSpacing/>
              <w:jc w:val="both"/>
              <w:rPr>
                <w:sz w:val="22"/>
                <w:szCs w:val="22"/>
              </w:rPr>
            </w:pPr>
            <w:r w:rsidRPr="000B501C">
              <w:rPr>
                <w:sz w:val="22"/>
                <w:szCs w:val="22"/>
              </w:rPr>
              <w:t xml:space="preserve">съвместно с представители на ръководството на БЧК – София; </w:t>
            </w:r>
          </w:p>
        </w:tc>
      </w:tr>
    </w:tbl>
    <w:p w:rsidR="000B501C" w:rsidRPr="000B501C" w:rsidRDefault="000B501C" w:rsidP="000B501C">
      <w:r w:rsidRPr="000B501C">
        <w:br w:type="page"/>
      </w:r>
    </w:p>
    <w:p w:rsidR="000B501C" w:rsidRPr="000B501C" w:rsidRDefault="000B501C" w:rsidP="000B501C"/>
    <w:p w:rsidR="000B501C" w:rsidRPr="000B501C" w:rsidRDefault="000B501C" w:rsidP="000B501C"/>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7"/>
        <w:gridCol w:w="1134"/>
        <w:gridCol w:w="15"/>
        <w:gridCol w:w="5513"/>
      </w:tblGrid>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13.</w:t>
            </w:r>
          </w:p>
        </w:tc>
        <w:tc>
          <w:tcPr>
            <w:tcW w:w="3827" w:type="dxa"/>
            <w:shd w:val="clear" w:color="auto" w:fill="auto"/>
          </w:tcPr>
          <w:p w:rsidR="000B501C" w:rsidRPr="000B501C" w:rsidRDefault="000B501C" w:rsidP="000B501C">
            <w:pPr>
              <w:jc w:val="both"/>
              <w:rPr>
                <w:b/>
                <w:sz w:val="22"/>
                <w:szCs w:val="22"/>
              </w:rPr>
            </w:pPr>
            <w:r w:rsidRPr="000B501C">
              <w:rPr>
                <w:b/>
                <w:sz w:val="22"/>
                <w:szCs w:val="22"/>
              </w:rPr>
              <w:t>44. Генерална асамблея на Европейската музикална асоциация</w:t>
            </w:r>
          </w:p>
          <w:p w:rsidR="000B501C" w:rsidRPr="000B501C" w:rsidRDefault="000B501C" w:rsidP="000B501C">
            <w:pPr>
              <w:jc w:val="both"/>
              <w:rPr>
                <w:b/>
                <w:sz w:val="22"/>
                <w:szCs w:val="22"/>
              </w:rPr>
            </w:pPr>
            <w:r w:rsidRPr="000B501C">
              <w:rPr>
                <w:b/>
                <w:sz w:val="22"/>
                <w:szCs w:val="22"/>
              </w:rPr>
              <w:t xml:space="preserve"> – организатор 144.СУ „Народни будители“</w:t>
            </w:r>
          </w:p>
        </w:tc>
        <w:tc>
          <w:tcPr>
            <w:tcW w:w="1149" w:type="dxa"/>
            <w:gridSpan w:val="2"/>
            <w:shd w:val="clear" w:color="auto" w:fill="auto"/>
          </w:tcPr>
          <w:p w:rsidR="000B501C" w:rsidRPr="000B501C" w:rsidRDefault="000B501C" w:rsidP="000B501C">
            <w:pPr>
              <w:jc w:val="center"/>
              <w:rPr>
                <w:b/>
                <w:sz w:val="22"/>
                <w:szCs w:val="22"/>
              </w:rPr>
            </w:pPr>
            <w:r w:rsidRPr="000B501C">
              <w:rPr>
                <w:b/>
                <w:sz w:val="22"/>
                <w:szCs w:val="22"/>
              </w:rPr>
              <w:t>май - юни</w:t>
            </w:r>
          </w:p>
        </w:tc>
        <w:tc>
          <w:tcPr>
            <w:tcW w:w="5513" w:type="dxa"/>
            <w:shd w:val="clear" w:color="auto" w:fill="auto"/>
          </w:tcPr>
          <w:p w:rsidR="000B501C" w:rsidRPr="000B501C" w:rsidRDefault="000B501C" w:rsidP="000B501C">
            <w:pPr>
              <w:numPr>
                <w:ilvl w:val="0"/>
                <w:numId w:val="10"/>
              </w:numPr>
              <w:ind w:left="178" w:hanging="178"/>
              <w:contextualSpacing/>
              <w:jc w:val="both"/>
              <w:rPr>
                <w:sz w:val="22"/>
                <w:szCs w:val="22"/>
              </w:rPr>
            </w:pPr>
            <w:r w:rsidRPr="000B501C">
              <w:rPr>
                <w:sz w:val="22"/>
                <w:szCs w:val="22"/>
              </w:rPr>
              <w:t>логистика, координация и включване в събитията;</w:t>
            </w:r>
          </w:p>
          <w:p w:rsidR="000B501C" w:rsidRPr="000B501C" w:rsidRDefault="000B501C" w:rsidP="000B501C">
            <w:pPr>
              <w:numPr>
                <w:ilvl w:val="0"/>
                <w:numId w:val="10"/>
              </w:numPr>
              <w:ind w:left="178" w:hanging="178"/>
              <w:contextualSpacing/>
              <w:jc w:val="both"/>
              <w:rPr>
                <w:sz w:val="22"/>
                <w:szCs w:val="22"/>
              </w:rPr>
            </w:pPr>
            <w:r w:rsidRPr="000B501C">
              <w:rPr>
                <w:sz w:val="22"/>
                <w:szCs w:val="22"/>
              </w:rPr>
              <w:t>осигуряване на безвъзмезден достъп до общински терен, присъствие на Общинска полиция</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p>
          <w:p w:rsidR="000B501C" w:rsidRPr="000B501C" w:rsidRDefault="000B501C" w:rsidP="000B501C">
            <w:pPr>
              <w:jc w:val="center"/>
              <w:rPr>
                <w:b/>
                <w:caps/>
                <w:sz w:val="22"/>
                <w:szCs w:val="22"/>
              </w:rPr>
            </w:pPr>
            <w:r w:rsidRPr="000B501C">
              <w:rPr>
                <w:b/>
                <w:caps/>
                <w:sz w:val="22"/>
                <w:szCs w:val="22"/>
              </w:rPr>
              <w:t>14.</w:t>
            </w:r>
          </w:p>
        </w:tc>
        <w:tc>
          <w:tcPr>
            <w:tcW w:w="3827" w:type="dxa"/>
            <w:shd w:val="clear" w:color="auto" w:fill="auto"/>
          </w:tcPr>
          <w:p w:rsidR="000B501C" w:rsidRPr="000B501C" w:rsidRDefault="000B501C" w:rsidP="000B501C">
            <w:pPr>
              <w:jc w:val="both"/>
              <w:rPr>
                <w:b/>
                <w:sz w:val="22"/>
                <w:szCs w:val="22"/>
              </w:rPr>
            </w:pPr>
            <w:r w:rsidRPr="000B501C">
              <w:rPr>
                <w:b/>
                <w:sz w:val="22"/>
                <w:szCs w:val="22"/>
              </w:rPr>
              <w:t>Национална Асамблея „Земята на децата“</w:t>
            </w:r>
          </w:p>
        </w:tc>
        <w:tc>
          <w:tcPr>
            <w:tcW w:w="1149" w:type="dxa"/>
            <w:gridSpan w:val="2"/>
            <w:shd w:val="clear" w:color="auto" w:fill="auto"/>
          </w:tcPr>
          <w:p w:rsidR="000B501C" w:rsidRPr="000B501C" w:rsidRDefault="000B501C" w:rsidP="000B501C">
            <w:pPr>
              <w:jc w:val="center"/>
              <w:rPr>
                <w:b/>
                <w:sz w:val="22"/>
                <w:szCs w:val="22"/>
              </w:rPr>
            </w:pPr>
            <w:r w:rsidRPr="000B501C">
              <w:rPr>
                <w:b/>
                <w:sz w:val="22"/>
                <w:szCs w:val="22"/>
              </w:rPr>
              <w:t xml:space="preserve">1 юни </w:t>
            </w:r>
          </w:p>
        </w:tc>
        <w:tc>
          <w:tcPr>
            <w:tcW w:w="5513" w:type="dxa"/>
            <w:shd w:val="clear" w:color="auto" w:fill="auto"/>
          </w:tcPr>
          <w:p w:rsidR="000B501C" w:rsidRPr="000B501C" w:rsidRDefault="000B501C" w:rsidP="000B501C">
            <w:pPr>
              <w:numPr>
                <w:ilvl w:val="0"/>
                <w:numId w:val="10"/>
              </w:numPr>
              <w:ind w:left="178" w:hanging="178"/>
              <w:contextualSpacing/>
              <w:jc w:val="both"/>
              <w:rPr>
                <w:sz w:val="22"/>
                <w:szCs w:val="22"/>
              </w:rPr>
            </w:pPr>
            <w:r w:rsidRPr="000B501C">
              <w:rPr>
                <w:sz w:val="22"/>
                <w:szCs w:val="22"/>
              </w:rPr>
              <w:t>координация и логистика на събитието;</w:t>
            </w:r>
          </w:p>
          <w:p w:rsidR="000B501C" w:rsidRPr="000B501C" w:rsidRDefault="000B501C" w:rsidP="000B501C">
            <w:pPr>
              <w:numPr>
                <w:ilvl w:val="0"/>
                <w:numId w:val="10"/>
              </w:numPr>
              <w:ind w:left="178" w:hanging="178"/>
              <w:contextualSpacing/>
              <w:jc w:val="both"/>
              <w:rPr>
                <w:sz w:val="22"/>
                <w:szCs w:val="22"/>
              </w:rPr>
            </w:pPr>
            <w:r w:rsidRPr="000B501C">
              <w:rPr>
                <w:sz w:val="22"/>
                <w:szCs w:val="22"/>
              </w:rPr>
              <w:t>включване на деца от 16.ОУ „Райко Жинзифов“;</w:t>
            </w:r>
          </w:p>
          <w:p w:rsidR="000B501C" w:rsidRPr="000B501C" w:rsidRDefault="000B501C" w:rsidP="000B501C">
            <w:pPr>
              <w:numPr>
                <w:ilvl w:val="0"/>
                <w:numId w:val="10"/>
              </w:numPr>
              <w:ind w:left="178" w:hanging="178"/>
              <w:contextualSpacing/>
              <w:jc w:val="both"/>
              <w:rPr>
                <w:sz w:val="22"/>
                <w:szCs w:val="22"/>
              </w:rPr>
            </w:pPr>
            <w:r w:rsidRPr="000B501C">
              <w:rPr>
                <w:sz w:val="22"/>
                <w:szCs w:val="22"/>
              </w:rPr>
              <w:t>участие на директор на дирекция в церемония по откриване на асамблеята</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15.</w:t>
            </w:r>
          </w:p>
        </w:tc>
        <w:tc>
          <w:tcPr>
            <w:tcW w:w="3827" w:type="dxa"/>
            <w:shd w:val="clear" w:color="auto" w:fill="auto"/>
          </w:tcPr>
          <w:p w:rsidR="000B501C" w:rsidRPr="000B501C" w:rsidRDefault="000B501C" w:rsidP="000B501C">
            <w:pPr>
              <w:jc w:val="both"/>
              <w:rPr>
                <w:b/>
                <w:sz w:val="22"/>
                <w:szCs w:val="22"/>
              </w:rPr>
            </w:pPr>
            <w:r w:rsidRPr="000B501C">
              <w:rPr>
                <w:b/>
                <w:sz w:val="22"/>
                <w:szCs w:val="22"/>
              </w:rPr>
              <w:t>Национална сесия на модел на Европейския парламент</w:t>
            </w:r>
          </w:p>
          <w:p w:rsidR="000B501C" w:rsidRPr="000B501C" w:rsidRDefault="000B501C" w:rsidP="000B501C">
            <w:pPr>
              <w:jc w:val="both"/>
              <w:rPr>
                <w:sz w:val="22"/>
                <w:szCs w:val="22"/>
              </w:rPr>
            </w:pPr>
            <w:r w:rsidRPr="000B501C">
              <w:rPr>
                <w:sz w:val="22"/>
                <w:szCs w:val="22"/>
              </w:rPr>
              <w:t xml:space="preserve">Над 60 ученици дискутираха и изготвяха решения за актуални въпроси и проблеми на Европейския съюз. </w:t>
            </w:r>
          </w:p>
        </w:tc>
        <w:tc>
          <w:tcPr>
            <w:tcW w:w="1149" w:type="dxa"/>
            <w:gridSpan w:val="2"/>
            <w:shd w:val="clear" w:color="auto" w:fill="auto"/>
          </w:tcPr>
          <w:p w:rsidR="000B501C" w:rsidRPr="000B501C" w:rsidRDefault="000B501C" w:rsidP="000B501C">
            <w:pPr>
              <w:jc w:val="center"/>
              <w:rPr>
                <w:b/>
                <w:sz w:val="22"/>
                <w:szCs w:val="22"/>
              </w:rPr>
            </w:pPr>
            <w:r w:rsidRPr="000B501C">
              <w:rPr>
                <w:b/>
                <w:sz w:val="22"/>
                <w:szCs w:val="22"/>
              </w:rPr>
              <w:t>1-4 май</w:t>
            </w:r>
          </w:p>
        </w:tc>
        <w:tc>
          <w:tcPr>
            <w:tcW w:w="5513" w:type="dxa"/>
            <w:shd w:val="clear" w:color="auto" w:fill="auto"/>
          </w:tcPr>
          <w:p w:rsidR="000B501C" w:rsidRPr="000B501C" w:rsidRDefault="000B501C" w:rsidP="000B501C">
            <w:pPr>
              <w:numPr>
                <w:ilvl w:val="0"/>
                <w:numId w:val="10"/>
              </w:numPr>
              <w:ind w:left="178" w:hanging="142"/>
              <w:contextualSpacing/>
              <w:jc w:val="both"/>
              <w:rPr>
                <w:sz w:val="22"/>
                <w:szCs w:val="22"/>
              </w:rPr>
            </w:pPr>
            <w:r w:rsidRPr="000B501C">
              <w:rPr>
                <w:sz w:val="22"/>
                <w:szCs w:val="22"/>
              </w:rPr>
              <w:t>логистично съдействие за провеждане на Общо събрание;</w:t>
            </w:r>
          </w:p>
          <w:p w:rsidR="000B501C" w:rsidRPr="000B501C" w:rsidRDefault="000B501C" w:rsidP="000B501C">
            <w:pPr>
              <w:numPr>
                <w:ilvl w:val="0"/>
                <w:numId w:val="10"/>
              </w:numPr>
              <w:ind w:left="178" w:hanging="142"/>
              <w:contextualSpacing/>
              <w:jc w:val="both"/>
              <w:rPr>
                <w:sz w:val="22"/>
                <w:szCs w:val="22"/>
              </w:rPr>
            </w:pPr>
            <w:r w:rsidRPr="000B501C">
              <w:rPr>
                <w:sz w:val="22"/>
                <w:szCs w:val="22"/>
              </w:rPr>
              <w:t>участие на представител на дирекцията;</w:t>
            </w:r>
          </w:p>
          <w:p w:rsidR="000B501C" w:rsidRPr="000B501C" w:rsidRDefault="000B501C" w:rsidP="000B501C">
            <w:pPr>
              <w:numPr>
                <w:ilvl w:val="0"/>
                <w:numId w:val="10"/>
              </w:numPr>
              <w:ind w:left="178" w:hanging="142"/>
              <w:contextualSpacing/>
              <w:jc w:val="both"/>
              <w:rPr>
                <w:sz w:val="22"/>
                <w:szCs w:val="22"/>
              </w:rPr>
            </w:pPr>
            <w:r w:rsidRPr="000B501C">
              <w:rPr>
                <w:sz w:val="22"/>
                <w:szCs w:val="22"/>
              </w:rPr>
              <w:t>популяризиране на инициативата</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15.</w:t>
            </w:r>
          </w:p>
        </w:tc>
        <w:tc>
          <w:tcPr>
            <w:tcW w:w="3827" w:type="dxa"/>
            <w:shd w:val="clear" w:color="auto" w:fill="auto"/>
          </w:tcPr>
          <w:p w:rsidR="000B501C" w:rsidRPr="000B501C" w:rsidRDefault="000B501C" w:rsidP="000B501C">
            <w:pPr>
              <w:contextualSpacing/>
              <w:jc w:val="both"/>
              <w:rPr>
                <w:b/>
                <w:sz w:val="22"/>
                <w:szCs w:val="22"/>
              </w:rPr>
            </w:pPr>
            <w:r w:rsidRPr="000B501C">
              <w:rPr>
                <w:b/>
                <w:sz w:val="22"/>
                <w:szCs w:val="22"/>
              </w:rPr>
              <w:t xml:space="preserve">„София и Европа за младите – 3 </w:t>
            </w:r>
            <w:r w:rsidRPr="000B501C">
              <w:rPr>
                <w:b/>
                <w:sz w:val="22"/>
                <w:szCs w:val="22"/>
                <w:lang w:val="en-US"/>
              </w:rPr>
              <w:t>D</w:t>
            </w:r>
            <w:r w:rsidRPr="000B501C">
              <w:rPr>
                <w:b/>
                <w:sz w:val="22"/>
                <w:szCs w:val="22"/>
              </w:rPr>
              <w:t xml:space="preserve"> – демокрация, диалог и дебат“ – Фондация „</w:t>
            </w:r>
            <w:proofErr w:type="spellStart"/>
            <w:r w:rsidRPr="000B501C">
              <w:rPr>
                <w:b/>
                <w:sz w:val="22"/>
                <w:szCs w:val="22"/>
              </w:rPr>
              <w:t>Етнопалитра</w:t>
            </w:r>
            <w:proofErr w:type="spellEnd"/>
            <w:r w:rsidRPr="000B501C">
              <w:rPr>
                <w:b/>
                <w:sz w:val="22"/>
                <w:szCs w:val="22"/>
              </w:rPr>
              <w:t xml:space="preserve">“ в партньорство с р-н „Възраждане“, 18 СУ „Уилям </w:t>
            </w:r>
            <w:proofErr w:type="spellStart"/>
            <w:r w:rsidRPr="000B501C">
              <w:rPr>
                <w:b/>
                <w:sz w:val="22"/>
                <w:szCs w:val="22"/>
              </w:rPr>
              <w:t>Гладстон</w:t>
            </w:r>
            <w:proofErr w:type="spellEnd"/>
            <w:r w:rsidRPr="000B501C">
              <w:rPr>
                <w:b/>
                <w:sz w:val="22"/>
                <w:szCs w:val="22"/>
              </w:rPr>
              <w:t>“ и 32 СУИЧЕ</w:t>
            </w:r>
          </w:p>
        </w:tc>
        <w:tc>
          <w:tcPr>
            <w:tcW w:w="1149" w:type="dxa"/>
            <w:gridSpan w:val="2"/>
            <w:shd w:val="clear" w:color="auto" w:fill="auto"/>
          </w:tcPr>
          <w:p w:rsidR="000B501C" w:rsidRPr="000B501C" w:rsidRDefault="000B501C" w:rsidP="000B501C">
            <w:pPr>
              <w:jc w:val="center"/>
              <w:rPr>
                <w:b/>
                <w:sz w:val="22"/>
                <w:szCs w:val="22"/>
              </w:rPr>
            </w:pPr>
          </w:p>
          <w:p w:rsidR="000B501C" w:rsidRPr="000B501C" w:rsidRDefault="000B501C" w:rsidP="000B501C">
            <w:pPr>
              <w:jc w:val="center"/>
              <w:rPr>
                <w:b/>
                <w:sz w:val="22"/>
                <w:szCs w:val="22"/>
              </w:rPr>
            </w:pPr>
            <w:r w:rsidRPr="000B501C">
              <w:rPr>
                <w:b/>
                <w:sz w:val="22"/>
                <w:szCs w:val="22"/>
              </w:rPr>
              <w:t>18       април</w:t>
            </w:r>
          </w:p>
        </w:tc>
        <w:tc>
          <w:tcPr>
            <w:tcW w:w="5513" w:type="dxa"/>
            <w:shd w:val="clear" w:color="auto" w:fill="auto"/>
          </w:tcPr>
          <w:p w:rsidR="000B501C" w:rsidRPr="000B501C" w:rsidRDefault="000B501C" w:rsidP="000B501C">
            <w:pPr>
              <w:numPr>
                <w:ilvl w:val="0"/>
                <w:numId w:val="10"/>
              </w:numPr>
              <w:tabs>
                <w:tab w:val="left" w:pos="312"/>
              </w:tabs>
              <w:ind w:left="178" w:hanging="178"/>
              <w:contextualSpacing/>
              <w:jc w:val="both"/>
              <w:rPr>
                <w:sz w:val="22"/>
                <w:szCs w:val="22"/>
              </w:rPr>
            </w:pPr>
            <w:r w:rsidRPr="000B501C">
              <w:rPr>
                <w:sz w:val="22"/>
                <w:szCs w:val="22"/>
              </w:rPr>
              <w:t>включване на експерт от дирекцията във второто събитие от проекта на тема „София и Европа за младите – образованието на 21 век – качествено и ефективно.</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16.</w:t>
            </w:r>
          </w:p>
        </w:tc>
        <w:tc>
          <w:tcPr>
            <w:tcW w:w="3827" w:type="dxa"/>
            <w:shd w:val="clear" w:color="auto" w:fill="auto"/>
          </w:tcPr>
          <w:p w:rsidR="000B501C" w:rsidRPr="000B501C" w:rsidRDefault="000B501C" w:rsidP="000B501C">
            <w:pPr>
              <w:contextualSpacing/>
              <w:jc w:val="both"/>
              <w:rPr>
                <w:b/>
                <w:sz w:val="22"/>
                <w:szCs w:val="22"/>
              </w:rPr>
            </w:pPr>
            <w:r w:rsidRPr="000B501C">
              <w:rPr>
                <w:b/>
                <w:sz w:val="22"/>
                <w:szCs w:val="22"/>
              </w:rPr>
              <w:t>Национална сесия на Модел на Европейския парламент – Първа английска езикова гимназия</w:t>
            </w:r>
          </w:p>
        </w:tc>
        <w:tc>
          <w:tcPr>
            <w:tcW w:w="1149" w:type="dxa"/>
            <w:gridSpan w:val="2"/>
            <w:shd w:val="clear" w:color="auto" w:fill="auto"/>
          </w:tcPr>
          <w:p w:rsidR="000B501C" w:rsidRPr="000B501C" w:rsidRDefault="000B501C" w:rsidP="000B501C">
            <w:pPr>
              <w:jc w:val="center"/>
              <w:rPr>
                <w:b/>
                <w:sz w:val="22"/>
                <w:szCs w:val="22"/>
              </w:rPr>
            </w:pPr>
            <w:r w:rsidRPr="000B501C">
              <w:rPr>
                <w:b/>
                <w:sz w:val="22"/>
                <w:szCs w:val="22"/>
              </w:rPr>
              <w:t xml:space="preserve">2 -4 </w:t>
            </w:r>
          </w:p>
          <w:p w:rsidR="000B501C" w:rsidRPr="000B501C" w:rsidRDefault="000B501C" w:rsidP="000B501C">
            <w:pPr>
              <w:jc w:val="center"/>
              <w:rPr>
                <w:b/>
                <w:sz w:val="22"/>
                <w:szCs w:val="22"/>
              </w:rPr>
            </w:pPr>
            <w:r w:rsidRPr="000B501C">
              <w:rPr>
                <w:b/>
                <w:sz w:val="22"/>
                <w:szCs w:val="22"/>
              </w:rPr>
              <w:t xml:space="preserve">май </w:t>
            </w:r>
          </w:p>
        </w:tc>
        <w:tc>
          <w:tcPr>
            <w:tcW w:w="5513" w:type="dxa"/>
            <w:shd w:val="clear" w:color="auto" w:fill="auto"/>
          </w:tcPr>
          <w:p w:rsidR="000B501C" w:rsidRPr="000B501C" w:rsidRDefault="000B501C" w:rsidP="000B501C">
            <w:pPr>
              <w:numPr>
                <w:ilvl w:val="0"/>
                <w:numId w:val="10"/>
              </w:numPr>
              <w:tabs>
                <w:tab w:val="left" w:pos="312"/>
              </w:tabs>
              <w:ind w:left="178" w:hanging="142"/>
              <w:contextualSpacing/>
              <w:jc w:val="both"/>
              <w:rPr>
                <w:sz w:val="22"/>
                <w:szCs w:val="22"/>
              </w:rPr>
            </w:pPr>
            <w:r w:rsidRPr="000B501C">
              <w:rPr>
                <w:sz w:val="22"/>
                <w:szCs w:val="22"/>
              </w:rPr>
              <w:t>включване в откриването на Националната сесия на МЕП; Първа английска езикова гимназия</w:t>
            </w:r>
            <w:r w:rsidRPr="000B501C">
              <w:rPr>
                <w:b/>
                <w:sz w:val="22"/>
                <w:szCs w:val="22"/>
              </w:rPr>
              <w:t xml:space="preserve"> </w:t>
            </w:r>
            <w:r w:rsidRPr="000B501C">
              <w:rPr>
                <w:sz w:val="22"/>
                <w:szCs w:val="22"/>
              </w:rPr>
              <w:t xml:space="preserve">– организатор и домакин на Националната сесия; комитетите изготвиха резолюции за решение на актуални въпроси и проблеми пред ЕС; шестдесет участници от София, Перник и Ловеч, </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17.</w:t>
            </w:r>
          </w:p>
        </w:tc>
        <w:tc>
          <w:tcPr>
            <w:tcW w:w="3827" w:type="dxa"/>
            <w:shd w:val="clear" w:color="auto" w:fill="auto"/>
          </w:tcPr>
          <w:p w:rsidR="000B501C" w:rsidRPr="000B501C" w:rsidRDefault="000B501C" w:rsidP="000B501C">
            <w:pPr>
              <w:contextualSpacing/>
              <w:jc w:val="both"/>
              <w:rPr>
                <w:b/>
                <w:sz w:val="22"/>
                <w:szCs w:val="22"/>
              </w:rPr>
            </w:pPr>
            <w:r w:rsidRPr="000B501C">
              <w:rPr>
                <w:b/>
                <w:sz w:val="22"/>
                <w:szCs w:val="22"/>
              </w:rPr>
              <w:t>Областен конкурс за детска рисунка – „С очите си видях бедата“</w:t>
            </w:r>
          </w:p>
        </w:tc>
        <w:tc>
          <w:tcPr>
            <w:tcW w:w="1149" w:type="dxa"/>
            <w:gridSpan w:val="2"/>
            <w:shd w:val="clear" w:color="auto" w:fill="auto"/>
          </w:tcPr>
          <w:p w:rsidR="000B501C" w:rsidRPr="000B501C" w:rsidRDefault="000B501C" w:rsidP="000B501C">
            <w:pPr>
              <w:jc w:val="center"/>
              <w:rPr>
                <w:b/>
                <w:sz w:val="22"/>
                <w:szCs w:val="22"/>
              </w:rPr>
            </w:pPr>
            <w:r w:rsidRPr="000B501C">
              <w:rPr>
                <w:b/>
                <w:sz w:val="22"/>
                <w:szCs w:val="22"/>
              </w:rPr>
              <w:t xml:space="preserve">15 </w:t>
            </w:r>
          </w:p>
          <w:p w:rsidR="000B501C" w:rsidRPr="000B501C" w:rsidRDefault="000B501C" w:rsidP="000B501C">
            <w:pPr>
              <w:jc w:val="center"/>
              <w:rPr>
                <w:b/>
                <w:sz w:val="22"/>
                <w:szCs w:val="22"/>
              </w:rPr>
            </w:pPr>
            <w:r w:rsidRPr="000B501C">
              <w:rPr>
                <w:b/>
                <w:sz w:val="22"/>
                <w:szCs w:val="22"/>
              </w:rPr>
              <w:t>май</w:t>
            </w:r>
          </w:p>
          <w:p w:rsidR="000B501C" w:rsidRPr="000B501C" w:rsidRDefault="000B501C" w:rsidP="000B501C">
            <w:pPr>
              <w:jc w:val="center"/>
              <w:rPr>
                <w:b/>
                <w:sz w:val="22"/>
                <w:szCs w:val="22"/>
              </w:rPr>
            </w:pPr>
          </w:p>
        </w:tc>
        <w:tc>
          <w:tcPr>
            <w:tcW w:w="5513" w:type="dxa"/>
            <w:shd w:val="clear" w:color="auto" w:fill="auto"/>
          </w:tcPr>
          <w:p w:rsidR="000B501C" w:rsidRPr="000B501C" w:rsidRDefault="000B501C" w:rsidP="000B501C">
            <w:pPr>
              <w:numPr>
                <w:ilvl w:val="0"/>
                <w:numId w:val="10"/>
              </w:numPr>
              <w:tabs>
                <w:tab w:val="left" w:pos="312"/>
              </w:tabs>
              <w:ind w:left="172" w:hanging="142"/>
              <w:contextualSpacing/>
              <w:jc w:val="both"/>
              <w:rPr>
                <w:sz w:val="22"/>
                <w:szCs w:val="22"/>
              </w:rPr>
            </w:pPr>
            <w:r w:rsidRPr="000B501C">
              <w:rPr>
                <w:sz w:val="22"/>
                <w:szCs w:val="22"/>
              </w:rPr>
              <w:t xml:space="preserve">включване на експерт от дирекцията – Национален дворец на децата, организиран от Столична дирекция „Пожарна безопасност и защита на населението“; </w:t>
            </w:r>
            <w:r w:rsidRPr="000B501C">
              <w:rPr>
                <w:b/>
                <w:sz w:val="22"/>
                <w:szCs w:val="22"/>
              </w:rPr>
              <w:t xml:space="preserve">връчена грамота на директор на дирекция СМД </w:t>
            </w:r>
            <w:r w:rsidRPr="000B501C">
              <w:rPr>
                <w:sz w:val="22"/>
                <w:szCs w:val="22"/>
              </w:rPr>
              <w:t>за добро партньорство и принос в работата с децата.</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18.</w:t>
            </w:r>
          </w:p>
        </w:tc>
        <w:tc>
          <w:tcPr>
            <w:tcW w:w="3827" w:type="dxa"/>
            <w:shd w:val="clear" w:color="auto" w:fill="auto"/>
          </w:tcPr>
          <w:p w:rsidR="000B501C" w:rsidRPr="000B501C" w:rsidRDefault="000B501C" w:rsidP="000B501C">
            <w:pPr>
              <w:jc w:val="both"/>
              <w:rPr>
                <w:sz w:val="22"/>
                <w:szCs w:val="22"/>
              </w:rPr>
            </w:pPr>
            <w:proofErr w:type="spellStart"/>
            <w:r w:rsidRPr="000B501C">
              <w:rPr>
                <w:b/>
                <w:sz w:val="22"/>
                <w:szCs w:val="22"/>
              </w:rPr>
              <w:t>Междурайонен</w:t>
            </w:r>
            <w:proofErr w:type="spellEnd"/>
            <w:r w:rsidRPr="000B501C">
              <w:rPr>
                <w:b/>
                <w:sz w:val="22"/>
                <w:szCs w:val="22"/>
              </w:rPr>
              <w:t xml:space="preserve"> футболен турнир – превенция на агресията и престъпното мислене и поведение, организиран от РА „Искър“ и МКБППМН/ </w:t>
            </w:r>
            <w:r w:rsidRPr="000B501C">
              <w:rPr>
                <w:sz w:val="22"/>
                <w:szCs w:val="22"/>
              </w:rPr>
              <w:t>включване на отбори от ученици /5-7/ клас от десет РА</w:t>
            </w:r>
          </w:p>
        </w:tc>
        <w:tc>
          <w:tcPr>
            <w:tcW w:w="1134" w:type="dxa"/>
            <w:shd w:val="clear" w:color="auto" w:fill="auto"/>
          </w:tcPr>
          <w:p w:rsidR="000B501C" w:rsidRPr="000B501C" w:rsidRDefault="000B501C" w:rsidP="000B501C">
            <w:pPr>
              <w:jc w:val="center"/>
              <w:rPr>
                <w:b/>
                <w:sz w:val="22"/>
                <w:szCs w:val="22"/>
              </w:rPr>
            </w:pPr>
            <w:r w:rsidRPr="000B501C">
              <w:rPr>
                <w:b/>
                <w:sz w:val="22"/>
                <w:szCs w:val="22"/>
              </w:rPr>
              <w:t>м. май</w:t>
            </w:r>
          </w:p>
        </w:tc>
        <w:tc>
          <w:tcPr>
            <w:tcW w:w="5528" w:type="dxa"/>
            <w:gridSpan w:val="2"/>
            <w:shd w:val="clear" w:color="auto" w:fill="auto"/>
          </w:tcPr>
          <w:p w:rsidR="000B501C" w:rsidRPr="000B501C" w:rsidRDefault="000B501C" w:rsidP="000B501C">
            <w:pPr>
              <w:numPr>
                <w:ilvl w:val="0"/>
                <w:numId w:val="22"/>
              </w:numPr>
              <w:tabs>
                <w:tab w:val="left" w:pos="372"/>
              </w:tabs>
              <w:ind w:left="172" w:hanging="142"/>
              <w:contextualSpacing/>
              <w:rPr>
                <w:sz w:val="22"/>
                <w:szCs w:val="22"/>
              </w:rPr>
            </w:pPr>
            <w:r w:rsidRPr="000B501C">
              <w:rPr>
                <w:sz w:val="22"/>
                <w:szCs w:val="22"/>
              </w:rPr>
              <w:t>присъствие на представители на дирекцията, откриване на турнира;</w:t>
            </w:r>
          </w:p>
          <w:p w:rsidR="000B501C" w:rsidRPr="000B501C" w:rsidRDefault="000B501C" w:rsidP="000B501C">
            <w:pPr>
              <w:numPr>
                <w:ilvl w:val="0"/>
                <w:numId w:val="22"/>
              </w:numPr>
              <w:tabs>
                <w:tab w:val="left" w:pos="372"/>
              </w:tabs>
              <w:ind w:left="172" w:hanging="142"/>
              <w:contextualSpacing/>
              <w:rPr>
                <w:sz w:val="22"/>
                <w:szCs w:val="22"/>
              </w:rPr>
            </w:pPr>
            <w:r w:rsidRPr="000B501C">
              <w:rPr>
                <w:sz w:val="22"/>
                <w:szCs w:val="22"/>
              </w:rPr>
              <w:t>осигуряване на предметен награден фонд;</w:t>
            </w:r>
          </w:p>
        </w:tc>
      </w:tr>
      <w:tr w:rsidR="000B501C" w:rsidRPr="000B501C" w:rsidTr="00B56838">
        <w:trPr>
          <w:trHeight w:val="420"/>
        </w:trPr>
        <w:tc>
          <w:tcPr>
            <w:tcW w:w="568" w:type="dxa"/>
            <w:shd w:val="clear" w:color="auto" w:fill="auto"/>
          </w:tcPr>
          <w:p w:rsidR="000B501C" w:rsidRPr="000B501C" w:rsidRDefault="000B501C" w:rsidP="000B501C">
            <w:pPr>
              <w:jc w:val="center"/>
              <w:rPr>
                <w:b/>
                <w:caps/>
                <w:sz w:val="22"/>
                <w:szCs w:val="22"/>
              </w:rPr>
            </w:pPr>
            <w:r w:rsidRPr="000B501C">
              <w:rPr>
                <w:b/>
                <w:caps/>
                <w:sz w:val="22"/>
                <w:szCs w:val="22"/>
              </w:rPr>
              <w:t>19.</w:t>
            </w:r>
          </w:p>
        </w:tc>
        <w:tc>
          <w:tcPr>
            <w:tcW w:w="3827" w:type="dxa"/>
            <w:shd w:val="clear" w:color="auto" w:fill="auto"/>
          </w:tcPr>
          <w:p w:rsidR="000B501C" w:rsidRPr="000B501C" w:rsidRDefault="000B501C" w:rsidP="000B501C">
            <w:pPr>
              <w:jc w:val="both"/>
              <w:rPr>
                <w:b/>
                <w:sz w:val="22"/>
                <w:szCs w:val="22"/>
              </w:rPr>
            </w:pPr>
            <w:r w:rsidRPr="000B501C">
              <w:rPr>
                <w:b/>
                <w:sz w:val="22"/>
                <w:szCs w:val="22"/>
              </w:rPr>
              <w:t xml:space="preserve">Участие в заключителна транснационална работна среща по проект  – </w:t>
            </w:r>
            <w:r w:rsidRPr="000B501C">
              <w:rPr>
                <w:sz w:val="22"/>
                <w:szCs w:val="22"/>
              </w:rPr>
              <w:t>„Разкриване потенциала на младите хора за бизнес и социални иновации в Дунавския регион“, финансиран по Програма „Дунав“ /2014 - 2020/ на ЕС, гр. Будапеща, Унгария</w:t>
            </w:r>
          </w:p>
        </w:tc>
        <w:tc>
          <w:tcPr>
            <w:tcW w:w="1134" w:type="dxa"/>
            <w:shd w:val="clear" w:color="auto" w:fill="auto"/>
          </w:tcPr>
          <w:p w:rsidR="000B501C" w:rsidRPr="000B501C" w:rsidRDefault="000B501C" w:rsidP="000B501C">
            <w:pPr>
              <w:jc w:val="center"/>
              <w:rPr>
                <w:b/>
                <w:sz w:val="22"/>
                <w:szCs w:val="22"/>
              </w:rPr>
            </w:pPr>
            <w:r w:rsidRPr="000B501C">
              <w:rPr>
                <w:b/>
                <w:sz w:val="22"/>
                <w:szCs w:val="22"/>
              </w:rPr>
              <w:t xml:space="preserve">2 – 5 </w:t>
            </w:r>
          </w:p>
          <w:p w:rsidR="000B501C" w:rsidRPr="000B501C" w:rsidRDefault="000B501C" w:rsidP="000B501C">
            <w:pPr>
              <w:jc w:val="center"/>
              <w:rPr>
                <w:b/>
                <w:sz w:val="22"/>
                <w:szCs w:val="22"/>
              </w:rPr>
            </w:pPr>
            <w:r w:rsidRPr="000B501C">
              <w:rPr>
                <w:b/>
                <w:sz w:val="22"/>
                <w:szCs w:val="22"/>
              </w:rPr>
              <w:t xml:space="preserve">юни </w:t>
            </w:r>
          </w:p>
          <w:p w:rsidR="000B501C" w:rsidRPr="000B501C" w:rsidRDefault="000B501C" w:rsidP="000B501C">
            <w:pPr>
              <w:jc w:val="center"/>
              <w:rPr>
                <w:b/>
                <w:sz w:val="22"/>
                <w:szCs w:val="22"/>
              </w:rPr>
            </w:pPr>
          </w:p>
          <w:p w:rsidR="000B501C" w:rsidRPr="000B501C" w:rsidRDefault="000B501C" w:rsidP="000B501C">
            <w:pPr>
              <w:ind w:left="360"/>
              <w:contextualSpacing/>
              <w:rPr>
                <w:b/>
                <w:sz w:val="22"/>
                <w:szCs w:val="22"/>
              </w:rPr>
            </w:pPr>
          </w:p>
        </w:tc>
        <w:tc>
          <w:tcPr>
            <w:tcW w:w="5528" w:type="dxa"/>
            <w:gridSpan w:val="2"/>
            <w:shd w:val="clear" w:color="auto" w:fill="auto"/>
          </w:tcPr>
          <w:p w:rsidR="000B501C" w:rsidRPr="000B501C" w:rsidRDefault="000B501C" w:rsidP="000B501C">
            <w:pPr>
              <w:numPr>
                <w:ilvl w:val="0"/>
                <w:numId w:val="19"/>
              </w:numPr>
              <w:ind w:left="172" w:hanging="142"/>
              <w:contextualSpacing/>
              <w:jc w:val="both"/>
              <w:rPr>
                <w:sz w:val="22"/>
                <w:szCs w:val="22"/>
              </w:rPr>
            </w:pPr>
            <w:r w:rsidRPr="000B501C">
              <w:rPr>
                <w:sz w:val="22"/>
                <w:szCs w:val="22"/>
              </w:rPr>
              <w:t>включване в транснационален работен семинар и транснационален панаир за представяне на иновативни младежки идеи, съгласно Заповед  СОА19-РД13-57/27.05.2019 г.– гр. Будапеща, Унгария;</w:t>
            </w:r>
          </w:p>
          <w:p w:rsidR="000B501C" w:rsidRPr="000B501C" w:rsidRDefault="000B501C" w:rsidP="000B501C">
            <w:pPr>
              <w:numPr>
                <w:ilvl w:val="0"/>
                <w:numId w:val="19"/>
              </w:numPr>
              <w:ind w:left="172" w:hanging="142"/>
              <w:contextualSpacing/>
              <w:jc w:val="both"/>
              <w:rPr>
                <w:sz w:val="22"/>
                <w:szCs w:val="22"/>
              </w:rPr>
            </w:pPr>
            <w:r w:rsidRPr="000B501C">
              <w:rPr>
                <w:sz w:val="22"/>
                <w:szCs w:val="22"/>
              </w:rPr>
              <w:t xml:space="preserve">съдействие за информиране и възможност за  включване на младежи;      </w:t>
            </w:r>
          </w:p>
          <w:p w:rsidR="000B501C" w:rsidRPr="000B501C" w:rsidRDefault="000B501C" w:rsidP="000B501C">
            <w:pPr>
              <w:numPr>
                <w:ilvl w:val="0"/>
                <w:numId w:val="19"/>
              </w:numPr>
              <w:ind w:left="172" w:hanging="142"/>
              <w:contextualSpacing/>
              <w:jc w:val="both"/>
              <w:rPr>
                <w:sz w:val="22"/>
                <w:szCs w:val="22"/>
              </w:rPr>
            </w:pPr>
            <w:r w:rsidRPr="000B501C">
              <w:rPr>
                <w:sz w:val="22"/>
                <w:szCs w:val="22"/>
              </w:rPr>
              <w:t>присъствие на експерт от дирекцията в съпътстващи дейности – „Социално предприемачество“/ презентации – 80 младежи от 1 СУ „Пенчо Славейков“</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20.</w:t>
            </w:r>
          </w:p>
        </w:tc>
        <w:tc>
          <w:tcPr>
            <w:tcW w:w="3827" w:type="dxa"/>
            <w:shd w:val="clear" w:color="auto" w:fill="auto"/>
          </w:tcPr>
          <w:p w:rsidR="000B501C" w:rsidRPr="000B501C" w:rsidRDefault="000B501C" w:rsidP="000B501C">
            <w:pPr>
              <w:jc w:val="both"/>
              <w:rPr>
                <w:sz w:val="22"/>
                <w:szCs w:val="22"/>
              </w:rPr>
            </w:pPr>
            <w:r w:rsidRPr="000B501C">
              <w:rPr>
                <w:b/>
                <w:sz w:val="22"/>
                <w:szCs w:val="22"/>
              </w:rPr>
              <w:t>Национална младежка награда за проявена доблест и благородство</w:t>
            </w:r>
            <w:r w:rsidRPr="000B501C">
              <w:rPr>
                <w:sz w:val="22"/>
                <w:szCs w:val="22"/>
              </w:rPr>
              <w:t xml:space="preserve"> – чрез Областна управа - София</w:t>
            </w:r>
          </w:p>
        </w:tc>
        <w:tc>
          <w:tcPr>
            <w:tcW w:w="1134" w:type="dxa"/>
            <w:shd w:val="clear" w:color="auto" w:fill="auto"/>
          </w:tcPr>
          <w:p w:rsidR="000B501C" w:rsidRPr="000B501C" w:rsidRDefault="000B501C" w:rsidP="000B501C">
            <w:pPr>
              <w:jc w:val="center"/>
              <w:rPr>
                <w:b/>
                <w:sz w:val="22"/>
                <w:szCs w:val="22"/>
              </w:rPr>
            </w:pPr>
            <w:r w:rsidRPr="000B501C">
              <w:rPr>
                <w:b/>
                <w:sz w:val="22"/>
                <w:szCs w:val="22"/>
              </w:rPr>
              <w:t>м. май</w:t>
            </w:r>
          </w:p>
          <w:p w:rsidR="000B501C" w:rsidRPr="000B501C" w:rsidRDefault="000B501C" w:rsidP="000B501C">
            <w:pPr>
              <w:ind w:left="360"/>
              <w:contextualSpacing/>
              <w:jc w:val="center"/>
              <w:rPr>
                <w:b/>
                <w:sz w:val="22"/>
                <w:szCs w:val="22"/>
              </w:rPr>
            </w:pPr>
          </w:p>
        </w:tc>
        <w:tc>
          <w:tcPr>
            <w:tcW w:w="5528" w:type="dxa"/>
            <w:gridSpan w:val="2"/>
            <w:shd w:val="clear" w:color="auto" w:fill="auto"/>
          </w:tcPr>
          <w:p w:rsidR="000B501C" w:rsidRPr="000B501C" w:rsidRDefault="000B501C" w:rsidP="000B501C">
            <w:pPr>
              <w:numPr>
                <w:ilvl w:val="0"/>
                <w:numId w:val="21"/>
              </w:numPr>
              <w:tabs>
                <w:tab w:val="left" w:pos="313"/>
              </w:tabs>
              <w:ind w:left="172" w:hanging="142"/>
              <w:contextualSpacing/>
              <w:rPr>
                <w:sz w:val="22"/>
                <w:szCs w:val="22"/>
              </w:rPr>
            </w:pPr>
            <w:r w:rsidRPr="000B501C">
              <w:rPr>
                <w:sz w:val="22"/>
                <w:szCs w:val="22"/>
              </w:rPr>
              <w:t>Информиране на образователни институции и доброволчески структури, относно предложения за номинации - Национална младежка награда за проявена доблест и благородство ;</w:t>
            </w:r>
          </w:p>
          <w:p w:rsidR="000B501C" w:rsidRPr="000B501C" w:rsidRDefault="000B501C" w:rsidP="000B501C">
            <w:pPr>
              <w:numPr>
                <w:ilvl w:val="0"/>
                <w:numId w:val="21"/>
              </w:numPr>
              <w:tabs>
                <w:tab w:val="left" w:pos="313"/>
                <w:tab w:val="left" w:pos="372"/>
              </w:tabs>
              <w:ind w:left="172" w:hanging="142"/>
              <w:contextualSpacing/>
              <w:rPr>
                <w:sz w:val="22"/>
                <w:szCs w:val="22"/>
              </w:rPr>
            </w:pPr>
            <w:r w:rsidRPr="000B501C">
              <w:rPr>
                <w:sz w:val="22"/>
                <w:szCs w:val="22"/>
              </w:rPr>
              <w:t>подготовка и изпращане на постъпили предложения, съгласно изисквания.</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21.</w:t>
            </w:r>
          </w:p>
        </w:tc>
        <w:tc>
          <w:tcPr>
            <w:tcW w:w="3827" w:type="dxa"/>
            <w:shd w:val="clear" w:color="auto" w:fill="auto"/>
          </w:tcPr>
          <w:p w:rsidR="000B501C" w:rsidRPr="000B501C" w:rsidRDefault="000B501C" w:rsidP="000B501C">
            <w:pPr>
              <w:jc w:val="both"/>
              <w:rPr>
                <w:b/>
                <w:sz w:val="22"/>
                <w:szCs w:val="22"/>
              </w:rPr>
            </w:pPr>
            <w:r w:rsidRPr="000B501C">
              <w:rPr>
                <w:b/>
                <w:sz w:val="22"/>
                <w:szCs w:val="22"/>
              </w:rPr>
              <w:t>Годишни награди за принос към столичното образование на РУО – София-град</w:t>
            </w:r>
          </w:p>
        </w:tc>
        <w:tc>
          <w:tcPr>
            <w:tcW w:w="1134" w:type="dxa"/>
            <w:shd w:val="clear" w:color="auto" w:fill="auto"/>
          </w:tcPr>
          <w:p w:rsidR="000B501C" w:rsidRPr="000B501C" w:rsidRDefault="000B501C" w:rsidP="000B501C">
            <w:pPr>
              <w:jc w:val="center"/>
              <w:rPr>
                <w:b/>
                <w:sz w:val="22"/>
                <w:szCs w:val="22"/>
              </w:rPr>
            </w:pPr>
            <w:r w:rsidRPr="000B501C">
              <w:rPr>
                <w:b/>
                <w:sz w:val="22"/>
                <w:szCs w:val="22"/>
              </w:rPr>
              <w:t>30 май</w:t>
            </w:r>
          </w:p>
          <w:p w:rsidR="000B501C" w:rsidRPr="000B501C" w:rsidRDefault="000B501C" w:rsidP="000B501C">
            <w:pPr>
              <w:jc w:val="center"/>
              <w:rPr>
                <w:b/>
                <w:sz w:val="22"/>
                <w:szCs w:val="22"/>
              </w:rPr>
            </w:pPr>
          </w:p>
        </w:tc>
        <w:tc>
          <w:tcPr>
            <w:tcW w:w="5528" w:type="dxa"/>
            <w:gridSpan w:val="2"/>
            <w:shd w:val="clear" w:color="auto" w:fill="auto"/>
          </w:tcPr>
          <w:p w:rsidR="000B501C" w:rsidRPr="000B501C" w:rsidRDefault="000B501C" w:rsidP="000B501C">
            <w:pPr>
              <w:numPr>
                <w:ilvl w:val="0"/>
                <w:numId w:val="23"/>
              </w:numPr>
              <w:tabs>
                <w:tab w:val="left" w:pos="372"/>
              </w:tabs>
              <w:ind w:left="172" w:hanging="172"/>
              <w:contextualSpacing/>
              <w:jc w:val="both"/>
              <w:rPr>
                <w:sz w:val="22"/>
                <w:szCs w:val="22"/>
              </w:rPr>
            </w:pPr>
            <w:r w:rsidRPr="000B501C">
              <w:rPr>
                <w:sz w:val="22"/>
                <w:szCs w:val="22"/>
              </w:rPr>
              <w:t xml:space="preserve">Зала Сити Марк – Арт център/ Присъствие на директор на дирекция СМД– </w:t>
            </w:r>
            <w:r w:rsidRPr="000B501C">
              <w:rPr>
                <w:b/>
                <w:sz w:val="22"/>
                <w:szCs w:val="22"/>
              </w:rPr>
              <w:t>отличен с грамота за принос към столичното образование</w:t>
            </w:r>
          </w:p>
        </w:tc>
      </w:tr>
    </w:tbl>
    <w:p w:rsidR="000B501C" w:rsidRPr="000B501C" w:rsidRDefault="000B501C" w:rsidP="000B501C">
      <w:r w:rsidRPr="000B501C">
        <w:br w:type="page"/>
      </w:r>
    </w:p>
    <w:p w:rsidR="000B501C" w:rsidRPr="000B501C" w:rsidRDefault="000B501C" w:rsidP="000B501C"/>
    <w:p w:rsidR="000B501C" w:rsidRPr="000B501C" w:rsidRDefault="000B501C" w:rsidP="000B501C"/>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85"/>
        <w:gridCol w:w="1276"/>
        <w:gridCol w:w="5670"/>
      </w:tblGrid>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22.</w:t>
            </w:r>
          </w:p>
        </w:tc>
        <w:tc>
          <w:tcPr>
            <w:tcW w:w="3685" w:type="dxa"/>
            <w:shd w:val="clear" w:color="auto" w:fill="auto"/>
          </w:tcPr>
          <w:p w:rsidR="000B501C" w:rsidRPr="000B501C" w:rsidRDefault="000B501C" w:rsidP="000B501C">
            <w:pPr>
              <w:jc w:val="both"/>
              <w:rPr>
                <w:b/>
                <w:sz w:val="22"/>
                <w:szCs w:val="22"/>
              </w:rPr>
            </w:pPr>
            <w:r w:rsidRPr="000B501C">
              <w:rPr>
                <w:b/>
                <w:sz w:val="22"/>
                <w:szCs w:val="22"/>
              </w:rPr>
              <w:t xml:space="preserve">„В пантеона на Свободата“ –ритуално четене на поезията на Христо Ботев и Иван Вазов </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2 юни </w:t>
            </w:r>
          </w:p>
          <w:p w:rsidR="000B501C" w:rsidRPr="000B501C" w:rsidRDefault="000B501C" w:rsidP="000B501C">
            <w:pPr>
              <w:jc w:val="center"/>
              <w:rPr>
                <w:b/>
                <w:sz w:val="22"/>
                <w:szCs w:val="22"/>
              </w:rPr>
            </w:pPr>
          </w:p>
        </w:tc>
        <w:tc>
          <w:tcPr>
            <w:tcW w:w="5670" w:type="dxa"/>
            <w:shd w:val="clear" w:color="auto" w:fill="auto"/>
          </w:tcPr>
          <w:p w:rsidR="000B501C" w:rsidRPr="000B501C" w:rsidRDefault="000B501C" w:rsidP="000B501C">
            <w:pPr>
              <w:numPr>
                <w:ilvl w:val="0"/>
                <w:numId w:val="24"/>
              </w:numPr>
              <w:tabs>
                <w:tab w:val="left" w:pos="372"/>
              </w:tabs>
              <w:ind w:left="320" w:hanging="142"/>
              <w:contextualSpacing/>
              <w:jc w:val="both"/>
              <w:rPr>
                <w:sz w:val="22"/>
                <w:szCs w:val="22"/>
              </w:rPr>
            </w:pPr>
            <w:r w:rsidRPr="000B501C">
              <w:rPr>
                <w:sz w:val="22"/>
                <w:szCs w:val="22"/>
              </w:rPr>
              <w:t xml:space="preserve"> работни срещи;</w:t>
            </w:r>
          </w:p>
          <w:p w:rsidR="000B501C" w:rsidRPr="000B501C" w:rsidRDefault="000B501C" w:rsidP="000B501C">
            <w:pPr>
              <w:numPr>
                <w:ilvl w:val="0"/>
                <w:numId w:val="24"/>
              </w:numPr>
              <w:tabs>
                <w:tab w:val="left" w:pos="372"/>
              </w:tabs>
              <w:ind w:left="320" w:hanging="142"/>
              <w:contextualSpacing/>
              <w:jc w:val="both"/>
              <w:rPr>
                <w:sz w:val="22"/>
                <w:szCs w:val="22"/>
              </w:rPr>
            </w:pPr>
            <w:r w:rsidRPr="000B501C">
              <w:rPr>
                <w:sz w:val="22"/>
                <w:szCs w:val="22"/>
              </w:rPr>
              <w:t>логистика и координация;</w:t>
            </w:r>
          </w:p>
          <w:p w:rsidR="000B501C" w:rsidRPr="000B501C" w:rsidRDefault="000B501C" w:rsidP="000B501C">
            <w:pPr>
              <w:numPr>
                <w:ilvl w:val="0"/>
                <w:numId w:val="24"/>
              </w:numPr>
              <w:tabs>
                <w:tab w:val="left" w:pos="372"/>
              </w:tabs>
              <w:ind w:left="320" w:hanging="142"/>
              <w:contextualSpacing/>
              <w:jc w:val="both"/>
              <w:rPr>
                <w:sz w:val="22"/>
                <w:szCs w:val="22"/>
              </w:rPr>
            </w:pPr>
            <w:r w:rsidRPr="000B501C">
              <w:rPr>
                <w:sz w:val="22"/>
                <w:szCs w:val="22"/>
              </w:rPr>
              <w:t>организационна подкрепа и присъствие на експерти от дирекцията;</w:t>
            </w:r>
          </w:p>
          <w:p w:rsidR="000B501C" w:rsidRPr="000B501C" w:rsidRDefault="000B501C" w:rsidP="000B501C">
            <w:pPr>
              <w:numPr>
                <w:ilvl w:val="0"/>
                <w:numId w:val="10"/>
              </w:numPr>
              <w:tabs>
                <w:tab w:val="left" w:pos="372"/>
              </w:tabs>
              <w:contextualSpacing/>
              <w:jc w:val="both"/>
              <w:rPr>
                <w:sz w:val="22"/>
                <w:szCs w:val="22"/>
              </w:rPr>
            </w:pPr>
            <w:r w:rsidRPr="000B501C">
              <w:rPr>
                <w:sz w:val="22"/>
                <w:szCs w:val="22"/>
              </w:rPr>
              <w:t xml:space="preserve">РУО София-град и СО – дирекция; включване на над сто ученици от училища с възрожденски имена на две локации – гроба на Ив. Вазов и п-к Васил Левски </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23.</w:t>
            </w:r>
          </w:p>
        </w:tc>
        <w:tc>
          <w:tcPr>
            <w:tcW w:w="3685" w:type="dxa"/>
            <w:shd w:val="clear" w:color="auto" w:fill="auto"/>
          </w:tcPr>
          <w:p w:rsidR="000B501C" w:rsidRPr="000B501C" w:rsidRDefault="000B501C" w:rsidP="000B501C">
            <w:pPr>
              <w:jc w:val="both"/>
              <w:rPr>
                <w:b/>
                <w:sz w:val="22"/>
                <w:szCs w:val="22"/>
              </w:rPr>
            </w:pPr>
            <w:r w:rsidRPr="000B501C">
              <w:rPr>
                <w:b/>
                <w:sz w:val="22"/>
                <w:szCs w:val="22"/>
              </w:rPr>
              <w:t>Информационна среща за младежки екипи – проект „Инкубатор за интегрирани градски образователни мрежи“</w:t>
            </w:r>
          </w:p>
        </w:tc>
        <w:tc>
          <w:tcPr>
            <w:tcW w:w="1276" w:type="dxa"/>
            <w:shd w:val="clear" w:color="auto" w:fill="auto"/>
          </w:tcPr>
          <w:p w:rsidR="000B501C" w:rsidRPr="000B501C" w:rsidRDefault="000B501C" w:rsidP="000B501C">
            <w:pPr>
              <w:jc w:val="center"/>
              <w:rPr>
                <w:b/>
                <w:sz w:val="22"/>
                <w:szCs w:val="22"/>
              </w:rPr>
            </w:pPr>
            <w:r w:rsidRPr="000B501C">
              <w:rPr>
                <w:b/>
                <w:sz w:val="22"/>
                <w:szCs w:val="22"/>
              </w:rPr>
              <w:t>9 юни</w:t>
            </w:r>
          </w:p>
          <w:p w:rsidR="000B501C" w:rsidRPr="000B501C" w:rsidRDefault="000B501C" w:rsidP="000B501C">
            <w:pPr>
              <w:rPr>
                <w:b/>
                <w:sz w:val="22"/>
                <w:szCs w:val="22"/>
              </w:rPr>
            </w:pPr>
          </w:p>
        </w:tc>
        <w:tc>
          <w:tcPr>
            <w:tcW w:w="5670" w:type="dxa"/>
            <w:shd w:val="clear" w:color="auto" w:fill="auto"/>
          </w:tcPr>
          <w:p w:rsidR="000B501C" w:rsidRPr="000B501C" w:rsidRDefault="000B501C" w:rsidP="000B501C">
            <w:pPr>
              <w:numPr>
                <w:ilvl w:val="0"/>
                <w:numId w:val="10"/>
              </w:numPr>
              <w:tabs>
                <w:tab w:val="left" w:pos="372"/>
              </w:tabs>
              <w:ind w:left="172"/>
              <w:contextualSpacing/>
              <w:jc w:val="both"/>
              <w:rPr>
                <w:sz w:val="22"/>
                <w:szCs w:val="22"/>
              </w:rPr>
            </w:pPr>
            <w:r w:rsidRPr="000B501C">
              <w:rPr>
                <w:sz w:val="22"/>
                <w:szCs w:val="22"/>
              </w:rPr>
              <w:t>включване на Директор на дирекцията информационната среща – аулата на Национална финансово-стопанска гимназия.</w:t>
            </w:r>
          </w:p>
        </w:tc>
      </w:tr>
      <w:tr w:rsidR="000B501C" w:rsidRPr="000B501C" w:rsidTr="00B56838">
        <w:tc>
          <w:tcPr>
            <w:tcW w:w="568" w:type="dxa"/>
            <w:shd w:val="clear" w:color="auto" w:fill="auto"/>
          </w:tcPr>
          <w:p w:rsidR="000B501C" w:rsidRPr="000B501C" w:rsidRDefault="000B501C" w:rsidP="000B501C">
            <w:pPr>
              <w:jc w:val="center"/>
              <w:rPr>
                <w:b/>
                <w:caps/>
                <w:sz w:val="22"/>
                <w:szCs w:val="22"/>
                <w:lang w:val="en-US"/>
              </w:rPr>
            </w:pPr>
            <w:r w:rsidRPr="000B501C">
              <w:rPr>
                <w:b/>
                <w:caps/>
                <w:sz w:val="22"/>
                <w:szCs w:val="22"/>
                <w:lang w:val="en-US"/>
              </w:rPr>
              <w:t>2</w:t>
            </w:r>
            <w:r w:rsidRPr="000B501C">
              <w:rPr>
                <w:b/>
                <w:caps/>
                <w:sz w:val="22"/>
                <w:szCs w:val="22"/>
              </w:rPr>
              <w:t>4</w:t>
            </w:r>
            <w:r w:rsidRPr="000B501C">
              <w:rPr>
                <w:b/>
                <w:caps/>
                <w:sz w:val="22"/>
                <w:szCs w:val="22"/>
                <w:lang w:val="en-US"/>
              </w:rPr>
              <w:t>.</w:t>
            </w:r>
          </w:p>
        </w:tc>
        <w:tc>
          <w:tcPr>
            <w:tcW w:w="3685" w:type="dxa"/>
            <w:shd w:val="clear" w:color="auto" w:fill="auto"/>
          </w:tcPr>
          <w:p w:rsidR="000B501C" w:rsidRPr="000B501C" w:rsidRDefault="000B501C" w:rsidP="000B501C">
            <w:pPr>
              <w:jc w:val="both"/>
              <w:rPr>
                <w:sz w:val="22"/>
                <w:szCs w:val="22"/>
              </w:rPr>
            </w:pPr>
            <w:r w:rsidRPr="000B501C">
              <w:rPr>
                <w:sz w:val="22"/>
                <w:szCs w:val="22"/>
              </w:rPr>
              <w:t xml:space="preserve">Кръгла маса за </w:t>
            </w:r>
            <w:r w:rsidRPr="000B501C">
              <w:rPr>
                <w:b/>
                <w:sz w:val="22"/>
                <w:szCs w:val="22"/>
              </w:rPr>
              <w:t>„Обмен на добри практики в областта на спорта на местно и регионално ниво“ – гр. Варна</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7 – 9 </w:t>
            </w:r>
          </w:p>
          <w:p w:rsidR="000B501C" w:rsidRPr="000B501C" w:rsidRDefault="000B501C" w:rsidP="000B501C">
            <w:pPr>
              <w:jc w:val="center"/>
              <w:rPr>
                <w:b/>
                <w:sz w:val="22"/>
                <w:szCs w:val="22"/>
              </w:rPr>
            </w:pPr>
            <w:r w:rsidRPr="000B501C">
              <w:rPr>
                <w:b/>
                <w:sz w:val="22"/>
                <w:szCs w:val="22"/>
              </w:rPr>
              <w:t>юни</w:t>
            </w:r>
          </w:p>
        </w:tc>
        <w:tc>
          <w:tcPr>
            <w:tcW w:w="5670" w:type="dxa"/>
            <w:shd w:val="clear" w:color="auto" w:fill="auto"/>
          </w:tcPr>
          <w:p w:rsidR="000B501C" w:rsidRPr="000B501C" w:rsidRDefault="000B501C" w:rsidP="000B501C">
            <w:pPr>
              <w:numPr>
                <w:ilvl w:val="0"/>
                <w:numId w:val="10"/>
              </w:numPr>
              <w:tabs>
                <w:tab w:val="left" w:pos="372"/>
              </w:tabs>
              <w:contextualSpacing/>
              <w:jc w:val="both"/>
              <w:rPr>
                <w:sz w:val="22"/>
                <w:szCs w:val="22"/>
              </w:rPr>
            </w:pPr>
            <w:r w:rsidRPr="000B501C">
              <w:rPr>
                <w:sz w:val="22"/>
                <w:szCs w:val="22"/>
              </w:rPr>
              <w:t>- участие на експерт от дирекцията с разработена презентация в работен панел „Спорт за всички“.</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25.</w:t>
            </w:r>
          </w:p>
        </w:tc>
        <w:tc>
          <w:tcPr>
            <w:tcW w:w="3685" w:type="dxa"/>
            <w:shd w:val="clear" w:color="auto" w:fill="auto"/>
          </w:tcPr>
          <w:p w:rsidR="000B501C" w:rsidRPr="000B501C" w:rsidRDefault="000B501C" w:rsidP="000B501C">
            <w:pPr>
              <w:jc w:val="both"/>
              <w:rPr>
                <w:sz w:val="22"/>
                <w:szCs w:val="22"/>
              </w:rPr>
            </w:pPr>
            <w:r w:rsidRPr="000B501C">
              <w:rPr>
                <w:b/>
                <w:sz w:val="22"/>
                <w:szCs w:val="22"/>
              </w:rPr>
              <w:t xml:space="preserve">Кръгла маса по проект „Спортът е свобода“ – </w:t>
            </w:r>
            <w:r w:rsidRPr="000B501C">
              <w:rPr>
                <w:sz w:val="22"/>
                <w:szCs w:val="22"/>
              </w:rPr>
              <w:t>Сдружение ЕКОПРОГРАМА</w:t>
            </w:r>
          </w:p>
        </w:tc>
        <w:tc>
          <w:tcPr>
            <w:tcW w:w="1276" w:type="dxa"/>
            <w:shd w:val="clear" w:color="auto" w:fill="auto"/>
          </w:tcPr>
          <w:p w:rsidR="000B501C" w:rsidRPr="000B501C" w:rsidRDefault="000B501C" w:rsidP="000B501C">
            <w:pPr>
              <w:jc w:val="center"/>
              <w:rPr>
                <w:b/>
                <w:sz w:val="22"/>
                <w:szCs w:val="22"/>
              </w:rPr>
            </w:pPr>
            <w:r w:rsidRPr="000B501C">
              <w:rPr>
                <w:b/>
                <w:sz w:val="22"/>
                <w:szCs w:val="22"/>
              </w:rPr>
              <w:t>14 юни</w:t>
            </w:r>
          </w:p>
          <w:p w:rsidR="000B501C" w:rsidRPr="000B501C" w:rsidRDefault="000B501C" w:rsidP="000B501C">
            <w:pPr>
              <w:rPr>
                <w:b/>
                <w:sz w:val="22"/>
                <w:szCs w:val="22"/>
              </w:rPr>
            </w:pPr>
          </w:p>
        </w:tc>
        <w:tc>
          <w:tcPr>
            <w:tcW w:w="5670" w:type="dxa"/>
            <w:shd w:val="clear" w:color="auto" w:fill="auto"/>
          </w:tcPr>
          <w:p w:rsidR="000B501C" w:rsidRPr="000B501C" w:rsidRDefault="000B501C" w:rsidP="000B501C">
            <w:pPr>
              <w:numPr>
                <w:ilvl w:val="0"/>
                <w:numId w:val="25"/>
              </w:numPr>
              <w:tabs>
                <w:tab w:val="left" w:pos="178"/>
              </w:tabs>
              <w:ind w:left="178" w:hanging="178"/>
              <w:contextualSpacing/>
              <w:jc w:val="both"/>
              <w:rPr>
                <w:sz w:val="22"/>
                <w:szCs w:val="22"/>
              </w:rPr>
            </w:pPr>
            <w:r w:rsidRPr="000B501C">
              <w:rPr>
                <w:sz w:val="22"/>
                <w:szCs w:val="22"/>
              </w:rPr>
              <w:t xml:space="preserve">информиране на столичните образователни институции, относно възможност за включване в кръглата маса, </w:t>
            </w:r>
          </w:p>
          <w:p w:rsidR="000B501C" w:rsidRPr="000B501C" w:rsidRDefault="000B501C" w:rsidP="000B501C">
            <w:pPr>
              <w:numPr>
                <w:ilvl w:val="0"/>
                <w:numId w:val="25"/>
              </w:numPr>
              <w:tabs>
                <w:tab w:val="left" w:pos="178"/>
              </w:tabs>
              <w:ind w:left="178" w:hanging="178"/>
              <w:contextualSpacing/>
              <w:jc w:val="both"/>
              <w:rPr>
                <w:sz w:val="22"/>
                <w:szCs w:val="22"/>
              </w:rPr>
            </w:pPr>
            <w:r w:rsidRPr="000B501C">
              <w:rPr>
                <w:sz w:val="22"/>
                <w:szCs w:val="22"/>
              </w:rPr>
              <w:t>координация, и обратна връзка с организаторите;</w:t>
            </w:r>
          </w:p>
          <w:p w:rsidR="000B501C" w:rsidRPr="000B501C" w:rsidRDefault="000B501C" w:rsidP="000B501C">
            <w:pPr>
              <w:numPr>
                <w:ilvl w:val="0"/>
                <w:numId w:val="25"/>
              </w:numPr>
              <w:tabs>
                <w:tab w:val="left" w:pos="178"/>
              </w:tabs>
              <w:ind w:left="178" w:hanging="178"/>
              <w:contextualSpacing/>
              <w:jc w:val="both"/>
              <w:rPr>
                <w:sz w:val="22"/>
                <w:szCs w:val="22"/>
              </w:rPr>
            </w:pPr>
            <w:r w:rsidRPr="000B501C">
              <w:rPr>
                <w:sz w:val="22"/>
                <w:szCs w:val="22"/>
              </w:rPr>
              <w:t xml:space="preserve">присъствие на 94 младежи от столични училища, участие на експерт от дирекцията; </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26.</w:t>
            </w:r>
          </w:p>
        </w:tc>
        <w:tc>
          <w:tcPr>
            <w:tcW w:w="3685" w:type="dxa"/>
            <w:shd w:val="clear" w:color="auto" w:fill="auto"/>
          </w:tcPr>
          <w:p w:rsidR="000B501C" w:rsidRPr="000B501C" w:rsidRDefault="000B501C" w:rsidP="000B501C">
            <w:pPr>
              <w:rPr>
                <w:sz w:val="22"/>
                <w:szCs w:val="22"/>
                <w:lang w:val="en-US"/>
              </w:rPr>
            </w:pPr>
            <w:r w:rsidRPr="000B501C">
              <w:rPr>
                <w:sz w:val="22"/>
                <w:szCs w:val="22"/>
              </w:rPr>
              <w:t xml:space="preserve">Представяне на пилотен проект – програма </w:t>
            </w:r>
            <w:r w:rsidRPr="000B501C">
              <w:rPr>
                <w:b/>
                <w:sz w:val="22"/>
                <w:szCs w:val="22"/>
              </w:rPr>
              <w:t xml:space="preserve">Майкрософт </w:t>
            </w:r>
            <w:r w:rsidRPr="000B501C">
              <w:rPr>
                <w:b/>
                <w:sz w:val="22"/>
                <w:szCs w:val="22"/>
                <w:lang w:val="en-US"/>
              </w:rPr>
              <w:t>Hacking STEM</w:t>
            </w:r>
          </w:p>
        </w:tc>
        <w:tc>
          <w:tcPr>
            <w:tcW w:w="1276" w:type="dxa"/>
            <w:shd w:val="clear" w:color="auto" w:fill="auto"/>
          </w:tcPr>
          <w:p w:rsidR="000B501C" w:rsidRPr="000B501C" w:rsidRDefault="000B501C" w:rsidP="000B501C">
            <w:pPr>
              <w:jc w:val="center"/>
              <w:rPr>
                <w:b/>
                <w:sz w:val="22"/>
                <w:szCs w:val="22"/>
              </w:rPr>
            </w:pPr>
            <w:r w:rsidRPr="000B501C">
              <w:rPr>
                <w:b/>
                <w:sz w:val="22"/>
                <w:szCs w:val="22"/>
                <w:lang w:val="en-US"/>
              </w:rPr>
              <w:t>19</w:t>
            </w:r>
            <w:r w:rsidRPr="000B501C">
              <w:rPr>
                <w:b/>
                <w:sz w:val="22"/>
                <w:szCs w:val="22"/>
              </w:rPr>
              <w:t xml:space="preserve"> юни </w:t>
            </w:r>
          </w:p>
          <w:p w:rsidR="000B501C" w:rsidRPr="000B501C" w:rsidRDefault="000B501C" w:rsidP="000B501C">
            <w:pPr>
              <w:contextualSpacing/>
              <w:rPr>
                <w:b/>
                <w:sz w:val="22"/>
                <w:szCs w:val="22"/>
              </w:rPr>
            </w:pPr>
          </w:p>
        </w:tc>
        <w:tc>
          <w:tcPr>
            <w:tcW w:w="5670" w:type="dxa"/>
            <w:shd w:val="clear" w:color="auto" w:fill="auto"/>
          </w:tcPr>
          <w:p w:rsidR="000B501C" w:rsidRPr="000B501C" w:rsidRDefault="000B501C" w:rsidP="000B501C">
            <w:pPr>
              <w:numPr>
                <w:ilvl w:val="0"/>
                <w:numId w:val="25"/>
              </w:numPr>
              <w:tabs>
                <w:tab w:val="left" w:pos="178"/>
              </w:tabs>
              <w:ind w:left="178" w:hanging="178"/>
              <w:contextualSpacing/>
              <w:jc w:val="both"/>
              <w:rPr>
                <w:sz w:val="22"/>
                <w:szCs w:val="22"/>
              </w:rPr>
            </w:pPr>
            <w:r w:rsidRPr="000B501C">
              <w:rPr>
                <w:sz w:val="22"/>
                <w:szCs w:val="22"/>
              </w:rPr>
              <w:t xml:space="preserve">информиране на директори на столични образователни институции за възможности, относно регистрация и включване в обучителните сесии – Иновативно лаборатория на СО – </w:t>
            </w:r>
            <w:proofErr w:type="spellStart"/>
            <w:r w:rsidRPr="000B501C">
              <w:rPr>
                <w:sz w:val="22"/>
                <w:szCs w:val="22"/>
                <w:lang w:val="en-US"/>
              </w:rPr>
              <w:t>Sofialab</w:t>
            </w:r>
            <w:proofErr w:type="spellEnd"/>
            <w:r w:rsidRPr="000B501C">
              <w:rPr>
                <w:sz w:val="22"/>
                <w:szCs w:val="22"/>
              </w:rPr>
              <w:t>. Събитието бе насочено към учители по природни науки, математика и информационни технологии, помощник-директори и директори.</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27.</w:t>
            </w:r>
          </w:p>
        </w:tc>
        <w:tc>
          <w:tcPr>
            <w:tcW w:w="3685" w:type="dxa"/>
            <w:shd w:val="clear" w:color="auto" w:fill="auto"/>
          </w:tcPr>
          <w:p w:rsidR="000B501C" w:rsidRPr="000B501C" w:rsidRDefault="000B501C" w:rsidP="000B501C">
            <w:pPr>
              <w:rPr>
                <w:sz w:val="22"/>
                <w:szCs w:val="22"/>
              </w:rPr>
            </w:pPr>
            <w:r w:rsidRPr="000B501C">
              <w:rPr>
                <w:b/>
                <w:sz w:val="22"/>
                <w:szCs w:val="22"/>
              </w:rPr>
              <w:t>Съвет на децата</w:t>
            </w:r>
            <w:r w:rsidRPr="000B501C">
              <w:rPr>
                <w:sz w:val="22"/>
                <w:szCs w:val="22"/>
              </w:rPr>
              <w:t xml:space="preserve"> консултативен орган към председателя на Държавната агенция за закрила на детето /ДАЗД/</w:t>
            </w:r>
          </w:p>
        </w:tc>
        <w:tc>
          <w:tcPr>
            <w:tcW w:w="1276" w:type="dxa"/>
            <w:shd w:val="clear" w:color="auto" w:fill="auto"/>
          </w:tcPr>
          <w:p w:rsidR="000B501C" w:rsidRPr="000B501C" w:rsidRDefault="000B501C" w:rsidP="000B501C">
            <w:pPr>
              <w:jc w:val="center"/>
              <w:rPr>
                <w:b/>
                <w:sz w:val="22"/>
                <w:szCs w:val="22"/>
              </w:rPr>
            </w:pPr>
            <w:r w:rsidRPr="000B501C">
              <w:rPr>
                <w:b/>
                <w:sz w:val="22"/>
                <w:szCs w:val="22"/>
              </w:rPr>
              <w:t>м. април – м. юни.</w:t>
            </w:r>
          </w:p>
        </w:tc>
        <w:tc>
          <w:tcPr>
            <w:tcW w:w="5670" w:type="dxa"/>
            <w:shd w:val="clear" w:color="auto" w:fill="auto"/>
          </w:tcPr>
          <w:p w:rsidR="000B501C" w:rsidRPr="000B501C" w:rsidRDefault="000B501C" w:rsidP="000B501C">
            <w:pPr>
              <w:numPr>
                <w:ilvl w:val="0"/>
                <w:numId w:val="10"/>
              </w:numPr>
              <w:tabs>
                <w:tab w:val="left" w:pos="372"/>
              </w:tabs>
              <w:contextualSpacing/>
              <w:jc w:val="both"/>
              <w:rPr>
                <w:sz w:val="22"/>
                <w:szCs w:val="22"/>
              </w:rPr>
            </w:pPr>
            <w:r w:rsidRPr="000B501C">
              <w:rPr>
                <w:sz w:val="22"/>
                <w:szCs w:val="22"/>
              </w:rPr>
              <w:t>Реализиране на процедура за избор на членове на националния детски консултативен орган – Съвет на децата;</w:t>
            </w:r>
          </w:p>
          <w:p w:rsidR="000B501C" w:rsidRPr="000B501C" w:rsidRDefault="000B501C" w:rsidP="000B501C">
            <w:pPr>
              <w:numPr>
                <w:ilvl w:val="0"/>
                <w:numId w:val="27"/>
              </w:numPr>
              <w:tabs>
                <w:tab w:val="left" w:pos="178"/>
              </w:tabs>
              <w:ind w:left="178" w:hanging="225"/>
              <w:contextualSpacing/>
              <w:jc w:val="both"/>
              <w:rPr>
                <w:sz w:val="22"/>
                <w:szCs w:val="22"/>
              </w:rPr>
            </w:pPr>
            <w:r w:rsidRPr="000B501C">
              <w:rPr>
                <w:sz w:val="22"/>
                <w:szCs w:val="22"/>
              </w:rPr>
              <w:t xml:space="preserve">изпълнена процедура съгласно изисквания; уведомителни писма до 24 РА, относно обявяване на процедура и спазване на правила и срокове, </w:t>
            </w:r>
          </w:p>
          <w:p w:rsidR="000B501C" w:rsidRPr="000B501C" w:rsidRDefault="000B501C" w:rsidP="000B501C">
            <w:pPr>
              <w:numPr>
                <w:ilvl w:val="0"/>
                <w:numId w:val="27"/>
              </w:numPr>
              <w:tabs>
                <w:tab w:val="left" w:pos="178"/>
              </w:tabs>
              <w:ind w:left="178" w:hanging="225"/>
              <w:contextualSpacing/>
              <w:jc w:val="both"/>
              <w:rPr>
                <w:sz w:val="22"/>
                <w:szCs w:val="22"/>
              </w:rPr>
            </w:pPr>
            <w:r w:rsidRPr="000B501C">
              <w:rPr>
                <w:sz w:val="22"/>
                <w:szCs w:val="22"/>
              </w:rPr>
              <w:t xml:space="preserve">обработване на постъпила обратна информация; </w:t>
            </w:r>
          </w:p>
          <w:p w:rsidR="000B501C" w:rsidRPr="000B501C" w:rsidRDefault="000B501C" w:rsidP="000B501C">
            <w:pPr>
              <w:numPr>
                <w:ilvl w:val="0"/>
                <w:numId w:val="27"/>
              </w:numPr>
              <w:tabs>
                <w:tab w:val="left" w:pos="178"/>
              </w:tabs>
              <w:ind w:left="178" w:hanging="225"/>
              <w:contextualSpacing/>
              <w:jc w:val="both"/>
              <w:rPr>
                <w:sz w:val="22"/>
                <w:szCs w:val="22"/>
              </w:rPr>
            </w:pPr>
            <w:r w:rsidRPr="000B501C">
              <w:rPr>
                <w:sz w:val="22"/>
                <w:szCs w:val="22"/>
              </w:rPr>
              <w:t>сформиране на комисия по регламент и изпращане на информация чрез Областна управа – Софи-град.</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28.</w:t>
            </w:r>
          </w:p>
        </w:tc>
        <w:tc>
          <w:tcPr>
            <w:tcW w:w="3685" w:type="dxa"/>
            <w:shd w:val="clear" w:color="auto" w:fill="auto"/>
          </w:tcPr>
          <w:p w:rsidR="000B501C" w:rsidRPr="000B501C" w:rsidRDefault="000B501C" w:rsidP="000B501C">
            <w:pPr>
              <w:rPr>
                <w:b/>
                <w:sz w:val="22"/>
                <w:szCs w:val="22"/>
              </w:rPr>
            </w:pPr>
            <w:r w:rsidRPr="000B501C">
              <w:rPr>
                <w:b/>
                <w:sz w:val="22"/>
                <w:szCs w:val="22"/>
              </w:rPr>
              <w:t xml:space="preserve">„Изкуството като алтернатива“ – </w:t>
            </w:r>
            <w:r w:rsidRPr="000B501C">
              <w:rPr>
                <w:sz w:val="22"/>
                <w:szCs w:val="22"/>
              </w:rPr>
              <w:t>Общински съвет по наркотични вещества и ПИЦ по проблемите на наркоманиите“-</w:t>
            </w:r>
            <w:r w:rsidRPr="000B501C">
              <w:rPr>
                <w:b/>
                <w:sz w:val="22"/>
                <w:szCs w:val="22"/>
              </w:rPr>
              <w:t xml:space="preserve"> парк „Заимов“</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26 юни </w:t>
            </w:r>
          </w:p>
          <w:p w:rsidR="000B501C" w:rsidRPr="000B501C" w:rsidRDefault="000B501C" w:rsidP="000B501C">
            <w:pPr>
              <w:jc w:val="center"/>
              <w:rPr>
                <w:b/>
                <w:sz w:val="22"/>
                <w:szCs w:val="22"/>
              </w:rPr>
            </w:pPr>
          </w:p>
        </w:tc>
        <w:tc>
          <w:tcPr>
            <w:tcW w:w="5670" w:type="dxa"/>
            <w:shd w:val="clear" w:color="auto" w:fill="auto"/>
          </w:tcPr>
          <w:p w:rsidR="000B501C" w:rsidRPr="000B501C" w:rsidRDefault="000B501C" w:rsidP="000B501C">
            <w:pPr>
              <w:numPr>
                <w:ilvl w:val="0"/>
                <w:numId w:val="27"/>
              </w:numPr>
              <w:tabs>
                <w:tab w:val="left" w:pos="372"/>
              </w:tabs>
              <w:ind w:left="172" w:hanging="172"/>
              <w:contextualSpacing/>
              <w:jc w:val="both"/>
              <w:rPr>
                <w:sz w:val="22"/>
                <w:szCs w:val="22"/>
              </w:rPr>
            </w:pPr>
            <w:r w:rsidRPr="000B501C">
              <w:rPr>
                <w:sz w:val="22"/>
                <w:szCs w:val="22"/>
              </w:rPr>
              <w:t>отбелязване на Международния ден  за борба с наркотиците и наркотрафика; включване на представители на дирекцията</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29.</w:t>
            </w:r>
          </w:p>
        </w:tc>
        <w:tc>
          <w:tcPr>
            <w:tcW w:w="3685" w:type="dxa"/>
            <w:shd w:val="clear" w:color="auto" w:fill="auto"/>
          </w:tcPr>
          <w:p w:rsidR="000B501C" w:rsidRPr="000B501C" w:rsidRDefault="000B501C" w:rsidP="000B501C">
            <w:pPr>
              <w:rPr>
                <w:b/>
                <w:sz w:val="22"/>
                <w:szCs w:val="22"/>
              </w:rPr>
            </w:pPr>
            <w:r w:rsidRPr="000B501C">
              <w:rPr>
                <w:b/>
                <w:sz w:val="22"/>
                <w:szCs w:val="22"/>
              </w:rPr>
              <w:t>Тържествени чествания/ празници на образователни институции</w:t>
            </w:r>
          </w:p>
        </w:tc>
        <w:tc>
          <w:tcPr>
            <w:tcW w:w="1276" w:type="dxa"/>
            <w:shd w:val="clear" w:color="auto" w:fill="auto"/>
          </w:tcPr>
          <w:p w:rsidR="000B501C" w:rsidRPr="000B501C" w:rsidRDefault="000B501C" w:rsidP="000B501C">
            <w:pPr>
              <w:jc w:val="center"/>
              <w:rPr>
                <w:b/>
                <w:sz w:val="22"/>
                <w:szCs w:val="22"/>
              </w:rPr>
            </w:pPr>
            <w:r w:rsidRPr="000B501C">
              <w:rPr>
                <w:b/>
                <w:sz w:val="22"/>
                <w:szCs w:val="22"/>
              </w:rPr>
              <w:t>март-октомври</w:t>
            </w:r>
          </w:p>
        </w:tc>
        <w:tc>
          <w:tcPr>
            <w:tcW w:w="5670" w:type="dxa"/>
            <w:shd w:val="clear" w:color="auto" w:fill="auto"/>
          </w:tcPr>
          <w:p w:rsidR="000B501C" w:rsidRPr="000B501C" w:rsidRDefault="000B501C" w:rsidP="000B501C">
            <w:pPr>
              <w:numPr>
                <w:ilvl w:val="0"/>
                <w:numId w:val="27"/>
              </w:numPr>
              <w:tabs>
                <w:tab w:val="left" w:pos="372"/>
              </w:tabs>
              <w:ind w:left="172" w:hanging="172"/>
              <w:contextualSpacing/>
              <w:jc w:val="both"/>
              <w:rPr>
                <w:sz w:val="22"/>
                <w:szCs w:val="22"/>
              </w:rPr>
            </w:pPr>
            <w:r w:rsidRPr="000B501C">
              <w:rPr>
                <w:sz w:val="22"/>
                <w:szCs w:val="22"/>
              </w:rPr>
              <w:t xml:space="preserve">връчване на юбилейни </w:t>
            </w:r>
            <w:proofErr w:type="spellStart"/>
            <w:r w:rsidRPr="000B501C">
              <w:rPr>
                <w:sz w:val="22"/>
                <w:szCs w:val="22"/>
              </w:rPr>
              <w:t>плакети</w:t>
            </w:r>
            <w:proofErr w:type="spellEnd"/>
            <w:r w:rsidRPr="000B501C">
              <w:rPr>
                <w:sz w:val="22"/>
                <w:szCs w:val="22"/>
              </w:rPr>
              <w:t xml:space="preserve"> и присъствие на: </w:t>
            </w:r>
            <w:r w:rsidRPr="000B501C">
              <w:rPr>
                <w:b/>
                <w:sz w:val="22"/>
                <w:szCs w:val="22"/>
              </w:rPr>
              <w:t>125 години</w:t>
            </w:r>
            <w:r w:rsidRPr="000B501C">
              <w:rPr>
                <w:sz w:val="22"/>
                <w:szCs w:val="22"/>
              </w:rPr>
              <w:t xml:space="preserve"> - 120 ОУ „Г. С. Раковски“,</w:t>
            </w:r>
            <w:r w:rsidRPr="000B501C">
              <w:rPr>
                <w:b/>
                <w:sz w:val="22"/>
                <w:szCs w:val="22"/>
              </w:rPr>
              <w:t xml:space="preserve"> 140 години </w:t>
            </w:r>
            <w:r w:rsidRPr="000B501C">
              <w:rPr>
                <w:sz w:val="22"/>
                <w:szCs w:val="22"/>
              </w:rPr>
              <w:t>– 1 СУ „Пенчо Славейков“;</w:t>
            </w:r>
            <w:r w:rsidRPr="000B501C">
              <w:rPr>
                <w:b/>
                <w:sz w:val="22"/>
                <w:szCs w:val="22"/>
              </w:rPr>
              <w:t xml:space="preserve">  50 години</w:t>
            </w:r>
            <w:r w:rsidRPr="000B501C">
              <w:rPr>
                <w:sz w:val="22"/>
                <w:szCs w:val="22"/>
              </w:rPr>
              <w:t xml:space="preserve"> - ДГ 2 „Звънче“</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30.</w:t>
            </w:r>
          </w:p>
        </w:tc>
        <w:tc>
          <w:tcPr>
            <w:tcW w:w="3685" w:type="dxa"/>
            <w:shd w:val="clear" w:color="auto" w:fill="auto"/>
          </w:tcPr>
          <w:p w:rsidR="000B501C" w:rsidRPr="000B501C" w:rsidRDefault="000B501C" w:rsidP="000B501C">
            <w:pPr>
              <w:rPr>
                <w:b/>
                <w:sz w:val="22"/>
                <w:szCs w:val="22"/>
              </w:rPr>
            </w:pPr>
            <w:r w:rsidRPr="000B501C">
              <w:rPr>
                <w:sz w:val="22"/>
                <w:szCs w:val="22"/>
              </w:rPr>
              <w:t xml:space="preserve">Традиционна официална церемония по изпращане на младежите от </w:t>
            </w:r>
            <w:r w:rsidRPr="000B501C">
              <w:rPr>
                <w:b/>
                <w:sz w:val="22"/>
                <w:szCs w:val="22"/>
              </w:rPr>
              <w:t>„Отборът на надеждата“</w:t>
            </w:r>
          </w:p>
        </w:tc>
        <w:tc>
          <w:tcPr>
            <w:tcW w:w="1276" w:type="dxa"/>
            <w:shd w:val="clear" w:color="auto" w:fill="auto"/>
          </w:tcPr>
          <w:p w:rsidR="000B501C" w:rsidRPr="000B501C" w:rsidRDefault="000B501C" w:rsidP="000B501C">
            <w:pPr>
              <w:jc w:val="center"/>
              <w:rPr>
                <w:b/>
                <w:sz w:val="22"/>
                <w:szCs w:val="22"/>
              </w:rPr>
            </w:pPr>
            <w:r w:rsidRPr="000B501C">
              <w:rPr>
                <w:b/>
                <w:sz w:val="22"/>
                <w:szCs w:val="22"/>
              </w:rPr>
              <w:t>23</w:t>
            </w:r>
          </w:p>
          <w:p w:rsidR="000B501C" w:rsidRPr="000B501C" w:rsidRDefault="000B501C" w:rsidP="000B501C">
            <w:pPr>
              <w:jc w:val="center"/>
              <w:rPr>
                <w:b/>
                <w:sz w:val="22"/>
                <w:szCs w:val="22"/>
              </w:rPr>
            </w:pPr>
            <w:r w:rsidRPr="000B501C">
              <w:rPr>
                <w:b/>
                <w:sz w:val="22"/>
                <w:szCs w:val="22"/>
              </w:rPr>
              <w:t>юли</w:t>
            </w:r>
          </w:p>
          <w:p w:rsidR="000B501C" w:rsidRPr="000B501C" w:rsidRDefault="000B501C" w:rsidP="000B501C">
            <w:pPr>
              <w:jc w:val="center"/>
              <w:rPr>
                <w:b/>
                <w:sz w:val="22"/>
                <w:szCs w:val="22"/>
              </w:rPr>
            </w:pPr>
          </w:p>
        </w:tc>
        <w:tc>
          <w:tcPr>
            <w:tcW w:w="5670"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 xml:space="preserve">организиране на специална церемония по официалното изпращане на „Отбора на надеждата“ за участие в международните първенства за бездомни – </w:t>
            </w:r>
            <w:r w:rsidRPr="000B501C">
              <w:rPr>
                <w:sz w:val="22"/>
                <w:szCs w:val="22"/>
                <w:lang w:val="en-US"/>
              </w:rPr>
              <w:t>Homeless Cup</w:t>
            </w:r>
            <w:r w:rsidRPr="000B501C">
              <w:rPr>
                <w:sz w:val="22"/>
                <w:szCs w:val="22"/>
              </w:rPr>
              <w:t>; кмет на СО, дирекция СМД</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31.</w:t>
            </w:r>
          </w:p>
        </w:tc>
        <w:tc>
          <w:tcPr>
            <w:tcW w:w="3685" w:type="dxa"/>
            <w:shd w:val="clear" w:color="auto" w:fill="auto"/>
          </w:tcPr>
          <w:p w:rsidR="000B501C" w:rsidRPr="000B501C" w:rsidRDefault="000B501C" w:rsidP="000B501C">
            <w:pPr>
              <w:jc w:val="both"/>
              <w:rPr>
                <w:sz w:val="22"/>
                <w:szCs w:val="22"/>
              </w:rPr>
            </w:pPr>
            <w:r w:rsidRPr="000B501C">
              <w:rPr>
                <w:b/>
                <w:sz w:val="22"/>
                <w:szCs w:val="22"/>
              </w:rPr>
              <w:t xml:space="preserve">Асоциация за развитие на София </w:t>
            </w:r>
            <w:r w:rsidRPr="000B501C">
              <w:rPr>
                <w:sz w:val="22"/>
                <w:szCs w:val="22"/>
              </w:rPr>
              <w:t>– среща дискусия с Кмета на СО със студенти от катедра политология, европеистика и публична администрация</w:t>
            </w:r>
          </w:p>
        </w:tc>
        <w:tc>
          <w:tcPr>
            <w:tcW w:w="1276" w:type="dxa"/>
            <w:shd w:val="clear" w:color="auto" w:fill="auto"/>
          </w:tcPr>
          <w:p w:rsidR="000B501C" w:rsidRPr="000B501C" w:rsidRDefault="000B501C" w:rsidP="000B501C">
            <w:pPr>
              <w:rPr>
                <w:b/>
                <w:sz w:val="22"/>
                <w:szCs w:val="22"/>
              </w:rPr>
            </w:pPr>
            <w:r w:rsidRPr="000B501C">
              <w:rPr>
                <w:b/>
                <w:sz w:val="22"/>
                <w:szCs w:val="22"/>
              </w:rPr>
              <w:t xml:space="preserve">3 юли – </w:t>
            </w:r>
          </w:p>
          <w:p w:rsidR="000B501C" w:rsidRPr="000B501C" w:rsidRDefault="000B501C" w:rsidP="000B501C">
            <w:pPr>
              <w:rPr>
                <w:b/>
                <w:sz w:val="22"/>
                <w:szCs w:val="22"/>
              </w:rPr>
            </w:pPr>
          </w:p>
        </w:tc>
        <w:tc>
          <w:tcPr>
            <w:tcW w:w="5670" w:type="dxa"/>
            <w:shd w:val="clear" w:color="auto" w:fill="auto"/>
          </w:tcPr>
          <w:p w:rsidR="000B501C" w:rsidRPr="000B501C" w:rsidRDefault="000B501C" w:rsidP="000B501C">
            <w:pPr>
              <w:numPr>
                <w:ilvl w:val="0"/>
                <w:numId w:val="27"/>
              </w:numPr>
              <w:tabs>
                <w:tab w:val="left" w:pos="172"/>
              </w:tabs>
              <w:ind w:left="172" w:hanging="142"/>
              <w:contextualSpacing/>
              <w:jc w:val="both"/>
              <w:rPr>
                <w:sz w:val="22"/>
                <w:szCs w:val="22"/>
              </w:rPr>
            </w:pPr>
            <w:r w:rsidRPr="000B501C">
              <w:rPr>
                <w:sz w:val="22"/>
                <w:szCs w:val="22"/>
              </w:rPr>
              <w:t>включване на директор на дирекцията в дискусионната среща/ младежки политики, зелени политики, София 20-30 или 20-50, градско развитие и транспорт, образование и др.</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32.</w:t>
            </w:r>
          </w:p>
        </w:tc>
        <w:tc>
          <w:tcPr>
            <w:tcW w:w="3685" w:type="dxa"/>
            <w:shd w:val="clear" w:color="auto" w:fill="auto"/>
          </w:tcPr>
          <w:p w:rsidR="000B501C" w:rsidRPr="000B501C" w:rsidRDefault="000B501C" w:rsidP="000B501C">
            <w:pPr>
              <w:jc w:val="both"/>
              <w:rPr>
                <w:sz w:val="22"/>
                <w:szCs w:val="22"/>
              </w:rPr>
            </w:pPr>
            <w:r w:rsidRPr="000B501C">
              <w:rPr>
                <w:sz w:val="22"/>
                <w:szCs w:val="22"/>
              </w:rPr>
              <w:t>Заключително събитие по проект</w:t>
            </w:r>
            <w:r w:rsidRPr="000B501C">
              <w:rPr>
                <w:b/>
                <w:sz w:val="22"/>
                <w:szCs w:val="22"/>
              </w:rPr>
              <w:t xml:space="preserve"> -„Дигитални умения на децата 21 век“ </w:t>
            </w:r>
            <w:r w:rsidRPr="000B501C">
              <w:rPr>
                <w:sz w:val="22"/>
                <w:szCs w:val="22"/>
              </w:rPr>
              <w:t>, с финансовата подкрепа на СО, Програма „Европа“ 2019 г.</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5 септември </w:t>
            </w:r>
          </w:p>
        </w:tc>
        <w:tc>
          <w:tcPr>
            <w:tcW w:w="5670"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включване на експерт от дирекцията в дискусия и фокус група по ключови теми, като училищна общност, развиване на компетенции, подкрепяща среда и активни родители.</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33.</w:t>
            </w:r>
          </w:p>
        </w:tc>
        <w:tc>
          <w:tcPr>
            <w:tcW w:w="3685" w:type="dxa"/>
            <w:shd w:val="clear" w:color="auto" w:fill="auto"/>
          </w:tcPr>
          <w:p w:rsidR="000B501C" w:rsidRPr="000B501C" w:rsidRDefault="000B501C" w:rsidP="000B501C">
            <w:pPr>
              <w:jc w:val="both"/>
              <w:rPr>
                <w:b/>
                <w:sz w:val="22"/>
                <w:szCs w:val="22"/>
              </w:rPr>
            </w:pPr>
            <w:r w:rsidRPr="000B501C">
              <w:rPr>
                <w:b/>
                <w:sz w:val="22"/>
                <w:szCs w:val="22"/>
              </w:rPr>
              <w:t>Тържествено откриване на новата учебна 2019/2020 г.</w:t>
            </w:r>
          </w:p>
        </w:tc>
        <w:tc>
          <w:tcPr>
            <w:tcW w:w="1276" w:type="dxa"/>
            <w:shd w:val="clear" w:color="auto" w:fill="auto"/>
          </w:tcPr>
          <w:p w:rsidR="000B501C" w:rsidRPr="000B501C" w:rsidRDefault="000B501C" w:rsidP="000B501C">
            <w:pPr>
              <w:jc w:val="center"/>
              <w:rPr>
                <w:b/>
                <w:sz w:val="22"/>
                <w:szCs w:val="22"/>
              </w:rPr>
            </w:pPr>
          </w:p>
        </w:tc>
        <w:tc>
          <w:tcPr>
            <w:tcW w:w="5670" w:type="dxa"/>
            <w:shd w:val="clear" w:color="auto" w:fill="auto"/>
          </w:tcPr>
          <w:p w:rsidR="000B501C" w:rsidRPr="000B501C" w:rsidRDefault="000B501C" w:rsidP="000B501C">
            <w:pPr>
              <w:numPr>
                <w:ilvl w:val="0"/>
                <w:numId w:val="27"/>
              </w:numPr>
              <w:tabs>
                <w:tab w:val="left" w:pos="172"/>
              </w:tabs>
              <w:ind w:left="172" w:hanging="142"/>
              <w:contextualSpacing/>
              <w:jc w:val="both"/>
              <w:rPr>
                <w:sz w:val="22"/>
                <w:szCs w:val="22"/>
              </w:rPr>
            </w:pPr>
            <w:r w:rsidRPr="000B501C">
              <w:rPr>
                <w:sz w:val="22"/>
                <w:szCs w:val="22"/>
              </w:rPr>
              <w:t>включване на екип от дирекцията – Първа АЕГ, 140. СУ, 120. ОУ, 5.ОУ, 30 СУ, 8. СУ, 55. СУ</w:t>
            </w:r>
          </w:p>
        </w:tc>
      </w:tr>
    </w:tbl>
    <w:p w:rsidR="000B501C" w:rsidRPr="000B501C" w:rsidRDefault="000B501C" w:rsidP="000B501C">
      <w:r w:rsidRPr="000B501C">
        <w:br w:type="page"/>
      </w:r>
    </w:p>
    <w:p w:rsidR="000B501C" w:rsidRPr="000B501C" w:rsidRDefault="000B501C" w:rsidP="000B501C"/>
    <w:p w:rsidR="000B501C" w:rsidRPr="000B501C" w:rsidRDefault="000B501C" w:rsidP="000B501C"/>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85"/>
        <w:gridCol w:w="1276"/>
        <w:gridCol w:w="5528"/>
      </w:tblGrid>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34.</w:t>
            </w:r>
          </w:p>
        </w:tc>
        <w:tc>
          <w:tcPr>
            <w:tcW w:w="3685" w:type="dxa"/>
            <w:shd w:val="clear" w:color="auto" w:fill="auto"/>
          </w:tcPr>
          <w:p w:rsidR="000B501C" w:rsidRPr="000B501C" w:rsidRDefault="000B501C" w:rsidP="000B501C">
            <w:pPr>
              <w:rPr>
                <w:sz w:val="22"/>
                <w:szCs w:val="22"/>
              </w:rPr>
            </w:pPr>
            <w:r w:rsidRPr="000B501C">
              <w:rPr>
                <w:b/>
                <w:sz w:val="22"/>
                <w:szCs w:val="22"/>
              </w:rPr>
              <w:t>Програма „Йовков и християнските добродетели“</w:t>
            </w:r>
            <w:r w:rsidRPr="000B501C">
              <w:rPr>
                <w:sz w:val="22"/>
                <w:szCs w:val="22"/>
              </w:rPr>
              <w:t xml:space="preserve"> – Фондация „Толерантност“</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17 септември </w:t>
            </w:r>
          </w:p>
        </w:tc>
        <w:tc>
          <w:tcPr>
            <w:tcW w:w="5528"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проведена работна среща с представител на фондация „Толерантност“ и екип от дирекцията; представяне на модела на Програмата – съгласуван с експерт от РУО – София-гради и възможности за неформално практическо обучение по литература в столични образователни институции.</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35.</w:t>
            </w:r>
          </w:p>
        </w:tc>
        <w:tc>
          <w:tcPr>
            <w:tcW w:w="3685" w:type="dxa"/>
            <w:shd w:val="clear" w:color="auto" w:fill="auto"/>
          </w:tcPr>
          <w:p w:rsidR="000B501C" w:rsidRPr="000B501C" w:rsidRDefault="000B501C" w:rsidP="000B501C">
            <w:pPr>
              <w:jc w:val="both"/>
              <w:rPr>
                <w:sz w:val="22"/>
                <w:szCs w:val="22"/>
              </w:rPr>
            </w:pPr>
            <w:r w:rsidRPr="000B501C">
              <w:rPr>
                <w:b/>
                <w:sz w:val="22"/>
                <w:szCs w:val="22"/>
              </w:rPr>
              <w:t>„Медиацията – ефективен метод срещу агресията в училище“</w:t>
            </w:r>
            <w:r w:rsidRPr="000B501C">
              <w:rPr>
                <w:sz w:val="22"/>
                <w:szCs w:val="22"/>
              </w:rPr>
              <w:t xml:space="preserve"> – Център за спогодби и медиация към Софийски районен и Софийски градски съд, съвместно с Национална библиотека „Св. Св. Кирил и Методий“</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29 октомври </w:t>
            </w:r>
          </w:p>
        </w:tc>
        <w:tc>
          <w:tcPr>
            <w:tcW w:w="5528"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присъствие на експерт от дирекцията на официалното откриване на инициативата, състояла се в рамките на ежегодно провежданата „Седмица на медиацията“.</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36.</w:t>
            </w:r>
          </w:p>
        </w:tc>
        <w:tc>
          <w:tcPr>
            <w:tcW w:w="3685" w:type="dxa"/>
            <w:shd w:val="clear" w:color="auto" w:fill="auto"/>
          </w:tcPr>
          <w:p w:rsidR="000B501C" w:rsidRPr="000B501C" w:rsidRDefault="000B501C" w:rsidP="000B501C">
            <w:pPr>
              <w:jc w:val="both"/>
              <w:rPr>
                <w:sz w:val="22"/>
                <w:szCs w:val="22"/>
              </w:rPr>
            </w:pPr>
            <w:r w:rsidRPr="000B501C">
              <w:rPr>
                <w:sz w:val="22"/>
                <w:szCs w:val="22"/>
              </w:rPr>
              <w:t>Семинар</w:t>
            </w:r>
            <w:r w:rsidRPr="000B501C">
              <w:rPr>
                <w:b/>
                <w:sz w:val="22"/>
                <w:szCs w:val="22"/>
              </w:rPr>
              <w:t xml:space="preserve"> – „Повишаване на административния капацитет при работа с деца“</w:t>
            </w:r>
            <w:r w:rsidRPr="000B501C">
              <w:rPr>
                <w:sz w:val="22"/>
                <w:szCs w:val="22"/>
              </w:rPr>
              <w:t>, ДАЗД, РУО София-град, СО, Пловдивски университет „Паисий Хилендарски“, СРСНПБ, СДСОРБ</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2 октомври </w:t>
            </w:r>
          </w:p>
        </w:tc>
        <w:tc>
          <w:tcPr>
            <w:tcW w:w="5528" w:type="dxa"/>
            <w:shd w:val="clear" w:color="auto" w:fill="auto"/>
          </w:tcPr>
          <w:p w:rsidR="000B501C" w:rsidRPr="000B501C" w:rsidRDefault="000B501C" w:rsidP="000B501C">
            <w:pPr>
              <w:numPr>
                <w:ilvl w:val="0"/>
                <w:numId w:val="27"/>
              </w:numPr>
              <w:tabs>
                <w:tab w:val="left" w:pos="211"/>
                <w:tab w:val="left" w:pos="372"/>
              </w:tabs>
              <w:ind w:left="30"/>
              <w:contextualSpacing/>
              <w:jc w:val="both"/>
              <w:rPr>
                <w:sz w:val="22"/>
                <w:szCs w:val="22"/>
              </w:rPr>
            </w:pPr>
            <w:r w:rsidRPr="000B501C">
              <w:rPr>
                <w:sz w:val="22"/>
                <w:szCs w:val="22"/>
              </w:rPr>
              <w:t>включване на директор на дирекцията с презентация на тема „Представяне на практики по прилагане на Механизма за обхват“.</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37.</w:t>
            </w:r>
          </w:p>
        </w:tc>
        <w:tc>
          <w:tcPr>
            <w:tcW w:w="3685" w:type="dxa"/>
            <w:shd w:val="clear" w:color="auto" w:fill="auto"/>
          </w:tcPr>
          <w:p w:rsidR="000B501C" w:rsidRPr="000B501C" w:rsidRDefault="000B501C" w:rsidP="000B501C">
            <w:pPr>
              <w:jc w:val="both"/>
              <w:rPr>
                <w:sz w:val="22"/>
                <w:szCs w:val="22"/>
              </w:rPr>
            </w:pPr>
            <w:r w:rsidRPr="000B501C">
              <w:rPr>
                <w:b/>
                <w:sz w:val="22"/>
                <w:szCs w:val="22"/>
              </w:rPr>
              <w:t xml:space="preserve">Седмица на достъпа до добра храна – </w:t>
            </w:r>
            <w:r w:rsidRPr="000B501C">
              <w:rPr>
                <w:b/>
                <w:sz w:val="22"/>
                <w:szCs w:val="22"/>
                <w:lang w:val="en-US"/>
              </w:rPr>
              <w:t>VI</w:t>
            </w:r>
            <w:r w:rsidRPr="000B501C">
              <w:rPr>
                <w:b/>
                <w:sz w:val="22"/>
                <w:szCs w:val="22"/>
              </w:rPr>
              <w:t xml:space="preserve">-та Национална конференция „Достъп до добра храна“, </w:t>
            </w:r>
            <w:r w:rsidRPr="000B501C">
              <w:rPr>
                <w:sz w:val="22"/>
                <w:szCs w:val="22"/>
              </w:rPr>
              <w:t>под патронажа на Министерство на земеделието, храните и горите</w:t>
            </w:r>
          </w:p>
        </w:tc>
        <w:tc>
          <w:tcPr>
            <w:tcW w:w="1276" w:type="dxa"/>
            <w:shd w:val="clear" w:color="auto" w:fill="auto"/>
          </w:tcPr>
          <w:p w:rsidR="000B501C" w:rsidRPr="000B501C" w:rsidRDefault="000B501C" w:rsidP="000B501C">
            <w:pPr>
              <w:jc w:val="center"/>
              <w:rPr>
                <w:b/>
                <w:sz w:val="22"/>
                <w:szCs w:val="22"/>
              </w:rPr>
            </w:pPr>
            <w:r w:rsidRPr="000B501C">
              <w:rPr>
                <w:b/>
                <w:sz w:val="22"/>
                <w:szCs w:val="22"/>
              </w:rPr>
              <w:t>м. октомври</w:t>
            </w:r>
          </w:p>
          <w:p w:rsidR="000B501C" w:rsidRPr="000B501C" w:rsidRDefault="000B501C" w:rsidP="000B501C">
            <w:pPr>
              <w:jc w:val="center"/>
              <w:rPr>
                <w:b/>
                <w:sz w:val="22"/>
                <w:szCs w:val="22"/>
              </w:rPr>
            </w:pPr>
          </w:p>
        </w:tc>
        <w:tc>
          <w:tcPr>
            <w:tcW w:w="5528" w:type="dxa"/>
            <w:shd w:val="clear" w:color="auto" w:fill="auto"/>
          </w:tcPr>
          <w:p w:rsidR="000B501C" w:rsidRPr="000B501C" w:rsidRDefault="000B501C" w:rsidP="000B501C">
            <w:pPr>
              <w:numPr>
                <w:ilvl w:val="0"/>
                <w:numId w:val="27"/>
              </w:numPr>
              <w:tabs>
                <w:tab w:val="left" w:pos="172"/>
              </w:tabs>
              <w:ind w:left="172" w:hanging="142"/>
              <w:contextualSpacing/>
              <w:jc w:val="both"/>
              <w:rPr>
                <w:sz w:val="22"/>
                <w:szCs w:val="22"/>
              </w:rPr>
            </w:pPr>
            <w:r w:rsidRPr="000B501C">
              <w:rPr>
                <w:sz w:val="22"/>
                <w:szCs w:val="22"/>
              </w:rPr>
              <w:t xml:space="preserve">популяризиране на инициативата от дирекцията; обобщаване на събраната информация; представяне на номинации за три столични училища в категория „Училище“ – </w:t>
            </w:r>
            <w:proofErr w:type="spellStart"/>
            <w:r w:rsidRPr="000B501C">
              <w:rPr>
                <w:sz w:val="22"/>
                <w:szCs w:val="22"/>
              </w:rPr>
              <w:t>столово</w:t>
            </w:r>
            <w:proofErr w:type="spellEnd"/>
            <w:r w:rsidRPr="000B501C">
              <w:rPr>
                <w:sz w:val="22"/>
                <w:szCs w:val="22"/>
              </w:rPr>
              <w:t xml:space="preserve"> хранене.</w:t>
            </w:r>
          </w:p>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включване на експерт от дирекцията в пресконференция за представяне на резултати, добри практики, хранителна грамотност на децата, търговията и публичния образ на добрата храна.</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38.</w:t>
            </w:r>
          </w:p>
        </w:tc>
        <w:tc>
          <w:tcPr>
            <w:tcW w:w="3685" w:type="dxa"/>
            <w:shd w:val="clear" w:color="auto" w:fill="auto"/>
          </w:tcPr>
          <w:p w:rsidR="000B501C" w:rsidRPr="000B501C" w:rsidRDefault="000B501C" w:rsidP="000B501C">
            <w:pPr>
              <w:rPr>
                <w:b/>
                <w:sz w:val="22"/>
                <w:szCs w:val="22"/>
              </w:rPr>
            </w:pPr>
            <w:r w:rsidRPr="000B501C">
              <w:rPr>
                <w:b/>
                <w:sz w:val="22"/>
                <w:szCs w:val="22"/>
              </w:rPr>
              <w:t xml:space="preserve">Домакинство на официална делегация от гр. </w:t>
            </w:r>
            <w:proofErr w:type="spellStart"/>
            <w:r w:rsidRPr="000B501C">
              <w:rPr>
                <w:b/>
                <w:sz w:val="22"/>
                <w:szCs w:val="22"/>
              </w:rPr>
              <w:t>Нимбо</w:t>
            </w:r>
            <w:proofErr w:type="spellEnd"/>
            <w:r w:rsidRPr="000B501C">
              <w:rPr>
                <w:b/>
                <w:sz w:val="22"/>
                <w:szCs w:val="22"/>
              </w:rPr>
              <w:t xml:space="preserve"> - Китай</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18 октомври </w:t>
            </w:r>
          </w:p>
        </w:tc>
        <w:tc>
          <w:tcPr>
            <w:tcW w:w="5528" w:type="dxa"/>
            <w:shd w:val="clear" w:color="auto" w:fill="auto"/>
          </w:tcPr>
          <w:p w:rsidR="000B501C" w:rsidRPr="000B501C" w:rsidRDefault="000B501C" w:rsidP="000B501C">
            <w:pPr>
              <w:numPr>
                <w:ilvl w:val="0"/>
                <w:numId w:val="27"/>
              </w:numPr>
              <w:tabs>
                <w:tab w:val="left" w:pos="372"/>
              </w:tabs>
              <w:ind w:left="172" w:hanging="172"/>
              <w:contextualSpacing/>
              <w:jc w:val="both"/>
              <w:rPr>
                <w:sz w:val="22"/>
                <w:szCs w:val="22"/>
              </w:rPr>
            </w:pPr>
            <w:r w:rsidRPr="000B501C">
              <w:rPr>
                <w:sz w:val="22"/>
                <w:szCs w:val="22"/>
              </w:rPr>
              <w:t>официално домакинство с представяне приоритетите на дейността на дирекцията и фондация „София Европейска столица на спорта“; обмяна на опит и идеи за бъдещо съвместно сътрудничество.</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39.</w:t>
            </w:r>
          </w:p>
        </w:tc>
        <w:tc>
          <w:tcPr>
            <w:tcW w:w="3685" w:type="dxa"/>
            <w:shd w:val="clear" w:color="auto" w:fill="auto"/>
          </w:tcPr>
          <w:p w:rsidR="000B501C" w:rsidRPr="000B501C" w:rsidRDefault="000B501C" w:rsidP="000B501C">
            <w:pPr>
              <w:rPr>
                <w:b/>
                <w:sz w:val="22"/>
                <w:szCs w:val="22"/>
              </w:rPr>
            </w:pPr>
            <w:r w:rsidRPr="000B501C">
              <w:rPr>
                <w:b/>
                <w:sz w:val="22"/>
                <w:szCs w:val="22"/>
              </w:rPr>
              <w:t xml:space="preserve">„Артисти за Ненасилие“ – </w:t>
            </w:r>
            <w:proofErr w:type="spellStart"/>
            <w:r w:rsidRPr="000B501C">
              <w:rPr>
                <w:b/>
                <w:sz w:val="22"/>
                <w:szCs w:val="22"/>
              </w:rPr>
              <w:t>флашмоб</w:t>
            </w:r>
            <w:proofErr w:type="spellEnd"/>
            <w:r w:rsidRPr="000B501C">
              <w:rPr>
                <w:b/>
                <w:sz w:val="22"/>
                <w:szCs w:val="22"/>
              </w:rPr>
              <w:t xml:space="preserve">, </w:t>
            </w:r>
          </w:p>
          <w:p w:rsidR="000B501C" w:rsidRPr="000B501C" w:rsidRDefault="000B501C" w:rsidP="000B501C">
            <w:pPr>
              <w:rPr>
                <w:b/>
                <w:sz w:val="22"/>
                <w:szCs w:val="22"/>
              </w:rPr>
            </w:pPr>
            <w:r w:rsidRPr="000B501C">
              <w:rPr>
                <w:sz w:val="22"/>
                <w:szCs w:val="22"/>
              </w:rPr>
              <w:t xml:space="preserve">164. Гимназия „Мигел де </w:t>
            </w:r>
            <w:proofErr w:type="spellStart"/>
            <w:r w:rsidRPr="000B501C">
              <w:rPr>
                <w:sz w:val="22"/>
                <w:szCs w:val="22"/>
              </w:rPr>
              <w:t>Сервантис</w:t>
            </w:r>
            <w:proofErr w:type="spellEnd"/>
            <w:r w:rsidRPr="000B501C">
              <w:rPr>
                <w:sz w:val="22"/>
                <w:szCs w:val="22"/>
              </w:rPr>
              <w:t xml:space="preserve">“ – автор доц. Възкресия </w:t>
            </w:r>
            <w:proofErr w:type="spellStart"/>
            <w:r w:rsidRPr="000B501C">
              <w:rPr>
                <w:sz w:val="22"/>
                <w:szCs w:val="22"/>
              </w:rPr>
              <w:t>Вихърова</w:t>
            </w:r>
            <w:proofErr w:type="spellEnd"/>
          </w:p>
        </w:tc>
        <w:tc>
          <w:tcPr>
            <w:tcW w:w="1276" w:type="dxa"/>
            <w:shd w:val="clear" w:color="auto" w:fill="auto"/>
          </w:tcPr>
          <w:p w:rsidR="000B501C" w:rsidRPr="000B501C" w:rsidRDefault="000B501C" w:rsidP="000B501C">
            <w:pPr>
              <w:jc w:val="center"/>
              <w:rPr>
                <w:b/>
                <w:sz w:val="22"/>
                <w:szCs w:val="22"/>
              </w:rPr>
            </w:pPr>
            <w:r w:rsidRPr="000B501C">
              <w:rPr>
                <w:b/>
                <w:sz w:val="22"/>
                <w:szCs w:val="22"/>
              </w:rPr>
              <w:t>29 октомври</w:t>
            </w:r>
          </w:p>
          <w:p w:rsidR="000B501C" w:rsidRPr="000B501C" w:rsidRDefault="000B501C" w:rsidP="000B501C">
            <w:pPr>
              <w:jc w:val="center"/>
              <w:rPr>
                <w:b/>
                <w:sz w:val="22"/>
                <w:szCs w:val="22"/>
              </w:rPr>
            </w:pPr>
          </w:p>
        </w:tc>
        <w:tc>
          <w:tcPr>
            <w:tcW w:w="5528" w:type="dxa"/>
            <w:shd w:val="clear" w:color="auto" w:fill="auto"/>
          </w:tcPr>
          <w:p w:rsidR="000B501C" w:rsidRPr="000B501C" w:rsidRDefault="000B501C" w:rsidP="000B501C">
            <w:pPr>
              <w:numPr>
                <w:ilvl w:val="0"/>
                <w:numId w:val="27"/>
              </w:numPr>
              <w:tabs>
                <w:tab w:val="left" w:pos="372"/>
              </w:tabs>
              <w:ind w:left="172" w:hanging="720"/>
              <w:contextualSpacing/>
              <w:jc w:val="both"/>
              <w:rPr>
                <w:sz w:val="22"/>
                <w:szCs w:val="22"/>
              </w:rPr>
            </w:pPr>
            <w:r w:rsidRPr="000B501C">
              <w:rPr>
                <w:sz w:val="22"/>
                <w:szCs w:val="22"/>
              </w:rPr>
              <w:t>логистична подкрепа, организиране и координация, присъствие на екип от дирекцията</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40.</w:t>
            </w:r>
          </w:p>
        </w:tc>
        <w:tc>
          <w:tcPr>
            <w:tcW w:w="3685" w:type="dxa"/>
            <w:shd w:val="clear" w:color="auto" w:fill="auto"/>
          </w:tcPr>
          <w:p w:rsidR="000B501C" w:rsidRPr="000B501C" w:rsidRDefault="000B501C" w:rsidP="000B501C">
            <w:pPr>
              <w:jc w:val="both"/>
              <w:rPr>
                <w:b/>
                <w:sz w:val="22"/>
                <w:szCs w:val="22"/>
              </w:rPr>
            </w:pPr>
            <w:r w:rsidRPr="000B501C">
              <w:rPr>
                <w:sz w:val="22"/>
                <w:szCs w:val="22"/>
              </w:rPr>
              <w:t>Годишна класация</w:t>
            </w:r>
            <w:r w:rsidRPr="000B501C">
              <w:rPr>
                <w:b/>
                <w:sz w:val="22"/>
                <w:szCs w:val="22"/>
              </w:rPr>
              <w:t xml:space="preserve"> „Образователно лидерство 2019“- </w:t>
            </w:r>
            <w:proofErr w:type="spellStart"/>
            <w:r w:rsidRPr="000B501C">
              <w:rPr>
                <w:sz w:val="22"/>
                <w:szCs w:val="22"/>
              </w:rPr>
              <w:t>Междууниверситетски</w:t>
            </w:r>
            <w:proofErr w:type="spellEnd"/>
            <w:r w:rsidRPr="000B501C">
              <w:rPr>
                <w:sz w:val="22"/>
                <w:szCs w:val="22"/>
              </w:rPr>
              <w:t xml:space="preserve"> институт по мениджмънт на образованието - ИНТЕРАУЛА</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8 ноември </w:t>
            </w:r>
          </w:p>
        </w:tc>
        <w:tc>
          <w:tcPr>
            <w:tcW w:w="5528"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 xml:space="preserve">присъствие на представители на дирекцията на официална церемония по връчване на отличията; предварително включване в конкурсната процедура по номиниране на екипи, организации и мрежи за годишната класация  по номиниране в категория </w:t>
            </w:r>
            <w:r w:rsidRPr="000B501C">
              <w:rPr>
                <w:b/>
                <w:sz w:val="22"/>
                <w:szCs w:val="22"/>
              </w:rPr>
              <w:t xml:space="preserve">иновативно лидерство – </w:t>
            </w:r>
            <w:r w:rsidRPr="000B501C">
              <w:rPr>
                <w:sz w:val="22"/>
                <w:szCs w:val="22"/>
              </w:rPr>
              <w:t>представени номинации на</w:t>
            </w:r>
            <w:r w:rsidRPr="000B501C">
              <w:rPr>
                <w:b/>
                <w:sz w:val="22"/>
                <w:szCs w:val="22"/>
              </w:rPr>
              <w:t xml:space="preserve"> ЦПЛР – Център за изкуства, култура, и образование „София“ </w:t>
            </w:r>
            <w:r w:rsidRPr="000B501C">
              <w:rPr>
                <w:sz w:val="22"/>
                <w:szCs w:val="22"/>
              </w:rPr>
              <w:t xml:space="preserve">и </w:t>
            </w:r>
            <w:r w:rsidRPr="000B501C">
              <w:rPr>
                <w:b/>
                <w:sz w:val="22"/>
                <w:szCs w:val="22"/>
              </w:rPr>
              <w:t>ЦПЛР – Спортна школа „София“ в категория - лидерство за устойчиво организационно развитие.</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41.</w:t>
            </w:r>
          </w:p>
        </w:tc>
        <w:tc>
          <w:tcPr>
            <w:tcW w:w="3685" w:type="dxa"/>
            <w:shd w:val="clear" w:color="auto" w:fill="auto"/>
          </w:tcPr>
          <w:p w:rsidR="000B501C" w:rsidRPr="000B501C" w:rsidRDefault="000B501C" w:rsidP="000B501C">
            <w:pPr>
              <w:jc w:val="both"/>
              <w:rPr>
                <w:b/>
                <w:sz w:val="22"/>
                <w:szCs w:val="22"/>
              </w:rPr>
            </w:pPr>
            <w:r w:rsidRPr="000B501C">
              <w:rPr>
                <w:sz w:val="22"/>
                <w:szCs w:val="22"/>
              </w:rPr>
              <w:t xml:space="preserve">Младежки проект </w:t>
            </w:r>
            <w:r w:rsidRPr="000B501C">
              <w:rPr>
                <w:sz w:val="22"/>
                <w:szCs w:val="22"/>
                <w:lang w:val="en-US"/>
              </w:rPr>
              <w:t xml:space="preserve">STORI_S </w:t>
            </w:r>
            <w:r w:rsidRPr="000B501C">
              <w:rPr>
                <w:sz w:val="22"/>
                <w:szCs w:val="22"/>
              </w:rPr>
              <w:t xml:space="preserve">– </w:t>
            </w:r>
            <w:r w:rsidRPr="000B501C">
              <w:rPr>
                <w:b/>
                <w:sz w:val="22"/>
                <w:szCs w:val="22"/>
              </w:rPr>
              <w:t xml:space="preserve">„Не дискриминирай, съдействай!“ – </w:t>
            </w:r>
            <w:r w:rsidRPr="000B501C">
              <w:rPr>
                <w:sz w:val="22"/>
                <w:szCs w:val="22"/>
              </w:rPr>
              <w:t>Фондация „Здраве и социално развитие“ и „Български младежки форум“</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13 ноември </w:t>
            </w:r>
          </w:p>
        </w:tc>
        <w:tc>
          <w:tcPr>
            <w:tcW w:w="5528" w:type="dxa"/>
            <w:shd w:val="clear" w:color="auto" w:fill="auto"/>
          </w:tcPr>
          <w:p w:rsidR="000B501C" w:rsidRPr="000B501C" w:rsidRDefault="000B501C" w:rsidP="000B501C">
            <w:pPr>
              <w:numPr>
                <w:ilvl w:val="0"/>
                <w:numId w:val="27"/>
              </w:numPr>
              <w:tabs>
                <w:tab w:val="left" w:pos="372"/>
              </w:tabs>
              <w:ind w:left="172" w:hanging="172"/>
              <w:contextualSpacing/>
              <w:jc w:val="both"/>
              <w:rPr>
                <w:sz w:val="22"/>
                <w:szCs w:val="22"/>
              </w:rPr>
            </w:pPr>
            <w:r w:rsidRPr="000B501C">
              <w:rPr>
                <w:sz w:val="22"/>
                <w:szCs w:val="22"/>
              </w:rPr>
              <w:t xml:space="preserve">включване на директор на дирекция СМД в заключителното събитие по проекта, насочен към подкрепа в областта на образованието и професионалното развитие на младежи от ромски и не-ромски произход, както и разработване на </w:t>
            </w:r>
            <w:proofErr w:type="spellStart"/>
            <w:r w:rsidRPr="000B501C">
              <w:rPr>
                <w:sz w:val="22"/>
                <w:szCs w:val="22"/>
              </w:rPr>
              <w:t>антидискриминационна</w:t>
            </w:r>
            <w:proofErr w:type="spellEnd"/>
            <w:r w:rsidRPr="000B501C">
              <w:rPr>
                <w:sz w:val="22"/>
                <w:szCs w:val="22"/>
              </w:rPr>
              <w:t xml:space="preserve"> кампания – расова, етническа, полова и др.</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42.</w:t>
            </w:r>
          </w:p>
        </w:tc>
        <w:tc>
          <w:tcPr>
            <w:tcW w:w="3685" w:type="dxa"/>
            <w:shd w:val="clear" w:color="auto" w:fill="auto"/>
          </w:tcPr>
          <w:p w:rsidR="000B501C" w:rsidRPr="000B501C" w:rsidRDefault="000B501C" w:rsidP="000B501C">
            <w:pPr>
              <w:jc w:val="both"/>
              <w:rPr>
                <w:b/>
                <w:sz w:val="22"/>
                <w:szCs w:val="22"/>
              </w:rPr>
            </w:pPr>
            <w:r w:rsidRPr="000B501C">
              <w:rPr>
                <w:b/>
                <w:sz w:val="22"/>
                <w:szCs w:val="22"/>
              </w:rPr>
              <w:t>Официална церемония НСА „Васил Левски“ по повод Деня на Академията</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15 </w:t>
            </w:r>
          </w:p>
          <w:p w:rsidR="000B501C" w:rsidRPr="000B501C" w:rsidRDefault="000B501C" w:rsidP="000B501C">
            <w:pPr>
              <w:jc w:val="center"/>
              <w:rPr>
                <w:b/>
                <w:sz w:val="22"/>
                <w:szCs w:val="22"/>
              </w:rPr>
            </w:pPr>
            <w:r w:rsidRPr="000B501C">
              <w:rPr>
                <w:b/>
                <w:sz w:val="22"/>
                <w:szCs w:val="22"/>
              </w:rPr>
              <w:t>ноември</w:t>
            </w:r>
          </w:p>
          <w:p w:rsidR="000B501C" w:rsidRPr="000B501C" w:rsidRDefault="000B501C" w:rsidP="000B501C">
            <w:pPr>
              <w:jc w:val="center"/>
              <w:rPr>
                <w:b/>
                <w:sz w:val="22"/>
                <w:szCs w:val="22"/>
              </w:rPr>
            </w:pPr>
          </w:p>
        </w:tc>
        <w:tc>
          <w:tcPr>
            <w:tcW w:w="5528"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 xml:space="preserve">присъствие на екип от дирекцията – </w:t>
            </w:r>
            <w:r w:rsidRPr="000B501C">
              <w:rPr>
                <w:b/>
                <w:sz w:val="22"/>
                <w:szCs w:val="22"/>
              </w:rPr>
              <w:t>официално връчване от кмета на СО на специално изработен жезъл</w:t>
            </w:r>
            <w:r w:rsidRPr="000B501C">
              <w:rPr>
                <w:sz w:val="22"/>
                <w:szCs w:val="22"/>
              </w:rPr>
              <w:t xml:space="preserve">, символизиращ силата на човешкия дух и знанието; </w:t>
            </w:r>
            <w:r w:rsidRPr="000B501C">
              <w:rPr>
                <w:b/>
                <w:sz w:val="22"/>
                <w:szCs w:val="22"/>
              </w:rPr>
              <w:t>предоставяне на стипендия</w:t>
            </w:r>
            <w:r w:rsidRPr="000B501C">
              <w:rPr>
                <w:sz w:val="22"/>
                <w:szCs w:val="22"/>
              </w:rPr>
              <w:t xml:space="preserve"> от кмета на СО за изследователски проект в областта на спорта, със значим социално-обществен принос.</w:t>
            </w:r>
          </w:p>
        </w:tc>
      </w:tr>
    </w:tbl>
    <w:p w:rsidR="000B501C" w:rsidRPr="000B501C" w:rsidRDefault="000B501C" w:rsidP="000B501C">
      <w:r w:rsidRPr="000B501C">
        <w:br w:type="page"/>
      </w:r>
    </w:p>
    <w:p w:rsidR="000B501C" w:rsidRPr="000B501C" w:rsidRDefault="000B501C" w:rsidP="000B501C"/>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10"/>
        <w:gridCol w:w="1276"/>
        <w:gridCol w:w="5245"/>
      </w:tblGrid>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43.</w:t>
            </w:r>
          </w:p>
        </w:tc>
        <w:tc>
          <w:tcPr>
            <w:tcW w:w="4110" w:type="dxa"/>
            <w:shd w:val="clear" w:color="auto" w:fill="auto"/>
          </w:tcPr>
          <w:p w:rsidR="000B501C" w:rsidRPr="000B501C" w:rsidRDefault="000B501C" w:rsidP="000B501C">
            <w:pPr>
              <w:rPr>
                <w:b/>
                <w:sz w:val="22"/>
                <w:szCs w:val="22"/>
              </w:rPr>
            </w:pPr>
            <w:r w:rsidRPr="000B501C">
              <w:rPr>
                <w:b/>
                <w:sz w:val="22"/>
                <w:szCs w:val="22"/>
                <w:lang w:val="en-US"/>
              </w:rPr>
              <w:t>XV</w:t>
            </w:r>
            <w:r w:rsidRPr="000B501C">
              <w:rPr>
                <w:b/>
                <w:sz w:val="22"/>
                <w:szCs w:val="22"/>
              </w:rPr>
              <w:t xml:space="preserve"> Национален преглед на клубовете за здраве и дълголетие – </w:t>
            </w:r>
            <w:r w:rsidRPr="000B501C">
              <w:rPr>
                <w:sz w:val="22"/>
                <w:szCs w:val="22"/>
              </w:rPr>
              <w:t>зала Триадица</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15 </w:t>
            </w:r>
          </w:p>
          <w:p w:rsidR="000B501C" w:rsidRPr="000B501C" w:rsidRDefault="000B501C" w:rsidP="000B501C">
            <w:pPr>
              <w:jc w:val="center"/>
              <w:rPr>
                <w:b/>
                <w:sz w:val="22"/>
                <w:szCs w:val="22"/>
              </w:rPr>
            </w:pPr>
            <w:r w:rsidRPr="000B501C">
              <w:rPr>
                <w:b/>
                <w:sz w:val="22"/>
                <w:szCs w:val="22"/>
              </w:rPr>
              <w:t>ноември</w:t>
            </w:r>
          </w:p>
          <w:p w:rsidR="000B501C" w:rsidRPr="000B501C" w:rsidRDefault="000B501C" w:rsidP="000B501C">
            <w:pPr>
              <w:jc w:val="center"/>
              <w:rPr>
                <w:b/>
                <w:sz w:val="22"/>
                <w:szCs w:val="22"/>
              </w:rPr>
            </w:pPr>
            <w:r w:rsidRPr="000B501C">
              <w:rPr>
                <w:b/>
                <w:sz w:val="22"/>
                <w:szCs w:val="22"/>
              </w:rPr>
              <w:t>2019 г.</w:t>
            </w:r>
          </w:p>
          <w:p w:rsidR="000B501C" w:rsidRPr="000B501C" w:rsidRDefault="000B501C" w:rsidP="000B501C">
            <w:pPr>
              <w:jc w:val="center"/>
              <w:rPr>
                <w:b/>
                <w:sz w:val="22"/>
                <w:szCs w:val="22"/>
              </w:rPr>
            </w:pPr>
          </w:p>
        </w:tc>
        <w:tc>
          <w:tcPr>
            <w:tcW w:w="5245" w:type="dxa"/>
            <w:shd w:val="clear" w:color="auto" w:fill="auto"/>
          </w:tcPr>
          <w:p w:rsidR="000B501C" w:rsidRPr="000B501C" w:rsidRDefault="000B501C" w:rsidP="000B501C">
            <w:pPr>
              <w:numPr>
                <w:ilvl w:val="0"/>
                <w:numId w:val="27"/>
              </w:numPr>
              <w:tabs>
                <w:tab w:val="left" w:pos="372"/>
              </w:tabs>
              <w:ind w:left="178" w:hanging="141"/>
              <w:contextualSpacing/>
              <w:jc w:val="both"/>
              <w:rPr>
                <w:sz w:val="22"/>
                <w:szCs w:val="22"/>
              </w:rPr>
            </w:pPr>
            <w:r w:rsidRPr="000B501C">
              <w:rPr>
                <w:sz w:val="22"/>
                <w:szCs w:val="22"/>
              </w:rPr>
              <w:t xml:space="preserve">официално откриване на събитието от представители на дирекцията, връчен </w:t>
            </w:r>
            <w:proofErr w:type="spellStart"/>
            <w:r w:rsidRPr="000B501C">
              <w:rPr>
                <w:b/>
                <w:sz w:val="22"/>
                <w:szCs w:val="22"/>
              </w:rPr>
              <w:t>плакет</w:t>
            </w:r>
            <w:proofErr w:type="spellEnd"/>
            <w:r w:rsidRPr="000B501C">
              <w:rPr>
                <w:b/>
                <w:sz w:val="22"/>
                <w:szCs w:val="22"/>
              </w:rPr>
              <w:t xml:space="preserve"> за дългогодишна подкрепа и съдействие</w:t>
            </w:r>
            <w:r w:rsidRPr="000B501C">
              <w:rPr>
                <w:sz w:val="22"/>
                <w:szCs w:val="22"/>
              </w:rPr>
              <w:t xml:space="preserve"> при реализация на дейности и инициативи.</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44.</w:t>
            </w:r>
          </w:p>
        </w:tc>
        <w:tc>
          <w:tcPr>
            <w:tcW w:w="4110" w:type="dxa"/>
            <w:shd w:val="clear" w:color="auto" w:fill="auto"/>
          </w:tcPr>
          <w:p w:rsidR="000B501C" w:rsidRPr="000B501C" w:rsidRDefault="000B501C" w:rsidP="000B501C">
            <w:pPr>
              <w:jc w:val="both"/>
              <w:rPr>
                <w:b/>
                <w:sz w:val="22"/>
                <w:szCs w:val="22"/>
              </w:rPr>
            </w:pPr>
            <w:r w:rsidRPr="000B501C">
              <w:rPr>
                <w:sz w:val="22"/>
                <w:szCs w:val="22"/>
              </w:rPr>
              <w:t>Младежки форум</w:t>
            </w:r>
            <w:r w:rsidRPr="000B501C">
              <w:rPr>
                <w:b/>
                <w:sz w:val="22"/>
                <w:szCs w:val="22"/>
              </w:rPr>
              <w:t xml:space="preserve"> – </w:t>
            </w:r>
            <w:r w:rsidRPr="000B501C">
              <w:rPr>
                <w:b/>
                <w:sz w:val="22"/>
                <w:szCs w:val="22"/>
                <w:lang w:val="en-US"/>
              </w:rPr>
              <w:t>“Voice it</w:t>
            </w:r>
            <w:r w:rsidRPr="000B501C">
              <w:rPr>
                <w:b/>
                <w:sz w:val="22"/>
                <w:szCs w:val="22"/>
              </w:rPr>
              <w:t xml:space="preserve">: Моят живот в училище“, </w:t>
            </w:r>
            <w:r w:rsidRPr="000B501C">
              <w:rPr>
                <w:sz w:val="22"/>
                <w:szCs w:val="22"/>
              </w:rPr>
              <w:t>Национална мрежа на децата</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20 ноември </w:t>
            </w:r>
          </w:p>
        </w:tc>
        <w:tc>
          <w:tcPr>
            <w:tcW w:w="5245" w:type="dxa"/>
            <w:shd w:val="clear" w:color="auto" w:fill="auto"/>
          </w:tcPr>
          <w:p w:rsidR="000B501C" w:rsidRPr="000B501C" w:rsidRDefault="000B501C" w:rsidP="000B501C">
            <w:pPr>
              <w:numPr>
                <w:ilvl w:val="0"/>
                <w:numId w:val="27"/>
              </w:numPr>
              <w:tabs>
                <w:tab w:val="left" w:pos="372"/>
              </w:tabs>
              <w:ind w:left="178" w:hanging="141"/>
              <w:contextualSpacing/>
              <w:jc w:val="both"/>
              <w:rPr>
                <w:sz w:val="22"/>
                <w:szCs w:val="22"/>
              </w:rPr>
            </w:pPr>
            <w:r w:rsidRPr="000B501C">
              <w:rPr>
                <w:sz w:val="22"/>
                <w:szCs w:val="22"/>
              </w:rPr>
              <w:t>участие на директор на дирекция СМД във форума – по случай 30 годишнината от приемането на Конвенцията на ООН на правата на детето, НДК – Зала 7</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45.</w:t>
            </w:r>
          </w:p>
        </w:tc>
        <w:tc>
          <w:tcPr>
            <w:tcW w:w="4110" w:type="dxa"/>
            <w:shd w:val="clear" w:color="auto" w:fill="auto"/>
          </w:tcPr>
          <w:p w:rsidR="000B501C" w:rsidRPr="000B501C" w:rsidRDefault="000B501C" w:rsidP="000B501C">
            <w:pPr>
              <w:jc w:val="both"/>
              <w:rPr>
                <w:b/>
                <w:sz w:val="22"/>
                <w:szCs w:val="22"/>
              </w:rPr>
            </w:pPr>
            <w:r w:rsidRPr="000B501C">
              <w:rPr>
                <w:sz w:val="22"/>
                <w:szCs w:val="22"/>
              </w:rPr>
              <w:t xml:space="preserve">Младежки проект </w:t>
            </w:r>
            <w:r w:rsidRPr="000B501C">
              <w:rPr>
                <w:sz w:val="22"/>
                <w:szCs w:val="22"/>
                <w:lang w:val="en-US"/>
              </w:rPr>
              <w:t xml:space="preserve">STORI_S </w:t>
            </w:r>
            <w:r w:rsidRPr="000B501C">
              <w:rPr>
                <w:sz w:val="22"/>
                <w:szCs w:val="22"/>
              </w:rPr>
              <w:t xml:space="preserve">– </w:t>
            </w:r>
            <w:r w:rsidRPr="000B501C">
              <w:rPr>
                <w:b/>
                <w:sz w:val="22"/>
                <w:szCs w:val="22"/>
              </w:rPr>
              <w:t xml:space="preserve">„Не дискриминирай, съдействай!“ – </w:t>
            </w:r>
            <w:r w:rsidRPr="000B501C">
              <w:rPr>
                <w:sz w:val="22"/>
                <w:szCs w:val="22"/>
              </w:rPr>
              <w:t>Фондация „Здраве и социално развитие“ и „Български младежки форум“</w:t>
            </w:r>
          </w:p>
        </w:tc>
        <w:tc>
          <w:tcPr>
            <w:tcW w:w="1276" w:type="dxa"/>
            <w:shd w:val="clear" w:color="auto" w:fill="auto"/>
          </w:tcPr>
          <w:p w:rsidR="000B501C" w:rsidRPr="000B501C" w:rsidRDefault="000B501C" w:rsidP="000B501C">
            <w:pPr>
              <w:jc w:val="center"/>
              <w:rPr>
                <w:b/>
                <w:sz w:val="22"/>
                <w:szCs w:val="22"/>
              </w:rPr>
            </w:pPr>
            <w:r w:rsidRPr="000B501C">
              <w:rPr>
                <w:b/>
                <w:sz w:val="22"/>
                <w:szCs w:val="22"/>
              </w:rPr>
              <w:t>13 ноември 2019 г.</w:t>
            </w:r>
          </w:p>
        </w:tc>
        <w:tc>
          <w:tcPr>
            <w:tcW w:w="5245"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 xml:space="preserve">включване на директор на дирекция СМД в заключителното събитие по проекта, насочен към подкрепа в областта на образованието и професионалното развитие на младежи от ромски и не-ромски произход, както и разработване на </w:t>
            </w:r>
            <w:proofErr w:type="spellStart"/>
            <w:r w:rsidRPr="000B501C">
              <w:rPr>
                <w:sz w:val="22"/>
                <w:szCs w:val="22"/>
              </w:rPr>
              <w:t>антидискриминационна</w:t>
            </w:r>
            <w:proofErr w:type="spellEnd"/>
            <w:r w:rsidRPr="000B501C">
              <w:rPr>
                <w:sz w:val="22"/>
                <w:szCs w:val="22"/>
              </w:rPr>
              <w:t xml:space="preserve"> кампания – расова, етническа, полова и др.</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46.</w:t>
            </w:r>
          </w:p>
        </w:tc>
        <w:tc>
          <w:tcPr>
            <w:tcW w:w="4110" w:type="dxa"/>
            <w:shd w:val="clear" w:color="auto" w:fill="auto"/>
          </w:tcPr>
          <w:p w:rsidR="000B501C" w:rsidRPr="000B501C" w:rsidRDefault="000B501C" w:rsidP="000B501C">
            <w:pPr>
              <w:rPr>
                <w:b/>
                <w:sz w:val="22"/>
                <w:szCs w:val="22"/>
              </w:rPr>
            </w:pPr>
            <w:r w:rsidRPr="000B501C">
              <w:rPr>
                <w:sz w:val="22"/>
                <w:szCs w:val="22"/>
              </w:rPr>
              <w:t xml:space="preserve">Национален форум </w:t>
            </w:r>
            <w:r w:rsidRPr="000B501C">
              <w:rPr>
                <w:b/>
                <w:sz w:val="22"/>
                <w:szCs w:val="22"/>
              </w:rPr>
              <w:t>„С очи за всички“ – Фондация „Светът на Мария“</w:t>
            </w:r>
          </w:p>
          <w:p w:rsidR="000B501C" w:rsidRPr="000B501C" w:rsidRDefault="000B501C" w:rsidP="000B501C">
            <w:pPr>
              <w:rPr>
                <w:sz w:val="22"/>
                <w:szCs w:val="22"/>
              </w:rPr>
            </w:pPr>
          </w:p>
        </w:tc>
        <w:tc>
          <w:tcPr>
            <w:tcW w:w="1276" w:type="dxa"/>
            <w:shd w:val="clear" w:color="auto" w:fill="auto"/>
          </w:tcPr>
          <w:p w:rsidR="000B501C" w:rsidRPr="000B501C" w:rsidRDefault="000B501C" w:rsidP="000B501C">
            <w:pPr>
              <w:jc w:val="center"/>
              <w:rPr>
                <w:b/>
                <w:sz w:val="22"/>
                <w:szCs w:val="22"/>
              </w:rPr>
            </w:pPr>
            <w:r w:rsidRPr="000B501C">
              <w:rPr>
                <w:b/>
                <w:sz w:val="22"/>
                <w:szCs w:val="22"/>
              </w:rPr>
              <w:t>20</w:t>
            </w:r>
          </w:p>
          <w:p w:rsidR="000B501C" w:rsidRPr="000B501C" w:rsidRDefault="000B501C" w:rsidP="000B501C">
            <w:pPr>
              <w:jc w:val="center"/>
              <w:rPr>
                <w:b/>
                <w:sz w:val="22"/>
                <w:szCs w:val="22"/>
              </w:rPr>
            </w:pPr>
            <w:r w:rsidRPr="000B501C">
              <w:rPr>
                <w:b/>
                <w:sz w:val="22"/>
                <w:szCs w:val="22"/>
              </w:rPr>
              <w:t>ноември</w:t>
            </w:r>
          </w:p>
          <w:p w:rsidR="000B501C" w:rsidRPr="000B501C" w:rsidRDefault="000B501C" w:rsidP="000B501C">
            <w:pPr>
              <w:jc w:val="center"/>
              <w:rPr>
                <w:b/>
                <w:sz w:val="22"/>
                <w:szCs w:val="22"/>
              </w:rPr>
            </w:pPr>
          </w:p>
        </w:tc>
        <w:tc>
          <w:tcPr>
            <w:tcW w:w="5245"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включване на директор на дирекция СМД във Форума, под патронажа на министър-председателя на Република България, НДК – Зала - 8</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47.</w:t>
            </w:r>
          </w:p>
        </w:tc>
        <w:tc>
          <w:tcPr>
            <w:tcW w:w="4110" w:type="dxa"/>
            <w:shd w:val="clear" w:color="auto" w:fill="auto"/>
          </w:tcPr>
          <w:p w:rsidR="000B501C" w:rsidRPr="000B501C" w:rsidRDefault="000B501C" w:rsidP="000B501C">
            <w:pPr>
              <w:jc w:val="both"/>
              <w:rPr>
                <w:b/>
                <w:sz w:val="22"/>
                <w:szCs w:val="22"/>
              </w:rPr>
            </w:pPr>
            <w:r w:rsidRPr="000B501C">
              <w:rPr>
                <w:b/>
                <w:sz w:val="22"/>
                <w:szCs w:val="22"/>
              </w:rPr>
              <w:t xml:space="preserve">Работна среща на училищни психолози – </w:t>
            </w:r>
            <w:r w:rsidRPr="000B501C">
              <w:rPr>
                <w:sz w:val="22"/>
                <w:szCs w:val="22"/>
              </w:rPr>
              <w:t>„Философия, принцип и ценности на възстановителния подход“ и др.</w:t>
            </w:r>
          </w:p>
        </w:tc>
        <w:tc>
          <w:tcPr>
            <w:tcW w:w="1276" w:type="dxa"/>
            <w:shd w:val="clear" w:color="auto" w:fill="auto"/>
          </w:tcPr>
          <w:p w:rsidR="000B501C" w:rsidRPr="000B501C" w:rsidRDefault="000B501C" w:rsidP="000B501C">
            <w:pPr>
              <w:jc w:val="center"/>
              <w:rPr>
                <w:b/>
                <w:sz w:val="22"/>
                <w:szCs w:val="22"/>
              </w:rPr>
            </w:pPr>
            <w:r w:rsidRPr="000B501C">
              <w:rPr>
                <w:b/>
                <w:sz w:val="22"/>
                <w:szCs w:val="22"/>
              </w:rPr>
              <w:t>21 ноември</w:t>
            </w:r>
          </w:p>
          <w:p w:rsidR="000B501C" w:rsidRPr="000B501C" w:rsidRDefault="000B501C" w:rsidP="000B501C">
            <w:pPr>
              <w:jc w:val="center"/>
              <w:rPr>
                <w:b/>
                <w:sz w:val="22"/>
                <w:szCs w:val="22"/>
              </w:rPr>
            </w:pPr>
          </w:p>
        </w:tc>
        <w:tc>
          <w:tcPr>
            <w:tcW w:w="5245" w:type="dxa"/>
            <w:shd w:val="clear" w:color="auto" w:fill="auto"/>
          </w:tcPr>
          <w:p w:rsidR="000B501C" w:rsidRPr="000B501C" w:rsidRDefault="000B501C" w:rsidP="000B501C">
            <w:pPr>
              <w:numPr>
                <w:ilvl w:val="0"/>
                <w:numId w:val="27"/>
              </w:numPr>
              <w:tabs>
                <w:tab w:val="left" w:pos="372"/>
              </w:tabs>
              <w:ind w:left="172" w:hanging="172"/>
              <w:contextualSpacing/>
              <w:jc w:val="both"/>
              <w:rPr>
                <w:sz w:val="22"/>
                <w:szCs w:val="22"/>
              </w:rPr>
            </w:pPr>
            <w:r w:rsidRPr="000B501C">
              <w:rPr>
                <w:sz w:val="22"/>
                <w:szCs w:val="22"/>
              </w:rPr>
              <w:t>координация, домакинство и присъствие на екип от дирекцията</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48.</w:t>
            </w:r>
          </w:p>
        </w:tc>
        <w:tc>
          <w:tcPr>
            <w:tcW w:w="4110" w:type="dxa"/>
            <w:shd w:val="clear" w:color="auto" w:fill="auto"/>
          </w:tcPr>
          <w:p w:rsidR="000B501C" w:rsidRPr="000B501C" w:rsidRDefault="000B501C" w:rsidP="000B501C">
            <w:pPr>
              <w:jc w:val="both"/>
              <w:rPr>
                <w:b/>
                <w:sz w:val="22"/>
                <w:szCs w:val="22"/>
              </w:rPr>
            </w:pPr>
            <w:proofErr w:type="spellStart"/>
            <w:r w:rsidRPr="000B501C">
              <w:rPr>
                <w:sz w:val="22"/>
                <w:szCs w:val="22"/>
              </w:rPr>
              <w:t>Валоризационна</w:t>
            </w:r>
            <w:proofErr w:type="spellEnd"/>
            <w:r w:rsidRPr="000B501C">
              <w:rPr>
                <w:sz w:val="22"/>
                <w:szCs w:val="22"/>
              </w:rPr>
              <w:t xml:space="preserve"> конференция -</w:t>
            </w:r>
            <w:r w:rsidRPr="000B501C">
              <w:rPr>
                <w:b/>
                <w:sz w:val="22"/>
                <w:szCs w:val="22"/>
              </w:rPr>
              <w:t xml:space="preserve"> „Инкубатор за интегрирани градски образователни мрежи“ - </w:t>
            </w:r>
            <w:proofErr w:type="spellStart"/>
            <w:r w:rsidRPr="000B501C">
              <w:rPr>
                <w:sz w:val="22"/>
                <w:szCs w:val="22"/>
              </w:rPr>
              <w:t>Интераула</w:t>
            </w:r>
            <w:proofErr w:type="spellEnd"/>
          </w:p>
        </w:tc>
        <w:tc>
          <w:tcPr>
            <w:tcW w:w="1276" w:type="dxa"/>
            <w:shd w:val="clear" w:color="auto" w:fill="auto"/>
          </w:tcPr>
          <w:p w:rsidR="000B501C" w:rsidRPr="000B501C" w:rsidRDefault="000B501C" w:rsidP="000B501C">
            <w:pPr>
              <w:jc w:val="center"/>
              <w:rPr>
                <w:b/>
                <w:sz w:val="22"/>
                <w:szCs w:val="22"/>
              </w:rPr>
            </w:pPr>
            <w:r w:rsidRPr="000B501C">
              <w:rPr>
                <w:b/>
                <w:sz w:val="22"/>
                <w:szCs w:val="22"/>
              </w:rPr>
              <w:t>27 ноември</w:t>
            </w:r>
          </w:p>
          <w:p w:rsidR="000B501C" w:rsidRPr="000B501C" w:rsidRDefault="000B501C" w:rsidP="000B501C">
            <w:pPr>
              <w:jc w:val="center"/>
              <w:rPr>
                <w:b/>
                <w:sz w:val="22"/>
                <w:szCs w:val="22"/>
              </w:rPr>
            </w:pPr>
          </w:p>
        </w:tc>
        <w:tc>
          <w:tcPr>
            <w:tcW w:w="5245"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домакинство, координация, логистична подкрепа, координация</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49.</w:t>
            </w:r>
          </w:p>
        </w:tc>
        <w:tc>
          <w:tcPr>
            <w:tcW w:w="4110" w:type="dxa"/>
            <w:shd w:val="clear" w:color="auto" w:fill="auto"/>
          </w:tcPr>
          <w:p w:rsidR="000B501C" w:rsidRPr="000B501C" w:rsidRDefault="000B501C" w:rsidP="000B501C">
            <w:pPr>
              <w:jc w:val="both"/>
              <w:rPr>
                <w:b/>
                <w:sz w:val="22"/>
                <w:szCs w:val="22"/>
              </w:rPr>
            </w:pPr>
            <w:r w:rsidRPr="000B501C">
              <w:rPr>
                <w:b/>
                <w:sz w:val="22"/>
                <w:szCs w:val="22"/>
              </w:rPr>
              <w:t xml:space="preserve">Фокус група </w:t>
            </w:r>
            <w:r w:rsidRPr="000B501C">
              <w:rPr>
                <w:sz w:val="22"/>
                <w:szCs w:val="22"/>
              </w:rPr>
              <w:t>– за целите и Анализ на прилаганите методи и модели за гражданското участие в процесите на формулиране, изпълнение и мониторинг на Стратегията за образование на СО. – Гражданско сдружение „Право на избор“</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4 </w:t>
            </w:r>
          </w:p>
          <w:p w:rsidR="000B501C" w:rsidRPr="000B501C" w:rsidRDefault="000B501C" w:rsidP="000B501C">
            <w:pPr>
              <w:jc w:val="center"/>
              <w:rPr>
                <w:b/>
                <w:sz w:val="22"/>
                <w:szCs w:val="22"/>
              </w:rPr>
            </w:pPr>
            <w:r w:rsidRPr="000B501C">
              <w:rPr>
                <w:b/>
                <w:sz w:val="22"/>
                <w:szCs w:val="22"/>
              </w:rPr>
              <w:t xml:space="preserve">декември </w:t>
            </w:r>
          </w:p>
          <w:p w:rsidR="000B501C" w:rsidRPr="000B501C" w:rsidRDefault="000B501C" w:rsidP="000B501C">
            <w:pPr>
              <w:jc w:val="center"/>
              <w:rPr>
                <w:b/>
                <w:sz w:val="22"/>
                <w:szCs w:val="22"/>
              </w:rPr>
            </w:pPr>
          </w:p>
        </w:tc>
        <w:tc>
          <w:tcPr>
            <w:tcW w:w="5245" w:type="dxa"/>
            <w:shd w:val="clear" w:color="auto" w:fill="auto"/>
          </w:tcPr>
          <w:p w:rsidR="000B501C" w:rsidRPr="000B501C" w:rsidRDefault="000B501C" w:rsidP="000B501C">
            <w:pPr>
              <w:numPr>
                <w:ilvl w:val="0"/>
                <w:numId w:val="27"/>
              </w:numPr>
              <w:tabs>
                <w:tab w:val="left" w:pos="372"/>
              </w:tabs>
              <w:ind w:left="177" w:hanging="177"/>
              <w:contextualSpacing/>
              <w:jc w:val="both"/>
              <w:rPr>
                <w:sz w:val="22"/>
                <w:szCs w:val="22"/>
              </w:rPr>
            </w:pPr>
            <w:r w:rsidRPr="000B501C">
              <w:rPr>
                <w:sz w:val="22"/>
                <w:szCs w:val="22"/>
              </w:rPr>
              <w:t>участие на експерт от дирекцията</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50.</w:t>
            </w:r>
          </w:p>
        </w:tc>
        <w:tc>
          <w:tcPr>
            <w:tcW w:w="4110" w:type="dxa"/>
            <w:shd w:val="clear" w:color="auto" w:fill="auto"/>
          </w:tcPr>
          <w:p w:rsidR="000B501C" w:rsidRPr="000B501C" w:rsidRDefault="000B501C" w:rsidP="000B501C">
            <w:pPr>
              <w:jc w:val="both"/>
              <w:rPr>
                <w:sz w:val="22"/>
                <w:szCs w:val="22"/>
              </w:rPr>
            </w:pPr>
            <w:r w:rsidRPr="000B501C">
              <w:rPr>
                <w:sz w:val="22"/>
                <w:szCs w:val="22"/>
              </w:rPr>
              <w:t>Ежегодни награди</w:t>
            </w:r>
            <w:r w:rsidRPr="000B501C">
              <w:rPr>
                <w:b/>
                <w:sz w:val="22"/>
                <w:szCs w:val="22"/>
              </w:rPr>
              <w:t xml:space="preserve"> „Мисията доброволец – </w:t>
            </w:r>
            <w:r w:rsidRPr="000B501C">
              <w:rPr>
                <w:b/>
                <w:sz w:val="22"/>
                <w:szCs w:val="22"/>
                <w:lang w:val="en-US"/>
              </w:rPr>
              <w:t>(</w:t>
            </w:r>
            <w:r w:rsidRPr="000B501C">
              <w:rPr>
                <w:b/>
                <w:sz w:val="22"/>
                <w:szCs w:val="22"/>
              </w:rPr>
              <w:t>не</w:t>
            </w:r>
            <w:r w:rsidRPr="000B501C">
              <w:rPr>
                <w:b/>
                <w:sz w:val="22"/>
                <w:szCs w:val="22"/>
                <w:lang w:val="en-US"/>
              </w:rPr>
              <w:t>)</w:t>
            </w:r>
            <w:r w:rsidRPr="000B501C">
              <w:rPr>
                <w:b/>
                <w:sz w:val="22"/>
                <w:szCs w:val="22"/>
              </w:rPr>
              <w:t xml:space="preserve">възможна“- </w:t>
            </w:r>
            <w:r w:rsidRPr="000B501C">
              <w:rPr>
                <w:sz w:val="22"/>
                <w:szCs w:val="22"/>
              </w:rPr>
              <w:t>Министерство ва младежта и спорта</w:t>
            </w:r>
          </w:p>
        </w:tc>
        <w:tc>
          <w:tcPr>
            <w:tcW w:w="1276" w:type="dxa"/>
            <w:shd w:val="clear" w:color="auto" w:fill="auto"/>
          </w:tcPr>
          <w:p w:rsidR="000B501C" w:rsidRPr="000B501C" w:rsidRDefault="000B501C" w:rsidP="000B501C">
            <w:pPr>
              <w:jc w:val="center"/>
              <w:rPr>
                <w:b/>
                <w:sz w:val="22"/>
                <w:szCs w:val="22"/>
              </w:rPr>
            </w:pPr>
            <w:r w:rsidRPr="000B501C">
              <w:rPr>
                <w:b/>
                <w:sz w:val="22"/>
                <w:szCs w:val="22"/>
              </w:rPr>
              <w:t>5 декември</w:t>
            </w:r>
          </w:p>
          <w:p w:rsidR="000B501C" w:rsidRPr="000B501C" w:rsidRDefault="000B501C" w:rsidP="000B501C">
            <w:pPr>
              <w:jc w:val="center"/>
              <w:rPr>
                <w:b/>
                <w:sz w:val="22"/>
                <w:szCs w:val="22"/>
              </w:rPr>
            </w:pPr>
            <w:r w:rsidRPr="000B501C">
              <w:rPr>
                <w:b/>
                <w:sz w:val="22"/>
                <w:szCs w:val="22"/>
              </w:rPr>
              <w:t>2019 г.</w:t>
            </w:r>
          </w:p>
        </w:tc>
        <w:tc>
          <w:tcPr>
            <w:tcW w:w="5245" w:type="dxa"/>
            <w:shd w:val="clear" w:color="auto" w:fill="auto"/>
          </w:tcPr>
          <w:p w:rsidR="000B501C" w:rsidRPr="000B501C" w:rsidRDefault="000B501C" w:rsidP="000B501C">
            <w:pPr>
              <w:numPr>
                <w:ilvl w:val="0"/>
                <w:numId w:val="27"/>
              </w:numPr>
              <w:tabs>
                <w:tab w:val="left" w:pos="36"/>
                <w:tab w:val="left" w:pos="263"/>
              </w:tabs>
              <w:ind w:left="36" w:hanging="36"/>
              <w:contextualSpacing/>
              <w:jc w:val="both"/>
              <w:rPr>
                <w:sz w:val="22"/>
                <w:szCs w:val="22"/>
              </w:rPr>
            </w:pPr>
            <w:r w:rsidRPr="000B501C">
              <w:rPr>
                <w:sz w:val="22"/>
                <w:szCs w:val="22"/>
              </w:rPr>
              <w:t>присъствие на експерти от дирекцията на официалната церемония по връчване на наградите на номинираните</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51.</w:t>
            </w:r>
          </w:p>
        </w:tc>
        <w:tc>
          <w:tcPr>
            <w:tcW w:w="4110" w:type="dxa"/>
            <w:shd w:val="clear" w:color="auto" w:fill="auto"/>
          </w:tcPr>
          <w:p w:rsidR="000B501C" w:rsidRPr="000B501C" w:rsidRDefault="000B501C" w:rsidP="000B501C">
            <w:pPr>
              <w:rPr>
                <w:b/>
                <w:sz w:val="22"/>
                <w:szCs w:val="22"/>
              </w:rPr>
            </w:pPr>
            <w:r w:rsidRPr="000B501C">
              <w:rPr>
                <w:b/>
                <w:sz w:val="22"/>
                <w:szCs w:val="22"/>
              </w:rPr>
              <w:t>25 годишен юбилей – форум „Революцията е приобщаването“ -</w:t>
            </w:r>
            <w:proofErr w:type="spellStart"/>
            <w:r w:rsidRPr="000B501C">
              <w:rPr>
                <w:b/>
                <w:sz w:val="22"/>
                <w:szCs w:val="22"/>
              </w:rPr>
              <w:t>Спешъл</w:t>
            </w:r>
            <w:proofErr w:type="spellEnd"/>
            <w:r w:rsidRPr="000B501C">
              <w:rPr>
                <w:b/>
                <w:sz w:val="22"/>
                <w:szCs w:val="22"/>
              </w:rPr>
              <w:t xml:space="preserve"> </w:t>
            </w:r>
            <w:proofErr w:type="spellStart"/>
            <w:r w:rsidRPr="000B501C">
              <w:rPr>
                <w:b/>
                <w:sz w:val="22"/>
                <w:szCs w:val="22"/>
              </w:rPr>
              <w:t>Олимпикс</w:t>
            </w:r>
            <w:proofErr w:type="spellEnd"/>
            <w:r w:rsidRPr="000B501C">
              <w:rPr>
                <w:b/>
                <w:sz w:val="22"/>
                <w:szCs w:val="22"/>
              </w:rPr>
              <w:t xml:space="preserve"> България </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5 декември </w:t>
            </w:r>
          </w:p>
        </w:tc>
        <w:tc>
          <w:tcPr>
            <w:tcW w:w="5245"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 xml:space="preserve">изготвяне на </w:t>
            </w:r>
            <w:proofErr w:type="spellStart"/>
            <w:r w:rsidRPr="000B501C">
              <w:rPr>
                <w:b/>
                <w:sz w:val="22"/>
                <w:szCs w:val="22"/>
              </w:rPr>
              <w:t>плакет</w:t>
            </w:r>
            <w:proofErr w:type="spellEnd"/>
            <w:r w:rsidRPr="000B501C">
              <w:rPr>
                <w:b/>
                <w:sz w:val="22"/>
                <w:szCs w:val="22"/>
              </w:rPr>
              <w:t xml:space="preserve"> за принос</w:t>
            </w:r>
            <w:r w:rsidRPr="000B501C">
              <w:rPr>
                <w:sz w:val="22"/>
                <w:szCs w:val="22"/>
              </w:rPr>
              <w:t xml:space="preserve"> в приобщаването на деца и младежи с увреждания; присъствие на експерти от дирекцията.</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52.</w:t>
            </w:r>
          </w:p>
        </w:tc>
        <w:tc>
          <w:tcPr>
            <w:tcW w:w="4110" w:type="dxa"/>
            <w:shd w:val="clear" w:color="auto" w:fill="auto"/>
          </w:tcPr>
          <w:p w:rsidR="000B501C" w:rsidRPr="000B501C" w:rsidRDefault="000B501C" w:rsidP="000B501C">
            <w:pPr>
              <w:rPr>
                <w:b/>
                <w:sz w:val="22"/>
                <w:szCs w:val="22"/>
              </w:rPr>
            </w:pPr>
            <w:r w:rsidRPr="000B501C">
              <w:rPr>
                <w:b/>
                <w:sz w:val="22"/>
                <w:szCs w:val="22"/>
              </w:rPr>
              <w:t xml:space="preserve">Лидерски форум на градовете от Източна Европа и Централна Азия- </w:t>
            </w:r>
            <w:r w:rsidRPr="000B501C">
              <w:rPr>
                <w:sz w:val="22"/>
                <w:szCs w:val="22"/>
              </w:rPr>
              <w:t>Фондация „Инициатива за здраве“</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5 - 7 </w:t>
            </w:r>
          </w:p>
          <w:p w:rsidR="000B501C" w:rsidRPr="000B501C" w:rsidRDefault="000B501C" w:rsidP="000B501C">
            <w:pPr>
              <w:jc w:val="center"/>
              <w:rPr>
                <w:b/>
                <w:sz w:val="22"/>
                <w:szCs w:val="22"/>
              </w:rPr>
            </w:pPr>
            <w:r w:rsidRPr="000B501C">
              <w:rPr>
                <w:b/>
                <w:sz w:val="22"/>
                <w:szCs w:val="22"/>
              </w:rPr>
              <w:t>декември</w:t>
            </w:r>
          </w:p>
          <w:p w:rsidR="000B501C" w:rsidRPr="000B501C" w:rsidRDefault="000B501C" w:rsidP="000B501C">
            <w:pPr>
              <w:jc w:val="center"/>
              <w:rPr>
                <w:b/>
                <w:sz w:val="22"/>
                <w:szCs w:val="22"/>
              </w:rPr>
            </w:pPr>
            <w:r w:rsidRPr="000B501C">
              <w:rPr>
                <w:b/>
                <w:sz w:val="22"/>
                <w:szCs w:val="22"/>
              </w:rPr>
              <w:t>гр. Киев</w:t>
            </w:r>
          </w:p>
        </w:tc>
        <w:tc>
          <w:tcPr>
            <w:tcW w:w="5245"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 xml:space="preserve">участие на директор на дирекция СМД във форума и удостояване с престижно отличие; </w:t>
            </w:r>
            <w:r w:rsidRPr="000B501C">
              <w:rPr>
                <w:b/>
                <w:sz w:val="22"/>
                <w:szCs w:val="22"/>
              </w:rPr>
              <w:t>награда за София – признание за активна дейност в областта на здравните политики и работа с рискови групи</w:t>
            </w:r>
            <w:r w:rsidRPr="000B501C">
              <w:rPr>
                <w:sz w:val="22"/>
                <w:szCs w:val="22"/>
              </w:rPr>
              <w:t>.</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53.</w:t>
            </w:r>
          </w:p>
        </w:tc>
        <w:tc>
          <w:tcPr>
            <w:tcW w:w="4110" w:type="dxa"/>
            <w:shd w:val="clear" w:color="auto" w:fill="auto"/>
          </w:tcPr>
          <w:p w:rsidR="000B501C" w:rsidRPr="000B501C" w:rsidRDefault="000B501C" w:rsidP="000B501C">
            <w:pPr>
              <w:jc w:val="both"/>
              <w:rPr>
                <w:b/>
                <w:sz w:val="22"/>
                <w:szCs w:val="22"/>
              </w:rPr>
            </w:pPr>
            <w:r w:rsidRPr="000B501C">
              <w:rPr>
                <w:b/>
                <w:sz w:val="22"/>
                <w:szCs w:val="22"/>
              </w:rPr>
              <w:t>Церемония по награждаване на Спортист на годината НСА „Васил Левски“</w:t>
            </w:r>
          </w:p>
        </w:tc>
        <w:tc>
          <w:tcPr>
            <w:tcW w:w="1276" w:type="dxa"/>
            <w:shd w:val="clear" w:color="auto" w:fill="auto"/>
          </w:tcPr>
          <w:p w:rsidR="000B501C" w:rsidRPr="000B501C" w:rsidRDefault="000B501C" w:rsidP="000B501C">
            <w:pPr>
              <w:jc w:val="center"/>
              <w:rPr>
                <w:b/>
                <w:sz w:val="22"/>
                <w:szCs w:val="22"/>
              </w:rPr>
            </w:pPr>
            <w:r w:rsidRPr="000B501C">
              <w:rPr>
                <w:b/>
                <w:sz w:val="22"/>
                <w:szCs w:val="22"/>
              </w:rPr>
              <w:t>15</w:t>
            </w:r>
          </w:p>
          <w:p w:rsidR="000B501C" w:rsidRPr="000B501C" w:rsidRDefault="000B501C" w:rsidP="000B501C">
            <w:pPr>
              <w:jc w:val="center"/>
              <w:rPr>
                <w:b/>
                <w:sz w:val="22"/>
                <w:szCs w:val="22"/>
              </w:rPr>
            </w:pPr>
            <w:r w:rsidRPr="000B501C">
              <w:rPr>
                <w:b/>
                <w:sz w:val="22"/>
                <w:szCs w:val="22"/>
              </w:rPr>
              <w:t>декември</w:t>
            </w:r>
          </w:p>
          <w:p w:rsidR="000B501C" w:rsidRPr="000B501C" w:rsidRDefault="000B501C" w:rsidP="000B501C">
            <w:pPr>
              <w:jc w:val="center"/>
              <w:rPr>
                <w:b/>
                <w:sz w:val="22"/>
                <w:szCs w:val="22"/>
              </w:rPr>
            </w:pPr>
          </w:p>
        </w:tc>
        <w:tc>
          <w:tcPr>
            <w:tcW w:w="5245"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 xml:space="preserve">присъствие на директор на дирекция СМД на официалната церемония и </w:t>
            </w:r>
            <w:r w:rsidRPr="000B501C">
              <w:rPr>
                <w:b/>
                <w:sz w:val="22"/>
                <w:szCs w:val="22"/>
              </w:rPr>
              <w:t xml:space="preserve">връчване </w:t>
            </w:r>
            <w:proofErr w:type="spellStart"/>
            <w:r w:rsidRPr="000B501C">
              <w:rPr>
                <w:b/>
                <w:sz w:val="22"/>
                <w:szCs w:val="22"/>
              </w:rPr>
              <w:t>плакет</w:t>
            </w:r>
            <w:proofErr w:type="spellEnd"/>
            <w:r w:rsidRPr="000B501C">
              <w:rPr>
                <w:sz w:val="22"/>
                <w:szCs w:val="22"/>
              </w:rPr>
              <w:t xml:space="preserve"> от името на кмета на София, на ректора на Национална спортна академия – проф. Пенчо Гешев, за дългогодишно сътрудничество.</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54.</w:t>
            </w:r>
          </w:p>
        </w:tc>
        <w:tc>
          <w:tcPr>
            <w:tcW w:w="4110" w:type="dxa"/>
            <w:shd w:val="clear" w:color="auto" w:fill="auto"/>
          </w:tcPr>
          <w:p w:rsidR="000B501C" w:rsidRPr="000B501C" w:rsidRDefault="000B501C" w:rsidP="000B501C">
            <w:pPr>
              <w:jc w:val="both"/>
              <w:rPr>
                <w:b/>
                <w:sz w:val="22"/>
                <w:szCs w:val="22"/>
              </w:rPr>
            </w:pPr>
            <w:r w:rsidRPr="000B501C">
              <w:rPr>
                <w:b/>
                <w:sz w:val="22"/>
                <w:szCs w:val="22"/>
              </w:rPr>
              <w:t xml:space="preserve">Национална кръгла маса </w:t>
            </w:r>
            <w:r w:rsidRPr="000B501C">
              <w:rPr>
                <w:sz w:val="22"/>
                <w:szCs w:val="22"/>
              </w:rPr>
              <w:t xml:space="preserve">„Модели на добри </w:t>
            </w:r>
            <w:proofErr w:type="spellStart"/>
            <w:r w:rsidRPr="000B501C">
              <w:rPr>
                <w:sz w:val="22"/>
                <w:szCs w:val="22"/>
              </w:rPr>
              <w:t>практи</w:t>
            </w:r>
            <w:proofErr w:type="spellEnd"/>
            <w:r w:rsidRPr="000B501C">
              <w:rPr>
                <w:sz w:val="22"/>
                <w:szCs w:val="22"/>
              </w:rPr>
              <w:t xml:space="preserve"> за интеграцията на ромите“ - представители на НПО, местна власт, съдии, районни кметове, здравни </w:t>
            </w:r>
            <w:proofErr w:type="spellStart"/>
            <w:r w:rsidRPr="000B501C">
              <w:rPr>
                <w:sz w:val="22"/>
                <w:szCs w:val="22"/>
              </w:rPr>
              <w:t>медиатори</w:t>
            </w:r>
            <w:proofErr w:type="spellEnd"/>
            <w:r w:rsidRPr="000B501C">
              <w:rPr>
                <w:sz w:val="22"/>
                <w:szCs w:val="22"/>
              </w:rPr>
              <w:t xml:space="preserve">, представители на Комисията за защита от дискриминация“ и др. – Български </w:t>
            </w:r>
            <w:proofErr w:type="spellStart"/>
            <w:r w:rsidRPr="000B501C">
              <w:rPr>
                <w:sz w:val="22"/>
                <w:szCs w:val="22"/>
              </w:rPr>
              <w:t>хелзински</w:t>
            </w:r>
            <w:proofErr w:type="spellEnd"/>
            <w:r w:rsidRPr="000B501C">
              <w:rPr>
                <w:sz w:val="22"/>
                <w:szCs w:val="22"/>
              </w:rPr>
              <w:t xml:space="preserve"> комитет</w:t>
            </w:r>
          </w:p>
        </w:tc>
        <w:tc>
          <w:tcPr>
            <w:tcW w:w="1276" w:type="dxa"/>
            <w:shd w:val="clear" w:color="auto" w:fill="auto"/>
          </w:tcPr>
          <w:p w:rsidR="000B501C" w:rsidRPr="000B501C" w:rsidRDefault="000B501C" w:rsidP="000B501C">
            <w:pPr>
              <w:jc w:val="center"/>
              <w:rPr>
                <w:b/>
                <w:sz w:val="22"/>
                <w:szCs w:val="22"/>
              </w:rPr>
            </w:pPr>
            <w:r w:rsidRPr="000B501C">
              <w:rPr>
                <w:b/>
                <w:sz w:val="22"/>
                <w:szCs w:val="22"/>
              </w:rPr>
              <w:t>16</w:t>
            </w:r>
          </w:p>
          <w:p w:rsidR="000B501C" w:rsidRPr="000B501C" w:rsidRDefault="000B501C" w:rsidP="000B501C">
            <w:pPr>
              <w:jc w:val="center"/>
              <w:rPr>
                <w:b/>
                <w:sz w:val="22"/>
                <w:szCs w:val="22"/>
              </w:rPr>
            </w:pPr>
            <w:r w:rsidRPr="000B501C">
              <w:rPr>
                <w:b/>
                <w:sz w:val="22"/>
                <w:szCs w:val="22"/>
              </w:rPr>
              <w:t>декември</w:t>
            </w:r>
          </w:p>
          <w:p w:rsidR="000B501C" w:rsidRPr="000B501C" w:rsidRDefault="000B501C" w:rsidP="000B501C">
            <w:pPr>
              <w:jc w:val="center"/>
              <w:rPr>
                <w:b/>
                <w:sz w:val="22"/>
                <w:szCs w:val="22"/>
              </w:rPr>
            </w:pPr>
          </w:p>
        </w:tc>
        <w:tc>
          <w:tcPr>
            <w:tcW w:w="5245"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включване на директор на дирекцията – добри практики за интеграция на роми в сферата на образованието, здравеопазването, заетостта и жилищно узаконяване.</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55.</w:t>
            </w:r>
          </w:p>
        </w:tc>
        <w:tc>
          <w:tcPr>
            <w:tcW w:w="4110" w:type="dxa"/>
            <w:shd w:val="clear" w:color="auto" w:fill="auto"/>
          </w:tcPr>
          <w:p w:rsidR="000B501C" w:rsidRPr="000B501C" w:rsidRDefault="000B501C" w:rsidP="000B501C">
            <w:pPr>
              <w:jc w:val="both"/>
              <w:rPr>
                <w:sz w:val="22"/>
                <w:szCs w:val="22"/>
              </w:rPr>
            </w:pPr>
            <w:r w:rsidRPr="000B501C">
              <w:rPr>
                <w:sz w:val="22"/>
                <w:szCs w:val="22"/>
              </w:rPr>
              <w:t xml:space="preserve">Подготовка на кампания в подкрепа на </w:t>
            </w:r>
            <w:proofErr w:type="spellStart"/>
            <w:r w:rsidRPr="000B501C">
              <w:rPr>
                <w:sz w:val="22"/>
                <w:szCs w:val="22"/>
              </w:rPr>
              <w:t>мултилатерализма</w:t>
            </w:r>
            <w:proofErr w:type="spellEnd"/>
            <w:r w:rsidRPr="000B501C">
              <w:rPr>
                <w:b/>
                <w:sz w:val="22"/>
                <w:szCs w:val="22"/>
              </w:rPr>
              <w:t xml:space="preserve"> „75 години ООН и 65 години България в ООН“ – </w:t>
            </w:r>
            <w:r w:rsidRPr="000B501C">
              <w:rPr>
                <w:sz w:val="22"/>
                <w:szCs w:val="22"/>
              </w:rPr>
              <w:t>Министерство на външните работи</w:t>
            </w:r>
          </w:p>
        </w:tc>
        <w:tc>
          <w:tcPr>
            <w:tcW w:w="1276" w:type="dxa"/>
            <w:shd w:val="clear" w:color="auto" w:fill="auto"/>
          </w:tcPr>
          <w:p w:rsidR="000B501C" w:rsidRPr="000B501C" w:rsidRDefault="000B501C" w:rsidP="000B501C">
            <w:pPr>
              <w:jc w:val="center"/>
              <w:rPr>
                <w:b/>
                <w:sz w:val="22"/>
                <w:szCs w:val="22"/>
              </w:rPr>
            </w:pPr>
            <w:r w:rsidRPr="000B501C">
              <w:rPr>
                <w:b/>
                <w:sz w:val="22"/>
                <w:szCs w:val="22"/>
              </w:rPr>
              <w:t xml:space="preserve">16 </w:t>
            </w:r>
          </w:p>
          <w:p w:rsidR="000B501C" w:rsidRPr="000B501C" w:rsidRDefault="000B501C" w:rsidP="000B501C">
            <w:pPr>
              <w:jc w:val="center"/>
              <w:rPr>
                <w:b/>
                <w:sz w:val="22"/>
                <w:szCs w:val="22"/>
              </w:rPr>
            </w:pPr>
            <w:r w:rsidRPr="000B501C">
              <w:rPr>
                <w:b/>
                <w:sz w:val="22"/>
                <w:szCs w:val="22"/>
              </w:rPr>
              <w:t>декември</w:t>
            </w:r>
          </w:p>
          <w:p w:rsidR="000B501C" w:rsidRPr="000B501C" w:rsidRDefault="000B501C" w:rsidP="000B501C">
            <w:pPr>
              <w:jc w:val="center"/>
              <w:rPr>
                <w:b/>
                <w:sz w:val="22"/>
                <w:szCs w:val="22"/>
              </w:rPr>
            </w:pPr>
          </w:p>
        </w:tc>
        <w:tc>
          <w:tcPr>
            <w:tcW w:w="5245" w:type="dxa"/>
            <w:shd w:val="clear" w:color="auto" w:fill="auto"/>
          </w:tcPr>
          <w:p w:rsidR="000B501C" w:rsidRPr="000B501C" w:rsidRDefault="000B501C" w:rsidP="000B501C">
            <w:pPr>
              <w:numPr>
                <w:ilvl w:val="0"/>
                <w:numId w:val="27"/>
              </w:numPr>
              <w:tabs>
                <w:tab w:val="left" w:pos="372"/>
              </w:tabs>
              <w:ind w:left="172" w:hanging="142"/>
              <w:contextualSpacing/>
              <w:jc w:val="both"/>
              <w:rPr>
                <w:sz w:val="22"/>
                <w:szCs w:val="22"/>
              </w:rPr>
            </w:pPr>
            <w:r w:rsidRPr="000B501C">
              <w:rPr>
                <w:sz w:val="22"/>
                <w:szCs w:val="22"/>
              </w:rPr>
              <w:t>участие на директор на дирекция СМД – програма от инициативи с интерактивен характер и съпътстващ медиен план.</w:t>
            </w:r>
          </w:p>
        </w:tc>
      </w:tr>
      <w:tr w:rsidR="000B501C" w:rsidRPr="000B501C" w:rsidTr="00B56838">
        <w:tc>
          <w:tcPr>
            <w:tcW w:w="568" w:type="dxa"/>
            <w:shd w:val="clear" w:color="auto" w:fill="auto"/>
          </w:tcPr>
          <w:p w:rsidR="000B501C" w:rsidRPr="000B501C" w:rsidRDefault="000B501C" w:rsidP="000B501C">
            <w:pPr>
              <w:jc w:val="center"/>
              <w:rPr>
                <w:b/>
                <w:caps/>
                <w:sz w:val="22"/>
                <w:szCs w:val="22"/>
              </w:rPr>
            </w:pPr>
            <w:r w:rsidRPr="000B501C">
              <w:rPr>
                <w:b/>
                <w:caps/>
                <w:sz w:val="22"/>
                <w:szCs w:val="22"/>
              </w:rPr>
              <w:t>56.</w:t>
            </w:r>
          </w:p>
        </w:tc>
        <w:tc>
          <w:tcPr>
            <w:tcW w:w="4110" w:type="dxa"/>
            <w:shd w:val="clear" w:color="auto" w:fill="auto"/>
          </w:tcPr>
          <w:p w:rsidR="000B501C" w:rsidRPr="000B501C" w:rsidRDefault="000B501C" w:rsidP="000B501C">
            <w:pPr>
              <w:jc w:val="both"/>
              <w:rPr>
                <w:b/>
                <w:sz w:val="22"/>
                <w:szCs w:val="22"/>
              </w:rPr>
            </w:pPr>
            <w:r w:rsidRPr="000B501C">
              <w:rPr>
                <w:b/>
                <w:sz w:val="22"/>
                <w:szCs w:val="22"/>
              </w:rPr>
              <w:t>Церемония по награждаване на Спортист на годината НСА „Васил Левски“</w:t>
            </w:r>
          </w:p>
        </w:tc>
        <w:tc>
          <w:tcPr>
            <w:tcW w:w="1276" w:type="dxa"/>
            <w:shd w:val="clear" w:color="auto" w:fill="auto"/>
          </w:tcPr>
          <w:p w:rsidR="000B501C" w:rsidRPr="000B501C" w:rsidRDefault="000B501C" w:rsidP="000B501C">
            <w:pPr>
              <w:jc w:val="center"/>
              <w:rPr>
                <w:b/>
                <w:sz w:val="22"/>
                <w:szCs w:val="22"/>
              </w:rPr>
            </w:pPr>
            <w:r w:rsidRPr="000B501C">
              <w:rPr>
                <w:b/>
                <w:sz w:val="22"/>
                <w:szCs w:val="22"/>
              </w:rPr>
              <w:t>15</w:t>
            </w:r>
          </w:p>
          <w:p w:rsidR="000B501C" w:rsidRPr="000B501C" w:rsidRDefault="000B501C" w:rsidP="000B501C">
            <w:pPr>
              <w:jc w:val="center"/>
              <w:rPr>
                <w:b/>
                <w:sz w:val="22"/>
                <w:szCs w:val="22"/>
              </w:rPr>
            </w:pPr>
            <w:r w:rsidRPr="000B501C">
              <w:rPr>
                <w:b/>
                <w:sz w:val="22"/>
                <w:szCs w:val="22"/>
              </w:rPr>
              <w:t>декември</w:t>
            </w:r>
          </w:p>
          <w:p w:rsidR="000B501C" w:rsidRPr="000B501C" w:rsidRDefault="000B501C" w:rsidP="000B501C">
            <w:pPr>
              <w:jc w:val="center"/>
              <w:rPr>
                <w:b/>
                <w:sz w:val="22"/>
                <w:szCs w:val="22"/>
              </w:rPr>
            </w:pPr>
          </w:p>
        </w:tc>
        <w:tc>
          <w:tcPr>
            <w:tcW w:w="5245" w:type="dxa"/>
            <w:shd w:val="clear" w:color="auto" w:fill="auto"/>
          </w:tcPr>
          <w:p w:rsidR="000B501C" w:rsidRPr="000B501C" w:rsidRDefault="000B501C" w:rsidP="000B501C">
            <w:pPr>
              <w:numPr>
                <w:ilvl w:val="0"/>
                <w:numId w:val="27"/>
              </w:numPr>
              <w:tabs>
                <w:tab w:val="left" w:pos="372"/>
              </w:tabs>
              <w:ind w:left="172" w:hanging="172"/>
              <w:contextualSpacing/>
              <w:jc w:val="both"/>
              <w:rPr>
                <w:sz w:val="22"/>
                <w:szCs w:val="22"/>
              </w:rPr>
            </w:pPr>
            <w:r w:rsidRPr="000B501C">
              <w:rPr>
                <w:sz w:val="22"/>
                <w:szCs w:val="22"/>
              </w:rPr>
              <w:t xml:space="preserve">присъствие на директор на дирекция СМД на официалната церемония и </w:t>
            </w:r>
            <w:r w:rsidRPr="000B501C">
              <w:rPr>
                <w:b/>
                <w:sz w:val="22"/>
                <w:szCs w:val="22"/>
              </w:rPr>
              <w:t xml:space="preserve">връчване на </w:t>
            </w:r>
            <w:proofErr w:type="spellStart"/>
            <w:r w:rsidRPr="000B501C">
              <w:rPr>
                <w:b/>
                <w:sz w:val="22"/>
                <w:szCs w:val="22"/>
              </w:rPr>
              <w:t>плакет</w:t>
            </w:r>
            <w:proofErr w:type="spellEnd"/>
            <w:r w:rsidRPr="000B501C">
              <w:rPr>
                <w:sz w:val="22"/>
                <w:szCs w:val="22"/>
              </w:rPr>
              <w:t xml:space="preserve"> от името на кмета на София, на ректора на Национална спортна академия – проф. Пенчо Гешев, за дългогодишно сътрудничество.</w:t>
            </w:r>
          </w:p>
        </w:tc>
      </w:tr>
    </w:tbl>
    <w:p w:rsidR="000B501C" w:rsidRPr="000B501C" w:rsidRDefault="000B501C" w:rsidP="000B501C">
      <w:pPr>
        <w:jc w:val="both"/>
        <w:rPr>
          <w:b/>
          <w:sz w:val="22"/>
          <w:szCs w:val="22"/>
          <w:lang w:val="en-US"/>
        </w:rPr>
      </w:pPr>
    </w:p>
    <w:p w:rsidR="000B501C" w:rsidRPr="000B501C" w:rsidRDefault="000B501C" w:rsidP="000B501C">
      <w:pPr>
        <w:jc w:val="both"/>
        <w:rPr>
          <w:b/>
          <w:sz w:val="22"/>
          <w:szCs w:val="22"/>
          <w:lang w:val="en-US"/>
        </w:rPr>
      </w:pPr>
    </w:p>
    <w:p w:rsidR="000B501C" w:rsidRPr="000B501C" w:rsidRDefault="000B501C" w:rsidP="000B501C">
      <w:pPr>
        <w:jc w:val="both"/>
        <w:rPr>
          <w:b/>
          <w:sz w:val="22"/>
          <w:szCs w:val="22"/>
        </w:rPr>
      </w:pPr>
      <w:r w:rsidRPr="000B501C">
        <w:rPr>
          <w:b/>
          <w:sz w:val="22"/>
          <w:szCs w:val="22"/>
          <w:lang w:val="en-US"/>
        </w:rPr>
        <w:t xml:space="preserve">III. </w:t>
      </w:r>
      <w:r w:rsidRPr="000B501C">
        <w:rPr>
          <w:b/>
          <w:sz w:val="22"/>
          <w:szCs w:val="22"/>
        </w:rPr>
        <w:t>Дейности и мерки в изпълнение на Постановление № 129 на Министерски съвет на предвидените в централния бюджет средства за подпомагане на физическото възпитание и спорта в детските градини и училищата за 2019 година</w:t>
      </w:r>
    </w:p>
    <w:p w:rsidR="000B501C" w:rsidRPr="000B501C" w:rsidRDefault="000B501C" w:rsidP="000B501C">
      <w:pPr>
        <w:ind w:left="180"/>
        <w:jc w:val="both"/>
        <w:rPr>
          <w:b/>
          <w:sz w:val="8"/>
          <w:szCs w:val="8"/>
        </w:rPr>
      </w:pPr>
    </w:p>
    <w:p w:rsidR="000B501C" w:rsidRPr="000B501C" w:rsidRDefault="000B501C" w:rsidP="000B501C">
      <w:pPr>
        <w:jc w:val="both"/>
        <w:rPr>
          <w:rFonts w:eastAsia="Calibri"/>
          <w:sz w:val="22"/>
          <w:szCs w:val="22"/>
        </w:rPr>
      </w:pPr>
      <w:r w:rsidRPr="000B501C">
        <w:rPr>
          <w:rFonts w:eastAsia="Calibri"/>
          <w:sz w:val="22"/>
          <w:szCs w:val="22"/>
        </w:rPr>
        <w:t xml:space="preserve">На 28 февруари 2019 година с писмо № СОА18-ВК08-11644/47/ от 04.02.2019 г. Столична община, дирекцията организира работна среща с „Екипи за реализиране“ от районните администрации във връзка с приетите от 1 януари 2019 г. изменения и допълнения на Постановление № 129 на Министерски съвет. </w:t>
      </w:r>
    </w:p>
    <w:p w:rsidR="000B501C" w:rsidRPr="000B501C" w:rsidRDefault="000B501C" w:rsidP="000B501C">
      <w:pPr>
        <w:jc w:val="both"/>
        <w:rPr>
          <w:rFonts w:eastAsia="Calibri"/>
          <w:sz w:val="22"/>
          <w:szCs w:val="22"/>
        </w:rPr>
      </w:pPr>
      <w:r w:rsidRPr="000B501C">
        <w:rPr>
          <w:rFonts w:eastAsia="Calibri"/>
          <w:sz w:val="22"/>
          <w:szCs w:val="22"/>
        </w:rPr>
        <w:t>Един от най- важните проблеми, които бяха обсъдени на работната среща бяха измененията, които произтичат след влизане в сила на Постановление № 148 от 19.07.2018 година, които дават възможност на ръководителите на училища и детски градини да не се съобразяват стриктно с изискванията за процентното съотношение 50%/50% /за материална база и за дейности/. Считаме, че въведената свобода без разписани ясни регламенти, не е ефективна по отношение на контролните функции, които има местната власт при разходване на средствата.</w:t>
      </w:r>
    </w:p>
    <w:p w:rsidR="000B501C" w:rsidRPr="000B501C" w:rsidRDefault="000B501C" w:rsidP="000B501C">
      <w:pPr>
        <w:tabs>
          <w:tab w:val="num" w:pos="0"/>
        </w:tabs>
        <w:jc w:val="both"/>
        <w:rPr>
          <w:rFonts w:eastAsia="Calibri"/>
          <w:sz w:val="22"/>
          <w:szCs w:val="22"/>
        </w:rPr>
      </w:pPr>
      <w:r w:rsidRPr="000B501C">
        <w:rPr>
          <w:rFonts w:eastAsia="Calibri"/>
          <w:sz w:val="22"/>
          <w:szCs w:val="22"/>
        </w:rPr>
        <w:t>След постъпване на писмо № СОА18 – ДИ05-</w:t>
      </w:r>
      <w:r w:rsidRPr="000B501C">
        <w:rPr>
          <w:rFonts w:eastAsia="Calibri"/>
          <w:sz w:val="22"/>
          <w:szCs w:val="22"/>
          <w:lang w:val="en-US"/>
        </w:rPr>
        <w:t>542</w:t>
      </w:r>
      <w:r w:rsidRPr="000B501C">
        <w:rPr>
          <w:rFonts w:eastAsia="Calibri"/>
          <w:sz w:val="22"/>
          <w:szCs w:val="22"/>
        </w:rPr>
        <w:t>/0</w:t>
      </w:r>
      <w:r w:rsidRPr="000B501C">
        <w:rPr>
          <w:rFonts w:eastAsia="Calibri"/>
          <w:sz w:val="22"/>
          <w:szCs w:val="22"/>
          <w:lang w:val="en-US"/>
        </w:rPr>
        <w:t>5</w:t>
      </w:r>
      <w:r w:rsidRPr="000B501C">
        <w:rPr>
          <w:rFonts w:eastAsia="Calibri"/>
          <w:sz w:val="22"/>
          <w:szCs w:val="22"/>
        </w:rPr>
        <w:t>.02.201</w:t>
      </w:r>
      <w:r w:rsidRPr="000B501C">
        <w:rPr>
          <w:rFonts w:eastAsia="Calibri"/>
          <w:sz w:val="22"/>
          <w:szCs w:val="22"/>
          <w:lang w:val="en-US"/>
        </w:rPr>
        <w:t>9</w:t>
      </w:r>
      <w:r w:rsidRPr="000B501C">
        <w:rPr>
          <w:rFonts w:eastAsia="Calibri"/>
          <w:sz w:val="22"/>
          <w:szCs w:val="22"/>
        </w:rPr>
        <w:t xml:space="preserve"> г. от РУО – София-град към МОН бе стартирана процедура за систематизиране на проекти от образователните институции:</w:t>
      </w:r>
    </w:p>
    <w:p w:rsidR="000B501C" w:rsidRPr="000B501C" w:rsidRDefault="000B501C" w:rsidP="000B501C">
      <w:pPr>
        <w:numPr>
          <w:ilvl w:val="0"/>
          <w:numId w:val="12"/>
        </w:numPr>
        <w:tabs>
          <w:tab w:val="num" w:pos="0"/>
          <w:tab w:val="left" w:pos="180"/>
        </w:tabs>
        <w:ind w:left="180" w:hanging="180"/>
        <w:jc w:val="both"/>
        <w:rPr>
          <w:rFonts w:eastAsia="Calibri"/>
          <w:sz w:val="22"/>
          <w:szCs w:val="22"/>
        </w:rPr>
      </w:pPr>
      <w:r w:rsidRPr="000B501C">
        <w:rPr>
          <w:rFonts w:eastAsia="Calibri"/>
          <w:sz w:val="22"/>
          <w:szCs w:val="22"/>
        </w:rPr>
        <w:t>С</w:t>
      </w:r>
      <w:r w:rsidRPr="000B501C">
        <w:rPr>
          <w:rFonts w:eastAsia="Calibri"/>
          <w:sz w:val="22"/>
          <w:szCs w:val="22"/>
          <w:lang w:val="ru-RU"/>
        </w:rPr>
        <w:t xml:space="preserve"> писмо № </w:t>
      </w:r>
      <w:r w:rsidRPr="000B501C">
        <w:rPr>
          <w:rFonts w:eastAsia="Calibri"/>
          <w:sz w:val="22"/>
          <w:szCs w:val="22"/>
        </w:rPr>
        <w:t>СОА1</w:t>
      </w:r>
      <w:r w:rsidRPr="000B501C">
        <w:rPr>
          <w:rFonts w:eastAsia="Calibri"/>
          <w:sz w:val="22"/>
          <w:szCs w:val="22"/>
          <w:lang w:val="en-US"/>
        </w:rPr>
        <w:t>9</w:t>
      </w:r>
      <w:r w:rsidRPr="000B501C">
        <w:rPr>
          <w:rFonts w:eastAsia="Calibri"/>
          <w:sz w:val="22"/>
          <w:szCs w:val="22"/>
        </w:rPr>
        <w:t>-ДИ05-</w:t>
      </w:r>
      <w:r w:rsidRPr="000B501C">
        <w:rPr>
          <w:rFonts w:eastAsia="Calibri"/>
          <w:sz w:val="22"/>
          <w:szCs w:val="22"/>
          <w:lang w:val="en-US"/>
        </w:rPr>
        <w:t>542/1</w:t>
      </w:r>
      <w:r w:rsidRPr="000B501C">
        <w:rPr>
          <w:rFonts w:eastAsia="Calibri"/>
          <w:sz w:val="22"/>
          <w:szCs w:val="22"/>
        </w:rPr>
        <w:t>/11.02.2019г. се създаде организация по съгласуване и представяне на проектите в Столична община. Обобщаването и систематизирането на постъпилите проектни предложения включи 24 районни администрации, 367 училища и детски градини, 141 435 деца и ученици.</w:t>
      </w:r>
    </w:p>
    <w:p w:rsidR="000B501C" w:rsidRPr="000B501C" w:rsidRDefault="000B501C" w:rsidP="000B501C">
      <w:pPr>
        <w:numPr>
          <w:ilvl w:val="0"/>
          <w:numId w:val="12"/>
        </w:numPr>
        <w:tabs>
          <w:tab w:val="num" w:pos="0"/>
          <w:tab w:val="left" w:pos="180"/>
        </w:tabs>
        <w:ind w:left="180" w:hanging="180"/>
        <w:jc w:val="both"/>
        <w:rPr>
          <w:rFonts w:eastAsia="Calibri"/>
          <w:sz w:val="22"/>
          <w:szCs w:val="22"/>
        </w:rPr>
      </w:pPr>
      <w:r w:rsidRPr="000B501C">
        <w:rPr>
          <w:rFonts w:eastAsia="Calibri"/>
          <w:sz w:val="22"/>
          <w:szCs w:val="22"/>
        </w:rPr>
        <w:t xml:space="preserve">За първи път през отчетния период преди подаването на проекти по 129 Постановление на МС бяха предоставени данните от информационната система на експертите от районните администрации, въз основа на които да бъдат подготвени проектите от образователните институции. </w:t>
      </w:r>
    </w:p>
    <w:p w:rsidR="000B501C" w:rsidRPr="000B501C" w:rsidRDefault="000B501C" w:rsidP="000B501C">
      <w:pPr>
        <w:tabs>
          <w:tab w:val="num" w:pos="0"/>
          <w:tab w:val="left" w:pos="180"/>
        </w:tabs>
        <w:ind w:left="180" w:hanging="180"/>
        <w:jc w:val="both"/>
        <w:rPr>
          <w:rFonts w:eastAsia="Calibri"/>
          <w:sz w:val="22"/>
          <w:szCs w:val="22"/>
        </w:rPr>
      </w:pPr>
      <w:r w:rsidRPr="000B501C">
        <w:rPr>
          <w:rFonts w:eastAsia="Calibri"/>
          <w:sz w:val="22"/>
          <w:szCs w:val="22"/>
        </w:rPr>
        <w:t xml:space="preserve">Считаме, че създадената организация от страна на дирекцията е работеща по отношение на: </w:t>
      </w:r>
    </w:p>
    <w:p w:rsidR="000B501C" w:rsidRPr="000B501C" w:rsidRDefault="000B501C" w:rsidP="000B501C">
      <w:pPr>
        <w:numPr>
          <w:ilvl w:val="0"/>
          <w:numId w:val="13"/>
        </w:numPr>
        <w:tabs>
          <w:tab w:val="num" w:pos="0"/>
          <w:tab w:val="left" w:pos="180"/>
        </w:tabs>
        <w:ind w:left="180" w:hanging="180"/>
        <w:jc w:val="both"/>
        <w:rPr>
          <w:rFonts w:eastAsia="Calibri"/>
          <w:sz w:val="22"/>
          <w:szCs w:val="22"/>
        </w:rPr>
      </w:pPr>
      <w:r w:rsidRPr="000B501C">
        <w:rPr>
          <w:rFonts w:eastAsia="Calibri"/>
          <w:sz w:val="22"/>
          <w:szCs w:val="22"/>
        </w:rPr>
        <w:t xml:space="preserve">Получаване на актуална справка за броя деца и ученици по модул „Институции“ от НЕИСПУО – МОН необходима за дейността по координация и обобщаване на проектните предложения от общинските детски градини и училища.  </w:t>
      </w:r>
    </w:p>
    <w:p w:rsidR="000B501C" w:rsidRPr="000B501C" w:rsidRDefault="000B501C" w:rsidP="000B501C">
      <w:pPr>
        <w:numPr>
          <w:ilvl w:val="0"/>
          <w:numId w:val="13"/>
        </w:numPr>
        <w:tabs>
          <w:tab w:val="num" w:pos="0"/>
          <w:tab w:val="left" w:pos="180"/>
        </w:tabs>
        <w:ind w:left="180" w:hanging="180"/>
        <w:jc w:val="both"/>
        <w:rPr>
          <w:rFonts w:eastAsia="Calibri"/>
          <w:sz w:val="22"/>
          <w:szCs w:val="22"/>
        </w:rPr>
      </w:pPr>
      <w:r w:rsidRPr="000B501C">
        <w:rPr>
          <w:rFonts w:eastAsia="Calibri"/>
          <w:bCs/>
          <w:sz w:val="22"/>
          <w:szCs w:val="22"/>
        </w:rPr>
        <w:t>Предоставяне на получените данни от НЕУСПУО за броя деца и ученици на „Екип за реализиране“ в районната администрация за улеснение при подготовката на проектите от директори на детски градини и училища.</w:t>
      </w:r>
    </w:p>
    <w:p w:rsidR="000B501C" w:rsidRPr="000B501C" w:rsidRDefault="000B501C" w:rsidP="000B501C">
      <w:pPr>
        <w:numPr>
          <w:ilvl w:val="0"/>
          <w:numId w:val="13"/>
        </w:numPr>
        <w:tabs>
          <w:tab w:val="num" w:pos="0"/>
          <w:tab w:val="left" w:pos="180"/>
        </w:tabs>
        <w:ind w:left="180" w:hanging="180"/>
        <w:jc w:val="both"/>
        <w:rPr>
          <w:rFonts w:eastAsia="Calibri"/>
          <w:sz w:val="22"/>
          <w:szCs w:val="22"/>
        </w:rPr>
      </w:pPr>
      <w:r w:rsidRPr="000B501C">
        <w:rPr>
          <w:rFonts w:eastAsia="Calibri"/>
          <w:sz w:val="22"/>
          <w:szCs w:val="22"/>
        </w:rPr>
        <w:t xml:space="preserve">В рамките на подготовка дирекцията организира по график работни срещи с 24 районни администрация за съгласуване и контрол на представените проекти от образователните институции. </w:t>
      </w:r>
    </w:p>
    <w:p w:rsidR="000B501C" w:rsidRPr="000B501C" w:rsidRDefault="000B501C" w:rsidP="000B501C">
      <w:pPr>
        <w:tabs>
          <w:tab w:val="num" w:pos="0"/>
          <w:tab w:val="left" w:pos="180"/>
        </w:tabs>
        <w:ind w:left="180"/>
        <w:jc w:val="both"/>
        <w:rPr>
          <w:rFonts w:eastAsia="Calibri"/>
          <w:sz w:val="22"/>
          <w:szCs w:val="22"/>
        </w:rPr>
      </w:pPr>
      <w:r w:rsidRPr="000B501C">
        <w:rPr>
          <w:rFonts w:eastAsia="Calibri"/>
          <w:sz w:val="22"/>
          <w:szCs w:val="22"/>
        </w:rPr>
        <w:t xml:space="preserve">Въведените изисквания за стриктен финансов контрол и одит създават условия за целево използване на средствата за спортни дейности. </w:t>
      </w:r>
    </w:p>
    <w:p w:rsidR="000B501C" w:rsidRPr="000B501C" w:rsidRDefault="000B501C" w:rsidP="000B501C">
      <w:pPr>
        <w:numPr>
          <w:ilvl w:val="0"/>
          <w:numId w:val="13"/>
        </w:numPr>
        <w:tabs>
          <w:tab w:val="num" w:pos="0"/>
          <w:tab w:val="num" w:pos="142"/>
          <w:tab w:val="left" w:pos="180"/>
        </w:tabs>
        <w:ind w:left="142" w:hanging="142"/>
        <w:contextualSpacing/>
        <w:jc w:val="both"/>
        <w:rPr>
          <w:rFonts w:eastAsia="Calibri"/>
          <w:sz w:val="22"/>
          <w:szCs w:val="22"/>
        </w:rPr>
      </w:pPr>
      <w:r w:rsidRPr="000B501C">
        <w:rPr>
          <w:rFonts w:eastAsia="Calibri"/>
          <w:sz w:val="22"/>
          <w:szCs w:val="22"/>
        </w:rPr>
        <w:t xml:space="preserve">В изпълнение на Постановление № 266 от 22.10.2019 г. със заповед на кмет на Столична община № 779 от 31.10. 2019 година е извършена корекция на бюджета на 24 районни администрации. </w:t>
      </w:r>
    </w:p>
    <w:p w:rsidR="000B501C" w:rsidRPr="000B501C" w:rsidRDefault="000B501C" w:rsidP="000B501C">
      <w:pPr>
        <w:numPr>
          <w:ilvl w:val="0"/>
          <w:numId w:val="13"/>
        </w:numPr>
        <w:tabs>
          <w:tab w:val="num" w:pos="0"/>
          <w:tab w:val="num" w:pos="142"/>
          <w:tab w:val="left" w:pos="180"/>
        </w:tabs>
        <w:ind w:left="142" w:hanging="142"/>
        <w:contextualSpacing/>
        <w:jc w:val="both"/>
        <w:rPr>
          <w:rFonts w:eastAsia="Calibri"/>
          <w:sz w:val="22"/>
          <w:szCs w:val="22"/>
        </w:rPr>
      </w:pPr>
      <w:r w:rsidRPr="000B501C">
        <w:rPr>
          <w:rFonts w:eastAsia="Calibri"/>
          <w:sz w:val="22"/>
          <w:szCs w:val="22"/>
        </w:rPr>
        <w:t xml:space="preserve"> С писмо № СОА19-ВК08-14584/07.11.2019 г. се създаде организация за консултиране по график на обобщените финансови и съдържателни отчети, за 24 районни администрации, с краен срок за представяне на отчетите в Столична община – 13 декември 2019 година. </w:t>
      </w:r>
    </w:p>
    <w:p w:rsidR="000B501C" w:rsidRPr="000B501C" w:rsidRDefault="000B501C" w:rsidP="000B501C">
      <w:pPr>
        <w:tabs>
          <w:tab w:val="num" w:pos="0"/>
          <w:tab w:val="left" w:pos="180"/>
        </w:tabs>
        <w:ind w:left="180"/>
        <w:jc w:val="both"/>
        <w:rPr>
          <w:rFonts w:eastAsia="Calibri"/>
          <w:b/>
          <w:sz w:val="22"/>
          <w:szCs w:val="22"/>
        </w:rPr>
      </w:pPr>
      <w:r w:rsidRPr="000B501C">
        <w:rPr>
          <w:rFonts w:eastAsia="Calibri"/>
          <w:b/>
          <w:sz w:val="22"/>
          <w:szCs w:val="22"/>
        </w:rPr>
        <w:t>В настоящия момент експерт от дирекцията обработва информацията от отчетите на Проектите по 129 Постановление на МС, като през м. януари 2020 г. дирекцията ще представи обобщен доклад и цялостен анализ на отчетите.</w:t>
      </w:r>
    </w:p>
    <w:p w:rsidR="000B501C" w:rsidRPr="000B501C" w:rsidRDefault="000B501C" w:rsidP="000B501C">
      <w:pPr>
        <w:tabs>
          <w:tab w:val="left" w:pos="1680"/>
        </w:tabs>
        <w:jc w:val="both"/>
        <w:rPr>
          <w:b/>
          <w:sz w:val="22"/>
          <w:szCs w:val="22"/>
        </w:rPr>
      </w:pPr>
    </w:p>
    <w:p w:rsidR="000B501C" w:rsidRPr="000B501C" w:rsidRDefault="000B501C" w:rsidP="000B501C">
      <w:pPr>
        <w:numPr>
          <w:ilvl w:val="0"/>
          <w:numId w:val="11"/>
        </w:numPr>
        <w:tabs>
          <w:tab w:val="left" w:pos="426"/>
          <w:tab w:val="left" w:pos="1680"/>
        </w:tabs>
        <w:ind w:left="567" w:hanging="425"/>
        <w:jc w:val="both"/>
        <w:rPr>
          <w:b/>
          <w:sz w:val="22"/>
          <w:szCs w:val="22"/>
          <w:lang w:val="ru-RU"/>
        </w:rPr>
      </w:pPr>
      <w:r w:rsidRPr="000B501C">
        <w:rPr>
          <w:b/>
          <w:sz w:val="22"/>
          <w:szCs w:val="22"/>
          <w:lang w:val="en-US"/>
        </w:rPr>
        <w:t xml:space="preserve"> </w:t>
      </w:r>
      <w:r w:rsidRPr="000B501C">
        <w:rPr>
          <w:b/>
          <w:sz w:val="22"/>
          <w:szCs w:val="22"/>
          <w:lang w:val="ru-RU"/>
        </w:rPr>
        <w:t>Дейности на Съвет по безопасност на движението на децата в София  /СБДДС/</w:t>
      </w:r>
    </w:p>
    <w:p w:rsidR="000B501C" w:rsidRPr="000B501C" w:rsidRDefault="000B501C" w:rsidP="000B501C">
      <w:pPr>
        <w:ind w:left="142"/>
        <w:jc w:val="both"/>
        <w:rPr>
          <w:b/>
          <w:sz w:val="22"/>
          <w:szCs w:val="22"/>
        </w:rPr>
      </w:pPr>
      <w:r w:rsidRPr="000B501C">
        <w:rPr>
          <w:b/>
          <w:sz w:val="22"/>
          <w:szCs w:val="22"/>
        </w:rPr>
        <w:t xml:space="preserve">Информация за реализирани дейности в изпълнение на Общинска програма за опазване здравето и живота на децата като участници в пътното движение – административно обслужване и финансиране на проекти на Съвет по безопасност на движението на децата в София / СБДДС / </w:t>
      </w:r>
    </w:p>
    <w:p w:rsidR="000B501C" w:rsidRPr="000B501C" w:rsidRDefault="000B501C" w:rsidP="000B501C">
      <w:pPr>
        <w:tabs>
          <w:tab w:val="left" w:pos="709"/>
          <w:tab w:val="left" w:pos="993"/>
          <w:tab w:val="left" w:pos="1680"/>
        </w:tabs>
        <w:ind w:left="284" w:hanging="142"/>
        <w:jc w:val="both"/>
        <w:rPr>
          <w:rFonts w:eastAsia="Calibri"/>
          <w:b/>
          <w:sz w:val="22"/>
          <w:szCs w:val="22"/>
          <w:lang w:val="ru-RU"/>
        </w:rPr>
      </w:pPr>
      <w:r w:rsidRPr="000B501C">
        <w:rPr>
          <w:rFonts w:eastAsia="Calibri"/>
          <w:b/>
          <w:sz w:val="22"/>
          <w:szCs w:val="22"/>
          <w:lang w:val="ru-RU"/>
        </w:rPr>
        <w:t>Отчет за дейността на  Съвета по безопасност на движението на децата в София  /СБДДС/</w:t>
      </w:r>
    </w:p>
    <w:p w:rsidR="000B501C" w:rsidRPr="000B501C" w:rsidRDefault="000B501C" w:rsidP="000B501C">
      <w:pPr>
        <w:tabs>
          <w:tab w:val="left" w:pos="709"/>
          <w:tab w:val="left" w:pos="993"/>
          <w:tab w:val="left" w:pos="1680"/>
        </w:tabs>
        <w:ind w:left="284" w:hanging="142"/>
        <w:jc w:val="both"/>
        <w:rPr>
          <w:rFonts w:eastAsia="Calibri"/>
          <w:b/>
          <w:sz w:val="22"/>
          <w:szCs w:val="22"/>
          <w:lang w:val="ru-RU"/>
        </w:rPr>
      </w:pPr>
    </w:p>
    <w:p w:rsidR="000B501C" w:rsidRPr="000B501C" w:rsidRDefault="000B501C" w:rsidP="000B501C">
      <w:pPr>
        <w:ind w:left="142"/>
        <w:jc w:val="both"/>
        <w:rPr>
          <w:rFonts w:eastAsia="Calibri"/>
          <w:b/>
          <w:sz w:val="22"/>
          <w:szCs w:val="22"/>
        </w:rPr>
      </w:pPr>
      <w:r w:rsidRPr="000B501C">
        <w:rPr>
          <w:rFonts w:eastAsia="Calibri"/>
          <w:b/>
          <w:sz w:val="22"/>
          <w:szCs w:val="22"/>
        </w:rPr>
        <w:t xml:space="preserve">Информация за реализирани дейности в изпълнение на Общинска програма за опазване здравето и живота на децата като участници в пътното движение – административно обслужване и финансиране на проекти на Съвет по безопасност на движението на децата в София /СБДДС/ </w:t>
      </w:r>
    </w:p>
    <w:p w:rsidR="000B501C" w:rsidRPr="000B501C" w:rsidRDefault="000B501C" w:rsidP="000B501C">
      <w:pPr>
        <w:tabs>
          <w:tab w:val="left" w:pos="142"/>
        </w:tabs>
        <w:ind w:left="142"/>
        <w:jc w:val="both"/>
        <w:rPr>
          <w:rFonts w:eastAsia="Calibri"/>
          <w:sz w:val="22"/>
          <w:szCs w:val="22"/>
        </w:rPr>
      </w:pPr>
      <w:r w:rsidRPr="000B501C">
        <w:rPr>
          <w:rFonts w:eastAsia="Calibri"/>
          <w:sz w:val="22"/>
          <w:szCs w:val="22"/>
        </w:rPr>
        <w:t xml:space="preserve">В изпълнение Решение № 209 от 14.04.2011 година на СОС през отчетния период – м. януари – м. декември 2019 година, Съветът по безопасност на движение на децата в София /СБДДС/ реализира следните дейности: </w:t>
      </w:r>
    </w:p>
    <w:p w:rsidR="000B501C" w:rsidRPr="000B501C" w:rsidRDefault="000B501C" w:rsidP="000B501C">
      <w:pPr>
        <w:tabs>
          <w:tab w:val="left" w:pos="0"/>
        </w:tabs>
        <w:jc w:val="both"/>
        <w:rPr>
          <w:rFonts w:eastAsia="Calibri"/>
          <w:sz w:val="22"/>
          <w:szCs w:val="22"/>
        </w:rPr>
      </w:pPr>
    </w:p>
    <w:p w:rsidR="000B501C" w:rsidRPr="000B501C" w:rsidRDefault="000B501C" w:rsidP="000B501C">
      <w:pPr>
        <w:numPr>
          <w:ilvl w:val="0"/>
          <w:numId w:val="40"/>
        </w:numPr>
        <w:tabs>
          <w:tab w:val="left" w:pos="0"/>
          <w:tab w:val="num" w:pos="284"/>
        </w:tabs>
        <w:ind w:left="142"/>
        <w:jc w:val="both"/>
        <w:rPr>
          <w:rFonts w:eastAsia="Calibri"/>
          <w:b/>
          <w:sz w:val="22"/>
          <w:szCs w:val="22"/>
          <w:lang w:val="ru-RU"/>
        </w:rPr>
      </w:pPr>
      <w:r w:rsidRPr="000B501C">
        <w:rPr>
          <w:rFonts w:eastAsia="Calibri"/>
          <w:b/>
          <w:sz w:val="22"/>
          <w:szCs w:val="22"/>
          <w:lang w:val="ru-RU"/>
        </w:rPr>
        <w:t>ПРОВЕДЕНИ ТРИ ЗАСЕДАНИЯ НА УС НА СБДДС:</w:t>
      </w:r>
    </w:p>
    <w:p w:rsidR="000B501C" w:rsidRPr="000B501C" w:rsidRDefault="000B501C" w:rsidP="000B501C">
      <w:pPr>
        <w:tabs>
          <w:tab w:val="left" w:pos="0"/>
          <w:tab w:val="num" w:pos="284"/>
        </w:tabs>
        <w:ind w:left="142"/>
        <w:jc w:val="both"/>
        <w:rPr>
          <w:rFonts w:eastAsia="Calibri"/>
          <w:sz w:val="22"/>
          <w:szCs w:val="22"/>
          <w:lang w:val="ru-RU"/>
        </w:rPr>
      </w:pPr>
      <w:r w:rsidRPr="000B501C">
        <w:rPr>
          <w:rFonts w:eastAsia="Calibri"/>
          <w:b/>
          <w:sz w:val="22"/>
          <w:szCs w:val="22"/>
          <w:lang w:val="ru-RU"/>
        </w:rPr>
        <w:t>Протокол № 1/ 12.03.2019</w:t>
      </w:r>
      <w:r w:rsidRPr="000B501C">
        <w:rPr>
          <w:rFonts w:eastAsia="Calibri"/>
          <w:sz w:val="22"/>
          <w:szCs w:val="22"/>
          <w:lang w:val="ru-RU"/>
        </w:rPr>
        <w:t xml:space="preserve"> </w:t>
      </w:r>
      <w:r w:rsidRPr="000B501C">
        <w:rPr>
          <w:rFonts w:eastAsia="Calibri"/>
          <w:b/>
          <w:sz w:val="22"/>
          <w:szCs w:val="22"/>
          <w:lang w:val="ru-RU"/>
        </w:rPr>
        <w:t xml:space="preserve">г </w:t>
      </w:r>
      <w:r w:rsidRPr="000B501C">
        <w:rPr>
          <w:rFonts w:eastAsia="Calibri"/>
          <w:sz w:val="22"/>
          <w:szCs w:val="22"/>
          <w:lang w:val="ru-RU"/>
        </w:rPr>
        <w:t xml:space="preserve">. - утвърден Тематичен и Годишен календарен план за 2019 г.; приет бюджет за 2019 г., както и разпределението на средствата по дейности; обявяване на сесия за 2019 г., финансови параметри, срокове за кандидатставен, срокове за отчитане на одобрените проекти за 2019 г.; организиране и провеждане на научно – практическа конференция «Иновации, прпедизвикателства и тенденции в обучението по безопасност на движението» </w:t>
      </w:r>
      <w:r w:rsidRPr="000B501C">
        <w:rPr>
          <w:rFonts w:eastAsia="Calibri"/>
          <w:i/>
          <w:iCs/>
          <w:sz w:val="22"/>
          <w:szCs w:val="22"/>
          <w:lang w:val="ru-RU"/>
        </w:rPr>
        <w:t>/наградите ще бъдат осигурени от Програма за съфинансиране на спортни и младежки дейности, международни форуми и кампании под патронажа на кмета на СО/</w:t>
      </w:r>
      <w:r w:rsidRPr="000B501C">
        <w:rPr>
          <w:rFonts w:eastAsia="Calibri"/>
          <w:sz w:val="22"/>
          <w:szCs w:val="22"/>
          <w:lang w:val="ru-RU"/>
        </w:rPr>
        <w:t>.</w:t>
      </w:r>
    </w:p>
    <w:p w:rsidR="000B501C" w:rsidRPr="000B501C" w:rsidRDefault="000B501C" w:rsidP="000B501C">
      <w:pPr>
        <w:tabs>
          <w:tab w:val="left" w:pos="0"/>
          <w:tab w:val="num" w:pos="284"/>
        </w:tabs>
        <w:ind w:left="142"/>
        <w:jc w:val="both"/>
        <w:rPr>
          <w:rFonts w:eastAsia="Calibri"/>
          <w:b/>
          <w:sz w:val="22"/>
          <w:szCs w:val="22"/>
        </w:rPr>
      </w:pPr>
      <w:r w:rsidRPr="000B501C">
        <w:rPr>
          <w:rFonts w:eastAsia="Calibri"/>
          <w:b/>
          <w:sz w:val="22"/>
          <w:szCs w:val="22"/>
        </w:rPr>
        <w:t>Протокол № 2/ 26.03.2019 г</w:t>
      </w:r>
      <w:r w:rsidRPr="000B501C">
        <w:rPr>
          <w:rFonts w:eastAsia="Calibri"/>
          <w:sz w:val="22"/>
          <w:szCs w:val="22"/>
        </w:rPr>
        <w:t xml:space="preserve">. - обявена сесия за програмно финансиране /образователни институции, районни администрации, НПО/ съгласно Насоки и изисквания на  Програмата. </w:t>
      </w:r>
    </w:p>
    <w:p w:rsidR="000B501C" w:rsidRPr="000B501C" w:rsidRDefault="000B501C" w:rsidP="000B501C">
      <w:pPr>
        <w:tabs>
          <w:tab w:val="left" w:pos="0"/>
          <w:tab w:val="num" w:pos="284"/>
        </w:tabs>
        <w:ind w:left="142"/>
        <w:jc w:val="both"/>
        <w:rPr>
          <w:rFonts w:eastAsia="Calibri"/>
          <w:sz w:val="22"/>
          <w:szCs w:val="22"/>
        </w:rPr>
      </w:pPr>
      <w:r w:rsidRPr="000B501C">
        <w:rPr>
          <w:rFonts w:eastAsia="Calibri"/>
          <w:sz w:val="22"/>
          <w:szCs w:val="22"/>
        </w:rPr>
        <w:t>УС разгледа 38 проектни предложения на образователни институции, районни администрации и неправителствени организации:</w:t>
      </w:r>
    </w:p>
    <w:p w:rsidR="000B501C" w:rsidRPr="000B501C" w:rsidRDefault="000B501C" w:rsidP="000B501C">
      <w:pPr>
        <w:tabs>
          <w:tab w:val="left" w:pos="0"/>
          <w:tab w:val="num" w:pos="284"/>
        </w:tabs>
        <w:ind w:left="142"/>
        <w:jc w:val="both"/>
        <w:rPr>
          <w:rFonts w:eastAsia="Calibri"/>
          <w:sz w:val="22"/>
          <w:szCs w:val="22"/>
        </w:rPr>
      </w:pPr>
    </w:p>
    <w:p w:rsidR="000B501C" w:rsidRPr="000B501C" w:rsidRDefault="000B501C" w:rsidP="000B501C">
      <w:pPr>
        <w:tabs>
          <w:tab w:val="left" w:pos="0"/>
          <w:tab w:val="num" w:pos="284"/>
        </w:tabs>
        <w:ind w:left="142"/>
        <w:jc w:val="both"/>
        <w:rPr>
          <w:rFonts w:eastAsia="Calibri"/>
          <w:sz w:val="22"/>
          <w:szCs w:val="22"/>
        </w:rPr>
      </w:pPr>
    </w:p>
    <w:p w:rsidR="000B501C" w:rsidRPr="000B501C" w:rsidRDefault="000B501C" w:rsidP="000B501C">
      <w:pPr>
        <w:tabs>
          <w:tab w:val="left" w:pos="0"/>
          <w:tab w:val="num" w:pos="284"/>
        </w:tabs>
        <w:ind w:left="142"/>
        <w:jc w:val="both"/>
        <w:rPr>
          <w:rFonts w:eastAsia="Calibri"/>
          <w:sz w:val="22"/>
          <w:szCs w:val="22"/>
        </w:rPr>
      </w:pPr>
    </w:p>
    <w:p w:rsidR="000B501C" w:rsidRPr="000B501C" w:rsidRDefault="000B501C" w:rsidP="000B501C">
      <w:pPr>
        <w:tabs>
          <w:tab w:val="left" w:pos="0"/>
          <w:tab w:val="num" w:pos="284"/>
        </w:tabs>
        <w:ind w:left="142"/>
        <w:jc w:val="both"/>
        <w:rPr>
          <w:rFonts w:eastAsia="Calibri"/>
          <w:sz w:val="22"/>
          <w:szCs w:val="22"/>
        </w:rPr>
      </w:pPr>
    </w:p>
    <w:p w:rsidR="000B501C" w:rsidRPr="000B501C" w:rsidRDefault="000B501C" w:rsidP="000B501C">
      <w:pPr>
        <w:tabs>
          <w:tab w:val="left" w:pos="0"/>
          <w:tab w:val="num" w:pos="284"/>
        </w:tabs>
        <w:ind w:left="142"/>
        <w:jc w:val="both"/>
        <w:rPr>
          <w:rFonts w:eastAsia="Calibri"/>
          <w:sz w:val="22"/>
          <w:szCs w:val="22"/>
        </w:rPr>
      </w:pPr>
    </w:p>
    <w:p w:rsidR="000B501C" w:rsidRPr="000B501C" w:rsidRDefault="000B501C" w:rsidP="000B501C">
      <w:pPr>
        <w:tabs>
          <w:tab w:val="left" w:pos="0"/>
          <w:tab w:val="num" w:pos="284"/>
        </w:tabs>
        <w:ind w:left="142"/>
        <w:jc w:val="both"/>
        <w:rPr>
          <w:rFonts w:eastAsia="Calibri"/>
          <w:sz w:val="22"/>
          <w:szCs w:val="22"/>
        </w:rPr>
      </w:pPr>
    </w:p>
    <w:p w:rsidR="000B501C" w:rsidRPr="000B501C" w:rsidRDefault="000B501C" w:rsidP="000B501C">
      <w:pPr>
        <w:tabs>
          <w:tab w:val="left" w:pos="0"/>
          <w:tab w:val="num" w:pos="284"/>
        </w:tabs>
        <w:ind w:left="142"/>
        <w:jc w:val="both"/>
        <w:rPr>
          <w:rFonts w:eastAsia="Calibri"/>
          <w:b/>
          <w:sz w:val="22"/>
          <w:szCs w:val="22"/>
        </w:rPr>
      </w:pPr>
      <w:r w:rsidRPr="000B501C">
        <w:rPr>
          <w:rFonts w:eastAsia="Calibri"/>
          <w:sz w:val="22"/>
          <w:szCs w:val="22"/>
        </w:rPr>
        <w:tab/>
      </w:r>
      <w:r w:rsidRPr="000B501C">
        <w:rPr>
          <w:rFonts w:eastAsia="Calibri"/>
          <w:b/>
          <w:sz w:val="22"/>
          <w:szCs w:val="22"/>
        </w:rPr>
        <w:t>Одобрени за  финансиране 22 проекта:</w:t>
      </w:r>
    </w:p>
    <w:p w:rsidR="000B501C" w:rsidRPr="000B501C" w:rsidRDefault="000B501C" w:rsidP="000B501C">
      <w:pPr>
        <w:numPr>
          <w:ilvl w:val="1"/>
          <w:numId w:val="41"/>
        </w:numPr>
        <w:tabs>
          <w:tab w:val="left" w:pos="0"/>
          <w:tab w:val="num" w:pos="284"/>
          <w:tab w:val="left" w:pos="567"/>
          <w:tab w:val="num" w:pos="1134"/>
        </w:tabs>
        <w:ind w:left="142"/>
        <w:jc w:val="both"/>
        <w:rPr>
          <w:rFonts w:eastAsia="Calibri"/>
          <w:sz w:val="22"/>
          <w:szCs w:val="22"/>
        </w:rPr>
      </w:pPr>
      <w:r w:rsidRPr="000B501C">
        <w:rPr>
          <w:rFonts w:eastAsia="Calibri"/>
          <w:sz w:val="22"/>
          <w:szCs w:val="22"/>
        </w:rPr>
        <w:t>20 проекта са  одобрени за финансиране на образователни институции и районни администрации;</w:t>
      </w:r>
    </w:p>
    <w:p w:rsidR="000B501C" w:rsidRPr="000B501C" w:rsidRDefault="000B501C" w:rsidP="000B501C">
      <w:pPr>
        <w:numPr>
          <w:ilvl w:val="1"/>
          <w:numId w:val="41"/>
        </w:numPr>
        <w:tabs>
          <w:tab w:val="left" w:pos="0"/>
          <w:tab w:val="num" w:pos="284"/>
          <w:tab w:val="left" w:pos="567"/>
          <w:tab w:val="num" w:pos="993"/>
        </w:tabs>
        <w:ind w:left="142"/>
        <w:jc w:val="both"/>
        <w:rPr>
          <w:rFonts w:eastAsia="Calibri"/>
          <w:sz w:val="22"/>
          <w:szCs w:val="22"/>
        </w:rPr>
      </w:pPr>
      <w:r w:rsidRPr="000B501C">
        <w:rPr>
          <w:rFonts w:eastAsia="Calibri"/>
          <w:sz w:val="22"/>
          <w:szCs w:val="22"/>
        </w:rPr>
        <w:t xml:space="preserve"> </w:t>
      </w:r>
      <w:r w:rsidRPr="000B501C">
        <w:rPr>
          <w:rFonts w:eastAsia="Calibri"/>
          <w:sz w:val="22"/>
          <w:szCs w:val="22"/>
          <w:lang w:val="en-US"/>
        </w:rPr>
        <w:t xml:space="preserve">  </w:t>
      </w:r>
      <w:r w:rsidRPr="000B501C">
        <w:rPr>
          <w:rFonts w:eastAsia="Calibri"/>
          <w:sz w:val="22"/>
          <w:szCs w:val="22"/>
        </w:rPr>
        <w:t xml:space="preserve"> 2 проекта на НПО.</w:t>
      </w:r>
    </w:p>
    <w:p w:rsidR="000B501C" w:rsidRPr="000B501C" w:rsidRDefault="000B501C" w:rsidP="000B501C">
      <w:pPr>
        <w:numPr>
          <w:ilvl w:val="1"/>
          <w:numId w:val="41"/>
        </w:numPr>
        <w:tabs>
          <w:tab w:val="left" w:pos="0"/>
          <w:tab w:val="num" w:pos="284"/>
          <w:tab w:val="left" w:pos="567"/>
          <w:tab w:val="num" w:pos="993"/>
        </w:tabs>
        <w:ind w:left="142"/>
        <w:jc w:val="both"/>
        <w:rPr>
          <w:rFonts w:eastAsia="Calibri"/>
          <w:sz w:val="22"/>
          <w:szCs w:val="22"/>
        </w:rPr>
      </w:pPr>
      <w:r w:rsidRPr="000B501C">
        <w:rPr>
          <w:b/>
          <w:sz w:val="22"/>
          <w:szCs w:val="22"/>
          <w:lang w:val="en-US"/>
        </w:rPr>
        <w:t xml:space="preserve">  </w:t>
      </w:r>
      <w:r w:rsidRPr="000B501C">
        <w:rPr>
          <w:b/>
          <w:sz w:val="22"/>
          <w:szCs w:val="22"/>
          <w:lang w:val="ru-RU"/>
        </w:rPr>
        <w:t>16 проекта не са класирани</w:t>
      </w:r>
      <w:r w:rsidRPr="000B501C">
        <w:rPr>
          <w:sz w:val="22"/>
          <w:szCs w:val="22"/>
          <w:lang w:val="ru-RU"/>
        </w:rPr>
        <w:t xml:space="preserve"> за финансиране по Програмата, поради изчерпаване на финансовия ресурс за 2019 година  </w:t>
      </w:r>
    </w:p>
    <w:p w:rsidR="000B501C" w:rsidRPr="000B501C" w:rsidRDefault="000B501C" w:rsidP="000B501C">
      <w:pPr>
        <w:tabs>
          <w:tab w:val="num" w:pos="284"/>
        </w:tabs>
        <w:ind w:left="142"/>
        <w:jc w:val="both"/>
        <w:rPr>
          <w:sz w:val="22"/>
          <w:szCs w:val="22"/>
          <w:lang w:val="ru-RU"/>
        </w:rPr>
      </w:pPr>
      <w:r w:rsidRPr="000B501C">
        <w:rPr>
          <w:sz w:val="22"/>
          <w:szCs w:val="22"/>
          <w:lang w:val="ru-RU"/>
        </w:rPr>
        <w:t>Писмено са уведомени всички образователните институции за решението на УС на СБДДС.</w:t>
      </w:r>
    </w:p>
    <w:p w:rsidR="000B501C" w:rsidRPr="000B501C" w:rsidRDefault="000B501C" w:rsidP="000B501C">
      <w:pPr>
        <w:ind w:firstLine="708"/>
        <w:jc w:val="both"/>
        <w:rPr>
          <w:rFonts w:eastAsia="Calibri"/>
          <w:sz w:val="22"/>
          <w:szCs w:val="22"/>
        </w:rPr>
      </w:pPr>
    </w:p>
    <w:p w:rsidR="000B501C" w:rsidRPr="000B501C" w:rsidRDefault="000B501C" w:rsidP="000B501C">
      <w:pPr>
        <w:ind w:firstLine="708"/>
        <w:jc w:val="both"/>
        <w:rPr>
          <w:sz w:val="22"/>
          <w:szCs w:val="22"/>
          <w:lang w:val="ru-RU"/>
        </w:rPr>
      </w:pPr>
      <w:r w:rsidRPr="000B501C">
        <w:rPr>
          <w:rFonts w:eastAsia="Calibri"/>
          <w:sz w:val="22"/>
          <w:szCs w:val="22"/>
        </w:rPr>
        <w:t>Решенията на Управителния съвет са протоколирани и утвърдени от заместник – кмет на СО „Транспорт и транспортни комуникации” – Председател на СБДДС</w:t>
      </w:r>
      <w:r w:rsidRPr="000B501C">
        <w:rPr>
          <w:sz w:val="22"/>
          <w:szCs w:val="22"/>
          <w:lang w:val="ru-RU"/>
        </w:rPr>
        <w:t xml:space="preserve"> </w:t>
      </w:r>
    </w:p>
    <w:p w:rsidR="000B501C" w:rsidRPr="000B501C" w:rsidRDefault="000B501C" w:rsidP="000B501C">
      <w:pPr>
        <w:ind w:firstLine="708"/>
        <w:jc w:val="both"/>
        <w:rPr>
          <w:sz w:val="22"/>
          <w:szCs w:val="22"/>
          <w:lang w:val="ru-RU"/>
        </w:rPr>
      </w:pPr>
      <w:r w:rsidRPr="000B501C">
        <w:rPr>
          <w:sz w:val="22"/>
          <w:szCs w:val="22"/>
          <w:lang w:val="ru-RU"/>
        </w:rPr>
        <w:t xml:space="preserve">Съгласно писмо СОА19-ВК66-3906/15.05.2019 г. до дирекция «Култура» и Заповед на кмета на СО е направена  корекция на бюджта към районните администрации. </w:t>
      </w:r>
    </w:p>
    <w:p w:rsidR="000B501C" w:rsidRPr="000B501C" w:rsidRDefault="000B501C" w:rsidP="000B501C">
      <w:pPr>
        <w:ind w:firstLine="708"/>
        <w:jc w:val="both"/>
        <w:rPr>
          <w:sz w:val="22"/>
          <w:szCs w:val="22"/>
          <w:lang w:val="ru-RU"/>
        </w:rPr>
      </w:pPr>
      <w:r w:rsidRPr="000B501C">
        <w:rPr>
          <w:sz w:val="22"/>
          <w:szCs w:val="22"/>
          <w:lang w:val="ru-RU"/>
        </w:rPr>
        <w:t>Сключени са два договора с неправителствените организации, които са финансирани по Програмата.</w:t>
      </w:r>
    </w:p>
    <w:p w:rsidR="000B501C" w:rsidRPr="000B501C" w:rsidRDefault="000B501C" w:rsidP="000B501C">
      <w:pPr>
        <w:tabs>
          <w:tab w:val="left" w:pos="0"/>
        </w:tabs>
        <w:jc w:val="both"/>
        <w:rPr>
          <w:rFonts w:eastAsia="Calibri"/>
          <w:sz w:val="22"/>
          <w:szCs w:val="22"/>
        </w:rPr>
      </w:pPr>
      <w:r w:rsidRPr="000B501C">
        <w:rPr>
          <w:rFonts w:eastAsia="Calibri"/>
          <w:sz w:val="22"/>
          <w:szCs w:val="22"/>
        </w:rPr>
        <w:tab/>
        <w:t>Сключени са два граждански договора съгласно Докладна записка № СОА19-ВК66-3217/17.04.2019 г., на експерти /секретар на СБДДС и външен експерт/,  участващи в дейността на съвета за популяризиране  инициативите и дейностите на съвета, извършен е мониторинг на 15 проекта на образователните институции.</w:t>
      </w:r>
    </w:p>
    <w:p w:rsidR="000B501C" w:rsidRPr="000B501C" w:rsidRDefault="000B501C" w:rsidP="000B501C">
      <w:pPr>
        <w:rPr>
          <w:rFonts w:eastAsia="Calibri"/>
          <w:b/>
          <w:i/>
          <w:sz w:val="22"/>
          <w:szCs w:val="22"/>
          <w:lang w:val="ru-RU"/>
        </w:rPr>
      </w:pPr>
    </w:p>
    <w:p w:rsidR="000B501C" w:rsidRPr="000B501C" w:rsidRDefault="000B501C" w:rsidP="000B501C">
      <w:pPr>
        <w:rPr>
          <w:rFonts w:eastAsia="Calibri"/>
          <w:b/>
          <w:i/>
          <w:sz w:val="22"/>
          <w:szCs w:val="22"/>
          <w:lang w:val="ru-RU"/>
        </w:rPr>
      </w:pPr>
      <w:r w:rsidRPr="000B501C">
        <w:rPr>
          <w:rFonts w:eastAsia="Calibri"/>
          <w:b/>
          <w:i/>
          <w:sz w:val="22"/>
          <w:szCs w:val="22"/>
          <w:lang w:val="ru-RU"/>
        </w:rPr>
        <w:t>Приоритетна област 1:</w:t>
      </w:r>
    </w:p>
    <w:p w:rsidR="000B501C" w:rsidRPr="000B501C" w:rsidRDefault="000B501C" w:rsidP="000B501C">
      <w:pPr>
        <w:shd w:val="clear" w:color="auto" w:fill="E6E6E6"/>
        <w:jc w:val="both"/>
        <w:rPr>
          <w:rFonts w:eastAsia="Calibri"/>
          <w:b/>
          <w:i/>
          <w:sz w:val="22"/>
          <w:szCs w:val="22"/>
          <w:lang w:val="ru-RU"/>
        </w:rPr>
      </w:pPr>
    </w:p>
    <w:p w:rsidR="000B501C" w:rsidRPr="000B501C" w:rsidRDefault="000B501C" w:rsidP="000B501C">
      <w:pPr>
        <w:shd w:val="clear" w:color="auto" w:fill="E6E6E6"/>
        <w:jc w:val="both"/>
        <w:rPr>
          <w:rFonts w:eastAsia="Calibri"/>
          <w:b/>
          <w:i/>
          <w:sz w:val="22"/>
          <w:szCs w:val="22"/>
          <w:lang w:val="ru-RU" w:eastAsia="en-US"/>
        </w:rPr>
      </w:pPr>
      <w:r w:rsidRPr="000B501C">
        <w:rPr>
          <w:rFonts w:eastAsia="Calibri"/>
          <w:b/>
          <w:i/>
          <w:sz w:val="22"/>
          <w:szCs w:val="22"/>
          <w:lang w:val="ru-RU" w:eastAsia="en-US"/>
        </w:rPr>
        <w:t xml:space="preserve">Създаване на условия за подобряване организацията на обучението и възпитанието на децата като участници в пътното движение в образователните институции – училище и детска градина </w:t>
      </w:r>
    </w:p>
    <w:p w:rsidR="000B501C" w:rsidRPr="000B501C" w:rsidRDefault="000B501C" w:rsidP="000B501C">
      <w:pPr>
        <w:spacing w:line="276" w:lineRule="auto"/>
        <w:jc w:val="both"/>
        <w:rPr>
          <w:rFonts w:eastAsia="Calibri"/>
          <w:b/>
          <w:i/>
          <w:sz w:val="22"/>
          <w:szCs w:val="22"/>
          <w:lang w:val="ru-RU" w:eastAsia="en-US"/>
        </w:rPr>
      </w:pPr>
    </w:p>
    <w:p w:rsidR="000B501C" w:rsidRPr="000B501C" w:rsidRDefault="000B501C" w:rsidP="000B501C">
      <w:pPr>
        <w:spacing w:line="276" w:lineRule="auto"/>
        <w:jc w:val="both"/>
        <w:rPr>
          <w:rFonts w:eastAsia="Calibri"/>
          <w:b/>
          <w:i/>
          <w:sz w:val="22"/>
          <w:szCs w:val="22"/>
          <w:lang w:val="ru-RU" w:eastAsia="en-US"/>
        </w:rPr>
      </w:pPr>
      <w:r w:rsidRPr="000B501C">
        <w:rPr>
          <w:rFonts w:eastAsia="Calibri"/>
          <w:b/>
          <w:i/>
          <w:sz w:val="22"/>
          <w:szCs w:val="22"/>
          <w:lang w:val="ru-RU" w:eastAsia="en-US"/>
        </w:rPr>
        <w:t>Училище, детска градина, районни администраци:</w:t>
      </w:r>
    </w:p>
    <w:p w:rsidR="000B501C" w:rsidRPr="000B501C" w:rsidRDefault="000B501C" w:rsidP="000B501C">
      <w:pPr>
        <w:spacing w:line="276" w:lineRule="auto"/>
        <w:jc w:val="both"/>
        <w:rPr>
          <w:rFonts w:eastAsia="Calibri"/>
          <w:b/>
          <w:i/>
          <w:sz w:val="22"/>
          <w:szCs w:val="22"/>
          <w:lang w:eastAsia="en-US"/>
        </w:rPr>
      </w:pPr>
    </w:p>
    <w:tbl>
      <w:tblPr>
        <w:tblpPr w:leftFromText="141" w:rightFromText="141" w:bottomFromText="200" w:vertAnchor="text"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89"/>
        <w:gridCol w:w="5954"/>
        <w:gridCol w:w="1276"/>
      </w:tblGrid>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E6E6E6"/>
          </w:tcPr>
          <w:p w:rsidR="000B501C" w:rsidRPr="000B501C" w:rsidRDefault="000B501C" w:rsidP="000B501C">
            <w:pPr>
              <w:jc w:val="center"/>
              <w:rPr>
                <w:rFonts w:eastAsia="Calibri"/>
                <w:b/>
                <w:sz w:val="22"/>
                <w:szCs w:val="22"/>
                <w:lang w:val="en-US" w:eastAsia="en-US"/>
              </w:rPr>
            </w:pPr>
            <w:r w:rsidRPr="000B501C">
              <w:rPr>
                <w:rFonts w:eastAsia="Calibri"/>
                <w:b/>
                <w:sz w:val="22"/>
                <w:szCs w:val="22"/>
                <w:lang w:val="en-US" w:eastAsia="en-US"/>
              </w:rPr>
              <w:t>№</w:t>
            </w:r>
          </w:p>
        </w:tc>
        <w:tc>
          <w:tcPr>
            <w:tcW w:w="3289" w:type="dxa"/>
            <w:tcBorders>
              <w:top w:val="single" w:sz="4" w:space="0" w:color="auto"/>
              <w:left w:val="single" w:sz="4" w:space="0" w:color="auto"/>
              <w:bottom w:val="single" w:sz="4" w:space="0" w:color="auto"/>
              <w:right w:val="single" w:sz="4" w:space="0" w:color="auto"/>
            </w:tcBorders>
            <w:shd w:val="clear" w:color="auto" w:fill="E6E6E6"/>
          </w:tcPr>
          <w:p w:rsidR="000B501C" w:rsidRPr="000B501C" w:rsidRDefault="000B501C" w:rsidP="000B501C">
            <w:pPr>
              <w:jc w:val="center"/>
              <w:rPr>
                <w:rFonts w:eastAsia="Calibri"/>
                <w:b/>
                <w:sz w:val="22"/>
                <w:szCs w:val="22"/>
                <w:lang w:val="ru-RU" w:eastAsia="en-US"/>
              </w:rPr>
            </w:pPr>
            <w:r w:rsidRPr="000B501C">
              <w:rPr>
                <w:rFonts w:eastAsia="Calibri"/>
                <w:b/>
                <w:sz w:val="22"/>
                <w:szCs w:val="22"/>
                <w:lang w:val="ru-RU" w:eastAsia="en-US"/>
              </w:rPr>
              <w:t>Институция /</w:t>
            </w:r>
          </w:p>
          <w:p w:rsidR="000B501C" w:rsidRPr="000B501C" w:rsidRDefault="000B501C" w:rsidP="000B501C">
            <w:pPr>
              <w:jc w:val="center"/>
              <w:rPr>
                <w:rFonts w:eastAsia="Calibri"/>
                <w:b/>
                <w:sz w:val="22"/>
                <w:szCs w:val="22"/>
                <w:lang w:val="ru-RU" w:eastAsia="en-US"/>
              </w:rPr>
            </w:pPr>
            <w:r w:rsidRPr="000B501C">
              <w:rPr>
                <w:rFonts w:eastAsia="Calibri"/>
                <w:b/>
                <w:sz w:val="22"/>
                <w:szCs w:val="22"/>
                <w:lang w:val="ru-RU" w:eastAsia="en-US"/>
              </w:rPr>
              <w:t xml:space="preserve">Име на проекта </w:t>
            </w:r>
          </w:p>
          <w:p w:rsidR="000B501C" w:rsidRPr="000B501C" w:rsidRDefault="000B501C" w:rsidP="000B501C">
            <w:pPr>
              <w:jc w:val="center"/>
              <w:rPr>
                <w:rFonts w:eastAsia="Calibri"/>
                <w:b/>
                <w:sz w:val="22"/>
                <w:szCs w:val="22"/>
                <w:lang w:val="ru-RU" w:eastAsia="en-US"/>
              </w:rPr>
            </w:pPr>
            <w:r w:rsidRPr="000B501C">
              <w:rPr>
                <w:rFonts w:eastAsia="Calibri"/>
                <w:b/>
                <w:sz w:val="22"/>
                <w:szCs w:val="22"/>
                <w:lang w:val="ru-RU" w:eastAsia="en-US"/>
              </w:rPr>
              <w:t>Вх. № на проект</w:t>
            </w:r>
          </w:p>
        </w:tc>
        <w:tc>
          <w:tcPr>
            <w:tcW w:w="5954" w:type="dxa"/>
            <w:tcBorders>
              <w:top w:val="single" w:sz="4" w:space="0" w:color="auto"/>
              <w:left w:val="single" w:sz="4" w:space="0" w:color="auto"/>
              <w:bottom w:val="single" w:sz="4" w:space="0" w:color="auto"/>
              <w:right w:val="single" w:sz="4" w:space="0" w:color="auto"/>
            </w:tcBorders>
            <w:shd w:val="clear" w:color="auto" w:fill="E6E6E6"/>
          </w:tcPr>
          <w:p w:rsidR="000B501C" w:rsidRPr="000B501C" w:rsidRDefault="000B501C" w:rsidP="000B501C">
            <w:pPr>
              <w:jc w:val="center"/>
              <w:rPr>
                <w:rFonts w:eastAsia="Calibri"/>
                <w:b/>
                <w:sz w:val="22"/>
                <w:szCs w:val="22"/>
                <w:lang w:eastAsia="en-US"/>
              </w:rPr>
            </w:pPr>
            <w:r w:rsidRPr="000B501C">
              <w:rPr>
                <w:rFonts w:eastAsia="Calibri"/>
                <w:b/>
                <w:sz w:val="22"/>
                <w:szCs w:val="22"/>
                <w:lang w:eastAsia="en-US"/>
              </w:rPr>
              <w:t>Дейности</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0B501C" w:rsidRPr="000B501C" w:rsidRDefault="000B501C" w:rsidP="000B501C">
            <w:pPr>
              <w:jc w:val="center"/>
              <w:rPr>
                <w:rFonts w:eastAsia="Calibri"/>
                <w:b/>
                <w:sz w:val="22"/>
                <w:szCs w:val="22"/>
                <w:lang w:eastAsia="en-US"/>
              </w:rPr>
            </w:pPr>
            <w:r w:rsidRPr="000B501C">
              <w:rPr>
                <w:rFonts w:eastAsia="Calibri"/>
                <w:b/>
                <w:sz w:val="22"/>
                <w:szCs w:val="22"/>
                <w:lang w:eastAsia="en-US"/>
              </w:rPr>
              <w:t>Отчетена сума</w:t>
            </w:r>
          </w:p>
          <w:p w:rsidR="000B501C" w:rsidRPr="000B501C" w:rsidRDefault="000B501C" w:rsidP="000B501C">
            <w:pPr>
              <w:jc w:val="center"/>
              <w:rPr>
                <w:rFonts w:eastAsia="Calibri"/>
                <w:b/>
                <w:sz w:val="22"/>
                <w:szCs w:val="22"/>
                <w:lang w:eastAsia="en-US"/>
              </w:rPr>
            </w:pPr>
          </w:p>
        </w:tc>
      </w:tr>
      <w:tr w:rsidR="000B501C" w:rsidRPr="000B501C" w:rsidTr="00B56838">
        <w:tc>
          <w:tcPr>
            <w:tcW w:w="11194" w:type="dxa"/>
            <w:gridSpan w:val="4"/>
            <w:tcBorders>
              <w:top w:val="single" w:sz="4" w:space="0" w:color="auto"/>
              <w:left w:val="single" w:sz="4" w:space="0" w:color="auto"/>
              <w:bottom w:val="single" w:sz="4" w:space="0" w:color="auto"/>
              <w:right w:val="single" w:sz="4" w:space="0" w:color="auto"/>
            </w:tcBorders>
            <w:shd w:val="clear" w:color="auto" w:fill="E6E6E6"/>
          </w:tcPr>
          <w:p w:rsidR="000B501C" w:rsidRPr="000B501C" w:rsidRDefault="000B501C" w:rsidP="000B501C">
            <w:pPr>
              <w:jc w:val="both"/>
              <w:rPr>
                <w:rFonts w:eastAsia="Calibri" w:cs="Arial"/>
                <w:b/>
                <w:bCs/>
                <w:i/>
                <w:iCs/>
                <w:sz w:val="22"/>
                <w:szCs w:val="22"/>
                <w:lang w:val="ru-RU" w:eastAsia="en-US"/>
              </w:rPr>
            </w:pPr>
            <w:r w:rsidRPr="000B501C">
              <w:rPr>
                <w:rFonts w:eastAsia="Calibri" w:cs="Arial"/>
                <w:b/>
                <w:bCs/>
                <w:i/>
                <w:iCs/>
                <w:sz w:val="22"/>
                <w:szCs w:val="22"/>
                <w:lang w:val="ru-RU" w:eastAsia="en-US"/>
              </w:rPr>
              <w:t xml:space="preserve">Проекти, насочени към извънкласни и извънучилищни дейности в областта на обучение по безопасност на движението в общинските детски градини и училища. </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1</w:t>
            </w:r>
          </w:p>
          <w:p w:rsidR="000B501C" w:rsidRPr="000B501C" w:rsidRDefault="000B501C" w:rsidP="000B501C">
            <w:pPr>
              <w:spacing w:after="200" w:line="276" w:lineRule="auto"/>
              <w:jc w:val="center"/>
              <w:rPr>
                <w:rFonts w:eastAsia="Calibri"/>
                <w:sz w:val="22"/>
                <w:szCs w:val="22"/>
                <w:lang w:eastAsia="en-US"/>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val="ru-RU" w:eastAsia="en-US"/>
              </w:rPr>
            </w:pPr>
            <w:r w:rsidRPr="000B501C">
              <w:rPr>
                <w:rFonts w:eastAsia="Calibri"/>
                <w:sz w:val="22"/>
                <w:szCs w:val="22"/>
                <w:lang w:val="ru-RU" w:eastAsia="en-US"/>
              </w:rPr>
              <w:t>РА «Триадица»</w:t>
            </w:r>
          </w:p>
          <w:p w:rsidR="000B501C" w:rsidRPr="000B501C" w:rsidRDefault="000B501C" w:rsidP="000B501C">
            <w:pPr>
              <w:jc w:val="center"/>
              <w:rPr>
                <w:rFonts w:eastAsia="Calibri"/>
                <w:sz w:val="22"/>
                <w:szCs w:val="22"/>
                <w:lang w:val="ru-RU" w:eastAsia="en-US"/>
              </w:rPr>
            </w:pPr>
            <w:r w:rsidRPr="000B501C">
              <w:rPr>
                <w:rFonts w:eastAsia="Calibri"/>
                <w:sz w:val="22"/>
                <w:szCs w:val="22"/>
                <w:lang w:val="ru-RU" w:eastAsia="en-US"/>
              </w:rPr>
              <w:t>«Заедно в клас и пътя. Движи се безопасно по пътищата»</w:t>
            </w:r>
          </w:p>
          <w:p w:rsidR="000B501C" w:rsidRPr="000B501C" w:rsidRDefault="000B501C" w:rsidP="000B501C">
            <w:pPr>
              <w:jc w:val="center"/>
              <w:rPr>
                <w:rFonts w:eastAsia="Calibri"/>
                <w:sz w:val="22"/>
                <w:szCs w:val="22"/>
                <w:lang w:val="ru-RU" w:eastAsia="en-US"/>
              </w:rPr>
            </w:pPr>
          </w:p>
          <w:p w:rsidR="000B501C" w:rsidRPr="000B501C" w:rsidRDefault="000B501C" w:rsidP="000B501C">
            <w:pPr>
              <w:jc w:val="center"/>
              <w:rPr>
                <w:rFonts w:eastAsia="Calibri"/>
                <w:sz w:val="22"/>
                <w:szCs w:val="22"/>
                <w:lang w:val="ru-RU" w:eastAsia="en-US"/>
              </w:rPr>
            </w:pPr>
            <w:r w:rsidRPr="000B501C">
              <w:rPr>
                <w:rFonts w:eastAsia="Calibri"/>
                <w:sz w:val="22"/>
                <w:szCs w:val="22"/>
                <w:lang w:val="ru-RU" w:eastAsia="en-US"/>
              </w:rPr>
              <w:t>СОА 19-ВК08-5003/15.04.2019г.</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Проведено обучение по БД на ученици 1-7 кл. от три общински училища – 22 СУ «Г. С. Раковски», 104 ОУ «Захари Стоянов», 121 СУ «Георги Измерлиев»</w:t>
            </w:r>
          </w:p>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Проведени състезания по БД за ученици</w:t>
            </w:r>
          </w:p>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 xml:space="preserve">- Обучени Ученически патрули </w:t>
            </w:r>
          </w:p>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Организирано и проведено вътрешноучилищно състезание в трите училища с учениците от 1 до 7 кл. – проведено в части:</w:t>
            </w:r>
          </w:p>
          <w:p w:rsidR="000B501C" w:rsidRPr="000B501C" w:rsidRDefault="000B501C" w:rsidP="000B501C">
            <w:pPr>
              <w:jc w:val="both"/>
              <w:rPr>
                <w:rFonts w:eastAsia="Calibri"/>
                <w:sz w:val="22"/>
                <w:szCs w:val="22"/>
                <w:lang w:val="ru-RU" w:eastAsia="en-US"/>
              </w:rPr>
            </w:pPr>
            <w:r w:rsidRPr="000B501C">
              <w:rPr>
                <w:rFonts w:eastAsia="Calibri"/>
                <w:b/>
                <w:i/>
                <w:sz w:val="22"/>
                <w:szCs w:val="22"/>
                <w:lang w:val="ru-RU" w:eastAsia="en-US"/>
              </w:rPr>
              <w:t>Целева група:</w:t>
            </w:r>
            <w:r w:rsidRPr="000B501C">
              <w:rPr>
                <w:rFonts w:eastAsia="Calibri"/>
                <w:i/>
                <w:sz w:val="22"/>
                <w:szCs w:val="22"/>
                <w:lang w:val="ru-RU" w:eastAsia="en-US"/>
              </w:rPr>
              <w:t xml:space="preserve"> деца и ученици 8-14 г.- 920, </w:t>
            </w:r>
            <w:r w:rsidRPr="000B501C">
              <w:rPr>
                <w:rFonts w:eastAsia="Calibri"/>
                <w:b/>
                <w:i/>
                <w:sz w:val="22"/>
                <w:szCs w:val="22"/>
                <w:lang w:val="ru-RU" w:eastAsia="en-US"/>
              </w:rPr>
              <w:t>Средства:</w:t>
            </w:r>
            <w:r w:rsidRPr="000B501C">
              <w:rPr>
                <w:rFonts w:eastAsia="Calibri"/>
                <w:i/>
                <w:sz w:val="22"/>
                <w:szCs w:val="22"/>
                <w:lang w:val="ru-RU" w:eastAsia="en-US"/>
              </w:rPr>
              <w:t xml:space="preserve"> тестове по БДП, купи, грамоти, хонорари за съдии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color w:val="2E74B5"/>
                <w:sz w:val="22"/>
                <w:szCs w:val="22"/>
                <w:lang w:val="ru-RU" w:eastAsia="en-US"/>
              </w:rPr>
            </w:pPr>
          </w:p>
          <w:p w:rsidR="000B501C" w:rsidRPr="000B501C" w:rsidRDefault="000B501C" w:rsidP="000B501C">
            <w:pPr>
              <w:jc w:val="center"/>
              <w:rPr>
                <w:rFonts w:eastAsia="Calibri"/>
                <w:color w:val="2E74B5"/>
                <w:sz w:val="22"/>
                <w:szCs w:val="22"/>
                <w:lang w:val="ru-RU" w:eastAsia="en-US"/>
              </w:rPr>
            </w:pPr>
          </w:p>
          <w:p w:rsidR="000B501C" w:rsidRPr="000B501C" w:rsidRDefault="000B501C" w:rsidP="000B501C">
            <w:pPr>
              <w:jc w:val="center"/>
              <w:rPr>
                <w:rFonts w:eastAsia="Calibri"/>
                <w:sz w:val="22"/>
                <w:szCs w:val="22"/>
                <w:lang w:val="ru-RU" w:eastAsia="en-US"/>
              </w:rPr>
            </w:pPr>
            <w:r w:rsidRPr="000B501C">
              <w:rPr>
                <w:rFonts w:eastAsia="Calibri"/>
                <w:sz w:val="22"/>
                <w:szCs w:val="22"/>
                <w:lang w:val="ru-RU" w:eastAsia="en-US"/>
              </w:rPr>
              <w:t>2 600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2</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РА «Студентски»</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«Бързай бавно 2»</w:t>
            </w: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СОА19-ВК08-4815/10.04.2019 г.</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 xml:space="preserve">Проведено велообучение и инструктаж по безопасност на движението на петите класове от 55. СУ «Петко Каравелов» - 47 ученици и  8 СУ «Васил Левски» - 53 ученици. Заниманията се проведоха на площадката по БДп в 8 СУ, като бяха пресъздадени различни реални ситуации. Със съдействието на студенти от НСА, сектор Колоездене, децата усвоиха базови теоретични знания и практически умения, свързани с безопасното придвижване с велосипед в града. </w:t>
            </w:r>
          </w:p>
          <w:p w:rsidR="000B501C" w:rsidRPr="000B501C" w:rsidRDefault="000B501C" w:rsidP="000B501C">
            <w:pPr>
              <w:jc w:val="both"/>
              <w:rPr>
                <w:rFonts w:eastAsia="Calibri"/>
                <w:i/>
                <w:sz w:val="22"/>
                <w:szCs w:val="22"/>
                <w:lang w:val="ru-RU" w:eastAsia="en-US"/>
              </w:rPr>
            </w:pPr>
            <w:r w:rsidRPr="000B501C">
              <w:rPr>
                <w:rFonts w:eastAsia="Calibri"/>
                <w:b/>
                <w:i/>
                <w:sz w:val="22"/>
                <w:szCs w:val="22"/>
                <w:lang w:val="ru-RU" w:eastAsia="en-US"/>
              </w:rPr>
              <w:t>Целева група:</w:t>
            </w:r>
            <w:r w:rsidRPr="000B501C">
              <w:rPr>
                <w:rFonts w:eastAsia="Calibri"/>
                <w:i/>
                <w:sz w:val="22"/>
                <w:szCs w:val="22"/>
                <w:lang w:val="ru-RU" w:eastAsia="en-US"/>
              </w:rPr>
              <w:t xml:space="preserve"> ученици 8-14 г. 100</w:t>
            </w:r>
          </w:p>
          <w:p w:rsidR="000B501C" w:rsidRPr="000B501C" w:rsidRDefault="000B501C" w:rsidP="000B501C">
            <w:pPr>
              <w:jc w:val="both"/>
              <w:rPr>
                <w:rFonts w:eastAsia="Calibri"/>
                <w:i/>
                <w:sz w:val="22"/>
                <w:szCs w:val="22"/>
                <w:lang w:val="ru-RU" w:eastAsia="en-US"/>
              </w:rPr>
            </w:pPr>
            <w:r w:rsidRPr="000B501C">
              <w:rPr>
                <w:rFonts w:eastAsia="Calibri"/>
                <w:b/>
                <w:i/>
                <w:sz w:val="22"/>
                <w:szCs w:val="22"/>
                <w:lang w:val="ru-RU" w:eastAsia="en-US"/>
              </w:rPr>
              <w:t>Средства</w:t>
            </w:r>
            <w:r w:rsidRPr="000B501C">
              <w:rPr>
                <w:rFonts w:eastAsia="Calibri"/>
                <w:i/>
                <w:sz w:val="22"/>
                <w:szCs w:val="22"/>
                <w:lang w:val="ru-RU" w:eastAsia="en-US"/>
              </w:rPr>
              <w:t>: светлоотразителни жилетки, велосипеди, каски.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val="ru-RU" w:eastAsia="en-US"/>
              </w:rPr>
            </w:pPr>
          </w:p>
          <w:p w:rsidR="000B501C" w:rsidRPr="000B501C" w:rsidRDefault="000B501C" w:rsidP="000B501C">
            <w:pPr>
              <w:jc w:val="center"/>
              <w:rPr>
                <w:rFonts w:eastAsia="Calibri"/>
                <w:sz w:val="22"/>
                <w:szCs w:val="22"/>
                <w:lang w:val="ru-RU" w:eastAsia="en-US"/>
              </w:rPr>
            </w:pPr>
            <w:r w:rsidRPr="000B501C">
              <w:rPr>
                <w:rFonts w:eastAsia="Calibri"/>
                <w:sz w:val="22"/>
                <w:szCs w:val="22"/>
                <w:lang w:val="ru-RU" w:eastAsia="en-US"/>
              </w:rPr>
              <w:t>2 600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3</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Р</w:t>
            </w:r>
            <w:r w:rsidRPr="000B501C">
              <w:rPr>
                <w:rFonts w:eastAsia="Calibri"/>
                <w:bCs/>
                <w:sz w:val="22"/>
                <w:szCs w:val="22"/>
                <w:lang w:eastAsia="en-US"/>
              </w:rPr>
              <w:t>А</w:t>
            </w:r>
            <w:r w:rsidRPr="000B501C">
              <w:rPr>
                <w:rFonts w:eastAsia="Calibri"/>
                <w:bCs/>
                <w:sz w:val="22"/>
                <w:szCs w:val="22"/>
                <w:lang w:val="ru-RU" w:eastAsia="en-US"/>
              </w:rPr>
              <w:t xml:space="preserve"> «Красна поляна»</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«Аз мога да се движа безопасно по пътищата!»</w:t>
            </w: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СОА19-ВК08-4656/12.04.2019 г.</w:t>
            </w:r>
          </w:p>
          <w:p w:rsidR="000B501C" w:rsidRPr="000B501C" w:rsidRDefault="000B501C" w:rsidP="000B501C">
            <w:pPr>
              <w:jc w:val="center"/>
              <w:rPr>
                <w:rFonts w:eastAsia="Calibri"/>
                <w:bCs/>
                <w:sz w:val="22"/>
                <w:szCs w:val="22"/>
                <w:lang w:val="ru-RU" w:eastAsia="en-US"/>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 xml:space="preserve">Проведено обучение по БД на ученици 3-7 кл. </w:t>
            </w:r>
          </w:p>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От три общински училища – 17. СУ,  28. СУ, 147. ОУ</w:t>
            </w:r>
          </w:p>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Проведени практически външно – училищни състезания за ученици 3 – 7 кл., с велосипеди и тротинетки.</w:t>
            </w:r>
          </w:p>
          <w:p w:rsidR="000B501C" w:rsidRPr="000B501C" w:rsidRDefault="000B501C" w:rsidP="000B501C">
            <w:pPr>
              <w:rPr>
                <w:rFonts w:eastAsia="Calibri"/>
                <w:bCs/>
                <w:sz w:val="22"/>
                <w:szCs w:val="22"/>
                <w:lang w:val="ru-RU" w:eastAsia="en-US"/>
              </w:rPr>
            </w:pPr>
            <w:r w:rsidRPr="000B501C">
              <w:rPr>
                <w:rFonts w:eastAsia="Calibri"/>
                <w:bCs/>
                <w:sz w:val="22"/>
                <w:szCs w:val="22"/>
                <w:lang w:val="ru-RU" w:eastAsia="en-US"/>
              </w:rPr>
              <w:t xml:space="preserve">-Проведен обучителен курс на тема «Компютърно обучение по безопасност на движението в учебните заведения» </w:t>
            </w:r>
          </w:p>
          <w:p w:rsidR="000B501C" w:rsidRPr="000B501C" w:rsidRDefault="000B501C" w:rsidP="000B501C">
            <w:pPr>
              <w:rPr>
                <w:rFonts w:eastAsia="Calibri"/>
                <w:bCs/>
                <w:sz w:val="22"/>
                <w:szCs w:val="22"/>
                <w:lang w:val="ru-RU" w:eastAsia="en-US"/>
              </w:rPr>
            </w:pPr>
            <w:r w:rsidRPr="000B501C">
              <w:rPr>
                <w:rFonts w:eastAsia="Calibri"/>
                <w:bCs/>
                <w:sz w:val="22"/>
                <w:szCs w:val="22"/>
                <w:lang w:val="ru-RU" w:eastAsia="en-US"/>
              </w:rPr>
              <w:t>-Потълнен тест «Моят безопасен път»</w:t>
            </w:r>
          </w:p>
          <w:p w:rsidR="000B501C" w:rsidRPr="000B501C" w:rsidRDefault="000B501C" w:rsidP="000B501C">
            <w:pPr>
              <w:rPr>
                <w:rFonts w:eastAsia="Calibri"/>
                <w:bCs/>
                <w:i/>
                <w:sz w:val="22"/>
                <w:szCs w:val="22"/>
                <w:lang w:val="ru-RU" w:eastAsia="en-US"/>
              </w:rPr>
            </w:pPr>
            <w:r w:rsidRPr="000B501C">
              <w:rPr>
                <w:rFonts w:eastAsia="Calibri"/>
                <w:b/>
                <w:bCs/>
                <w:i/>
                <w:sz w:val="22"/>
                <w:szCs w:val="22"/>
                <w:lang w:val="ru-RU" w:eastAsia="en-US"/>
              </w:rPr>
              <w:t xml:space="preserve">Целева група: </w:t>
            </w:r>
            <w:r w:rsidRPr="000B501C">
              <w:rPr>
                <w:rFonts w:eastAsia="Calibri"/>
                <w:bCs/>
                <w:i/>
                <w:sz w:val="22"/>
                <w:szCs w:val="22"/>
                <w:lang w:val="ru-RU" w:eastAsia="en-US"/>
              </w:rPr>
              <w:t>деца и ученици 8-14 г. – 970, младежи 10, родители, учители</w:t>
            </w:r>
          </w:p>
          <w:p w:rsidR="000B501C" w:rsidRPr="000B501C" w:rsidRDefault="000B501C" w:rsidP="000B501C">
            <w:pPr>
              <w:rPr>
                <w:rFonts w:eastAsia="Calibri"/>
                <w:bCs/>
                <w:sz w:val="22"/>
                <w:szCs w:val="22"/>
                <w:lang w:eastAsia="en-US"/>
              </w:rPr>
            </w:pPr>
            <w:r w:rsidRPr="000B501C">
              <w:rPr>
                <w:rFonts w:eastAsia="Calibri"/>
                <w:b/>
                <w:bCs/>
                <w:i/>
                <w:sz w:val="22"/>
                <w:szCs w:val="22"/>
                <w:lang w:val="ru-RU" w:eastAsia="en-US"/>
              </w:rPr>
              <w:t xml:space="preserve">Средства: </w:t>
            </w:r>
            <w:r w:rsidRPr="000B501C">
              <w:rPr>
                <w:rFonts w:eastAsia="Calibri"/>
                <w:bCs/>
                <w:i/>
                <w:sz w:val="22"/>
                <w:szCs w:val="22"/>
                <w:lang w:val="en-US" w:eastAsia="en-US"/>
              </w:rPr>
              <w:t>CD – ROM</w:t>
            </w:r>
            <w:r w:rsidRPr="000B501C">
              <w:rPr>
                <w:rFonts w:eastAsia="Calibri"/>
                <w:bCs/>
                <w:i/>
                <w:sz w:val="22"/>
                <w:szCs w:val="22"/>
                <w:lang w:eastAsia="en-US"/>
              </w:rPr>
              <w:t xml:space="preserve"> „</w:t>
            </w:r>
            <w:proofErr w:type="spellStart"/>
            <w:r w:rsidRPr="000B501C">
              <w:rPr>
                <w:rFonts w:eastAsia="Calibri"/>
                <w:bCs/>
                <w:i/>
                <w:sz w:val="22"/>
                <w:szCs w:val="22"/>
                <w:lang w:eastAsia="en-US"/>
              </w:rPr>
              <w:t>Бибитко</w:t>
            </w:r>
            <w:proofErr w:type="spellEnd"/>
            <w:r w:rsidRPr="000B501C">
              <w:rPr>
                <w:rFonts w:eastAsia="Calibri"/>
                <w:bCs/>
                <w:i/>
                <w:sz w:val="22"/>
                <w:szCs w:val="22"/>
                <w:lang w:eastAsia="en-US"/>
              </w:rPr>
              <w:t xml:space="preserve">“, палки, знаци, награден фонд, </w:t>
            </w:r>
            <w:proofErr w:type="spellStart"/>
            <w:r w:rsidRPr="000B501C">
              <w:rPr>
                <w:rFonts w:eastAsia="Calibri"/>
                <w:bCs/>
                <w:i/>
                <w:sz w:val="22"/>
                <w:szCs w:val="22"/>
                <w:lang w:eastAsia="en-US"/>
              </w:rPr>
              <w:t>светлоотразителнижилетки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2 800 лв.</w:t>
            </w:r>
          </w:p>
        </w:tc>
      </w:tr>
    </w:tbl>
    <w:p w:rsidR="000B501C" w:rsidRPr="000B501C" w:rsidRDefault="000B501C" w:rsidP="000B501C">
      <w:r w:rsidRPr="000B501C">
        <w:br w:type="page"/>
      </w:r>
    </w:p>
    <w:p w:rsidR="000B501C" w:rsidRPr="000B501C" w:rsidRDefault="000B501C" w:rsidP="000B501C"/>
    <w:p w:rsidR="000B501C" w:rsidRPr="000B501C" w:rsidRDefault="000B501C" w:rsidP="000B501C"/>
    <w:p w:rsidR="000B501C" w:rsidRPr="000B501C" w:rsidRDefault="000B501C" w:rsidP="000B501C"/>
    <w:p w:rsidR="000B501C" w:rsidRPr="000B501C" w:rsidRDefault="000B501C" w:rsidP="000B501C"/>
    <w:tbl>
      <w:tblPr>
        <w:tblpPr w:leftFromText="141" w:rightFromText="141" w:bottomFromText="200" w:vertAnchor="text" w:tblpY="1"/>
        <w:tblOverlap w:val="never"/>
        <w:tblW w:w="1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89"/>
        <w:gridCol w:w="5954"/>
        <w:gridCol w:w="1321"/>
      </w:tblGrid>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4</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РА «Сердика»</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«Дете на пътя – отговорност и надежда на възрастните»</w:t>
            </w: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СОА19-ВК08-3839/17.04.2019 г.</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Проектът бе насочен към превенция и грижа за съхранението и пълноценното развитие на децата и младите хора, чрез познаване и спазване правилата за движение на пътя, превенция от пътно транспортни инциденти, обучение на деца за спазване на пътните правила.</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 xml:space="preserve">Акцент е поставен върху подрастващите и ползването на различни видове транспорт. </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Издадена книжка – «София и нейният приятел Ауто»</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 xml:space="preserve">Целева група: </w:t>
            </w:r>
            <w:r w:rsidRPr="000B501C">
              <w:rPr>
                <w:rFonts w:eastAsia="Calibri"/>
                <w:bCs/>
                <w:i/>
                <w:sz w:val="22"/>
                <w:szCs w:val="22"/>
                <w:lang w:val="ru-RU" w:eastAsia="en-US"/>
              </w:rPr>
              <w:t>деца до 7 г. – 195, деца и ученици 8-14 г. – 130, младежи 15-29 г. – 40,30-60 г. -  учители, родители, гости - 50</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 xml:space="preserve">Средства: </w:t>
            </w:r>
            <w:r w:rsidRPr="000B501C">
              <w:rPr>
                <w:rFonts w:eastAsia="Calibri"/>
                <w:bCs/>
                <w:i/>
                <w:sz w:val="22"/>
                <w:szCs w:val="22"/>
                <w:lang w:val="ru-RU" w:eastAsia="en-US"/>
              </w:rPr>
              <w:t>плакати, озвучаване, награден фонд</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2 800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5</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РА «Искър»</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«Аз знам! Движи се безопасно по пътищата!»</w:t>
            </w: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en-US" w:eastAsia="en-US"/>
              </w:rPr>
            </w:pPr>
            <w:r w:rsidRPr="000B501C">
              <w:rPr>
                <w:rFonts w:eastAsia="Calibri"/>
                <w:bCs/>
                <w:sz w:val="22"/>
                <w:szCs w:val="22"/>
                <w:lang w:val="ru-RU" w:eastAsia="en-US"/>
              </w:rPr>
              <w:t>СОА19-ВК08-5095/16.04.2019 г.</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Проведени теоретични и практични състезания на полигон.</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 Проведен обучителен курс на тема «Компютърно обучение по безопасност на движението в учебните заведения» - използване на софтуерен продукт «Бибитко»</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 Проведено вътрешно училищно състезание по БД за ученици от трите училища – 150. ОУ, 4. ОУ, 108. СУ.</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 Обучени Ученически патрули – ученици от V-ти, ІV-ти, и VІІ- ми класове.</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 Попълнена пътна карта «Моят безопасен път до училище», с информация за състоянието на пътя, маркировка, знаци, осветление, заграждения, подлези в близост до училището.</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 xml:space="preserve">Целева група: </w:t>
            </w:r>
            <w:r w:rsidRPr="000B501C">
              <w:rPr>
                <w:rFonts w:eastAsia="Calibri"/>
                <w:bCs/>
                <w:i/>
                <w:sz w:val="22"/>
                <w:szCs w:val="22"/>
                <w:lang w:val="ru-RU" w:eastAsia="en-US"/>
              </w:rPr>
              <w:t>деца и ученици 8-14 г. – 990, младежи, родители, учители - 10</w:t>
            </w:r>
          </w:p>
          <w:p w:rsidR="000B501C" w:rsidRPr="000B501C" w:rsidRDefault="000B501C" w:rsidP="000B501C">
            <w:pPr>
              <w:jc w:val="both"/>
              <w:rPr>
                <w:rFonts w:eastAsia="Calibri"/>
                <w:bCs/>
                <w:sz w:val="22"/>
                <w:szCs w:val="22"/>
                <w:lang w:val="ru-RU" w:eastAsia="en-US"/>
              </w:rPr>
            </w:pPr>
            <w:r w:rsidRPr="000B501C">
              <w:rPr>
                <w:rFonts w:eastAsia="Calibri"/>
                <w:b/>
                <w:bCs/>
                <w:i/>
                <w:sz w:val="22"/>
                <w:szCs w:val="22"/>
                <w:lang w:val="ru-RU" w:eastAsia="en-US"/>
              </w:rPr>
              <w:t xml:space="preserve">Средства: </w:t>
            </w:r>
            <w:r w:rsidRPr="000B501C">
              <w:rPr>
                <w:rFonts w:eastAsia="Calibri"/>
                <w:bCs/>
                <w:i/>
                <w:sz w:val="22"/>
                <w:szCs w:val="22"/>
                <w:lang w:val="ru-RU" w:eastAsia="en-US"/>
              </w:rPr>
              <w:t>светлоотразителни жилетки, грамоти, знаци, комплект пътни знаци</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2 800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6</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РА «Нови Искър»</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«Полицайко»</w:t>
            </w: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СОА19-ВК08-3839/16.04.2019 г.</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Проведено обучение по БДп на деца от детските градин и ученици чраз различни извънкласни форми на работа, проведени практически упражнения в реални условия на улицата със съдействите но 02 РУ – СДВР.</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Ученически патрули по безопасност на движението с ученици от VІ- ти и VІІ – ми клас</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 xml:space="preserve">Проведен празник за децата «Полицайко» </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 xml:space="preserve">Проведена викторина  на тема: Познаваме ли правилата за движеуние» </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Обхванати деца от предучилищне група на ДГ № 132 и ученици 1-10 кл. и 171. ОУ «Стоил Попов»</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xml:space="preserve"> деца до 7 г. – 40, деца и ученици 8-14 г. 80, учители, родители, гости</w:t>
            </w:r>
          </w:p>
          <w:p w:rsidR="000B501C" w:rsidRPr="000B501C" w:rsidRDefault="000B501C" w:rsidP="000B501C">
            <w:pPr>
              <w:jc w:val="both"/>
              <w:rPr>
                <w:rFonts w:eastAsia="Calibri"/>
                <w:bCs/>
                <w:sz w:val="22"/>
                <w:szCs w:val="22"/>
                <w:lang w:val="ru-RU" w:eastAsia="en-US"/>
              </w:rPr>
            </w:pPr>
            <w:r w:rsidRPr="000B501C">
              <w:rPr>
                <w:rFonts w:eastAsia="Calibri"/>
                <w:b/>
                <w:bCs/>
                <w:i/>
                <w:sz w:val="22"/>
                <w:szCs w:val="22"/>
                <w:lang w:val="ru-RU" w:eastAsia="en-US"/>
              </w:rPr>
              <w:t>Средства:</w:t>
            </w:r>
            <w:r w:rsidRPr="000B501C">
              <w:rPr>
                <w:rFonts w:eastAsia="Calibri"/>
                <w:bCs/>
                <w:i/>
                <w:sz w:val="22"/>
                <w:szCs w:val="22"/>
                <w:lang w:val="ru-RU" w:eastAsia="en-US"/>
              </w:rPr>
              <w:t xml:space="preserve"> тениски, награден фонд, стоп – палки, светлоотразителни жилетки, раници.</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2 600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7</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ДГ № 90 «Веса Паспалеева»</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«Приятели на колела»</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СОА19-УЗ21-771/17.04.2019 г.</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 xml:space="preserve">Включени реални пътно – транспортни ситуации в безопасна и защитена територия с цел създаване на условия за съвременоо обучение и възпитание на децата по пътна безопасност. </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Съвместно с мотоклуб «Скитници» децата придобиха знания за скоростта при каране на мотор, скутер и велосипед, както и толерантността сред участниците в движението. Вклучени родители в различните дейности по БДП.</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xml:space="preserve"> деца до 7 г. – 1000, учители, родители - 130</w:t>
            </w:r>
          </w:p>
          <w:p w:rsidR="000B501C" w:rsidRPr="000B501C" w:rsidRDefault="000B501C" w:rsidP="000B501C">
            <w:pPr>
              <w:jc w:val="both"/>
              <w:rPr>
                <w:rFonts w:eastAsia="Calibri"/>
                <w:bCs/>
                <w:sz w:val="22"/>
                <w:szCs w:val="22"/>
                <w:lang w:val="ru-RU" w:eastAsia="en-US"/>
              </w:rPr>
            </w:pPr>
            <w:r w:rsidRPr="000B501C">
              <w:rPr>
                <w:rFonts w:eastAsia="Calibri"/>
                <w:b/>
                <w:bCs/>
                <w:i/>
                <w:sz w:val="22"/>
                <w:szCs w:val="22"/>
                <w:lang w:val="ru-RU" w:eastAsia="en-US"/>
              </w:rPr>
              <w:t>Средства:</w:t>
            </w:r>
            <w:r w:rsidRPr="000B501C">
              <w:rPr>
                <w:rFonts w:eastAsia="Calibri"/>
                <w:bCs/>
                <w:i/>
                <w:sz w:val="22"/>
                <w:szCs w:val="22"/>
                <w:lang w:val="ru-RU" w:eastAsia="en-US"/>
              </w:rPr>
              <w:t xml:space="preserve"> велосипеди, тротинетки, светлоотразителни жилетки, стоп – палки, комплект пътни знаци, минерална вода, табла, флаери, покани</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2 600 лв.</w:t>
            </w:r>
          </w:p>
        </w:tc>
      </w:tr>
    </w:tbl>
    <w:p w:rsidR="000B501C" w:rsidRPr="000B501C" w:rsidRDefault="000B501C" w:rsidP="000B501C">
      <w:r w:rsidRPr="000B501C">
        <w:br w:type="page"/>
      </w:r>
    </w:p>
    <w:p w:rsidR="000B501C" w:rsidRPr="000B501C" w:rsidRDefault="000B501C" w:rsidP="000B501C"/>
    <w:tbl>
      <w:tblPr>
        <w:tblpPr w:leftFromText="141" w:rightFromText="141" w:bottomFromText="200" w:vertAnchor="text" w:tblpY="1"/>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28"/>
        <w:gridCol w:w="5573"/>
        <w:gridCol w:w="1320"/>
      </w:tblGrid>
      <w:tr w:rsidR="000B501C" w:rsidRPr="000B501C" w:rsidTr="00B56838">
        <w:tc>
          <w:tcPr>
            <w:tcW w:w="11096" w:type="dxa"/>
            <w:gridSpan w:val="4"/>
            <w:tcBorders>
              <w:top w:val="single" w:sz="4" w:space="0" w:color="auto"/>
              <w:left w:val="single" w:sz="4" w:space="0" w:color="auto"/>
              <w:bottom w:val="single" w:sz="4" w:space="0" w:color="auto"/>
              <w:right w:val="single" w:sz="4" w:space="0" w:color="auto"/>
            </w:tcBorders>
            <w:shd w:val="clear" w:color="auto" w:fill="E6E6E6"/>
          </w:tcPr>
          <w:p w:rsidR="000B501C" w:rsidRPr="000B501C" w:rsidRDefault="000B501C" w:rsidP="000B501C">
            <w:pPr>
              <w:jc w:val="both"/>
              <w:rPr>
                <w:rFonts w:eastAsia="Calibri"/>
                <w:b/>
                <w:i/>
                <w:sz w:val="22"/>
                <w:szCs w:val="22"/>
                <w:lang w:val="ru-RU" w:eastAsia="en-US"/>
              </w:rPr>
            </w:pPr>
            <w:r w:rsidRPr="000B501C">
              <w:rPr>
                <w:rFonts w:eastAsia="Calibri"/>
                <w:b/>
                <w:i/>
                <w:sz w:val="22"/>
                <w:szCs w:val="22"/>
                <w:lang w:val="ru-RU" w:eastAsia="en-US"/>
              </w:rPr>
              <w:t>Проекти, свързани с осъвременяване на материално-техническата база в образователните институции за провеждане на ефективен учебен процес</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8</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ДГ № 47 „Незабравка“</w:t>
            </w: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„Изграждане на интерактивна площадка по БДП“</w:t>
            </w: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СОА19-УЗ21-724/12.04.2019 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eastAsia="en-US"/>
              </w:rPr>
              <w:t xml:space="preserve">Изградена </w:t>
            </w:r>
            <w:r w:rsidRPr="000B501C">
              <w:rPr>
                <w:rFonts w:eastAsia="Calibri"/>
                <w:bCs/>
                <w:sz w:val="22"/>
                <w:szCs w:val="22"/>
                <w:lang w:val="ru-RU" w:eastAsia="en-US"/>
              </w:rPr>
              <w:t xml:space="preserve">интерактивна площадка по безопасност на движение и приложно колоездене в двора на ДГ. Проведени открити уроци и състезания по БДП. </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Създаване на навици, знания и умения чрез провеждане на различни обучителни ситуации.</w:t>
            </w:r>
          </w:p>
          <w:p w:rsidR="000B501C" w:rsidRPr="000B501C" w:rsidRDefault="000B501C" w:rsidP="000B501C">
            <w:pPr>
              <w:jc w:val="both"/>
              <w:rPr>
                <w:rFonts w:eastAsia="Calibri"/>
                <w:b/>
                <w:bCs/>
                <w:i/>
                <w:sz w:val="22"/>
                <w:szCs w:val="22"/>
                <w:lang w:val="ru-RU" w:eastAsia="en-US"/>
              </w:rPr>
            </w:pPr>
            <w:r w:rsidRPr="000B501C">
              <w:rPr>
                <w:rFonts w:eastAsia="Calibri"/>
                <w:b/>
                <w:bCs/>
                <w:i/>
                <w:sz w:val="22"/>
                <w:szCs w:val="22"/>
                <w:lang w:val="ru-RU" w:eastAsia="en-US"/>
              </w:rPr>
              <w:t xml:space="preserve">Целева група: </w:t>
            </w:r>
            <w:r w:rsidRPr="000B501C">
              <w:rPr>
                <w:rFonts w:eastAsia="Calibri"/>
                <w:bCs/>
                <w:i/>
                <w:sz w:val="22"/>
                <w:szCs w:val="22"/>
                <w:lang w:val="ru-RU" w:eastAsia="en-US"/>
              </w:rPr>
              <w:t>деца до 7 г. – 273</w:t>
            </w:r>
          </w:p>
          <w:p w:rsidR="000B501C" w:rsidRPr="000B501C" w:rsidRDefault="000B501C" w:rsidP="000B501C">
            <w:pPr>
              <w:jc w:val="both"/>
              <w:rPr>
                <w:rFonts w:eastAsia="Calibri"/>
                <w:bCs/>
                <w:sz w:val="22"/>
                <w:szCs w:val="22"/>
                <w:lang w:val="ru-RU" w:eastAsia="en-US"/>
              </w:rPr>
            </w:pPr>
            <w:r w:rsidRPr="000B501C">
              <w:rPr>
                <w:rFonts w:eastAsia="Calibri"/>
                <w:b/>
                <w:bCs/>
                <w:i/>
                <w:sz w:val="22"/>
                <w:szCs w:val="22"/>
                <w:lang w:val="ru-RU" w:eastAsia="en-US"/>
              </w:rPr>
              <w:t xml:space="preserve">Средства: </w:t>
            </w:r>
            <w:r w:rsidRPr="000B501C">
              <w:rPr>
                <w:rFonts w:eastAsia="Calibri"/>
                <w:bCs/>
                <w:i/>
                <w:sz w:val="22"/>
                <w:szCs w:val="22"/>
                <w:lang w:val="ru-RU" w:eastAsia="en-US"/>
              </w:rPr>
              <w:t>маркировъчна боя, /бяла, зелена, червена, жълта/, пътни знаци, светлоотразителни жилетки, детски велосипеди, предпазни каски, пътни знаци, светофар</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3 000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val="ru-RU" w:eastAsia="en-US"/>
              </w:rPr>
            </w:pPr>
            <w:r w:rsidRPr="000B501C">
              <w:rPr>
                <w:rFonts w:eastAsia="Calibri"/>
                <w:sz w:val="22"/>
                <w:szCs w:val="22"/>
                <w:lang w:val="ru-RU" w:eastAsia="en-US"/>
              </w:rPr>
              <w:t>9</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191 ОУ „ Отец Паисий“</w:t>
            </w: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„Изграждане на учебна площадка за БДП – Зная правилата за движение- мога да науча и теб“</w:t>
            </w: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СОА19-УЗ21-769/17.04.2019 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 xml:space="preserve">Изградена интерактивна площадка по БДП и приложно колоездене в училищния двор. Проведени  практически занимания по БДП за превенция от пътно – транспортни произшествия </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деца и ученици 8-14 г. - 110</w:t>
            </w:r>
          </w:p>
          <w:p w:rsidR="000B501C" w:rsidRPr="000B501C" w:rsidRDefault="000B501C" w:rsidP="000B501C">
            <w:pPr>
              <w:jc w:val="both"/>
              <w:rPr>
                <w:rFonts w:eastAsia="Calibri"/>
                <w:bCs/>
                <w:sz w:val="22"/>
                <w:szCs w:val="22"/>
                <w:lang w:val="ru-RU" w:eastAsia="en-US"/>
              </w:rPr>
            </w:pPr>
            <w:r w:rsidRPr="000B501C">
              <w:rPr>
                <w:rFonts w:eastAsia="Calibri"/>
                <w:b/>
                <w:bCs/>
                <w:i/>
                <w:sz w:val="22"/>
                <w:szCs w:val="22"/>
                <w:lang w:val="ru-RU" w:eastAsia="en-US"/>
              </w:rPr>
              <w:t>Средства:</w:t>
            </w:r>
            <w:r w:rsidRPr="000B501C">
              <w:rPr>
                <w:rFonts w:eastAsia="Calibri"/>
                <w:bCs/>
                <w:i/>
                <w:sz w:val="22"/>
                <w:szCs w:val="22"/>
                <w:lang w:val="ru-RU" w:eastAsia="en-US"/>
              </w:rPr>
              <w:t xml:space="preserve">  маркировъчна боя, /бяла, зелена, червена/, пътни знаци, светлоотразителни жилетки, каски </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eastAsia="en-US"/>
              </w:rPr>
            </w:pPr>
          </w:p>
          <w:p w:rsidR="000B501C" w:rsidRPr="000B501C" w:rsidRDefault="000B501C" w:rsidP="000B501C">
            <w:pPr>
              <w:jc w:val="both"/>
              <w:rPr>
                <w:rFonts w:eastAsia="Calibri"/>
                <w:bCs/>
                <w:sz w:val="22"/>
                <w:szCs w:val="22"/>
                <w:lang w:eastAsia="en-US"/>
              </w:rPr>
            </w:pPr>
          </w:p>
          <w:p w:rsidR="000B501C" w:rsidRPr="000B501C" w:rsidRDefault="000B501C" w:rsidP="000B501C">
            <w:pPr>
              <w:jc w:val="both"/>
              <w:rPr>
                <w:rFonts w:eastAsia="Calibri"/>
                <w:bCs/>
                <w:sz w:val="22"/>
                <w:szCs w:val="22"/>
                <w:lang w:eastAsia="en-US"/>
              </w:rPr>
            </w:pPr>
            <w:r w:rsidRPr="000B501C">
              <w:rPr>
                <w:rFonts w:eastAsia="Calibri"/>
                <w:bCs/>
                <w:sz w:val="22"/>
                <w:szCs w:val="22"/>
                <w:lang w:eastAsia="en-US"/>
              </w:rPr>
              <w:t>3 000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val="ru-RU" w:eastAsia="en-US"/>
              </w:rPr>
            </w:pPr>
            <w:r w:rsidRPr="000B501C">
              <w:rPr>
                <w:rFonts w:eastAsia="Calibri"/>
                <w:sz w:val="22"/>
                <w:szCs w:val="22"/>
                <w:lang w:val="ru-RU" w:eastAsia="en-US"/>
              </w:rPr>
              <w:t>10</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ДГ № 61 „Шареното петле“</w:t>
            </w: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Изграждане на учебна площадка за БДП и приложно колоездене“</w:t>
            </w: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СОА19-УЗ21-608/03.04.2019 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Изградена интерактивна площадка по безопасност на движение и приложно колоездене в двора на ДГ с пътни знаци, пешеходни пътеки тип «Зебра», очертани кръстовища и светофар.</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 xml:space="preserve">Провеждане на практически занимания, празник на тема «Докато играя, да се движа безопасно уча се и вече зная» с практически демонстрации на усвоените знания и умения за спазване правилата за движение.  </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xml:space="preserve"> деца до 7 г. – 306, учители, родители</w:t>
            </w:r>
          </w:p>
          <w:p w:rsidR="000B501C" w:rsidRPr="000B501C" w:rsidRDefault="000B501C" w:rsidP="000B501C">
            <w:pPr>
              <w:jc w:val="both"/>
              <w:rPr>
                <w:rFonts w:eastAsia="Calibri"/>
                <w:sz w:val="22"/>
                <w:szCs w:val="22"/>
                <w:lang w:val="ru-RU" w:eastAsia="en-US"/>
              </w:rPr>
            </w:pPr>
            <w:r w:rsidRPr="000B501C">
              <w:rPr>
                <w:rFonts w:eastAsia="Calibri"/>
                <w:b/>
                <w:bCs/>
                <w:i/>
                <w:sz w:val="22"/>
                <w:szCs w:val="22"/>
                <w:lang w:val="ru-RU" w:eastAsia="en-US"/>
              </w:rPr>
              <w:t>Средства:</w:t>
            </w:r>
            <w:r w:rsidRPr="000B501C">
              <w:rPr>
                <w:rFonts w:eastAsia="Calibri"/>
                <w:bCs/>
                <w:sz w:val="22"/>
                <w:szCs w:val="22"/>
                <w:lang w:val="ru-RU" w:eastAsia="en-US"/>
              </w:rPr>
              <w:t xml:space="preserve"> </w:t>
            </w:r>
            <w:r w:rsidRPr="000B501C">
              <w:rPr>
                <w:rFonts w:eastAsia="Calibri"/>
                <w:bCs/>
                <w:i/>
                <w:sz w:val="22"/>
                <w:szCs w:val="22"/>
                <w:lang w:val="ru-RU" w:eastAsia="en-US"/>
              </w:rPr>
              <w:t>маркировъчна боя, /бяла, зелена, червена, жълта/, пътни знаци, светлоотразителни жилетки и др.</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
                <w:sz w:val="22"/>
                <w:szCs w:val="22"/>
                <w:lang w:eastAsia="en-US"/>
              </w:rPr>
            </w:pPr>
          </w:p>
          <w:p w:rsidR="000B501C" w:rsidRPr="000B501C" w:rsidRDefault="000B501C" w:rsidP="000B501C">
            <w:pPr>
              <w:jc w:val="center"/>
              <w:rPr>
                <w:rFonts w:eastAsia="Calibri"/>
                <w:b/>
                <w:sz w:val="22"/>
                <w:szCs w:val="22"/>
                <w:lang w:eastAsia="en-US"/>
              </w:rPr>
            </w:pP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3 000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val="ru-RU" w:eastAsia="en-US"/>
              </w:rPr>
            </w:pPr>
            <w:r w:rsidRPr="000B501C">
              <w:rPr>
                <w:rFonts w:eastAsia="Calibri"/>
                <w:sz w:val="22"/>
                <w:szCs w:val="22"/>
                <w:lang w:val="ru-RU" w:eastAsia="en-US"/>
              </w:rPr>
              <w:t>11</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ДГ № 186 „Деница“</w:t>
            </w: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„Правилата знам, мога да се движа безопасно“</w:t>
            </w: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СОА19-УЗ21-751/16.04.2019 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Изграден интерактивен кабинет по БДП, децата се запознават и обогатяват знанията по БДП. Оборудването на кабинета е част от повишавнането на качеството на образование в ДГ и обогатяване на материалната, учебната и игрова база.</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xml:space="preserve"> деца до 7 г. – 150, учители, родители</w:t>
            </w:r>
          </w:p>
          <w:p w:rsidR="000B501C" w:rsidRPr="000B501C" w:rsidRDefault="000B501C" w:rsidP="000B501C">
            <w:pPr>
              <w:jc w:val="both"/>
              <w:rPr>
                <w:rFonts w:eastAsia="Calibri"/>
                <w:bCs/>
                <w:sz w:val="22"/>
                <w:szCs w:val="22"/>
                <w:lang w:val="ru-RU" w:eastAsia="en-US"/>
              </w:rPr>
            </w:pPr>
            <w:r w:rsidRPr="000B501C">
              <w:rPr>
                <w:rFonts w:eastAsia="Calibri"/>
                <w:b/>
                <w:bCs/>
                <w:i/>
                <w:sz w:val="22"/>
                <w:szCs w:val="22"/>
                <w:lang w:val="ru-RU" w:eastAsia="en-US"/>
              </w:rPr>
              <w:t>Средства:</w:t>
            </w:r>
            <w:r w:rsidRPr="000B501C">
              <w:rPr>
                <w:rFonts w:eastAsia="Calibri"/>
                <w:bCs/>
                <w:sz w:val="22"/>
                <w:szCs w:val="22"/>
                <w:lang w:val="ru-RU" w:eastAsia="en-US"/>
              </w:rPr>
              <w:t xml:space="preserve"> </w:t>
            </w:r>
            <w:r w:rsidRPr="000B501C">
              <w:rPr>
                <w:rFonts w:eastAsia="Calibri"/>
                <w:bCs/>
                <w:i/>
                <w:sz w:val="22"/>
                <w:szCs w:val="22"/>
                <w:lang w:val="ru-RU" w:eastAsia="en-US"/>
              </w:rPr>
              <w:t xml:space="preserve"> пътни знаци, светофар, стоп – палки, шкаф за дидактически материали, детски книжки по пътна безопасност, грамоти, интерактивна дъска.</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eastAsia="en-US"/>
              </w:rPr>
            </w:pPr>
          </w:p>
          <w:p w:rsidR="000B501C" w:rsidRPr="000B501C" w:rsidRDefault="000B501C" w:rsidP="000B501C">
            <w:pPr>
              <w:jc w:val="center"/>
              <w:rPr>
                <w:rFonts w:eastAsia="Calibri"/>
                <w:bCs/>
                <w:sz w:val="22"/>
                <w:szCs w:val="22"/>
                <w:lang w:eastAsia="en-US"/>
              </w:rPr>
            </w:pP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3 000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bCs/>
                <w:sz w:val="22"/>
                <w:szCs w:val="22"/>
                <w:lang w:val="ru-RU" w:eastAsia="en-US"/>
              </w:rPr>
            </w:pPr>
            <w:r w:rsidRPr="000B501C">
              <w:rPr>
                <w:rFonts w:eastAsia="Calibri"/>
                <w:bCs/>
                <w:sz w:val="22"/>
                <w:szCs w:val="22"/>
                <w:lang w:val="ru-RU" w:eastAsia="en-US"/>
              </w:rPr>
              <w:t>12</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ДГ № 56 «Здравец»</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«Учим и знаем правилата»</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СОА19-УЗ 21-639/05.04.2019 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Изградена интерактивна площадка по БДп и приложно колоездене в двора на ДГ. Създадени условия за иновативно и съвременно обучение с участието на квалифицирани преподаватели.</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Обхванати деца от всички групи в ДГ.</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xml:space="preserve"> деца до 7 г. -242, учители, родители</w:t>
            </w:r>
          </w:p>
          <w:p w:rsidR="000B501C" w:rsidRPr="000B501C" w:rsidRDefault="000B501C" w:rsidP="000B501C">
            <w:pPr>
              <w:rPr>
                <w:rFonts w:eastAsia="Calibri"/>
                <w:bCs/>
                <w:sz w:val="22"/>
                <w:szCs w:val="22"/>
                <w:lang w:val="ru-RU" w:eastAsia="en-US"/>
              </w:rPr>
            </w:pPr>
            <w:r w:rsidRPr="000B501C">
              <w:rPr>
                <w:rFonts w:eastAsia="Calibri"/>
                <w:b/>
                <w:bCs/>
                <w:i/>
                <w:sz w:val="22"/>
                <w:szCs w:val="22"/>
                <w:lang w:val="ru-RU" w:eastAsia="en-US"/>
              </w:rPr>
              <w:t>Средства:</w:t>
            </w:r>
            <w:r w:rsidRPr="000B501C">
              <w:rPr>
                <w:rFonts w:eastAsia="Calibri"/>
                <w:bCs/>
                <w:sz w:val="22"/>
                <w:szCs w:val="22"/>
                <w:lang w:val="ru-RU" w:eastAsia="en-US"/>
              </w:rPr>
              <w:t xml:space="preserve"> </w:t>
            </w:r>
            <w:r w:rsidRPr="000B501C">
              <w:rPr>
                <w:rFonts w:eastAsia="Calibri"/>
                <w:bCs/>
                <w:i/>
                <w:sz w:val="22"/>
                <w:szCs w:val="22"/>
                <w:lang w:val="ru-RU" w:eastAsia="en-US"/>
              </w:rPr>
              <w:t xml:space="preserve"> маркировъчна боя, /бяла, зелена, червена, жълта/, пътни знаци, детски автомобилчета, мотоциклети, предпазни каски, светлоотразителни жилетки, предпазни каски и др.</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eastAsia="en-US"/>
              </w:rPr>
            </w:pP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3 000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val="ru-RU" w:eastAsia="en-US"/>
              </w:rPr>
            </w:pPr>
            <w:r w:rsidRPr="000B501C">
              <w:rPr>
                <w:rFonts w:eastAsia="Calibri"/>
                <w:sz w:val="22"/>
                <w:szCs w:val="22"/>
                <w:lang w:val="ru-RU" w:eastAsia="en-US"/>
              </w:rPr>
              <w:t>13</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eastAsia="en-US"/>
              </w:rPr>
            </w:pPr>
            <w:r w:rsidRPr="000B501C">
              <w:rPr>
                <w:rFonts w:eastAsia="Calibri"/>
                <w:sz w:val="22"/>
                <w:szCs w:val="22"/>
                <w:lang w:eastAsia="en-US"/>
              </w:rPr>
              <w:t>ДГ № 96 „Росна китка“</w:t>
            </w: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„Аз се движа безопасно“</w:t>
            </w: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СОА19-УЗ21-589/02.04.2019 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Изградена интерактивна площадка по БДП и  приложно колоездене в двора на ДГ.</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 xml:space="preserve">Формиране на умения и навици за спазване  правилата за движение, проведен празник на 17 септември под надслов «Правилата запомни и се забавлявай ти!» съвместно с родителите. </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xml:space="preserve"> деца до 7 г.-184, 26 - учители, родители</w:t>
            </w:r>
          </w:p>
          <w:p w:rsidR="000B501C" w:rsidRPr="000B501C" w:rsidRDefault="000B501C" w:rsidP="000B501C">
            <w:pPr>
              <w:jc w:val="both"/>
              <w:rPr>
                <w:rFonts w:eastAsia="Calibri"/>
                <w:sz w:val="22"/>
                <w:szCs w:val="22"/>
                <w:lang w:val="ru-RU" w:eastAsia="en-US"/>
              </w:rPr>
            </w:pPr>
            <w:r w:rsidRPr="000B501C">
              <w:rPr>
                <w:rFonts w:eastAsia="Calibri"/>
                <w:b/>
                <w:bCs/>
                <w:i/>
                <w:sz w:val="22"/>
                <w:szCs w:val="22"/>
                <w:lang w:val="ru-RU" w:eastAsia="en-US"/>
              </w:rPr>
              <w:t>Средства:</w:t>
            </w:r>
            <w:r w:rsidRPr="000B501C">
              <w:rPr>
                <w:rFonts w:eastAsia="Calibri"/>
                <w:bCs/>
                <w:sz w:val="22"/>
                <w:szCs w:val="22"/>
                <w:lang w:val="ru-RU" w:eastAsia="en-US"/>
              </w:rPr>
              <w:t xml:space="preserve"> </w:t>
            </w:r>
            <w:r w:rsidRPr="000B501C">
              <w:rPr>
                <w:rFonts w:eastAsia="Calibri"/>
                <w:bCs/>
                <w:i/>
                <w:sz w:val="22"/>
                <w:szCs w:val="22"/>
                <w:lang w:val="ru-RU" w:eastAsia="en-US"/>
              </w:rPr>
              <w:t xml:space="preserve"> маркировъчна боя, /бяла, зелена, червена, жълта/, детски предпазни каски, детски мотор и кола</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eastAsia="en-US"/>
              </w:rPr>
            </w:pPr>
          </w:p>
          <w:p w:rsidR="000B501C" w:rsidRPr="000B501C" w:rsidRDefault="000B501C" w:rsidP="000B501C">
            <w:pPr>
              <w:jc w:val="center"/>
              <w:rPr>
                <w:rFonts w:eastAsia="Calibri"/>
                <w:sz w:val="22"/>
                <w:szCs w:val="22"/>
                <w:lang w:eastAsia="en-US"/>
              </w:rPr>
            </w:pP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3 000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14</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eastAsia="en-US"/>
              </w:rPr>
            </w:pPr>
            <w:r w:rsidRPr="000B501C">
              <w:rPr>
                <w:rFonts w:eastAsia="Calibri"/>
                <w:sz w:val="22"/>
                <w:szCs w:val="22"/>
                <w:lang w:eastAsia="en-US"/>
              </w:rPr>
              <w:t>145 ОУ „Симеон Радев“</w:t>
            </w: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„Изправността на велосипеда-гаранция за безопасност“</w:t>
            </w: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СОА19-УЗ21-778/17.04.2019 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Освежена учебна площадка по БДП и приложно колоездене, изработени метални стойки за велосипед, цялостен технически преглед на наличните велосипеди - направен реглаж и основен ремонт.</w:t>
            </w:r>
          </w:p>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lastRenderedPageBreak/>
              <w:t>Проведено състезание по пътна безопасност между ученици и родители под мотото «Пази семейството си на пътя»!</w:t>
            </w:r>
          </w:p>
          <w:p w:rsidR="000B501C" w:rsidRPr="000B501C" w:rsidRDefault="000B501C" w:rsidP="000B501C">
            <w:pPr>
              <w:jc w:val="both"/>
              <w:rPr>
                <w:rFonts w:eastAsia="Calibri"/>
                <w:bCs/>
                <w:i/>
                <w:sz w:val="22"/>
                <w:szCs w:val="22"/>
                <w:lang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xml:space="preserve"> деца до 7 г. – 78, деца и ученици 8-14 г. – 902</w:t>
            </w:r>
            <w:r w:rsidRPr="000B501C">
              <w:rPr>
                <w:rFonts w:eastAsia="Calibri"/>
                <w:bCs/>
                <w:i/>
                <w:sz w:val="22"/>
                <w:szCs w:val="22"/>
                <w:lang w:val="en-US" w:eastAsia="en-US"/>
              </w:rPr>
              <w:t xml:space="preserve"> </w:t>
            </w:r>
            <w:r w:rsidRPr="000B501C">
              <w:rPr>
                <w:rFonts w:eastAsia="Calibri"/>
                <w:bCs/>
                <w:i/>
                <w:sz w:val="22"/>
                <w:szCs w:val="22"/>
                <w:lang w:eastAsia="en-US"/>
              </w:rPr>
              <w:t>участници</w:t>
            </w:r>
          </w:p>
          <w:p w:rsidR="000B501C" w:rsidRPr="000B501C" w:rsidRDefault="000B501C" w:rsidP="000B501C">
            <w:pPr>
              <w:jc w:val="both"/>
              <w:rPr>
                <w:rFonts w:eastAsia="Calibri"/>
                <w:sz w:val="22"/>
                <w:szCs w:val="22"/>
                <w:lang w:val="ru-RU" w:eastAsia="en-US"/>
              </w:rPr>
            </w:pPr>
            <w:r w:rsidRPr="000B501C">
              <w:rPr>
                <w:rFonts w:eastAsia="Calibri"/>
                <w:b/>
                <w:bCs/>
                <w:i/>
                <w:sz w:val="22"/>
                <w:szCs w:val="22"/>
                <w:lang w:val="ru-RU" w:eastAsia="en-US"/>
              </w:rPr>
              <w:t>Средства:</w:t>
            </w:r>
            <w:r w:rsidRPr="000B501C">
              <w:rPr>
                <w:rFonts w:eastAsia="Calibri"/>
                <w:bCs/>
                <w:i/>
                <w:sz w:val="22"/>
                <w:szCs w:val="22"/>
                <w:lang w:val="ru-RU" w:eastAsia="en-US"/>
              </w:rPr>
              <w:t xml:space="preserve">  маркировъчна боя, /бяла, зелена, червена, жълта/, флагчета, стойки за велосипеди, вътрешни и външни гуми</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eastAsia="en-US"/>
              </w:rPr>
            </w:pPr>
          </w:p>
          <w:p w:rsidR="000B501C" w:rsidRPr="000B501C" w:rsidRDefault="000B501C" w:rsidP="000B501C">
            <w:pPr>
              <w:jc w:val="center"/>
              <w:rPr>
                <w:rFonts w:eastAsia="Calibri"/>
                <w:sz w:val="22"/>
                <w:szCs w:val="22"/>
                <w:lang w:eastAsia="en-US"/>
              </w:rPr>
            </w:pP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2 800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lastRenderedPageBreak/>
              <w:t>15</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eastAsia="en-US"/>
              </w:rPr>
            </w:pPr>
            <w:r w:rsidRPr="000B501C">
              <w:rPr>
                <w:rFonts w:eastAsia="Calibri"/>
                <w:sz w:val="22"/>
                <w:szCs w:val="22"/>
                <w:lang w:eastAsia="en-US"/>
              </w:rPr>
              <w:t xml:space="preserve">106 ОУ „Григорий </w:t>
            </w:r>
            <w:proofErr w:type="spellStart"/>
            <w:r w:rsidRPr="000B501C">
              <w:rPr>
                <w:rFonts w:eastAsia="Calibri"/>
                <w:sz w:val="22"/>
                <w:szCs w:val="22"/>
                <w:lang w:eastAsia="en-US"/>
              </w:rPr>
              <w:t>Цамблак</w:t>
            </w:r>
            <w:proofErr w:type="spellEnd"/>
            <w:r w:rsidRPr="000B501C">
              <w:rPr>
                <w:rFonts w:eastAsia="Calibri"/>
                <w:sz w:val="22"/>
                <w:szCs w:val="22"/>
                <w:lang w:eastAsia="en-US"/>
              </w:rPr>
              <w:t>“</w:t>
            </w: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„Бъди информиран – спаси живот“</w:t>
            </w: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СОА19-УЗ21-780/17.04.2019 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Изграден интерактивен кабинет по БДП, подвижна интерактивна площадка с пътни знащи, която може да бъде използвана и в двора на училището и в кабината.</w:t>
            </w:r>
          </w:p>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Провеждане на учебни часове в час на класа  и извънкласни занимания по Гражданско образование.</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xml:space="preserve"> деца до 7 г. – 14, деца и ученици 8-14 г. – 106</w:t>
            </w:r>
          </w:p>
          <w:p w:rsidR="000B501C" w:rsidRPr="000B501C" w:rsidRDefault="000B501C" w:rsidP="000B501C">
            <w:pPr>
              <w:jc w:val="both"/>
              <w:rPr>
                <w:rFonts w:eastAsia="Calibri"/>
                <w:sz w:val="22"/>
                <w:szCs w:val="22"/>
                <w:lang w:val="ru-RU" w:eastAsia="en-US"/>
              </w:rPr>
            </w:pPr>
            <w:r w:rsidRPr="000B501C">
              <w:rPr>
                <w:rFonts w:eastAsia="Calibri"/>
                <w:b/>
                <w:bCs/>
                <w:i/>
                <w:sz w:val="22"/>
                <w:szCs w:val="22"/>
                <w:lang w:val="ru-RU" w:eastAsia="en-US"/>
              </w:rPr>
              <w:t>Средства:</w:t>
            </w:r>
            <w:r w:rsidRPr="000B501C">
              <w:rPr>
                <w:rFonts w:eastAsia="Calibri"/>
                <w:bCs/>
                <w:i/>
                <w:sz w:val="22"/>
                <w:szCs w:val="22"/>
                <w:lang w:val="ru-RU" w:eastAsia="en-US"/>
              </w:rPr>
              <w:t xml:space="preserve"> награден фонд, стоп – палки, светлоотразителни жилетки, пътно знаци, подвижна площадка по БДП, информационни табла.</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eastAsia="en-US"/>
              </w:rPr>
            </w:pPr>
          </w:p>
          <w:p w:rsidR="000B501C" w:rsidRPr="000B501C" w:rsidRDefault="000B501C" w:rsidP="000B501C">
            <w:pPr>
              <w:jc w:val="center"/>
              <w:rPr>
                <w:rFonts w:eastAsia="Calibri"/>
                <w:sz w:val="22"/>
                <w:szCs w:val="22"/>
                <w:lang w:eastAsia="en-US"/>
              </w:rPr>
            </w:pP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2 100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16</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eastAsia="en-US"/>
              </w:rPr>
            </w:pPr>
            <w:r w:rsidRPr="000B501C">
              <w:rPr>
                <w:rFonts w:eastAsia="Calibri"/>
                <w:sz w:val="22"/>
                <w:szCs w:val="22"/>
                <w:lang w:eastAsia="en-US"/>
              </w:rPr>
              <w:t>71. СУ „Пейо Яворов“</w:t>
            </w: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„Зная правилата за движение – мога да науча и теб“</w:t>
            </w:r>
          </w:p>
          <w:p w:rsidR="000B501C" w:rsidRPr="000B501C" w:rsidRDefault="000B501C" w:rsidP="000B501C">
            <w:pPr>
              <w:jc w:val="center"/>
              <w:rPr>
                <w:rFonts w:eastAsia="Calibri"/>
                <w:sz w:val="22"/>
                <w:szCs w:val="22"/>
                <w:lang w:val="en-US" w:eastAsia="en-US"/>
              </w:rPr>
            </w:pPr>
            <w:r w:rsidRPr="000B501C">
              <w:rPr>
                <w:rFonts w:eastAsia="Calibri"/>
                <w:sz w:val="22"/>
                <w:szCs w:val="22"/>
                <w:lang w:eastAsia="en-US"/>
              </w:rPr>
              <w:t>СОА19-УЗ21-605/03.04.2019 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eastAsia="en-US"/>
              </w:rPr>
            </w:pPr>
            <w:r w:rsidRPr="000B501C">
              <w:rPr>
                <w:rFonts w:eastAsia="Calibri"/>
                <w:bCs/>
                <w:sz w:val="22"/>
                <w:szCs w:val="22"/>
                <w:lang w:eastAsia="en-US"/>
              </w:rPr>
              <w:t xml:space="preserve">Винилова подвижна площадка по БДП за управление на велосипед в градски условия с 31 пътни знака. Обучение на учениците в реална пътна </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xml:space="preserve"> деца до 7 г. – 14, деца и ученици 8-14 г. – 285</w:t>
            </w:r>
          </w:p>
          <w:p w:rsidR="000B501C" w:rsidRPr="000B501C" w:rsidRDefault="000B501C" w:rsidP="000B501C">
            <w:pPr>
              <w:jc w:val="both"/>
              <w:rPr>
                <w:rFonts w:eastAsia="Calibri"/>
                <w:sz w:val="22"/>
                <w:szCs w:val="22"/>
                <w:lang w:val="ru-RU" w:eastAsia="en-US"/>
              </w:rPr>
            </w:pPr>
            <w:r w:rsidRPr="000B501C">
              <w:rPr>
                <w:rFonts w:eastAsia="Calibri"/>
                <w:b/>
                <w:bCs/>
                <w:i/>
                <w:sz w:val="22"/>
                <w:szCs w:val="22"/>
                <w:lang w:val="ru-RU" w:eastAsia="en-US"/>
              </w:rPr>
              <w:t>Средства:</w:t>
            </w:r>
            <w:r w:rsidRPr="000B501C">
              <w:rPr>
                <w:rFonts w:eastAsia="Calibri"/>
                <w:bCs/>
                <w:i/>
                <w:sz w:val="22"/>
                <w:szCs w:val="22"/>
                <w:lang w:val="ru-RU" w:eastAsia="en-US"/>
              </w:rPr>
              <w:t xml:space="preserve"> подвижна площадка, светло-отразителни жилетки, велосипеди, тротинетки, каска</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eastAsia="en-US"/>
              </w:rPr>
            </w:pP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2 800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rPr>
                <w:rFonts w:eastAsia="Calibri"/>
                <w:sz w:val="22"/>
                <w:szCs w:val="22"/>
                <w:lang w:eastAsia="en-US"/>
              </w:rPr>
            </w:pPr>
            <w:r w:rsidRPr="000B501C">
              <w:rPr>
                <w:rFonts w:eastAsia="Calibri"/>
                <w:sz w:val="22"/>
                <w:szCs w:val="22"/>
                <w:lang w:eastAsia="en-US"/>
              </w:rPr>
              <w:t>17</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eastAsia="en-US"/>
              </w:rPr>
            </w:pPr>
            <w:r w:rsidRPr="000B501C">
              <w:rPr>
                <w:rFonts w:eastAsia="Calibri"/>
                <w:sz w:val="22"/>
                <w:szCs w:val="22"/>
                <w:lang w:eastAsia="en-US"/>
              </w:rPr>
              <w:t>30. СУ „Братя Миладинови“</w:t>
            </w: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„Заедно с играта учим правилата по БДП“</w:t>
            </w: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СОА19-УЗ21-772/17.04.2019 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Обособена зона за обучение по БДП с възможности за практически занимания и симулации на реална пътна обстановка, оборудване с материали и  пособия за интеактивно обучение.</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xml:space="preserve"> деца и ученици 8-14 г. – 592</w:t>
            </w:r>
          </w:p>
          <w:p w:rsidR="000B501C" w:rsidRPr="000B501C" w:rsidRDefault="000B501C" w:rsidP="000B501C">
            <w:pPr>
              <w:jc w:val="both"/>
              <w:rPr>
                <w:rFonts w:eastAsia="Calibri"/>
                <w:sz w:val="22"/>
                <w:szCs w:val="22"/>
                <w:lang w:val="ru-RU" w:eastAsia="en-US"/>
              </w:rPr>
            </w:pPr>
            <w:r w:rsidRPr="000B501C">
              <w:rPr>
                <w:rFonts w:eastAsia="Calibri"/>
                <w:b/>
                <w:bCs/>
                <w:i/>
                <w:sz w:val="22"/>
                <w:szCs w:val="22"/>
                <w:lang w:val="ru-RU" w:eastAsia="en-US"/>
              </w:rPr>
              <w:t>Средства:</w:t>
            </w:r>
            <w:r w:rsidRPr="000B501C">
              <w:rPr>
                <w:rFonts w:eastAsia="Calibri"/>
                <w:bCs/>
                <w:i/>
                <w:sz w:val="22"/>
                <w:szCs w:val="22"/>
                <w:lang w:val="ru-RU" w:eastAsia="en-US"/>
              </w:rPr>
              <w:t xml:space="preserve"> подвижна площадка по БДП, светофари, детски тротинетки, пъзел</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eastAsia="en-US"/>
              </w:rPr>
            </w:pPr>
          </w:p>
          <w:p w:rsidR="000B501C" w:rsidRPr="000B501C" w:rsidRDefault="000B501C" w:rsidP="000B501C">
            <w:pPr>
              <w:jc w:val="center"/>
              <w:rPr>
                <w:rFonts w:eastAsia="Calibri"/>
                <w:sz w:val="22"/>
                <w:szCs w:val="22"/>
                <w:lang w:eastAsia="en-US"/>
              </w:rPr>
            </w:pP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2 800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18</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ДГ № 79 „Слънчице“</w:t>
            </w: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„Животът на детето е безценен“</w:t>
            </w: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СОА19-УЗ21-762/17.04.2019 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 xml:space="preserve">Проведени информационни срещи – мултимедийно запознаване на децата с ползата от спазване на правилата на уличното движение «Светофар». </w:t>
            </w:r>
          </w:p>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Открита педагогическа практика.</w:t>
            </w:r>
          </w:p>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 xml:space="preserve">Отбелязване на  световния ден за възпоменание на жертвите по ПТП с изложба на рисунки, </w:t>
            </w:r>
          </w:p>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Провеждане на състезание «Познавам пътните знаци»</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xml:space="preserve"> деца до 7 г. – 150, учители, родители</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Средства:</w:t>
            </w:r>
            <w:r w:rsidRPr="000B501C">
              <w:rPr>
                <w:rFonts w:eastAsia="Calibri"/>
                <w:bCs/>
                <w:i/>
                <w:sz w:val="22"/>
                <w:szCs w:val="22"/>
                <w:lang w:val="ru-RU" w:eastAsia="en-US"/>
              </w:rPr>
              <w:t xml:space="preserve"> книжки, тениски, шапки, светофар, кола с акумулатори, налакътници, наколенки</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eastAsia="en-US"/>
              </w:rPr>
            </w:pPr>
          </w:p>
          <w:p w:rsidR="000B501C" w:rsidRPr="000B501C" w:rsidRDefault="000B501C" w:rsidP="000B501C">
            <w:pPr>
              <w:jc w:val="center"/>
              <w:rPr>
                <w:rFonts w:eastAsia="Calibri"/>
                <w:bCs/>
                <w:sz w:val="22"/>
                <w:szCs w:val="22"/>
                <w:lang w:eastAsia="en-US"/>
              </w:rPr>
            </w:pPr>
          </w:p>
          <w:p w:rsidR="000B501C" w:rsidRPr="000B501C" w:rsidRDefault="000B501C" w:rsidP="000B501C">
            <w:pPr>
              <w:jc w:val="center"/>
              <w:rPr>
                <w:rFonts w:eastAsia="Calibri"/>
                <w:bCs/>
                <w:sz w:val="22"/>
                <w:szCs w:val="22"/>
                <w:lang w:eastAsia="en-US"/>
              </w:rPr>
            </w:pPr>
            <w:r w:rsidRPr="000B501C">
              <w:rPr>
                <w:rFonts w:eastAsia="Calibri"/>
                <w:bCs/>
                <w:sz w:val="22"/>
                <w:szCs w:val="22"/>
                <w:lang w:eastAsia="en-US"/>
              </w:rPr>
              <w:t>2 800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19</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8. СУ «Васил Левски»</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«Правилата знам и мога да се движа сам»</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 xml:space="preserve">СОА19-УЗ21-739/15.04.2019 </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bCs/>
                <w:sz w:val="22"/>
                <w:szCs w:val="22"/>
                <w:lang w:val="ru-RU" w:eastAsia="en-US"/>
              </w:rPr>
            </w:pPr>
            <w:r w:rsidRPr="000B501C">
              <w:rPr>
                <w:rFonts w:eastAsia="Calibri"/>
                <w:bCs/>
                <w:sz w:val="22"/>
                <w:szCs w:val="22"/>
                <w:lang w:val="ru-RU" w:eastAsia="en-US"/>
              </w:rPr>
              <w:t xml:space="preserve">Реновиране на интерактивна учебна площадка за безопасно движение и приложно колоездене в двора на училището. Създадена възможност за обучение по БДп в реална пътно – транспортни ситуации от движениет </w:t>
            </w:r>
            <w:r w:rsidRPr="000B501C">
              <w:rPr>
                <w:rFonts w:eastAsia="Calibri"/>
                <w:bCs/>
                <w:sz w:val="22"/>
                <w:szCs w:val="22"/>
                <w:lang w:eastAsia="en-US"/>
              </w:rPr>
              <w:t>на пътя</w:t>
            </w:r>
            <w:r w:rsidRPr="000B501C">
              <w:rPr>
                <w:rFonts w:eastAsia="Calibri"/>
                <w:bCs/>
                <w:sz w:val="22"/>
                <w:szCs w:val="22"/>
                <w:lang w:val="ru-RU" w:eastAsia="en-US"/>
              </w:rPr>
              <w:t>, като се формират умения и навици за предпазване от опасности. В проекта са взели участие всички ученици. Проведена викторина за учениците от 1-2 кл., състезателни игри 3-4 кл. и щафетни игри 5-7 кл.</w:t>
            </w:r>
          </w:p>
          <w:p w:rsidR="000B501C" w:rsidRPr="000B501C" w:rsidRDefault="000B501C" w:rsidP="000B501C">
            <w:pPr>
              <w:jc w:val="both"/>
              <w:rPr>
                <w:rFonts w:eastAsia="Calibri"/>
                <w:bCs/>
                <w:i/>
                <w:sz w:val="22"/>
                <w:szCs w:val="22"/>
                <w:lang w:val="ru-RU" w:eastAsia="en-US"/>
              </w:rPr>
            </w:pPr>
            <w:r w:rsidRPr="000B501C">
              <w:rPr>
                <w:rFonts w:eastAsia="Calibri"/>
                <w:b/>
                <w:bCs/>
                <w:i/>
                <w:sz w:val="22"/>
                <w:szCs w:val="22"/>
                <w:lang w:val="ru-RU" w:eastAsia="en-US"/>
              </w:rPr>
              <w:t>Целева група:</w:t>
            </w:r>
            <w:r w:rsidRPr="000B501C">
              <w:rPr>
                <w:rFonts w:eastAsia="Calibri"/>
                <w:bCs/>
                <w:i/>
                <w:sz w:val="22"/>
                <w:szCs w:val="22"/>
                <w:lang w:val="ru-RU" w:eastAsia="en-US"/>
              </w:rPr>
              <w:t xml:space="preserve"> деца до 7 г. – 44, деца и ученици 8-14 г. – 530,  учители, родители</w:t>
            </w:r>
          </w:p>
          <w:p w:rsidR="000B501C" w:rsidRPr="000B501C" w:rsidRDefault="000B501C" w:rsidP="000B501C">
            <w:pPr>
              <w:jc w:val="both"/>
              <w:rPr>
                <w:rFonts w:eastAsia="Calibri"/>
                <w:bCs/>
                <w:sz w:val="22"/>
                <w:szCs w:val="22"/>
                <w:lang w:val="ru-RU" w:eastAsia="en-US"/>
              </w:rPr>
            </w:pPr>
            <w:r w:rsidRPr="000B501C">
              <w:rPr>
                <w:rFonts w:eastAsia="Calibri"/>
                <w:b/>
                <w:bCs/>
                <w:i/>
                <w:sz w:val="22"/>
                <w:szCs w:val="22"/>
                <w:lang w:val="ru-RU" w:eastAsia="en-US"/>
              </w:rPr>
              <w:t>Средства:</w:t>
            </w:r>
            <w:r w:rsidRPr="000B501C">
              <w:rPr>
                <w:rFonts w:eastAsia="Calibri"/>
                <w:bCs/>
                <w:i/>
                <w:sz w:val="22"/>
                <w:szCs w:val="22"/>
                <w:lang w:val="ru-RU" w:eastAsia="en-US"/>
              </w:rPr>
              <w:t xml:space="preserve">  маркировъчна боя, /бяла, зелена, червена, жълта/, велосипеди, тротинетки, велосипеди, пътни знаци, каски, светлоотразителни жилетки.</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2 600 лв.</w:t>
            </w:r>
          </w:p>
        </w:tc>
      </w:tr>
      <w:tr w:rsidR="000B501C" w:rsidRPr="000B501C" w:rsidTr="00B56838">
        <w:tc>
          <w:tcPr>
            <w:tcW w:w="675"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spacing w:after="200" w:line="276" w:lineRule="auto"/>
              <w:jc w:val="center"/>
              <w:rPr>
                <w:rFonts w:eastAsia="Calibri"/>
                <w:sz w:val="22"/>
                <w:szCs w:val="22"/>
                <w:lang w:eastAsia="en-US"/>
              </w:rPr>
            </w:pPr>
            <w:r w:rsidRPr="000B501C">
              <w:rPr>
                <w:rFonts w:eastAsia="Calibri"/>
                <w:sz w:val="22"/>
                <w:szCs w:val="22"/>
                <w:lang w:eastAsia="en-US"/>
              </w:rPr>
              <w:t>20</w:t>
            </w:r>
          </w:p>
        </w:tc>
        <w:tc>
          <w:tcPr>
            <w:tcW w:w="3528"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200. ОУ «Отец Паисий»</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«Универсалният език за безопасност – пътните знаци»</w:t>
            </w:r>
          </w:p>
          <w:p w:rsidR="000B501C" w:rsidRPr="000B501C" w:rsidRDefault="000B501C" w:rsidP="000B501C">
            <w:pPr>
              <w:jc w:val="center"/>
              <w:rPr>
                <w:rFonts w:eastAsia="Calibri"/>
                <w:bCs/>
                <w:sz w:val="22"/>
                <w:szCs w:val="22"/>
                <w:lang w:val="ru-RU" w:eastAsia="en-US"/>
              </w:rPr>
            </w:pPr>
            <w:r w:rsidRPr="000B501C">
              <w:rPr>
                <w:rFonts w:eastAsia="Calibri"/>
                <w:bCs/>
                <w:sz w:val="22"/>
                <w:szCs w:val="22"/>
                <w:lang w:val="ru-RU" w:eastAsia="en-US"/>
              </w:rPr>
              <w:t>СОА19-УЗ21-770/17.04.2019 г.</w:t>
            </w:r>
          </w:p>
        </w:tc>
        <w:tc>
          <w:tcPr>
            <w:tcW w:w="5573"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sz w:val="22"/>
                <w:szCs w:val="22"/>
                <w:lang w:eastAsia="en-US"/>
              </w:rPr>
            </w:pPr>
            <w:r w:rsidRPr="000B501C">
              <w:rPr>
                <w:rFonts w:eastAsia="Calibri"/>
                <w:sz w:val="22"/>
                <w:szCs w:val="22"/>
                <w:lang w:eastAsia="en-US"/>
              </w:rPr>
              <w:t>Внесен Доклад от 200 ОУ „Отец Паисий“  за отказ от изпълнение на заложените дейности по проекта.</w:t>
            </w:r>
          </w:p>
          <w:p w:rsidR="000B501C" w:rsidRPr="000B501C" w:rsidRDefault="000B501C" w:rsidP="000B501C">
            <w:pPr>
              <w:jc w:val="center"/>
              <w:rPr>
                <w:rFonts w:eastAsia="Calibri"/>
                <w:bCs/>
                <w:i/>
                <w:sz w:val="22"/>
                <w:szCs w:val="22"/>
                <w:lang w:eastAsia="en-US"/>
              </w:rPr>
            </w:pPr>
            <w:r w:rsidRPr="000B501C">
              <w:rPr>
                <w:rFonts w:eastAsia="Calibri"/>
                <w:sz w:val="22"/>
                <w:szCs w:val="22"/>
                <w:lang w:eastAsia="en-US"/>
              </w:rPr>
              <w:t>Възстановена сума на съвета в трето тримесечие</w:t>
            </w:r>
          </w:p>
          <w:p w:rsidR="000B501C" w:rsidRPr="000B501C" w:rsidRDefault="000B501C" w:rsidP="000B501C">
            <w:pPr>
              <w:jc w:val="both"/>
              <w:rPr>
                <w:rFonts w:eastAsia="Calibri"/>
                <w:sz w:val="22"/>
                <w:szCs w:val="22"/>
                <w:lang w:val="ru-RU" w:eastAsia="en-US"/>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p>
          <w:p w:rsidR="000B501C" w:rsidRPr="000B501C" w:rsidRDefault="000B501C" w:rsidP="000B501C">
            <w:pPr>
              <w:jc w:val="center"/>
              <w:rPr>
                <w:rFonts w:eastAsia="Calibri"/>
                <w:bCs/>
                <w:sz w:val="22"/>
                <w:szCs w:val="22"/>
                <w:lang w:val="ru-RU" w:eastAsia="en-US"/>
              </w:rPr>
            </w:pPr>
          </w:p>
        </w:tc>
      </w:tr>
      <w:tr w:rsidR="000B501C" w:rsidRPr="000B501C" w:rsidTr="00B56838">
        <w:tc>
          <w:tcPr>
            <w:tcW w:w="11096" w:type="dxa"/>
            <w:gridSpan w:val="4"/>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right"/>
              <w:rPr>
                <w:rFonts w:eastAsia="Calibri"/>
                <w:b/>
                <w:bCs/>
                <w:lang w:val="ru-RU" w:eastAsia="en-US"/>
              </w:rPr>
            </w:pPr>
            <w:r w:rsidRPr="000B501C">
              <w:rPr>
                <w:rFonts w:eastAsia="Calibri"/>
                <w:b/>
                <w:bCs/>
                <w:lang w:val="ru-RU" w:eastAsia="en-US"/>
              </w:rPr>
              <w:t>Отчетена сума:  52 700 лв</w:t>
            </w:r>
          </w:p>
        </w:tc>
      </w:tr>
    </w:tbl>
    <w:p w:rsidR="000B501C" w:rsidRPr="000B501C" w:rsidRDefault="000B501C" w:rsidP="000B501C">
      <w:pPr>
        <w:rPr>
          <w:rFonts w:eastAsia="Calibri"/>
          <w:b/>
          <w:i/>
          <w:sz w:val="4"/>
          <w:szCs w:val="4"/>
          <w:lang w:val="ru-RU"/>
        </w:rPr>
      </w:pPr>
    </w:p>
    <w:p w:rsidR="000B501C" w:rsidRPr="000B501C" w:rsidRDefault="000B501C" w:rsidP="000B501C">
      <w:pPr>
        <w:spacing w:line="276" w:lineRule="auto"/>
        <w:jc w:val="both"/>
        <w:rPr>
          <w:rFonts w:eastAsia="Calibri"/>
          <w:b/>
          <w:i/>
          <w:sz w:val="22"/>
          <w:szCs w:val="22"/>
          <w:lang w:val="ru-RU" w:eastAsia="en-US"/>
        </w:rPr>
      </w:pPr>
    </w:p>
    <w:p w:rsidR="000B501C" w:rsidRPr="000B501C" w:rsidRDefault="000B501C" w:rsidP="000B501C">
      <w:pPr>
        <w:spacing w:line="276" w:lineRule="auto"/>
        <w:jc w:val="both"/>
        <w:rPr>
          <w:rFonts w:eastAsia="Calibri"/>
          <w:b/>
          <w:i/>
          <w:sz w:val="22"/>
          <w:szCs w:val="22"/>
          <w:lang w:val="ru-RU" w:eastAsia="en-US"/>
        </w:rPr>
      </w:pPr>
    </w:p>
    <w:p w:rsidR="000B501C" w:rsidRPr="000B501C" w:rsidRDefault="000B501C" w:rsidP="000B501C">
      <w:pPr>
        <w:spacing w:line="276" w:lineRule="auto"/>
        <w:jc w:val="both"/>
        <w:rPr>
          <w:rFonts w:eastAsia="Calibri"/>
          <w:b/>
          <w:i/>
          <w:sz w:val="22"/>
          <w:szCs w:val="22"/>
          <w:lang w:val="ru-RU" w:eastAsia="en-US"/>
        </w:rPr>
      </w:pPr>
    </w:p>
    <w:p w:rsidR="000B501C" w:rsidRPr="000B501C" w:rsidRDefault="000B501C" w:rsidP="000B501C">
      <w:pPr>
        <w:spacing w:line="276" w:lineRule="auto"/>
        <w:jc w:val="both"/>
        <w:rPr>
          <w:rFonts w:eastAsia="Calibri"/>
          <w:b/>
          <w:i/>
          <w:sz w:val="22"/>
          <w:szCs w:val="22"/>
          <w:lang w:val="ru-RU" w:eastAsia="en-US"/>
        </w:rPr>
      </w:pPr>
    </w:p>
    <w:p w:rsidR="000B501C" w:rsidRPr="000B501C" w:rsidRDefault="000B501C" w:rsidP="000B501C">
      <w:pPr>
        <w:spacing w:line="276" w:lineRule="auto"/>
        <w:jc w:val="both"/>
        <w:rPr>
          <w:rFonts w:eastAsia="Calibri"/>
          <w:b/>
          <w:i/>
          <w:sz w:val="22"/>
          <w:szCs w:val="22"/>
          <w:lang w:val="ru-RU" w:eastAsia="en-US"/>
        </w:rPr>
      </w:pPr>
      <w:r w:rsidRPr="000B501C">
        <w:rPr>
          <w:rFonts w:eastAsia="Calibri"/>
          <w:b/>
          <w:i/>
          <w:sz w:val="22"/>
          <w:szCs w:val="22"/>
          <w:lang w:val="ru-RU" w:eastAsia="en-US"/>
        </w:rPr>
        <w:t>Приоритетна област 2:</w:t>
      </w:r>
    </w:p>
    <w:p w:rsidR="000B501C" w:rsidRPr="000B501C" w:rsidRDefault="000B501C" w:rsidP="000B501C">
      <w:pPr>
        <w:spacing w:line="276" w:lineRule="auto"/>
        <w:jc w:val="both"/>
        <w:rPr>
          <w:rFonts w:eastAsia="Calibri"/>
          <w:b/>
          <w:i/>
          <w:sz w:val="22"/>
          <w:szCs w:val="22"/>
          <w:lang w:val="ru-RU" w:eastAsia="en-US"/>
        </w:rPr>
      </w:pPr>
      <w:r w:rsidRPr="000B501C">
        <w:rPr>
          <w:rFonts w:eastAsia="Calibri"/>
          <w:b/>
          <w:i/>
          <w:sz w:val="22"/>
          <w:szCs w:val="22"/>
          <w:shd w:val="clear" w:color="auto" w:fill="D9D9D9"/>
          <w:lang w:val="ru-RU" w:eastAsia="en-US"/>
        </w:rPr>
        <w:t>Осъществяване на системни и ефективни действия, целящи нарастване нивото на безопасност на движението и мерки за опазване живота и здравето на децата и учениците</w:t>
      </w:r>
      <w:r w:rsidRPr="000B501C">
        <w:rPr>
          <w:rFonts w:eastAsia="Calibri"/>
          <w:b/>
          <w:i/>
          <w:sz w:val="22"/>
          <w:szCs w:val="22"/>
          <w:lang w:val="ru-RU" w:eastAsia="en-US"/>
        </w:rPr>
        <w:t>.</w:t>
      </w:r>
    </w:p>
    <w:tbl>
      <w:tblPr>
        <w:tblpPr w:leftFromText="141" w:rightFromText="141" w:bottomFromText="200" w:vertAnchor="text" w:tblpY="1"/>
        <w:tblOverlap w:val="never"/>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00"/>
        <w:gridCol w:w="5456"/>
        <w:gridCol w:w="1440"/>
        <w:gridCol w:w="13"/>
      </w:tblGrid>
      <w:tr w:rsidR="000B501C" w:rsidRPr="000B501C" w:rsidTr="00B56838">
        <w:trPr>
          <w:gridAfter w:val="1"/>
          <w:wAfter w:w="13" w:type="dxa"/>
        </w:trPr>
        <w:tc>
          <w:tcPr>
            <w:tcW w:w="720" w:type="dxa"/>
            <w:tcBorders>
              <w:top w:val="single" w:sz="4" w:space="0" w:color="auto"/>
              <w:left w:val="single" w:sz="4" w:space="0" w:color="auto"/>
              <w:bottom w:val="single" w:sz="4" w:space="0" w:color="auto"/>
              <w:right w:val="single" w:sz="4" w:space="0" w:color="auto"/>
            </w:tcBorders>
            <w:shd w:val="clear" w:color="auto" w:fill="E6E6E6"/>
          </w:tcPr>
          <w:p w:rsidR="000B501C" w:rsidRPr="000B501C" w:rsidRDefault="000B501C" w:rsidP="000B501C">
            <w:pPr>
              <w:jc w:val="center"/>
              <w:rPr>
                <w:rFonts w:eastAsia="Calibri"/>
                <w:b/>
                <w:sz w:val="22"/>
                <w:szCs w:val="22"/>
                <w:lang w:val="en-US" w:eastAsia="en-US"/>
              </w:rPr>
            </w:pPr>
            <w:r w:rsidRPr="000B501C">
              <w:rPr>
                <w:rFonts w:eastAsia="Calibri"/>
                <w:b/>
                <w:sz w:val="22"/>
                <w:szCs w:val="22"/>
                <w:lang w:val="en-US" w:eastAsia="en-US"/>
              </w:rPr>
              <w:t>№</w:t>
            </w:r>
          </w:p>
        </w:tc>
        <w:tc>
          <w:tcPr>
            <w:tcW w:w="3600" w:type="dxa"/>
            <w:tcBorders>
              <w:top w:val="single" w:sz="4" w:space="0" w:color="auto"/>
              <w:left w:val="single" w:sz="4" w:space="0" w:color="auto"/>
              <w:bottom w:val="single" w:sz="4" w:space="0" w:color="auto"/>
              <w:right w:val="single" w:sz="4" w:space="0" w:color="auto"/>
            </w:tcBorders>
            <w:shd w:val="clear" w:color="auto" w:fill="E6E6E6"/>
          </w:tcPr>
          <w:p w:rsidR="000B501C" w:rsidRPr="000B501C" w:rsidRDefault="000B501C" w:rsidP="000B501C">
            <w:pPr>
              <w:jc w:val="center"/>
              <w:rPr>
                <w:rFonts w:eastAsia="Calibri"/>
                <w:b/>
                <w:sz w:val="22"/>
                <w:szCs w:val="22"/>
                <w:lang w:val="ru-RU" w:eastAsia="en-US"/>
              </w:rPr>
            </w:pPr>
            <w:r w:rsidRPr="000B501C">
              <w:rPr>
                <w:rFonts w:eastAsia="Calibri"/>
                <w:b/>
                <w:sz w:val="22"/>
                <w:szCs w:val="22"/>
                <w:lang w:val="ru-RU" w:eastAsia="en-US"/>
              </w:rPr>
              <w:t>Институция /</w:t>
            </w:r>
          </w:p>
          <w:p w:rsidR="000B501C" w:rsidRPr="000B501C" w:rsidRDefault="000B501C" w:rsidP="000B501C">
            <w:pPr>
              <w:jc w:val="center"/>
              <w:rPr>
                <w:rFonts w:eastAsia="Calibri"/>
                <w:b/>
                <w:sz w:val="22"/>
                <w:szCs w:val="22"/>
                <w:lang w:val="ru-RU" w:eastAsia="en-US"/>
              </w:rPr>
            </w:pPr>
            <w:r w:rsidRPr="000B501C">
              <w:rPr>
                <w:rFonts w:eastAsia="Calibri"/>
                <w:b/>
                <w:sz w:val="22"/>
                <w:szCs w:val="22"/>
                <w:lang w:val="ru-RU" w:eastAsia="en-US"/>
              </w:rPr>
              <w:t xml:space="preserve">Име на проекта </w:t>
            </w:r>
          </w:p>
          <w:p w:rsidR="000B501C" w:rsidRPr="000B501C" w:rsidRDefault="000B501C" w:rsidP="000B501C">
            <w:pPr>
              <w:jc w:val="center"/>
              <w:rPr>
                <w:rFonts w:eastAsia="Calibri"/>
                <w:b/>
                <w:sz w:val="22"/>
                <w:szCs w:val="22"/>
                <w:lang w:val="ru-RU" w:eastAsia="en-US"/>
              </w:rPr>
            </w:pPr>
            <w:r w:rsidRPr="000B501C">
              <w:rPr>
                <w:rFonts w:eastAsia="Calibri"/>
                <w:b/>
                <w:sz w:val="22"/>
                <w:szCs w:val="22"/>
                <w:lang w:val="ru-RU" w:eastAsia="en-US"/>
              </w:rPr>
              <w:t xml:space="preserve">Вх. </w:t>
            </w:r>
            <w:r w:rsidRPr="000B501C">
              <w:rPr>
                <w:rFonts w:eastAsia="Calibri"/>
                <w:b/>
                <w:sz w:val="22"/>
                <w:szCs w:val="22"/>
                <w:lang w:val="en-US" w:eastAsia="en-US"/>
              </w:rPr>
              <w:t xml:space="preserve">№ </w:t>
            </w:r>
          </w:p>
        </w:tc>
        <w:tc>
          <w:tcPr>
            <w:tcW w:w="5456" w:type="dxa"/>
            <w:tcBorders>
              <w:top w:val="single" w:sz="4" w:space="0" w:color="auto"/>
              <w:left w:val="single" w:sz="4" w:space="0" w:color="auto"/>
              <w:bottom w:val="single" w:sz="4" w:space="0" w:color="auto"/>
              <w:right w:val="single" w:sz="4" w:space="0" w:color="auto"/>
            </w:tcBorders>
            <w:shd w:val="clear" w:color="auto" w:fill="E6E6E6"/>
          </w:tcPr>
          <w:p w:rsidR="000B501C" w:rsidRPr="000B501C" w:rsidRDefault="000B501C" w:rsidP="000B501C">
            <w:pPr>
              <w:jc w:val="center"/>
              <w:rPr>
                <w:rFonts w:eastAsia="Calibri"/>
                <w:b/>
                <w:sz w:val="22"/>
                <w:szCs w:val="22"/>
                <w:lang w:eastAsia="en-US"/>
              </w:rPr>
            </w:pPr>
            <w:r w:rsidRPr="000B501C">
              <w:rPr>
                <w:rFonts w:eastAsia="Calibri"/>
                <w:b/>
                <w:sz w:val="22"/>
                <w:szCs w:val="22"/>
                <w:lang w:eastAsia="en-US"/>
              </w:rPr>
              <w:t>Дейности</w:t>
            </w:r>
          </w:p>
          <w:p w:rsidR="000B501C" w:rsidRPr="000B501C" w:rsidRDefault="000B501C" w:rsidP="000B501C">
            <w:pPr>
              <w:jc w:val="center"/>
              <w:rPr>
                <w:rFonts w:eastAsia="Calibri"/>
                <w:b/>
                <w:sz w:val="22"/>
                <w:szCs w:val="22"/>
                <w:lang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rsidR="000B501C" w:rsidRPr="000B501C" w:rsidRDefault="000B501C" w:rsidP="000B501C">
            <w:pPr>
              <w:jc w:val="center"/>
              <w:rPr>
                <w:rFonts w:eastAsia="Calibri"/>
                <w:b/>
                <w:sz w:val="22"/>
                <w:szCs w:val="22"/>
                <w:lang w:eastAsia="en-US"/>
              </w:rPr>
            </w:pPr>
            <w:r w:rsidRPr="000B501C">
              <w:rPr>
                <w:rFonts w:eastAsia="Calibri"/>
                <w:b/>
                <w:sz w:val="22"/>
                <w:szCs w:val="22"/>
                <w:lang w:eastAsia="en-US"/>
              </w:rPr>
              <w:t>Одобрена сума</w:t>
            </w:r>
          </w:p>
          <w:p w:rsidR="000B501C" w:rsidRPr="000B501C" w:rsidRDefault="000B501C" w:rsidP="000B501C">
            <w:pPr>
              <w:jc w:val="center"/>
              <w:rPr>
                <w:rFonts w:eastAsia="Calibri"/>
                <w:b/>
                <w:sz w:val="22"/>
                <w:szCs w:val="22"/>
                <w:lang w:eastAsia="en-US"/>
              </w:rPr>
            </w:pPr>
          </w:p>
        </w:tc>
      </w:tr>
      <w:tr w:rsidR="000B501C" w:rsidRPr="000B501C" w:rsidTr="00B56838">
        <w:tc>
          <w:tcPr>
            <w:tcW w:w="11229" w:type="dxa"/>
            <w:gridSpan w:val="5"/>
            <w:tcBorders>
              <w:top w:val="single" w:sz="4" w:space="0" w:color="auto"/>
              <w:left w:val="single" w:sz="4" w:space="0" w:color="auto"/>
              <w:bottom w:val="single" w:sz="4" w:space="0" w:color="auto"/>
              <w:right w:val="single" w:sz="4" w:space="0" w:color="auto"/>
            </w:tcBorders>
            <w:shd w:val="clear" w:color="auto" w:fill="E6E6E6"/>
          </w:tcPr>
          <w:p w:rsidR="000B501C" w:rsidRPr="000B501C" w:rsidRDefault="000B501C" w:rsidP="000B501C">
            <w:pPr>
              <w:jc w:val="both"/>
              <w:rPr>
                <w:rFonts w:eastAsia="Calibri"/>
                <w:b/>
                <w:i/>
                <w:sz w:val="22"/>
                <w:szCs w:val="22"/>
                <w:lang w:val="ru-RU" w:eastAsia="en-US"/>
              </w:rPr>
            </w:pPr>
            <w:r w:rsidRPr="000B501C">
              <w:rPr>
                <w:rFonts w:eastAsia="Calibri"/>
                <w:b/>
                <w:i/>
                <w:sz w:val="22"/>
                <w:szCs w:val="22"/>
                <w:lang w:val="ru-RU" w:eastAsia="en-US"/>
              </w:rPr>
              <w:t xml:space="preserve"> Проекти в областта на безопасност на движението – кампании, дискусионни форуми и др.</w:t>
            </w:r>
          </w:p>
          <w:p w:rsidR="000B501C" w:rsidRPr="000B501C" w:rsidRDefault="000B501C" w:rsidP="000B501C">
            <w:pPr>
              <w:jc w:val="both"/>
              <w:rPr>
                <w:rFonts w:eastAsia="Calibri"/>
                <w:b/>
                <w:i/>
                <w:sz w:val="22"/>
                <w:szCs w:val="22"/>
                <w:lang w:val="ru-RU" w:eastAsia="en-US"/>
              </w:rPr>
            </w:pPr>
          </w:p>
        </w:tc>
      </w:tr>
      <w:tr w:rsidR="000B501C" w:rsidRPr="000B501C" w:rsidTr="00B56838">
        <w:trPr>
          <w:gridAfter w:val="1"/>
          <w:wAfter w:w="13" w:type="dxa"/>
        </w:trPr>
        <w:tc>
          <w:tcPr>
            <w:tcW w:w="7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sz w:val="22"/>
                <w:szCs w:val="22"/>
                <w:lang w:eastAsia="en-US"/>
              </w:rPr>
            </w:pPr>
            <w:r w:rsidRPr="000B501C">
              <w:rPr>
                <w:rFonts w:eastAsia="Calibri"/>
                <w:sz w:val="22"/>
                <w:szCs w:val="22"/>
                <w:lang w:eastAsia="en-US"/>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
                <w:sz w:val="22"/>
                <w:szCs w:val="22"/>
                <w:lang w:eastAsia="en-US"/>
              </w:rPr>
            </w:pPr>
            <w:r w:rsidRPr="000B501C">
              <w:rPr>
                <w:rFonts w:eastAsia="Calibri"/>
                <w:b/>
                <w:sz w:val="22"/>
                <w:szCs w:val="22"/>
                <w:lang w:eastAsia="en-US"/>
              </w:rPr>
              <w:t>СБА</w:t>
            </w:r>
          </w:p>
          <w:p w:rsidR="000B501C" w:rsidRPr="000B501C" w:rsidRDefault="000B501C" w:rsidP="000B501C">
            <w:pPr>
              <w:jc w:val="center"/>
              <w:rPr>
                <w:rFonts w:eastAsia="Calibri"/>
                <w:b/>
                <w:sz w:val="22"/>
                <w:szCs w:val="22"/>
                <w:lang w:eastAsia="en-US"/>
              </w:rPr>
            </w:pPr>
            <w:r w:rsidRPr="000B501C">
              <w:rPr>
                <w:rFonts w:eastAsia="Calibri"/>
                <w:b/>
                <w:sz w:val="22"/>
                <w:szCs w:val="22"/>
                <w:lang w:eastAsia="en-US"/>
              </w:rPr>
              <w:t>„Велосипедистът – мобилност и здраве за децата“</w:t>
            </w: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СОА19НЦ62-550-/17.04.2019 г.</w:t>
            </w:r>
          </w:p>
        </w:tc>
        <w:tc>
          <w:tcPr>
            <w:tcW w:w="5456"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Проектът е насочен към провеждане на кампании: «Акция Светлина», «Акция Зима» в партньорстмво с КАТ, БЧК и други организации ангажирани с темата.</w:t>
            </w:r>
          </w:p>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Провеждане на градско състезание по приложно колоездене за ученици на възраст 10-15 г.</w:t>
            </w:r>
          </w:p>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Обучение на учители по пътна безопасност, съвместно с ПП на СДВР</w:t>
            </w:r>
          </w:p>
          <w:p w:rsidR="000B501C" w:rsidRPr="000B501C" w:rsidRDefault="000B501C" w:rsidP="000B501C">
            <w:pPr>
              <w:jc w:val="both"/>
              <w:rPr>
                <w:rFonts w:eastAsia="Calibri"/>
                <w:i/>
                <w:sz w:val="22"/>
                <w:szCs w:val="22"/>
                <w:lang w:val="ru-RU" w:eastAsia="en-US"/>
              </w:rPr>
            </w:pPr>
            <w:r w:rsidRPr="000B501C">
              <w:rPr>
                <w:rFonts w:eastAsia="Calibri"/>
                <w:b/>
                <w:i/>
                <w:sz w:val="22"/>
                <w:szCs w:val="22"/>
                <w:lang w:val="ru-RU" w:eastAsia="en-US"/>
              </w:rPr>
              <w:t xml:space="preserve">Целева група: </w:t>
            </w:r>
            <w:r w:rsidRPr="000B501C">
              <w:rPr>
                <w:rFonts w:eastAsia="Calibri"/>
                <w:i/>
                <w:sz w:val="22"/>
                <w:szCs w:val="22"/>
                <w:lang w:val="ru-RU" w:eastAsia="en-US"/>
              </w:rPr>
              <w:t>деца до 7 г. 28, деца и ученици 520, младежи 15-29г – 20, учители, родители, гости</w:t>
            </w:r>
          </w:p>
          <w:p w:rsidR="000B501C" w:rsidRPr="000B501C" w:rsidRDefault="000B501C" w:rsidP="000B501C">
            <w:pPr>
              <w:jc w:val="both"/>
              <w:rPr>
                <w:rFonts w:eastAsia="Calibri"/>
                <w:sz w:val="22"/>
                <w:szCs w:val="22"/>
                <w:lang w:val="ru-RU" w:eastAsia="en-US"/>
              </w:rPr>
            </w:pPr>
            <w:r w:rsidRPr="000B501C">
              <w:rPr>
                <w:rFonts w:eastAsia="Calibri"/>
                <w:b/>
                <w:i/>
                <w:sz w:val="22"/>
                <w:szCs w:val="22"/>
                <w:lang w:val="ru-RU" w:eastAsia="en-US"/>
              </w:rPr>
              <w:t xml:space="preserve">Средства: </w:t>
            </w:r>
            <w:r w:rsidRPr="000B501C">
              <w:rPr>
                <w:rFonts w:eastAsia="Calibri"/>
                <w:i/>
                <w:sz w:val="22"/>
                <w:szCs w:val="22"/>
                <w:lang w:val="ru-RU" w:eastAsia="en-US"/>
              </w:rPr>
              <w:t>плакати, флаери, каски, велосипеди, светлоотразителни жилетки, канцеларски материали и др.</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eastAsia="en-US"/>
              </w:rPr>
            </w:pP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1 500 лв.</w:t>
            </w:r>
          </w:p>
        </w:tc>
      </w:tr>
      <w:tr w:rsidR="000B501C" w:rsidRPr="000B501C" w:rsidTr="00B56838">
        <w:trPr>
          <w:gridAfter w:val="1"/>
          <w:wAfter w:w="13" w:type="dxa"/>
        </w:trPr>
        <w:tc>
          <w:tcPr>
            <w:tcW w:w="72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sz w:val="22"/>
                <w:szCs w:val="22"/>
                <w:lang w:eastAsia="en-US"/>
              </w:rPr>
            </w:pPr>
            <w:r w:rsidRPr="000B501C">
              <w:rPr>
                <w:rFonts w:eastAsia="Calibri"/>
                <w:sz w:val="22"/>
                <w:szCs w:val="22"/>
                <w:lang w:eastAsia="en-US"/>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b/>
                <w:sz w:val="22"/>
                <w:szCs w:val="22"/>
                <w:lang w:eastAsia="en-US"/>
              </w:rPr>
            </w:pPr>
            <w:r w:rsidRPr="000B501C">
              <w:rPr>
                <w:rFonts w:eastAsia="Calibri"/>
                <w:b/>
                <w:sz w:val="22"/>
                <w:szCs w:val="22"/>
                <w:lang w:eastAsia="en-US"/>
              </w:rPr>
              <w:t>Фондация „Годишни награди по пътна безопасност“</w:t>
            </w:r>
          </w:p>
          <w:p w:rsidR="000B501C" w:rsidRPr="000B501C" w:rsidRDefault="000B501C" w:rsidP="000B501C">
            <w:pPr>
              <w:jc w:val="center"/>
              <w:rPr>
                <w:rFonts w:eastAsia="Calibri"/>
                <w:b/>
                <w:sz w:val="22"/>
                <w:szCs w:val="22"/>
                <w:lang w:eastAsia="en-US"/>
              </w:rPr>
            </w:pPr>
            <w:r w:rsidRPr="000B501C">
              <w:rPr>
                <w:rFonts w:eastAsia="Calibri"/>
                <w:b/>
                <w:sz w:val="22"/>
                <w:szCs w:val="22"/>
                <w:lang w:eastAsia="en-US"/>
              </w:rPr>
              <w:t>„Церемония по връчване на осмите „Годишни награди по пътна безопасност“</w:t>
            </w: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СОА19-НЦ62-554/18.04.2019 г.</w:t>
            </w:r>
          </w:p>
        </w:tc>
        <w:tc>
          <w:tcPr>
            <w:tcW w:w="5456"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Годишните награди по пътна безопасност са конкурс за реализирани инициативи в областта на пътната безопасност, които номинират и отличават добрите практики, повишаване на културата на поведение на пътя, както и предотвратяване на пътно-транспортните инциденти.</w:t>
            </w:r>
          </w:p>
          <w:p w:rsidR="000B501C" w:rsidRPr="000B501C" w:rsidRDefault="000B501C" w:rsidP="000B501C">
            <w:pPr>
              <w:jc w:val="both"/>
              <w:rPr>
                <w:rFonts w:eastAsia="Calibri"/>
                <w:sz w:val="22"/>
                <w:szCs w:val="22"/>
                <w:lang w:val="ru-RU" w:eastAsia="en-US"/>
              </w:rPr>
            </w:pPr>
            <w:r w:rsidRPr="000B501C">
              <w:rPr>
                <w:rFonts w:eastAsia="Calibri"/>
                <w:sz w:val="22"/>
                <w:szCs w:val="22"/>
                <w:lang w:val="ru-RU" w:eastAsia="en-US"/>
              </w:rPr>
              <w:t>За втора поредна година Фондацията номинира образователни институции на територията на Столична община в категория «Инициативи за пътна безопасност от учебни заведения».</w:t>
            </w:r>
          </w:p>
          <w:p w:rsidR="000B501C" w:rsidRPr="000B501C" w:rsidRDefault="000B501C" w:rsidP="000B501C">
            <w:pPr>
              <w:jc w:val="both"/>
              <w:rPr>
                <w:rFonts w:eastAsia="Calibri"/>
                <w:i/>
                <w:sz w:val="22"/>
                <w:szCs w:val="22"/>
                <w:lang w:val="ru-RU" w:eastAsia="en-US"/>
              </w:rPr>
            </w:pPr>
            <w:r w:rsidRPr="000B501C">
              <w:rPr>
                <w:rFonts w:eastAsia="Calibri"/>
                <w:b/>
                <w:i/>
                <w:sz w:val="22"/>
                <w:szCs w:val="22"/>
                <w:lang w:val="ru-RU" w:eastAsia="en-US"/>
              </w:rPr>
              <w:t>Целева група</w:t>
            </w:r>
            <w:r w:rsidRPr="000B501C">
              <w:rPr>
                <w:rFonts w:eastAsia="Calibri"/>
                <w:i/>
                <w:sz w:val="22"/>
                <w:szCs w:val="22"/>
                <w:lang w:val="ru-RU" w:eastAsia="en-US"/>
              </w:rPr>
              <w:t xml:space="preserve">: деца до 7 г. – 800, деца и учници 8-14 г. – 370, младежи 15-29 г. – 250, 30-60 г. - 70 </w:t>
            </w:r>
          </w:p>
          <w:p w:rsidR="000B501C" w:rsidRPr="000B501C" w:rsidRDefault="000B501C" w:rsidP="000B501C">
            <w:pPr>
              <w:jc w:val="both"/>
              <w:rPr>
                <w:rFonts w:eastAsia="Calibri"/>
                <w:i/>
                <w:sz w:val="22"/>
                <w:szCs w:val="22"/>
                <w:lang w:val="ru-RU" w:eastAsia="en-US"/>
              </w:rPr>
            </w:pPr>
            <w:r w:rsidRPr="000B501C">
              <w:rPr>
                <w:rFonts w:eastAsia="Calibri"/>
                <w:b/>
                <w:i/>
                <w:sz w:val="22"/>
                <w:szCs w:val="22"/>
                <w:lang w:val="ru-RU" w:eastAsia="en-US"/>
              </w:rPr>
              <w:t>Средства:</w:t>
            </w:r>
            <w:r w:rsidRPr="000B501C">
              <w:rPr>
                <w:rFonts w:eastAsia="Calibri"/>
                <w:i/>
                <w:sz w:val="22"/>
                <w:szCs w:val="22"/>
                <w:lang w:val="ru-RU" w:eastAsia="en-US"/>
              </w:rPr>
              <w:t xml:space="preserve"> плакети, рамки за грамоти,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center"/>
              <w:rPr>
                <w:rFonts w:eastAsia="Calibri"/>
                <w:sz w:val="22"/>
                <w:szCs w:val="22"/>
                <w:lang w:eastAsia="en-US"/>
              </w:rPr>
            </w:pPr>
          </w:p>
          <w:p w:rsidR="000B501C" w:rsidRPr="000B501C" w:rsidRDefault="000B501C" w:rsidP="000B501C">
            <w:pPr>
              <w:jc w:val="center"/>
              <w:rPr>
                <w:rFonts w:eastAsia="Calibri"/>
                <w:sz w:val="22"/>
                <w:szCs w:val="22"/>
                <w:lang w:eastAsia="en-US"/>
              </w:rPr>
            </w:pPr>
            <w:r w:rsidRPr="000B501C">
              <w:rPr>
                <w:rFonts w:eastAsia="Calibri"/>
                <w:sz w:val="22"/>
                <w:szCs w:val="22"/>
                <w:lang w:eastAsia="en-US"/>
              </w:rPr>
              <w:t>1 000 лв.</w:t>
            </w:r>
          </w:p>
        </w:tc>
      </w:tr>
      <w:tr w:rsidR="000B501C" w:rsidRPr="000B501C" w:rsidTr="00B56838">
        <w:tc>
          <w:tcPr>
            <w:tcW w:w="11229" w:type="dxa"/>
            <w:gridSpan w:val="5"/>
            <w:tcBorders>
              <w:top w:val="single" w:sz="4" w:space="0" w:color="auto"/>
              <w:left w:val="single" w:sz="4" w:space="0" w:color="auto"/>
              <w:bottom w:val="single" w:sz="4" w:space="0" w:color="auto"/>
              <w:right w:val="single" w:sz="4" w:space="0" w:color="auto"/>
            </w:tcBorders>
            <w:shd w:val="clear" w:color="auto" w:fill="auto"/>
          </w:tcPr>
          <w:p w:rsidR="000B501C" w:rsidRPr="000B501C" w:rsidRDefault="000B501C" w:rsidP="000B501C">
            <w:pPr>
              <w:jc w:val="right"/>
              <w:rPr>
                <w:rFonts w:eastAsia="Calibri"/>
                <w:sz w:val="22"/>
                <w:szCs w:val="22"/>
                <w:lang w:eastAsia="en-US"/>
              </w:rPr>
            </w:pPr>
            <w:r w:rsidRPr="000B501C">
              <w:rPr>
                <w:rFonts w:eastAsia="Calibri"/>
                <w:b/>
                <w:sz w:val="22"/>
                <w:szCs w:val="22"/>
                <w:lang w:eastAsia="en-US"/>
              </w:rPr>
              <w:t>Отчетена сума: 2 500 лв</w:t>
            </w:r>
            <w:r w:rsidRPr="000B501C">
              <w:rPr>
                <w:rFonts w:eastAsia="Calibri"/>
                <w:sz w:val="22"/>
                <w:szCs w:val="22"/>
                <w:lang w:eastAsia="en-US"/>
              </w:rPr>
              <w:t>.</w:t>
            </w:r>
          </w:p>
        </w:tc>
      </w:tr>
    </w:tbl>
    <w:p w:rsidR="000B501C" w:rsidRPr="000B501C" w:rsidRDefault="000B501C" w:rsidP="000B501C">
      <w:pPr>
        <w:jc w:val="both"/>
        <w:rPr>
          <w:rFonts w:eastAsia="Calibri"/>
          <w:bCs/>
          <w:sz w:val="22"/>
          <w:szCs w:val="22"/>
        </w:rPr>
      </w:pPr>
      <w:r w:rsidRPr="000B501C">
        <w:rPr>
          <w:rFonts w:eastAsia="Calibri"/>
          <w:bCs/>
          <w:sz w:val="22"/>
          <w:szCs w:val="22"/>
        </w:rPr>
        <w:t xml:space="preserve">Утвърдените средства за финансиране на проектите </w:t>
      </w:r>
      <w:r w:rsidRPr="000B501C">
        <w:rPr>
          <w:rFonts w:eastAsia="Calibri"/>
          <w:b/>
          <w:bCs/>
          <w:sz w:val="22"/>
          <w:szCs w:val="22"/>
        </w:rPr>
        <w:t>са в размер на 57 800  лв</w:t>
      </w:r>
      <w:r w:rsidRPr="000B501C">
        <w:rPr>
          <w:rFonts w:eastAsia="Calibri"/>
          <w:bCs/>
          <w:sz w:val="22"/>
          <w:szCs w:val="22"/>
        </w:rPr>
        <w:t xml:space="preserve">., след  представяне на финансови и съдържателни отчети – 55 200 лв.,  </w:t>
      </w:r>
      <w:r w:rsidRPr="000B501C">
        <w:rPr>
          <w:rFonts w:eastAsia="Calibri"/>
          <w:b/>
          <w:bCs/>
          <w:sz w:val="22"/>
          <w:szCs w:val="22"/>
        </w:rPr>
        <w:t>неусвоени средства от проектни дейности – 2 600 лв</w:t>
      </w:r>
      <w:r w:rsidRPr="000B501C">
        <w:rPr>
          <w:rFonts w:eastAsia="Calibri"/>
          <w:bCs/>
          <w:sz w:val="22"/>
          <w:szCs w:val="22"/>
        </w:rPr>
        <w:t>.</w:t>
      </w:r>
    </w:p>
    <w:p w:rsidR="000B501C" w:rsidRPr="000B501C" w:rsidRDefault="000B501C" w:rsidP="000B501C">
      <w:pPr>
        <w:jc w:val="both"/>
        <w:rPr>
          <w:rFonts w:eastAsia="Calibri"/>
          <w:sz w:val="22"/>
          <w:szCs w:val="22"/>
          <w:lang w:eastAsia="en-US"/>
        </w:rPr>
      </w:pPr>
      <w:r w:rsidRPr="000B501C">
        <w:rPr>
          <w:rFonts w:eastAsia="Calibri"/>
          <w:bCs/>
          <w:sz w:val="22"/>
          <w:szCs w:val="22"/>
        </w:rPr>
        <w:t xml:space="preserve">Съгласно Доклад от директор на 200 ОУ „Отец Паисий“ за </w:t>
      </w:r>
      <w:r w:rsidRPr="000B501C">
        <w:rPr>
          <w:rFonts w:eastAsia="Calibri"/>
          <w:sz w:val="22"/>
          <w:szCs w:val="22"/>
          <w:lang w:eastAsia="en-US"/>
        </w:rPr>
        <w:t xml:space="preserve">отказ от изпълнение на заложените дейности по проекта. </w:t>
      </w:r>
      <w:r w:rsidRPr="000B501C">
        <w:rPr>
          <w:rFonts w:eastAsia="Calibri"/>
          <w:b/>
          <w:i/>
          <w:sz w:val="22"/>
          <w:szCs w:val="22"/>
          <w:lang w:eastAsia="en-US"/>
        </w:rPr>
        <w:t>Възстановена сума на съвета в трето тримесечие – 2 600 лв.</w:t>
      </w:r>
    </w:p>
    <w:p w:rsidR="000B501C" w:rsidRPr="000B501C" w:rsidRDefault="000B501C" w:rsidP="000B501C">
      <w:pPr>
        <w:jc w:val="both"/>
        <w:rPr>
          <w:b/>
          <w:sz w:val="12"/>
          <w:szCs w:val="12"/>
          <w:lang w:val="ru-RU"/>
        </w:rPr>
      </w:pPr>
    </w:p>
    <w:p w:rsidR="000B501C" w:rsidRPr="000B501C" w:rsidRDefault="000B501C" w:rsidP="000B501C">
      <w:pPr>
        <w:ind w:left="540"/>
        <w:jc w:val="both"/>
        <w:rPr>
          <w:b/>
          <w:sz w:val="22"/>
          <w:szCs w:val="22"/>
          <w:lang w:val="ru-RU"/>
        </w:rPr>
      </w:pPr>
      <w:r w:rsidRPr="000B501C">
        <w:rPr>
          <w:b/>
          <w:sz w:val="22"/>
          <w:szCs w:val="22"/>
          <w:lang w:val="ru-RU"/>
        </w:rPr>
        <w:t>Обхват на целевата група</w:t>
      </w:r>
    </w:p>
    <w:tbl>
      <w:tblPr>
        <w:tblW w:w="893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425"/>
        <w:gridCol w:w="830"/>
      </w:tblGrid>
      <w:tr w:rsidR="000B501C" w:rsidRPr="000B501C" w:rsidTr="00B56838">
        <w:tc>
          <w:tcPr>
            <w:tcW w:w="8930" w:type="dxa"/>
            <w:gridSpan w:val="3"/>
            <w:shd w:val="clear" w:color="auto" w:fill="auto"/>
          </w:tcPr>
          <w:p w:rsidR="000B501C" w:rsidRPr="000B501C" w:rsidRDefault="000B501C" w:rsidP="000B501C">
            <w:pPr>
              <w:jc w:val="center"/>
              <w:rPr>
                <w:b/>
                <w:sz w:val="22"/>
                <w:szCs w:val="22"/>
              </w:rPr>
            </w:pPr>
            <w:r w:rsidRPr="000B501C">
              <w:rPr>
                <w:b/>
                <w:sz w:val="22"/>
                <w:szCs w:val="22"/>
              </w:rPr>
              <w:t>Брой на участниците, обхванати от проекта</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1,</w:t>
            </w:r>
          </w:p>
        </w:tc>
        <w:tc>
          <w:tcPr>
            <w:tcW w:w="7425" w:type="dxa"/>
            <w:shd w:val="clear" w:color="auto" w:fill="auto"/>
          </w:tcPr>
          <w:p w:rsidR="000B501C" w:rsidRPr="000B501C" w:rsidRDefault="000B501C" w:rsidP="000B501C">
            <w:pPr>
              <w:jc w:val="both"/>
              <w:rPr>
                <w:sz w:val="22"/>
                <w:szCs w:val="22"/>
                <w:lang w:val="ru-RU"/>
              </w:rPr>
            </w:pPr>
            <w:r w:rsidRPr="000B501C">
              <w:rPr>
                <w:sz w:val="22"/>
                <w:szCs w:val="22"/>
              </w:rPr>
              <w:t>Брой заявени участници по проект</w:t>
            </w:r>
          </w:p>
        </w:tc>
        <w:tc>
          <w:tcPr>
            <w:tcW w:w="830" w:type="dxa"/>
            <w:shd w:val="clear" w:color="auto" w:fill="auto"/>
          </w:tcPr>
          <w:p w:rsidR="000B501C" w:rsidRPr="000B501C" w:rsidRDefault="000B501C" w:rsidP="000B501C">
            <w:pPr>
              <w:jc w:val="center"/>
              <w:rPr>
                <w:sz w:val="22"/>
                <w:szCs w:val="22"/>
              </w:rPr>
            </w:pPr>
            <w:r w:rsidRPr="000B501C">
              <w:rPr>
                <w:sz w:val="22"/>
                <w:szCs w:val="22"/>
              </w:rPr>
              <w:t>9 625</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2.</w:t>
            </w:r>
          </w:p>
        </w:tc>
        <w:tc>
          <w:tcPr>
            <w:tcW w:w="7425" w:type="dxa"/>
            <w:shd w:val="clear" w:color="auto" w:fill="auto"/>
          </w:tcPr>
          <w:p w:rsidR="000B501C" w:rsidRPr="000B501C" w:rsidRDefault="000B501C" w:rsidP="000B501C">
            <w:pPr>
              <w:jc w:val="both"/>
              <w:rPr>
                <w:sz w:val="22"/>
                <w:szCs w:val="22"/>
                <w:lang w:val="ru-RU"/>
              </w:rPr>
            </w:pPr>
            <w:r w:rsidRPr="000B501C">
              <w:rPr>
                <w:sz w:val="22"/>
                <w:szCs w:val="22"/>
              </w:rPr>
              <w:t>Брой реални участници в дейностите</w:t>
            </w:r>
          </w:p>
        </w:tc>
        <w:tc>
          <w:tcPr>
            <w:tcW w:w="830" w:type="dxa"/>
            <w:shd w:val="clear" w:color="auto" w:fill="auto"/>
          </w:tcPr>
          <w:p w:rsidR="000B501C" w:rsidRPr="000B501C" w:rsidRDefault="000B501C" w:rsidP="000B501C">
            <w:pPr>
              <w:jc w:val="center"/>
              <w:rPr>
                <w:sz w:val="22"/>
                <w:szCs w:val="22"/>
              </w:rPr>
            </w:pPr>
            <w:r w:rsidRPr="000B501C">
              <w:rPr>
                <w:sz w:val="22"/>
                <w:szCs w:val="22"/>
              </w:rPr>
              <w:t>11 122</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3.</w:t>
            </w:r>
          </w:p>
        </w:tc>
        <w:tc>
          <w:tcPr>
            <w:tcW w:w="7425" w:type="dxa"/>
            <w:shd w:val="clear" w:color="auto" w:fill="auto"/>
          </w:tcPr>
          <w:p w:rsidR="000B501C" w:rsidRPr="000B501C" w:rsidRDefault="000B501C" w:rsidP="000B501C">
            <w:pPr>
              <w:jc w:val="both"/>
              <w:rPr>
                <w:sz w:val="22"/>
                <w:szCs w:val="22"/>
                <w:lang w:val="ru-RU"/>
              </w:rPr>
            </w:pPr>
            <w:r w:rsidRPr="000B501C">
              <w:rPr>
                <w:sz w:val="22"/>
                <w:szCs w:val="22"/>
              </w:rPr>
              <w:t>Брой отпаднали участници /където е приложимо/</w:t>
            </w:r>
          </w:p>
        </w:tc>
        <w:tc>
          <w:tcPr>
            <w:tcW w:w="830" w:type="dxa"/>
            <w:shd w:val="clear" w:color="auto" w:fill="auto"/>
          </w:tcPr>
          <w:p w:rsidR="000B501C" w:rsidRPr="000B501C" w:rsidRDefault="000B501C" w:rsidP="000B501C">
            <w:pPr>
              <w:jc w:val="center"/>
              <w:rPr>
                <w:sz w:val="22"/>
                <w:szCs w:val="22"/>
              </w:rPr>
            </w:pPr>
            <w:r w:rsidRPr="000B501C">
              <w:rPr>
                <w:sz w:val="22"/>
                <w:szCs w:val="22"/>
              </w:rPr>
              <w:t>141</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4.</w:t>
            </w:r>
          </w:p>
        </w:tc>
        <w:tc>
          <w:tcPr>
            <w:tcW w:w="7425" w:type="dxa"/>
            <w:shd w:val="clear" w:color="auto" w:fill="auto"/>
          </w:tcPr>
          <w:p w:rsidR="000B501C" w:rsidRPr="000B501C" w:rsidRDefault="000B501C" w:rsidP="000B501C">
            <w:pPr>
              <w:jc w:val="both"/>
              <w:rPr>
                <w:sz w:val="22"/>
                <w:szCs w:val="22"/>
              </w:rPr>
            </w:pPr>
            <w:r w:rsidRPr="000B501C">
              <w:rPr>
                <w:sz w:val="22"/>
                <w:szCs w:val="22"/>
              </w:rPr>
              <w:t>Брой допълнително включени участници</w:t>
            </w:r>
          </w:p>
        </w:tc>
        <w:tc>
          <w:tcPr>
            <w:tcW w:w="830" w:type="dxa"/>
            <w:shd w:val="clear" w:color="auto" w:fill="auto"/>
          </w:tcPr>
          <w:p w:rsidR="000B501C" w:rsidRPr="000B501C" w:rsidRDefault="000B501C" w:rsidP="000B501C">
            <w:pPr>
              <w:jc w:val="center"/>
              <w:rPr>
                <w:sz w:val="22"/>
                <w:szCs w:val="22"/>
              </w:rPr>
            </w:pPr>
            <w:r w:rsidRPr="000B501C">
              <w:rPr>
                <w:sz w:val="22"/>
                <w:szCs w:val="22"/>
              </w:rPr>
              <w:t>1 638</w:t>
            </w:r>
          </w:p>
        </w:tc>
      </w:tr>
      <w:tr w:rsidR="000B501C" w:rsidRPr="000B501C" w:rsidTr="00B56838">
        <w:tc>
          <w:tcPr>
            <w:tcW w:w="8930" w:type="dxa"/>
            <w:gridSpan w:val="3"/>
            <w:shd w:val="clear" w:color="auto" w:fill="auto"/>
          </w:tcPr>
          <w:p w:rsidR="000B501C" w:rsidRPr="000B501C" w:rsidRDefault="000B501C" w:rsidP="000B501C">
            <w:pPr>
              <w:jc w:val="both"/>
              <w:rPr>
                <w:b/>
                <w:sz w:val="22"/>
                <w:szCs w:val="22"/>
              </w:rPr>
            </w:pPr>
            <w:r w:rsidRPr="000B501C">
              <w:rPr>
                <w:b/>
                <w:sz w:val="22"/>
                <w:szCs w:val="22"/>
              </w:rPr>
              <w:t>Разпределение на обхванатите от проекта по пол</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1.</w:t>
            </w:r>
          </w:p>
        </w:tc>
        <w:tc>
          <w:tcPr>
            <w:tcW w:w="7425" w:type="dxa"/>
            <w:shd w:val="clear" w:color="auto" w:fill="auto"/>
          </w:tcPr>
          <w:p w:rsidR="000B501C" w:rsidRPr="000B501C" w:rsidRDefault="000B501C" w:rsidP="000B501C">
            <w:pPr>
              <w:jc w:val="both"/>
              <w:rPr>
                <w:sz w:val="22"/>
                <w:szCs w:val="22"/>
              </w:rPr>
            </w:pPr>
            <w:r w:rsidRPr="000B501C">
              <w:rPr>
                <w:sz w:val="22"/>
                <w:szCs w:val="22"/>
              </w:rPr>
              <w:t>Мъже</w:t>
            </w:r>
          </w:p>
        </w:tc>
        <w:tc>
          <w:tcPr>
            <w:tcW w:w="830" w:type="dxa"/>
            <w:shd w:val="clear" w:color="auto" w:fill="auto"/>
          </w:tcPr>
          <w:p w:rsidR="000B501C" w:rsidRPr="000B501C" w:rsidRDefault="000B501C" w:rsidP="000B501C">
            <w:pPr>
              <w:jc w:val="center"/>
              <w:rPr>
                <w:sz w:val="22"/>
                <w:szCs w:val="22"/>
              </w:rPr>
            </w:pPr>
            <w:r w:rsidRPr="000B501C">
              <w:rPr>
                <w:sz w:val="22"/>
                <w:szCs w:val="22"/>
              </w:rPr>
              <w:t>5 265</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2.</w:t>
            </w:r>
          </w:p>
        </w:tc>
        <w:tc>
          <w:tcPr>
            <w:tcW w:w="7425" w:type="dxa"/>
            <w:shd w:val="clear" w:color="auto" w:fill="auto"/>
          </w:tcPr>
          <w:p w:rsidR="000B501C" w:rsidRPr="000B501C" w:rsidRDefault="000B501C" w:rsidP="000B501C">
            <w:pPr>
              <w:jc w:val="both"/>
              <w:rPr>
                <w:sz w:val="22"/>
                <w:szCs w:val="22"/>
              </w:rPr>
            </w:pPr>
            <w:r w:rsidRPr="000B501C">
              <w:rPr>
                <w:sz w:val="22"/>
                <w:szCs w:val="22"/>
              </w:rPr>
              <w:t>Жени</w:t>
            </w:r>
          </w:p>
        </w:tc>
        <w:tc>
          <w:tcPr>
            <w:tcW w:w="830" w:type="dxa"/>
            <w:shd w:val="clear" w:color="auto" w:fill="auto"/>
          </w:tcPr>
          <w:p w:rsidR="000B501C" w:rsidRPr="000B501C" w:rsidRDefault="000B501C" w:rsidP="000B501C">
            <w:pPr>
              <w:jc w:val="center"/>
              <w:rPr>
                <w:sz w:val="22"/>
                <w:szCs w:val="22"/>
              </w:rPr>
            </w:pPr>
            <w:r w:rsidRPr="000B501C">
              <w:rPr>
                <w:sz w:val="22"/>
                <w:szCs w:val="22"/>
              </w:rPr>
              <w:t>5 857</w:t>
            </w:r>
          </w:p>
        </w:tc>
      </w:tr>
      <w:tr w:rsidR="000B501C" w:rsidRPr="000B501C" w:rsidTr="00B56838">
        <w:tc>
          <w:tcPr>
            <w:tcW w:w="8930" w:type="dxa"/>
            <w:gridSpan w:val="3"/>
            <w:shd w:val="clear" w:color="auto" w:fill="auto"/>
          </w:tcPr>
          <w:p w:rsidR="000B501C" w:rsidRPr="000B501C" w:rsidRDefault="000B501C" w:rsidP="000B501C">
            <w:pPr>
              <w:jc w:val="both"/>
              <w:rPr>
                <w:b/>
                <w:sz w:val="22"/>
                <w:szCs w:val="22"/>
              </w:rPr>
            </w:pPr>
            <w:r w:rsidRPr="000B501C">
              <w:rPr>
                <w:b/>
                <w:sz w:val="22"/>
                <w:szCs w:val="22"/>
              </w:rPr>
              <w:t>Разпределение на обхванатите от проекта по възраст</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1.</w:t>
            </w:r>
          </w:p>
        </w:tc>
        <w:tc>
          <w:tcPr>
            <w:tcW w:w="7425" w:type="dxa"/>
            <w:shd w:val="clear" w:color="auto" w:fill="auto"/>
          </w:tcPr>
          <w:p w:rsidR="000B501C" w:rsidRPr="000B501C" w:rsidRDefault="000B501C" w:rsidP="000B501C">
            <w:pPr>
              <w:jc w:val="both"/>
              <w:rPr>
                <w:sz w:val="22"/>
                <w:szCs w:val="22"/>
              </w:rPr>
            </w:pPr>
            <w:r w:rsidRPr="000B501C">
              <w:rPr>
                <w:sz w:val="22"/>
                <w:szCs w:val="22"/>
              </w:rPr>
              <w:t>Деца до 7 години</w:t>
            </w:r>
          </w:p>
        </w:tc>
        <w:tc>
          <w:tcPr>
            <w:tcW w:w="830" w:type="dxa"/>
            <w:shd w:val="clear" w:color="auto" w:fill="auto"/>
          </w:tcPr>
          <w:p w:rsidR="000B501C" w:rsidRPr="000B501C" w:rsidRDefault="000B501C" w:rsidP="000B501C">
            <w:pPr>
              <w:jc w:val="center"/>
              <w:rPr>
                <w:sz w:val="22"/>
                <w:szCs w:val="22"/>
              </w:rPr>
            </w:pPr>
            <w:r w:rsidRPr="000B501C">
              <w:rPr>
                <w:sz w:val="22"/>
                <w:szCs w:val="22"/>
              </w:rPr>
              <w:t>2 540</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2.</w:t>
            </w:r>
          </w:p>
        </w:tc>
        <w:tc>
          <w:tcPr>
            <w:tcW w:w="7425" w:type="dxa"/>
            <w:shd w:val="clear" w:color="auto" w:fill="auto"/>
          </w:tcPr>
          <w:p w:rsidR="000B501C" w:rsidRPr="000B501C" w:rsidRDefault="000B501C" w:rsidP="000B501C">
            <w:pPr>
              <w:jc w:val="both"/>
              <w:rPr>
                <w:sz w:val="22"/>
                <w:szCs w:val="22"/>
              </w:rPr>
            </w:pPr>
            <w:r w:rsidRPr="000B501C">
              <w:rPr>
                <w:sz w:val="22"/>
                <w:szCs w:val="22"/>
              </w:rPr>
              <w:t>Деца и ученици 8-14 години</w:t>
            </w:r>
          </w:p>
        </w:tc>
        <w:tc>
          <w:tcPr>
            <w:tcW w:w="830" w:type="dxa"/>
            <w:shd w:val="clear" w:color="auto" w:fill="auto"/>
          </w:tcPr>
          <w:p w:rsidR="000B501C" w:rsidRPr="000B501C" w:rsidRDefault="000B501C" w:rsidP="000B501C">
            <w:pPr>
              <w:jc w:val="center"/>
              <w:rPr>
                <w:sz w:val="22"/>
                <w:szCs w:val="22"/>
              </w:rPr>
            </w:pPr>
            <w:r w:rsidRPr="000B501C">
              <w:rPr>
                <w:sz w:val="22"/>
                <w:szCs w:val="22"/>
              </w:rPr>
              <w:t>7 475</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3.</w:t>
            </w:r>
          </w:p>
        </w:tc>
        <w:tc>
          <w:tcPr>
            <w:tcW w:w="7425" w:type="dxa"/>
            <w:shd w:val="clear" w:color="auto" w:fill="auto"/>
          </w:tcPr>
          <w:p w:rsidR="000B501C" w:rsidRPr="000B501C" w:rsidRDefault="000B501C" w:rsidP="000B501C">
            <w:pPr>
              <w:jc w:val="both"/>
              <w:rPr>
                <w:sz w:val="22"/>
                <w:szCs w:val="22"/>
              </w:rPr>
            </w:pPr>
            <w:r w:rsidRPr="000B501C">
              <w:rPr>
                <w:sz w:val="22"/>
                <w:szCs w:val="22"/>
              </w:rPr>
              <w:t>Младежи 15-18 години</w:t>
            </w:r>
          </w:p>
        </w:tc>
        <w:tc>
          <w:tcPr>
            <w:tcW w:w="830" w:type="dxa"/>
            <w:shd w:val="clear" w:color="auto" w:fill="auto"/>
          </w:tcPr>
          <w:p w:rsidR="000B501C" w:rsidRPr="000B501C" w:rsidRDefault="000B501C" w:rsidP="000B501C">
            <w:pPr>
              <w:jc w:val="center"/>
              <w:rPr>
                <w:sz w:val="22"/>
                <w:szCs w:val="22"/>
              </w:rPr>
            </w:pPr>
            <w:r w:rsidRPr="000B501C">
              <w:rPr>
                <w:sz w:val="22"/>
                <w:szCs w:val="22"/>
              </w:rPr>
              <w:t>310</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4.</w:t>
            </w:r>
          </w:p>
        </w:tc>
        <w:tc>
          <w:tcPr>
            <w:tcW w:w="7425" w:type="dxa"/>
            <w:shd w:val="clear" w:color="auto" w:fill="auto"/>
          </w:tcPr>
          <w:p w:rsidR="000B501C" w:rsidRPr="000B501C" w:rsidRDefault="000B501C" w:rsidP="000B501C">
            <w:pPr>
              <w:jc w:val="both"/>
              <w:rPr>
                <w:sz w:val="22"/>
                <w:szCs w:val="22"/>
              </w:rPr>
            </w:pPr>
            <w:r w:rsidRPr="000B501C">
              <w:rPr>
                <w:sz w:val="22"/>
                <w:szCs w:val="22"/>
              </w:rPr>
              <w:t>Младежи 19-24 години</w:t>
            </w:r>
          </w:p>
        </w:tc>
        <w:tc>
          <w:tcPr>
            <w:tcW w:w="830" w:type="dxa"/>
            <w:shd w:val="clear" w:color="auto" w:fill="auto"/>
          </w:tcPr>
          <w:p w:rsidR="000B501C" w:rsidRPr="000B501C" w:rsidRDefault="000B501C" w:rsidP="000B501C">
            <w:pPr>
              <w:jc w:val="center"/>
              <w:rPr>
                <w:sz w:val="22"/>
                <w:szCs w:val="22"/>
              </w:rPr>
            </w:pPr>
            <w:r w:rsidRPr="000B501C">
              <w:rPr>
                <w:sz w:val="22"/>
                <w:szCs w:val="22"/>
              </w:rPr>
              <w:t>184</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5.</w:t>
            </w:r>
          </w:p>
        </w:tc>
        <w:tc>
          <w:tcPr>
            <w:tcW w:w="7425" w:type="dxa"/>
            <w:shd w:val="clear" w:color="auto" w:fill="auto"/>
          </w:tcPr>
          <w:p w:rsidR="000B501C" w:rsidRPr="000B501C" w:rsidRDefault="000B501C" w:rsidP="000B501C">
            <w:pPr>
              <w:jc w:val="both"/>
              <w:rPr>
                <w:sz w:val="22"/>
                <w:szCs w:val="22"/>
              </w:rPr>
            </w:pPr>
            <w:r w:rsidRPr="000B501C">
              <w:rPr>
                <w:sz w:val="22"/>
                <w:szCs w:val="22"/>
              </w:rPr>
              <w:t>Младежи 24 - 29</w:t>
            </w:r>
          </w:p>
        </w:tc>
        <w:tc>
          <w:tcPr>
            <w:tcW w:w="830" w:type="dxa"/>
            <w:shd w:val="clear" w:color="auto" w:fill="auto"/>
          </w:tcPr>
          <w:p w:rsidR="000B501C" w:rsidRPr="000B501C" w:rsidRDefault="000B501C" w:rsidP="000B501C">
            <w:pPr>
              <w:jc w:val="center"/>
              <w:rPr>
                <w:sz w:val="22"/>
                <w:szCs w:val="22"/>
              </w:rPr>
            </w:pPr>
            <w:r w:rsidRPr="000B501C">
              <w:rPr>
                <w:sz w:val="22"/>
                <w:szCs w:val="22"/>
              </w:rPr>
              <w:t>138</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6.</w:t>
            </w:r>
          </w:p>
        </w:tc>
        <w:tc>
          <w:tcPr>
            <w:tcW w:w="7425" w:type="dxa"/>
            <w:shd w:val="clear" w:color="auto" w:fill="auto"/>
          </w:tcPr>
          <w:p w:rsidR="000B501C" w:rsidRPr="000B501C" w:rsidRDefault="000B501C" w:rsidP="000B501C">
            <w:pPr>
              <w:jc w:val="both"/>
              <w:rPr>
                <w:sz w:val="22"/>
                <w:szCs w:val="22"/>
              </w:rPr>
            </w:pPr>
            <w:r w:rsidRPr="000B501C">
              <w:rPr>
                <w:sz w:val="22"/>
                <w:szCs w:val="22"/>
              </w:rPr>
              <w:t>30-60 години</w:t>
            </w:r>
          </w:p>
        </w:tc>
        <w:tc>
          <w:tcPr>
            <w:tcW w:w="830" w:type="dxa"/>
            <w:shd w:val="clear" w:color="auto" w:fill="auto"/>
          </w:tcPr>
          <w:p w:rsidR="000B501C" w:rsidRPr="000B501C" w:rsidRDefault="000B501C" w:rsidP="000B501C">
            <w:pPr>
              <w:jc w:val="center"/>
              <w:rPr>
                <w:sz w:val="22"/>
                <w:szCs w:val="22"/>
              </w:rPr>
            </w:pPr>
            <w:r w:rsidRPr="000B501C">
              <w:rPr>
                <w:sz w:val="22"/>
                <w:szCs w:val="22"/>
              </w:rPr>
              <w:t>369</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7.</w:t>
            </w:r>
          </w:p>
        </w:tc>
        <w:tc>
          <w:tcPr>
            <w:tcW w:w="7425" w:type="dxa"/>
            <w:shd w:val="clear" w:color="auto" w:fill="auto"/>
          </w:tcPr>
          <w:p w:rsidR="000B501C" w:rsidRPr="000B501C" w:rsidRDefault="000B501C" w:rsidP="000B501C">
            <w:pPr>
              <w:jc w:val="both"/>
              <w:rPr>
                <w:sz w:val="22"/>
                <w:szCs w:val="22"/>
              </w:rPr>
            </w:pPr>
            <w:r w:rsidRPr="000B501C">
              <w:rPr>
                <w:sz w:val="22"/>
                <w:szCs w:val="22"/>
              </w:rPr>
              <w:t>Над 60 години</w:t>
            </w:r>
          </w:p>
        </w:tc>
        <w:tc>
          <w:tcPr>
            <w:tcW w:w="830" w:type="dxa"/>
            <w:shd w:val="clear" w:color="auto" w:fill="auto"/>
          </w:tcPr>
          <w:p w:rsidR="000B501C" w:rsidRPr="000B501C" w:rsidRDefault="000B501C" w:rsidP="000B501C">
            <w:pPr>
              <w:jc w:val="center"/>
              <w:rPr>
                <w:sz w:val="22"/>
                <w:szCs w:val="22"/>
              </w:rPr>
            </w:pPr>
            <w:r w:rsidRPr="000B501C">
              <w:rPr>
                <w:sz w:val="22"/>
                <w:szCs w:val="22"/>
              </w:rPr>
              <w:t>106</w:t>
            </w:r>
          </w:p>
        </w:tc>
      </w:tr>
      <w:tr w:rsidR="000B501C" w:rsidRPr="000B501C" w:rsidTr="00B56838">
        <w:tc>
          <w:tcPr>
            <w:tcW w:w="8930" w:type="dxa"/>
            <w:gridSpan w:val="3"/>
            <w:shd w:val="clear" w:color="auto" w:fill="auto"/>
          </w:tcPr>
          <w:p w:rsidR="000B501C" w:rsidRPr="000B501C" w:rsidRDefault="000B501C" w:rsidP="000B501C">
            <w:pPr>
              <w:jc w:val="both"/>
              <w:rPr>
                <w:b/>
                <w:sz w:val="22"/>
                <w:szCs w:val="22"/>
              </w:rPr>
            </w:pPr>
          </w:p>
        </w:tc>
      </w:tr>
    </w:tbl>
    <w:p w:rsidR="000B501C" w:rsidRPr="000B501C" w:rsidRDefault="000B501C" w:rsidP="000B501C">
      <w:r w:rsidRPr="000B501C">
        <w:br w:type="page"/>
      </w:r>
    </w:p>
    <w:p w:rsidR="000B501C" w:rsidRPr="000B501C" w:rsidRDefault="000B501C" w:rsidP="000B501C"/>
    <w:tbl>
      <w:tblPr>
        <w:tblW w:w="893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425"/>
        <w:gridCol w:w="830"/>
      </w:tblGrid>
      <w:tr w:rsidR="000B501C" w:rsidRPr="000B501C" w:rsidTr="00B56838">
        <w:tc>
          <w:tcPr>
            <w:tcW w:w="8930" w:type="dxa"/>
            <w:gridSpan w:val="3"/>
            <w:shd w:val="clear" w:color="auto" w:fill="auto"/>
          </w:tcPr>
          <w:p w:rsidR="000B501C" w:rsidRPr="000B501C" w:rsidRDefault="000B501C" w:rsidP="000B501C">
            <w:pPr>
              <w:jc w:val="both"/>
              <w:rPr>
                <w:b/>
                <w:sz w:val="22"/>
                <w:szCs w:val="22"/>
              </w:rPr>
            </w:pPr>
            <w:r w:rsidRPr="000B501C">
              <w:rPr>
                <w:b/>
                <w:sz w:val="22"/>
                <w:szCs w:val="22"/>
              </w:rPr>
              <w:t>Разпределения на участниците по групи в неравностойно положение</w:t>
            </w:r>
          </w:p>
          <w:p w:rsidR="000B501C" w:rsidRPr="000B501C" w:rsidRDefault="000B501C" w:rsidP="000B501C">
            <w:pPr>
              <w:jc w:val="both"/>
              <w:rPr>
                <w:b/>
                <w:sz w:val="22"/>
                <w:szCs w:val="22"/>
              </w:rPr>
            </w:pPr>
            <w:r w:rsidRPr="000B501C">
              <w:rPr>
                <w:b/>
                <w:sz w:val="22"/>
                <w:szCs w:val="22"/>
              </w:rPr>
              <w:t>(където е приложимо)</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1.</w:t>
            </w:r>
          </w:p>
        </w:tc>
        <w:tc>
          <w:tcPr>
            <w:tcW w:w="7425" w:type="dxa"/>
            <w:shd w:val="clear" w:color="auto" w:fill="auto"/>
          </w:tcPr>
          <w:p w:rsidR="000B501C" w:rsidRPr="000B501C" w:rsidRDefault="000B501C" w:rsidP="000B501C">
            <w:pPr>
              <w:jc w:val="both"/>
              <w:rPr>
                <w:sz w:val="22"/>
                <w:szCs w:val="22"/>
              </w:rPr>
            </w:pPr>
            <w:r w:rsidRPr="000B501C">
              <w:rPr>
                <w:sz w:val="22"/>
                <w:szCs w:val="22"/>
              </w:rPr>
              <w:t>Малцинства</w:t>
            </w:r>
          </w:p>
          <w:p w:rsidR="000B501C" w:rsidRPr="000B501C" w:rsidRDefault="000B501C" w:rsidP="000B501C">
            <w:pPr>
              <w:numPr>
                <w:ilvl w:val="0"/>
                <w:numId w:val="42"/>
              </w:numPr>
              <w:jc w:val="both"/>
              <w:rPr>
                <w:sz w:val="22"/>
                <w:szCs w:val="22"/>
              </w:rPr>
            </w:pPr>
            <w:r w:rsidRPr="000B501C">
              <w:rPr>
                <w:sz w:val="22"/>
                <w:szCs w:val="22"/>
              </w:rPr>
              <w:t>роми</w:t>
            </w:r>
          </w:p>
          <w:p w:rsidR="000B501C" w:rsidRPr="000B501C" w:rsidRDefault="000B501C" w:rsidP="000B501C">
            <w:pPr>
              <w:numPr>
                <w:ilvl w:val="0"/>
                <w:numId w:val="42"/>
              </w:numPr>
              <w:jc w:val="both"/>
              <w:rPr>
                <w:sz w:val="22"/>
                <w:szCs w:val="22"/>
              </w:rPr>
            </w:pPr>
            <w:r w:rsidRPr="000B501C">
              <w:rPr>
                <w:sz w:val="22"/>
                <w:szCs w:val="22"/>
              </w:rPr>
              <w:t>други</w:t>
            </w:r>
          </w:p>
        </w:tc>
        <w:tc>
          <w:tcPr>
            <w:tcW w:w="830" w:type="dxa"/>
            <w:shd w:val="clear" w:color="auto" w:fill="auto"/>
          </w:tcPr>
          <w:p w:rsidR="000B501C" w:rsidRPr="000B501C" w:rsidRDefault="000B501C" w:rsidP="000B501C">
            <w:pPr>
              <w:jc w:val="center"/>
              <w:rPr>
                <w:sz w:val="22"/>
                <w:szCs w:val="22"/>
              </w:rPr>
            </w:pPr>
          </w:p>
          <w:p w:rsidR="000B501C" w:rsidRPr="000B501C" w:rsidRDefault="000B501C" w:rsidP="000B501C">
            <w:pPr>
              <w:jc w:val="center"/>
              <w:rPr>
                <w:sz w:val="22"/>
                <w:szCs w:val="22"/>
              </w:rPr>
            </w:pPr>
            <w:r w:rsidRPr="000B501C">
              <w:rPr>
                <w:sz w:val="22"/>
                <w:szCs w:val="22"/>
              </w:rPr>
              <w:t>120</w:t>
            </w:r>
          </w:p>
          <w:p w:rsidR="000B501C" w:rsidRPr="000B501C" w:rsidRDefault="000B501C" w:rsidP="000B501C">
            <w:pPr>
              <w:jc w:val="center"/>
              <w:rPr>
                <w:sz w:val="22"/>
                <w:szCs w:val="22"/>
              </w:rPr>
            </w:pPr>
            <w:r w:rsidRPr="000B501C">
              <w:rPr>
                <w:sz w:val="22"/>
                <w:szCs w:val="22"/>
              </w:rPr>
              <w:t>11</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2.</w:t>
            </w:r>
          </w:p>
        </w:tc>
        <w:tc>
          <w:tcPr>
            <w:tcW w:w="7425" w:type="dxa"/>
            <w:shd w:val="clear" w:color="auto" w:fill="auto"/>
          </w:tcPr>
          <w:p w:rsidR="000B501C" w:rsidRPr="000B501C" w:rsidRDefault="000B501C" w:rsidP="000B501C">
            <w:pPr>
              <w:jc w:val="both"/>
              <w:rPr>
                <w:sz w:val="22"/>
                <w:szCs w:val="22"/>
              </w:rPr>
            </w:pPr>
            <w:proofErr w:type="spellStart"/>
            <w:r w:rsidRPr="000B501C">
              <w:rPr>
                <w:sz w:val="22"/>
                <w:szCs w:val="22"/>
              </w:rPr>
              <w:t>Мигранти</w:t>
            </w:r>
            <w:proofErr w:type="spellEnd"/>
          </w:p>
        </w:tc>
        <w:tc>
          <w:tcPr>
            <w:tcW w:w="830" w:type="dxa"/>
            <w:shd w:val="clear" w:color="auto" w:fill="auto"/>
          </w:tcPr>
          <w:p w:rsidR="000B501C" w:rsidRPr="000B501C" w:rsidRDefault="000B501C" w:rsidP="000B501C">
            <w:pPr>
              <w:jc w:val="center"/>
              <w:rPr>
                <w:sz w:val="22"/>
                <w:szCs w:val="22"/>
              </w:rPr>
            </w:pPr>
            <w:r w:rsidRPr="000B501C">
              <w:rPr>
                <w:sz w:val="22"/>
                <w:szCs w:val="22"/>
              </w:rPr>
              <w:t>4</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3.</w:t>
            </w:r>
          </w:p>
        </w:tc>
        <w:tc>
          <w:tcPr>
            <w:tcW w:w="7425" w:type="dxa"/>
            <w:shd w:val="clear" w:color="auto" w:fill="auto"/>
          </w:tcPr>
          <w:p w:rsidR="000B501C" w:rsidRPr="000B501C" w:rsidRDefault="000B501C" w:rsidP="000B501C">
            <w:pPr>
              <w:jc w:val="both"/>
              <w:rPr>
                <w:sz w:val="22"/>
                <w:szCs w:val="22"/>
              </w:rPr>
            </w:pPr>
            <w:r w:rsidRPr="000B501C">
              <w:rPr>
                <w:sz w:val="22"/>
                <w:szCs w:val="22"/>
              </w:rPr>
              <w:t>Хора с увреждания</w:t>
            </w:r>
          </w:p>
        </w:tc>
        <w:tc>
          <w:tcPr>
            <w:tcW w:w="830" w:type="dxa"/>
            <w:shd w:val="clear" w:color="auto" w:fill="auto"/>
          </w:tcPr>
          <w:p w:rsidR="000B501C" w:rsidRPr="000B501C" w:rsidRDefault="000B501C" w:rsidP="000B501C">
            <w:pPr>
              <w:jc w:val="center"/>
              <w:rPr>
                <w:sz w:val="22"/>
                <w:szCs w:val="22"/>
              </w:rPr>
            </w:pPr>
            <w:r w:rsidRPr="000B501C">
              <w:rPr>
                <w:sz w:val="22"/>
                <w:szCs w:val="22"/>
              </w:rPr>
              <w:t>21</w:t>
            </w: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4.</w:t>
            </w:r>
          </w:p>
        </w:tc>
        <w:tc>
          <w:tcPr>
            <w:tcW w:w="7425" w:type="dxa"/>
            <w:shd w:val="clear" w:color="auto" w:fill="auto"/>
          </w:tcPr>
          <w:p w:rsidR="000B501C" w:rsidRPr="000B501C" w:rsidRDefault="000B501C" w:rsidP="000B501C">
            <w:pPr>
              <w:jc w:val="both"/>
              <w:rPr>
                <w:sz w:val="22"/>
                <w:szCs w:val="22"/>
              </w:rPr>
            </w:pPr>
            <w:r w:rsidRPr="000B501C">
              <w:rPr>
                <w:sz w:val="22"/>
                <w:szCs w:val="22"/>
              </w:rPr>
              <w:t>Деца, лишени от родителска грижа</w:t>
            </w:r>
          </w:p>
        </w:tc>
        <w:tc>
          <w:tcPr>
            <w:tcW w:w="830" w:type="dxa"/>
            <w:shd w:val="clear" w:color="auto" w:fill="auto"/>
          </w:tcPr>
          <w:p w:rsidR="000B501C" w:rsidRPr="000B501C" w:rsidRDefault="000B501C" w:rsidP="000B501C">
            <w:pPr>
              <w:jc w:val="center"/>
              <w:rPr>
                <w:sz w:val="22"/>
                <w:szCs w:val="22"/>
              </w:rPr>
            </w:pPr>
          </w:p>
        </w:tc>
      </w:tr>
      <w:tr w:rsidR="000B501C" w:rsidRPr="000B501C" w:rsidTr="00B56838">
        <w:tc>
          <w:tcPr>
            <w:tcW w:w="675" w:type="dxa"/>
            <w:shd w:val="clear" w:color="auto" w:fill="auto"/>
          </w:tcPr>
          <w:p w:rsidR="000B501C" w:rsidRPr="000B501C" w:rsidRDefault="000B501C" w:rsidP="000B501C">
            <w:pPr>
              <w:jc w:val="both"/>
              <w:rPr>
                <w:sz w:val="22"/>
                <w:szCs w:val="22"/>
              </w:rPr>
            </w:pPr>
            <w:r w:rsidRPr="000B501C">
              <w:rPr>
                <w:sz w:val="22"/>
                <w:szCs w:val="22"/>
              </w:rPr>
              <w:t>5.</w:t>
            </w:r>
          </w:p>
        </w:tc>
        <w:tc>
          <w:tcPr>
            <w:tcW w:w="7425" w:type="dxa"/>
            <w:shd w:val="clear" w:color="auto" w:fill="auto"/>
          </w:tcPr>
          <w:p w:rsidR="000B501C" w:rsidRPr="000B501C" w:rsidRDefault="000B501C" w:rsidP="000B501C">
            <w:pPr>
              <w:jc w:val="both"/>
              <w:rPr>
                <w:sz w:val="22"/>
                <w:szCs w:val="22"/>
              </w:rPr>
            </w:pPr>
            <w:r w:rsidRPr="000B501C">
              <w:rPr>
                <w:sz w:val="22"/>
                <w:szCs w:val="22"/>
              </w:rPr>
              <w:t>Други лица в неравностойно положение – моля, опишете ясно</w:t>
            </w:r>
          </w:p>
        </w:tc>
        <w:tc>
          <w:tcPr>
            <w:tcW w:w="830" w:type="dxa"/>
            <w:shd w:val="clear" w:color="auto" w:fill="auto"/>
          </w:tcPr>
          <w:p w:rsidR="000B501C" w:rsidRPr="000B501C" w:rsidRDefault="000B501C" w:rsidP="000B501C">
            <w:pPr>
              <w:jc w:val="center"/>
              <w:rPr>
                <w:sz w:val="22"/>
                <w:szCs w:val="22"/>
              </w:rPr>
            </w:pPr>
            <w:r w:rsidRPr="000B501C">
              <w:rPr>
                <w:sz w:val="22"/>
                <w:szCs w:val="22"/>
              </w:rPr>
              <w:t>16</w:t>
            </w:r>
          </w:p>
        </w:tc>
      </w:tr>
    </w:tbl>
    <w:p w:rsidR="000B501C" w:rsidRPr="000B501C" w:rsidRDefault="000B501C" w:rsidP="000B501C">
      <w:pPr>
        <w:jc w:val="both"/>
        <w:rPr>
          <w:sz w:val="22"/>
          <w:szCs w:val="22"/>
        </w:rPr>
      </w:pPr>
    </w:p>
    <w:p w:rsidR="000B501C" w:rsidRPr="000B501C" w:rsidRDefault="000B501C" w:rsidP="000B501C">
      <w:pPr>
        <w:ind w:firstLine="284"/>
        <w:jc w:val="both"/>
        <w:rPr>
          <w:lang w:val="ru-RU"/>
        </w:rPr>
      </w:pPr>
      <w:r w:rsidRPr="000B501C">
        <w:rPr>
          <w:rFonts w:eastAsia="Calibri"/>
          <w:noProof/>
        </w:rPr>
        <w:drawing>
          <wp:inline distT="0" distB="0" distL="0" distR="0" wp14:anchorId="5C99DE59" wp14:editId="15F3F26C">
            <wp:extent cx="6467475" cy="306705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501C" w:rsidRPr="000B501C" w:rsidRDefault="000B501C" w:rsidP="000B501C">
      <w:pPr>
        <w:ind w:left="540"/>
        <w:jc w:val="both"/>
        <w:rPr>
          <w:lang w:val="ru-RU"/>
        </w:rPr>
      </w:pPr>
    </w:p>
    <w:p w:rsidR="000B501C" w:rsidRPr="000B501C" w:rsidRDefault="000B501C" w:rsidP="000B501C">
      <w:pPr>
        <w:jc w:val="both"/>
        <w:rPr>
          <w:lang w:val="ru-RU"/>
        </w:rPr>
      </w:pPr>
    </w:p>
    <w:p w:rsidR="000B501C" w:rsidRPr="000B501C" w:rsidRDefault="000B501C" w:rsidP="000B501C">
      <w:pPr>
        <w:ind w:left="540"/>
        <w:jc w:val="both"/>
        <w:rPr>
          <w:lang w:val="ru-RU"/>
        </w:rPr>
      </w:pPr>
      <w:r w:rsidRPr="000B501C">
        <w:rPr>
          <w:noProof/>
        </w:rPr>
        <w:drawing>
          <wp:inline distT="0" distB="0" distL="0" distR="0" wp14:anchorId="4AA7D6E6" wp14:editId="23EC2234">
            <wp:extent cx="6400800" cy="3362325"/>
            <wp:effectExtent l="0" t="0" r="0" b="952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501C" w:rsidRPr="000B501C" w:rsidRDefault="000B501C" w:rsidP="000B501C">
      <w:pPr>
        <w:spacing w:line="276" w:lineRule="auto"/>
        <w:jc w:val="both"/>
        <w:rPr>
          <w:rFonts w:eastAsia="Calibri"/>
          <w:sz w:val="22"/>
          <w:szCs w:val="22"/>
        </w:rPr>
      </w:pPr>
      <w:r w:rsidRPr="000B501C">
        <w:rPr>
          <w:rFonts w:eastAsia="Calibri"/>
          <w:b/>
          <w:sz w:val="22"/>
          <w:szCs w:val="22"/>
          <w:lang w:val="ru-RU" w:eastAsia="en-US"/>
        </w:rPr>
        <w:t xml:space="preserve">Протокол № 3/10.09.2019 г. – </w:t>
      </w:r>
      <w:r w:rsidRPr="000B501C">
        <w:rPr>
          <w:rFonts w:eastAsia="Calibri"/>
          <w:sz w:val="22"/>
          <w:szCs w:val="22"/>
          <w:lang w:val="ru-RU" w:eastAsia="en-US"/>
        </w:rPr>
        <w:t xml:space="preserve">Обсъдени и оценени образователни институции, подали Заявление за участие в VІ – то издание на </w:t>
      </w:r>
      <w:r w:rsidRPr="000B501C">
        <w:rPr>
          <w:rFonts w:eastAsia="Calibri"/>
          <w:sz w:val="22"/>
          <w:szCs w:val="22"/>
        </w:rPr>
        <w:t>Софийска научно – практическа конференция „Иновации, предизвикателства и тенденции в обучението по безопасност на движението”, съгласно писмо № СОА19-ВК08-3840/23.03.2019 г.  /</w:t>
      </w:r>
      <w:r w:rsidRPr="000B501C">
        <w:rPr>
          <w:rFonts w:eastAsia="Calibri"/>
          <w:i/>
          <w:sz w:val="22"/>
          <w:szCs w:val="22"/>
        </w:rPr>
        <w:t>10 образователни институции/.</w:t>
      </w:r>
    </w:p>
    <w:p w:rsidR="000B501C" w:rsidRPr="000B501C" w:rsidRDefault="000B501C" w:rsidP="000B501C">
      <w:pPr>
        <w:spacing w:line="276" w:lineRule="auto"/>
        <w:jc w:val="both"/>
        <w:rPr>
          <w:rFonts w:eastAsia="Calibri"/>
          <w:b/>
          <w:sz w:val="22"/>
          <w:szCs w:val="22"/>
          <w:lang w:val="ru-RU" w:eastAsia="en-US"/>
        </w:rPr>
      </w:pPr>
      <w:r w:rsidRPr="000B501C">
        <w:rPr>
          <w:rFonts w:eastAsia="Calibri"/>
          <w:sz w:val="22"/>
          <w:szCs w:val="22"/>
          <w:lang w:val="ru-RU" w:eastAsia="en-US"/>
        </w:rPr>
        <w:t xml:space="preserve">Управителният съвет на СБДДС взе решение да бъдат наградени детски градини, училища, районни администрации,  институции, асоциирани партньори, спомощесвователи и приятели на съвета, участвали в дейности и кампании по безопасностна движенито за четири годишен период – 2016 г. – 2019 г. </w:t>
      </w:r>
      <w:r w:rsidRPr="000B501C">
        <w:rPr>
          <w:rFonts w:eastAsia="Calibri"/>
          <w:b/>
          <w:sz w:val="22"/>
          <w:szCs w:val="22"/>
          <w:lang w:val="ru-RU" w:eastAsia="en-US"/>
        </w:rPr>
        <w:t xml:space="preserve"> </w:t>
      </w:r>
    </w:p>
    <w:p w:rsidR="000B501C" w:rsidRPr="000B501C" w:rsidRDefault="000B501C" w:rsidP="000B501C">
      <w:pPr>
        <w:rPr>
          <w:rFonts w:eastAsia="Calibri"/>
          <w:lang w:eastAsia="en-US"/>
        </w:rPr>
      </w:pPr>
      <w:r w:rsidRPr="000B501C">
        <w:rPr>
          <w:rFonts w:eastAsia="Calibri"/>
          <w:lang w:eastAsia="en-US"/>
        </w:rPr>
        <w:t>На 20 септември 2019 г. се проведе церемония по награждаване на участниците в Научно-практическата конференция :</w:t>
      </w:r>
    </w:p>
    <w:p w:rsidR="000B501C" w:rsidRPr="000B501C" w:rsidRDefault="000B501C" w:rsidP="000B501C">
      <w:pPr>
        <w:rPr>
          <w:rFonts w:eastAsia="Calibri"/>
          <w:b/>
          <w:lang w:eastAsia="en-US"/>
        </w:rPr>
      </w:pPr>
    </w:p>
    <w:p w:rsidR="000B501C" w:rsidRPr="000B501C" w:rsidRDefault="000B501C" w:rsidP="000B501C">
      <w:pPr>
        <w:rPr>
          <w:rFonts w:eastAsia="Calibri"/>
          <w:b/>
          <w:lang w:eastAsia="en-US"/>
        </w:rPr>
      </w:pPr>
    </w:p>
    <w:p w:rsidR="000B501C" w:rsidRPr="000B501C" w:rsidRDefault="000B501C" w:rsidP="000B501C">
      <w:pPr>
        <w:rPr>
          <w:rFonts w:eastAsia="Calibri"/>
          <w:b/>
          <w:i/>
          <w:lang w:eastAsia="en-US"/>
        </w:rPr>
      </w:pPr>
      <w:r w:rsidRPr="000B501C">
        <w:rPr>
          <w:rFonts w:eastAsia="Calibri"/>
          <w:b/>
          <w:lang w:eastAsia="en-US"/>
        </w:rPr>
        <w:t xml:space="preserve">Образователни институции: </w:t>
      </w:r>
    </w:p>
    <w:p w:rsidR="000B501C" w:rsidRPr="000B501C" w:rsidRDefault="000B501C" w:rsidP="000B501C">
      <w:pPr>
        <w:rPr>
          <w:sz w:val="8"/>
          <w:lang w:eastAsia="sr-Cyrl-CS"/>
        </w:rPr>
      </w:pPr>
    </w:p>
    <w:p w:rsidR="000B501C" w:rsidRPr="000B501C" w:rsidRDefault="000B501C" w:rsidP="000B501C">
      <w:pPr>
        <w:rPr>
          <w:sz w:val="8"/>
          <w:lang w:eastAsia="sr-Cyrl-CS"/>
        </w:rPr>
      </w:pPr>
      <w:r w:rsidRPr="000B501C">
        <w:rPr>
          <w:sz w:val="8"/>
          <w:lang w:eastAsia="sr-Cyrl-CS"/>
        </w:rPr>
        <w:tab/>
      </w:r>
    </w:p>
    <w:p w:rsidR="000B501C" w:rsidRPr="000B501C" w:rsidRDefault="000B501C" w:rsidP="000B501C">
      <w:pPr>
        <w:ind w:firstLine="708"/>
        <w:jc w:val="both"/>
        <w:rPr>
          <w:b/>
          <w:i/>
        </w:rPr>
      </w:pPr>
      <w:r w:rsidRPr="000B501C">
        <w:rPr>
          <w:sz w:val="22"/>
          <w:szCs w:val="22"/>
          <w:lang w:eastAsia="sr-Cyrl-CS"/>
        </w:rPr>
        <w:tab/>
      </w:r>
      <w:r w:rsidRPr="000B501C">
        <w:rPr>
          <w:b/>
          <w:i/>
          <w:lang w:eastAsia="sr-Cyrl-CS"/>
        </w:rPr>
        <w:t>Образователни институции участвали за първа година – 2019 г.</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196"/>
        <w:gridCol w:w="6662"/>
        <w:gridCol w:w="1418"/>
      </w:tblGrid>
      <w:tr w:rsidR="000B501C" w:rsidRPr="000B501C" w:rsidTr="00B56838">
        <w:tc>
          <w:tcPr>
            <w:tcW w:w="498" w:type="dxa"/>
            <w:shd w:val="clear" w:color="auto" w:fill="auto"/>
          </w:tcPr>
          <w:p w:rsidR="000B501C" w:rsidRPr="000B501C" w:rsidRDefault="000B501C" w:rsidP="000B501C">
            <w:pPr>
              <w:jc w:val="center"/>
              <w:rPr>
                <w:b/>
                <w:sz w:val="20"/>
                <w:szCs w:val="20"/>
              </w:rPr>
            </w:pPr>
            <w:r w:rsidRPr="000B501C">
              <w:rPr>
                <w:b/>
                <w:sz w:val="20"/>
                <w:szCs w:val="20"/>
              </w:rPr>
              <w:t>№</w:t>
            </w:r>
          </w:p>
        </w:tc>
        <w:tc>
          <w:tcPr>
            <w:tcW w:w="2196" w:type="dxa"/>
            <w:shd w:val="clear" w:color="auto" w:fill="auto"/>
          </w:tcPr>
          <w:p w:rsidR="000B501C" w:rsidRPr="000B501C" w:rsidRDefault="000B501C" w:rsidP="000B501C">
            <w:pPr>
              <w:jc w:val="center"/>
              <w:rPr>
                <w:b/>
                <w:sz w:val="20"/>
                <w:szCs w:val="20"/>
              </w:rPr>
            </w:pPr>
            <w:r w:rsidRPr="000B501C">
              <w:rPr>
                <w:b/>
                <w:sz w:val="20"/>
                <w:szCs w:val="20"/>
              </w:rPr>
              <w:t>Детска градина</w:t>
            </w:r>
          </w:p>
        </w:tc>
        <w:tc>
          <w:tcPr>
            <w:tcW w:w="6662" w:type="dxa"/>
            <w:shd w:val="clear" w:color="auto" w:fill="auto"/>
          </w:tcPr>
          <w:p w:rsidR="000B501C" w:rsidRPr="000B501C" w:rsidRDefault="000B501C" w:rsidP="000B501C">
            <w:pPr>
              <w:jc w:val="center"/>
              <w:rPr>
                <w:b/>
                <w:sz w:val="20"/>
                <w:szCs w:val="20"/>
              </w:rPr>
            </w:pPr>
            <w:r w:rsidRPr="000B501C">
              <w:rPr>
                <w:b/>
                <w:sz w:val="20"/>
                <w:szCs w:val="20"/>
              </w:rPr>
              <w:t xml:space="preserve">Тема </w:t>
            </w:r>
          </w:p>
          <w:p w:rsidR="000B501C" w:rsidRPr="000B501C" w:rsidRDefault="000B501C" w:rsidP="000B501C">
            <w:pPr>
              <w:jc w:val="center"/>
              <w:rPr>
                <w:b/>
                <w:sz w:val="20"/>
                <w:szCs w:val="20"/>
              </w:rPr>
            </w:pPr>
            <w:r w:rsidRPr="000B501C">
              <w:rPr>
                <w:b/>
                <w:sz w:val="20"/>
                <w:szCs w:val="20"/>
              </w:rPr>
              <w:t xml:space="preserve"> Дата и час на представяне / </w:t>
            </w:r>
          </w:p>
        </w:tc>
        <w:tc>
          <w:tcPr>
            <w:tcW w:w="1418" w:type="dxa"/>
          </w:tcPr>
          <w:p w:rsidR="000B501C" w:rsidRPr="000B501C" w:rsidRDefault="000B501C" w:rsidP="000B501C">
            <w:pPr>
              <w:jc w:val="center"/>
              <w:rPr>
                <w:b/>
                <w:sz w:val="20"/>
                <w:szCs w:val="20"/>
              </w:rPr>
            </w:pPr>
            <w:r w:rsidRPr="000B501C">
              <w:rPr>
                <w:b/>
                <w:sz w:val="20"/>
                <w:szCs w:val="20"/>
              </w:rPr>
              <w:t>Средства</w:t>
            </w:r>
          </w:p>
        </w:tc>
      </w:tr>
      <w:tr w:rsidR="000B501C" w:rsidRPr="000B501C" w:rsidTr="00B56838">
        <w:tc>
          <w:tcPr>
            <w:tcW w:w="498" w:type="dxa"/>
            <w:shd w:val="clear" w:color="auto" w:fill="auto"/>
          </w:tcPr>
          <w:p w:rsidR="000B501C" w:rsidRPr="000B501C" w:rsidRDefault="000B501C" w:rsidP="000B501C">
            <w:pPr>
              <w:jc w:val="center"/>
              <w:rPr>
                <w:b/>
                <w:sz w:val="20"/>
                <w:szCs w:val="20"/>
              </w:rPr>
            </w:pPr>
            <w:r w:rsidRPr="000B501C">
              <w:rPr>
                <w:b/>
                <w:sz w:val="20"/>
                <w:szCs w:val="20"/>
              </w:rPr>
              <w:t>1</w:t>
            </w:r>
          </w:p>
        </w:tc>
        <w:tc>
          <w:tcPr>
            <w:tcW w:w="2196" w:type="dxa"/>
            <w:shd w:val="clear" w:color="auto" w:fill="auto"/>
          </w:tcPr>
          <w:p w:rsidR="000B501C" w:rsidRPr="000B501C" w:rsidRDefault="000B501C" w:rsidP="000B501C">
            <w:pPr>
              <w:rPr>
                <w:b/>
                <w:sz w:val="20"/>
                <w:szCs w:val="20"/>
              </w:rPr>
            </w:pPr>
            <w:r w:rsidRPr="000B501C">
              <w:rPr>
                <w:b/>
                <w:sz w:val="20"/>
                <w:szCs w:val="20"/>
              </w:rPr>
              <w:t>ДГ 18 „Детски свят“</w:t>
            </w:r>
          </w:p>
          <w:p w:rsidR="000B501C" w:rsidRPr="000B501C" w:rsidRDefault="000B501C" w:rsidP="000B501C">
            <w:pPr>
              <w:rPr>
                <w:b/>
                <w:sz w:val="20"/>
                <w:szCs w:val="20"/>
              </w:rPr>
            </w:pPr>
          </w:p>
          <w:p w:rsidR="000B501C" w:rsidRPr="000B501C" w:rsidRDefault="000B501C" w:rsidP="000B501C">
            <w:pPr>
              <w:rPr>
                <w:b/>
                <w:sz w:val="20"/>
                <w:szCs w:val="20"/>
              </w:rPr>
            </w:pPr>
          </w:p>
        </w:tc>
        <w:tc>
          <w:tcPr>
            <w:tcW w:w="6662" w:type="dxa"/>
            <w:shd w:val="clear" w:color="auto" w:fill="auto"/>
          </w:tcPr>
          <w:p w:rsidR="000B501C" w:rsidRPr="000B501C" w:rsidRDefault="000B501C" w:rsidP="000B501C">
            <w:pPr>
              <w:jc w:val="both"/>
              <w:rPr>
                <w:b/>
                <w:sz w:val="20"/>
                <w:szCs w:val="20"/>
              </w:rPr>
            </w:pPr>
            <w:r w:rsidRPr="000B501C">
              <w:rPr>
                <w:b/>
                <w:sz w:val="20"/>
                <w:szCs w:val="20"/>
              </w:rPr>
              <w:t>„На улицата всеки знае“</w:t>
            </w:r>
          </w:p>
          <w:p w:rsidR="000B501C" w:rsidRPr="000B501C" w:rsidRDefault="000B501C" w:rsidP="000B501C">
            <w:pPr>
              <w:numPr>
                <w:ilvl w:val="0"/>
                <w:numId w:val="44"/>
              </w:numPr>
              <w:jc w:val="both"/>
              <w:rPr>
                <w:b/>
                <w:sz w:val="20"/>
                <w:szCs w:val="20"/>
              </w:rPr>
            </w:pPr>
            <w:r w:rsidRPr="000B501C">
              <w:rPr>
                <w:b/>
                <w:sz w:val="20"/>
                <w:szCs w:val="20"/>
              </w:rPr>
              <w:t>Празник по БДП на интерактивната площадка</w:t>
            </w:r>
          </w:p>
          <w:p w:rsidR="000B501C" w:rsidRPr="000B501C" w:rsidRDefault="000B501C" w:rsidP="000B501C">
            <w:pPr>
              <w:numPr>
                <w:ilvl w:val="0"/>
                <w:numId w:val="44"/>
              </w:numPr>
              <w:jc w:val="both"/>
              <w:rPr>
                <w:b/>
                <w:sz w:val="20"/>
                <w:szCs w:val="20"/>
              </w:rPr>
            </w:pPr>
            <w:r w:rsidRPr="000B501C">
              <w:rPr>
                <w:b/>
                <w:sz w:val="20"/>
                <w:szCs w:val="20"/>
              </w:rPr>
              <w:t xml:space="preserve">Проведена викторина </w:t>
            </w:r>
          </w:p>
          <w:p w:rsidR="000B501C" w:rsidRPr="000B501C" w:rsidRDefault="000B501C" w:rsidP="000B501C">
            <w:pPr>
              <w:jc w:val="both"/>
              <w:rPr>
                <w:b/>
                <w:sz w:val="20"/>
                <w:szCs w:val="20"/>
              </w:rPr>
            </w:pPr>
            <w:r w:rsidRPr="000B501C">
              <w:rPr>
                <w:b/>
                <w:sz w:val="20"/>
                <w:szCs w:val="20"/>
              </w:rPr>
              <w:t>С участието на  50 деца</w:t>
            </w:r>
          </w:p>
        </w:tc>
        <w:tc>
          <w:tcPr>
            <w:tcW w:w="1418" w:type="dxa"/>
          </w:tcPr>
          <w:p w:rsidR="000B501C" w:rsidRPr="000B501C" w:rsidRDefault="000B501C" w:rsidP="000B501C">
            <w:pPr>
              <w:jc w:val="center"/>
              <w:rPr>
                <w:b/>
                <w:sz w:val="20"/>
                <w:szCs w:val="20"/>
              </w:rPr>
            </w:pPr>
          </w:p>
          <w:p w:rsidR="000B501C" w:rsidRPr="000B501C" w:rsidRDefault="000B501C" w:rsidP="000B501C">
            <w:pPr>
              <w:jc w:val="center"/>
              <w:rPr>
                <w:b/>
                <w:sz w:val="20"/>
                <w:szCs w:val="20"/>
              </w:rPr>
            </w:pPr>
            <w:r w:rsidRPr="000B501C">
              <w:rPr>
                <w:b/>
                <w:sz w:val="20"/>
                <w:szCs w:val="20"/>
              </w:rPr>
              <w:t>200 лв.</w:t>
            </w:r>
          </w:p>
        </w:tc>
      </w:tr>
      <w:tr w:rsidR="000B501C" w:rsidRPr="000B501C" w:rsidTr="00B56838">
        <w:tc>
          <w:tcPr>
            <w:tcW w:w="498" w:type="dxa"/>
            <w:shd w:val="clear" w:color="auto" w:fill="auto"/>
          </w:tcPr>
          <w:p w:rsidR="000B501C" w:rsidRPr="000B501C" w:rsidRDefault="000B501C" w:rsidP="000B501C">
            <w:pPr>
              <w:jc w:val="center"/>
              <w:rPr>
                <w:b/>
                <w:sz w:val="20"/>
                <w:szCs w:val="20"/>
              </w:rPr>
            </w:pPr>
            <w:r w:rsidRPr="000B501C">
              <w:rPr>
                <w:b/>
                <w:sz w:val="20"/>
                <w:szCs w:val="20"/>
              </w:rPr>
              <w:t>2</w:t>
            </w:r>
          </w:p>
        </w:tc>
        <w:tc>
          <w:tcPr>
            <w:tcW w:w="2196" w:type="dxa"/>
            <w:shd w:val="clear" w:color="auto" w:fill="auto"/>
          </w:tcPr>
          <w:p w:rsidR="000B501C" w:rsidRPr="000B501C" w:rsidRDefault="000B501C" w:rsidP="000B501C">
            <w:pPr>
              <w:jc w:val="center"/>
              <w:rPr>
                <w:b/>
                <w:sz w:val="20"/>
                <w:szCs w:val="20"/>
              </w:rPr>
            </w:pPr>
            <w:r w:rsidRPr="000B501C">
              <w:rPr>
                <w:b/>
                <w:sz w:val="20"/>
                <w:szCs w:val="20"/>
              </w:rPr>
              <w:t>ДГ 18</w:t>
            </w:r>
            <w:r w:rsidRPr="000B501C">
              <w:rPr>
                <w:b/>
                <w:sz w:val="20"/>
                <w:szCs w:val="20"/>
                <w:lang w:val="en-US"/>
              </w:rPr>
              <w:t>4</w:t>
            </w:r>
          </w:p>
          <w:p w:rsidR="000B501C" w:rsidRPr="000B501C" w:rsidRDefault="000B501C" w:rsidP="000B501C">
            <w:pPr>
              <w:jc w:val="center"/>
              <w:rPr>
                <w:b/>
                <w:sz w:val="20"/>
                <w:szCs w:val="20"/>
              </w:rPr>
            </w:pPr>
            <w:r w:rsidRPr="000B501C">
              <w:rPr>
                <w:b/>
                <w:sz w:val="20"/>
                <w:szCs w:val="20"/>
              </w:rPr>
              <w:t>„Мечо Пух“</w:t>
            </w:r>
          </w:p>
          <w:p w:rsidR="000B501C" w:rsidRPr="000B501C" w:rsidRDefault="000B501C" w:rsidP="000B501C">
            <w:pPr>
              <w:jc w:val="center"/>
              <w:rPr>
                <w:b/>
                <w:sz w:val="20"/>
                <w:szCs w:val="20"/>
              </w:rPr>
            </w:pPr>
          </w:p>
          <w:p w:rsidR="000B501C" w:rsidRPr="000B501C" w:rsidRDefault="000B501C" w:rsidP="000B501C">
            <w:pPr>
              <w:jc w:val="center"/>
              <w:rPr>
                <w:b/>
                <w:sz w:val="20"/>
                <w:szCs w:val="20"/>
              </w:rPr>
            </w:pPr>
          </w:p>
        </w:tc>
        <w:tc>
          <w:tcPr>
            <w:tcW w:w="6662" w:type="dxa"/>
            <w:shd w:val="clear" w:color="auto" w:fill="auto"/>
          </w:tcPr>
          <w:p w:rsidR="000B501C" w:rsidRPr="000B501C" w:rsidRDefault="000B501C" w:rsidP="000B501C">
            <w:pPr>
              <w:jc w:val="both"/>
              <w:rPr>
                <w:b/>
                <w:sz w:val="20"/>
                <w:szCs w:val="20"/>
              </w:rPr>
            </w:pPr>
            <w:r w:rsidRPr="000B501C">
              <w:rPr>
                <w:b/>
                <w:sz w:val="20"/>
                <w:szCs w:val="20"/>
              </w:rPr>
              <w:t>„</w:t>
            </w:r>
            <w:proofErr w:type="spellStart"/>
            <w:r w:rsidRPr="000B501C">
              <w:rPr>
                <w:b/>
                <w:sz w:val="20"/>
                <w:szCs w:val="20"/>
              </w:rPr>
              <w:t>Бибитко</w:t>
            </w:r>
            <w:proofErr w:type="spellEnd"/>
            <w:r w:rsidRPr="000B501C">
              <w:rPr>
                <w:b/>
                <w:sz w:val="20"/>
                <w:szCs w:val="20"/>
              </w:rPr>
              <w:t xml:space="preserve"> академия. Завръщане“</w:t>
            </w:r>
          </w:p>
          <w:p w:rsidR="000B501C" w:rsidRPr="000B501C" w:rsidRDefault="000B501C" w:rsidP="000B501C">
            <w:pPr>
              <w:jc w:val="both"/>
              <w:rPr>
                <w:b/>
                <w:sz w:val="20"/>
                <w:szCs w:val="20"/>
              </w:rPr>
            </w:pPr>
            <w:r w:rsidRPr="000B501C">
              <w:rPr>
                <w:b/>
                <w:sz w:val="20"/>
                <w:szCs w:val="20"/>
              </w:rPr>
              <w:t xml:space="preserve"> „На улицата щом си ..“</w:t>
            </w:r>
          </w:p>
          <w:p w:rsidR="000B501C" w:rsidRPr="000B501C" w:rsidRDefault="000B501C" w:rsidP="000B501C">
            <w:pPr>
              <w:jc w:val="both"/>
              <w:rPr>
                <w:b/>
                <w:sz w:val="20"/>
                <w:szCs w:val="20"/>
              </w:rPr>
            </w:pPr>
            <w:r w:rsidRPr="000B501C">
              <w:rPr>
                <w:b/>
                <w:sz w:val="20"/>
                <w:szCs w:val="20"/>
              </w:rPr>
              <w:t xml:space="preserve"> „Забавление с правилата за движение“</w:t>
            </w:r>
          </w:p>
          <w:p w:rsidR="000B501C" w:rsidRPr="000B501C" w:rsidRDefault="000B501C" w:rsidP="000B501C">
            <w:pPr>
              <w:jc w:val="both"/>
              <w:rPr>
                <w:b/>
                <w:sz w:val="20"/>
                <w:szCs w:val="20"/>
              </w:rPr>
            </w:pPr>
            <w:r w:rsidRPr="000B501C">
              <w:rPr>
                <w:b/>
                <w:sz w:val="20"/>
                <w:szCs w:val="20"/>
              </w:rPr>
              <w:t xml:space="preserve">Проведено обучение на интерактивната площадка по БДП, както и на интерактивна дъска в кабинета по БДП с едновременни отговори </w:t>
            </w:r>
          </w:p>
          <w:p w:rsidR="000B501C" w:rsidRPr="000B501C" w:rsidRDefault="000B501C" w:rsidP="000B501C">
            <w:pPr>
              <w:jc w:val="both"/>
              <w:rPr>
                <w:b/>
                <w:sz w:val="20"/>
                <w:szCs w:val="20"/>
              </w:rPr>
            </w:pPr>
            <w:r w:rsidRPr="000B501C">
              <w:rPr>
                <w:b/>
                <w:sz w:val="20"/>
                <w:szCs w:val="20"/>
              </w:rPr>
              <w:t>С участието на  70 деца</w:t>
            </w:r>
          </w:p>
        </w:tc>
        <w:tc>
          <w:tcPr>
            <w:tcW w:w="1418" w:type="dxa"/>
          </w:tcPr>
          <w:p w:rsidR="000B501C" w:rsidRPr="000B501C" w:rsidRDefault="000B501C" w:rsidP="000B501C">
            <w:pPr>
              <w:jc w:val="center"/>
              <w:rPr>
                <w:b/>
                <w:sz w:val="20"/>
                <w:szCs w:val="20"/>
              </w:rPr>
            </w:pPr>
          </w:p>
          <w:p w:rsidR="000B501C" w:rsidRPr="000B501C" w:rsidRDefault="000B501C" w:rsidP="000B501C">
            <w:pPr>
              <w:jc w:val="center"/>
              <w:rPr>
                <w:b/>
                <w:sz w:val="20"/>
                <w:szCs w:val="20"/>
              </w:rPr>
            </w:pPr>
            <w:r w:rsidRPr="000B501C">
              <w:rPr>
                <w:b/>
                <w:sz w:val="20"/>
                <w:szCs w:val="20"/>
              </w:rPr>
              <w:t>200 лв.</w:t>
            </w:r>
          </w:p>
        </w:tc>
      </w:tr>
      <w:tr w:rsidR="000B501C" w:rsidRPr="000B501C" w:rsidTr="00B56838">
        <w:tc>
          <w:tcPr>
            <w:tcW w:w="498" w:type="dxa"/>
            <w:shd w:val="clear" w:color="auto" w:fill="auto"/>
          </w:tcPr>
          <w:p w:rsidR="000B501C" w:rsidRPr="000B501C" w:rsidRDefault="000B501C" w:rsidP="000B501C">
            <w:pPr>
              <w:jc w:val="center"/>
              <w:rPr>
                <w:b/>
                <w:sz w:val="20"/>
                <w:szCs w:val="20"/>
              </w:rPr>
            </w:pPr>
            <w:r w:rsidRPr="000B501C">
              <w:rPr>
                <w:b/>
                <w:sz w:val="20"/>
                <w:szCs w:val="20"/>
              </w:rPr>
              <w:t>3</w:t>
            </w:r>
          </w:p>
        </w:tc>
        <w:tc>
          <w:tcPr>
            <w:tcW w:w="2196" w:type="dxa"/>
            <w:shd w:val="clear" w:color="auto" w:fill="auto"/>
          </w:tcPr>
          <w:p w:rsidR="000B501C" w:rsidRPr="000B501C" w:rsidRDefault="000B501C" w:rsidP="000B501C">
            <w:pPr>
              <w:jc w:val="center"/>
              <w:rPr>
                <w:b/>
                <w:sz w:val="20"/>
                <w:szCs w:val="20"/>
              </w:rPr>
            </w:pPr>
            <w:r w:rsidRPr="000B501C">
              <w:rPr>
                <w:b/>
                <w:sz w:val="20"/>
                <w:szCs w:val="20"/>
              </w:rPr>
              <w:t>ДГ № 96</w:t>
            </w:r>
          </w:p>
          <w:p w:rsidR="000B501C" w:rsidRPr="000B501C" w:rsidRDefault="000B501C" w:rsidP="000B501C">
            <w:pPr>
              <w:jc w:val="center"/>
              <w:rPr>
                <w:b/>
                <w:sz w:val="20"/>
                <w:szCs w:val="20"/>
              </w:rPr>
            </w:pPr>
            <w:r w:rsidRPr="000B501C">
              <w:rPr>
                <w:b/>
                <w:sz w:val="20"/>
                <w:szCs w:val="20"/>
              </w:rPr>
              <w:t>„Росна китка“</w:t>
            </w:r>
          </w:p>
          <w:p w:rsidR="000B501C" w:rsidRPr="000B501C" w:rsidRDefault="000B501C" w:rsidP="000B501C">
            <w:pPr>
              <w:jc w:val="center"/>
              <w:rPr>
                <w:b/>
                <w:sz w:val="20"/>
                <w:szCs w:val="20"/>
              </w:rPr>
            </w:pPr>
          </w:p>
          <w:p w:rsidR="000B501C" w:rsidRPr="000B501C" w:rsidRDefault="000B501C" w:rsidP="000B501C">
            <w:pPr>
              <w:jc w:val="center"/>
              <w:rPr>
                <w:b/>
                <w:sz w:val="20"/>
                <w:szCs w:val="20"/>
                <w:lang w:val="en-US"/>
              </w:rPr>
            </w:pPr>
          </w:p>
        </w:tc>
        <w:tc>
          <w:tcPr>
            <w:tcW w:w="6662" w:type="dxa"/>
            <w:shd w:val="clear" w:color="auto" w:fill="auto"/>
          </w:tcPr>
          <w:p w:rsidR="000B501C" w:rsidRPr="000B501C" w:rsidRDefault="000B501C" w:rsidP="000B501C">
            <w:pPr>
              <w:jc w:val="both"/>
              <w:rPr>
                <w:b/>
                <w:sz w:val="20"/>
                <w:szCs w:val="20"/>
              </w:rPr>
            </w:pPr>
            <w:r w:rsidRPr="000B501C">
              <w:rPr>
                <w:b/>
                <w:sz w:val="20"/>
                <w:szCs w:val="20"/>
              </w:rPr>
              <w:t>„Уча играя – да се движа безопасно зная“</w:t>
            </w:r>
          </w:p>
          <w:p w:rsidR="000B501C" w:rsidRPr="000B501C" w:rsidRDefault="000B501C" w:rsidP="000B501C">
            <w:pPr>
              <w:numPr>
                <w:ilvl w:val="0"/>
                <w:numId w:val="44"/>
              </w:numPr>
              <w:jc w:val="both"/>
              <w:rPr>
                <w:b/>
                <w:sz w:val="20"/>
                <w:szCs w:val="20"/>
              </w:rPr>
            </w:pPr>
            <w:r w:rsidRPr="000B501C">
              <w:rPr>
                <w:b/>
                <w:sz w:val="20"/>
                <w:szCs w:val="20"/>
              </w:rPr>
              <w:t>Проведен празник, обучение и състезание с елементи по безопасност на движението</w:t>
            </w:r>
          </w:p>
          <w:p w:rsidR="000B501C" w:rsidRPr="000B501C" w:rsidRDefault="000B501C" w:rsidP="000B501C">
            <w:pPr>
              <w:numPr>
                <w:ilvl w:val="0"/>
                <w:numId w:val="44"/>
              </w:numPr>
              <w:jc w:val="both"/>
              <w:rPr>
                <w:b/>
                <w:sz w:val="20"/>
                <w:szCs w:val="20"/>
              </w:rPr>
            </w:pPr>
            <w:r w:rsidRPr="000B501C">
              <w:rPr>
                <w:b/>
                <w:sz w:val="20"/>
                <w:szCs w:val="20"/>
              </w:rPr>
              <w:t>Проведена викторина</w:t>
            </w:r>
          </w:p>
          <w:p w:rsidR="000B501C" w:rsidRPr="000B501C" w:rsidRDefault="000B501C" w:rsidP="000B501C">
            <w:pPr>
              <w:jc w:val="both"/>
              <w:rPr>
                <w:b/>
                <w:sz w:val="20"/>
                <w:szCs w:val="20"/>
              </w:rPr>
            </w:pPr>
            <w:r w:rsidRPr="000B501C">
              <w:rPr>
                <w:b/>
                <w:sz w:val="20"/>
                <w:szCs w:val="20"/>
              </w:rPr>
              <w:t>С участието ва  50 деца</w:t>
            </w:r>
          </w:p>
        </w:tc>
        <w:tc>
          <w:tcPr>
            <w:tcW w:w="1418" w:type="dxa"/>
          </w:tcPr>
          <w:p w:rsidR="000B501C" w:rsidRPr="000B501C" w:rsidRDefault="000B501C" w:rsidP="000B501C">
            <w:pPr>
              <w:jc w:val="center"/>
              <w:rPr>
                <w:b/>
                <w:sz w:val="20"/>
                <w:szCs w:val="20"/>
              </w:rPr>
            </w:pPr>
          </w:p>
          <w:p w:rsidR="000B501C" w:rsidRPr="000B501C" w:rsidRDefault="000B501C" w:rsidP="000B501C">
            <w:pPr>
              <w:jc w:val="center"/>
              <w:rPr>
                <w:b/>
                <w:sz w:val="20"/>
                <w:szCs w:val="20"/>
              </w:rPr>
            </w:pPr>
            <w:r w:rsidRPr="000B501C">
              <w:rPr>
                <w:b/>
                <w:sz w:val="20"/>
                <w:szCs w:val="20"/>
              </w:rPr>
              <w:t>200 лв.</w:t>
            </w:r>
          </w:p>
        </w:tc>
      </w:tr>
    </w:tbl>
    <w:p w:rsidR="000B501C" w:rsidRPr="000B501C" w:rsidRDefault="000B501C" w:rsidP="000B501C">
      <w:pPr>
        <w:rPr>
          <w:lang w:eastAsia="sr-Cyrl-CS"/>
        </w:rPr>
      </w:pPr>
    </w:p>
    <w:p w:rsidR="000B501C" w:rsidRPr="000B501C" w:rsidRDefault="000B501C" w:rsidP="000B501C">
      <w:pPr>
        <w:rPr>
          <w:b/>
          <w:i/>
          <w:lang w:eastAsia="sr-Cyrl-CS"/>
        </w:rPr>
      </w:pPr>
      <w:r w:rsidRPr="000B501C">
        <w:rPr>
          <w:lang w:eastAsia="sr-Cyrl-CS"/>
        </w:rPr>
        <w:tab/>
      </w:r>
      <w:r w:rsidRPr="000B501C">
        <w:rPr>
          <w:b/>
          <w:i/>
          <w:lang w:eastAsia="sr-Cyrl-CS"/>
        </w:rPr>
        <w:t>Образователни институции участвали за първа година 2016 . – 2019 г.</w:t>
      </w:r>
    </w:p>
    <w:p w:rsidR="000B501C" w:rsidRPr="000B501C" w:rsidRDefault="000B501C" w:rsidP="000B501C">
      <w:pPr>
        <w:rPr>
          <w:b/>
          <w:lang w:eastAsia="sr-Cyrl-CS"/>
        </w:rPr>
      </w:pP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196"/>
        <w:gridCol w:w="6662"/>
        <w:gridCol w:w="1418"/>
      </w:tblGrid>
      <w:tr w:rsidR="000B501C" w:rsidRPr="000B501C" w:rsidTr="00B56838">
        <w:tc>
          <w:tcPr>
            <w:tcW w:w="498" w:type="dxa"/>
            <w:shd w:val="clear" w:color="auto" w:fill="auto"/>
          </w:tcPr>
          <w:p w:rsidR="000B501C" w:rsidRPr="000B501C" w:rsidRDefault="000B501C" w:rsidP="000B501C">
            <w:pPr>
              <w:jc w:val="center"/>
              <w:rPr>
                <w:b/>
                <w:sz w:val="20"/>
                <w:szCs w:val="20"/>
              </w:rPr>
            </w:pPr>
            <w:r w:rsidRPr="000B501C">
              <w:rPr>
                <w:b/>
                <w:sz w:val="20"/>
                <w:szCs w:val="20"/>
              </w:rPr>
              <w:t>№</w:t>
            </w:r>
          </w:p>
        </w:tc>
        <w:tc>
          <w:tcPr>
            <w:tcW w:w="2196" w:type="dxa"/>
            <w:shd w:val="clear" w:color="auto" w:fill="auto"/>
          </w:tcPr>
          <w:p w:rsidR="000B501C" w:rsidRPr="000B501C" w:rsidRDefault="000B501C" w:rsidP="000B501C">
            <w:pPr>
              <w:jc w:val="center"/>
              <w:rPr>
                <w:b/>
                <w:sz w:val="20"/>
                <w:szCs w:val="20"/>
              </w:rPr>
            </w:pPr>
            <w:r w:rsidRPr="000B501C">
              <w:rPr>
                <w:b/>
                <w:sz w:val="20"/>
                <w:szCs w:val="20"/>
              </w:rPr>
              <w:t>Детска градина</w:t>
            </w:r>
          </w:p>
        </w:tc>
        <w:tc>
          <w:tcPr>
            <w:tcW w:w="6662" w:type="dxa"/>
            <w:shd w:val="clear" w:color="auto" w:fill="auto"/>
          </w:tcPr>
          <w:p w:rsidR="000B501C" w:rsidRPr="000B501C" w:rsidRDefault="000B501C" w:rsidP="000B501C">
            <w:pPr>
              <w:jc w:val="center"/>
              <w:rPr>
                <w:b/>
                <w:sz w:val="20"/>
                <w:szCs w:val="20"/>
              </w:rPr>
            </w:pPr>
            <w:r w:rsidRPr="000B501C">
              <w:rPr>
                <w:b/>
                <w:sz w:val="20"/>
                <w:szCs w:val="20"/>
              </w:rPr>
              <w:t xml:space="preserve">Тема </w:t>
            </w:r>
          </w:p>
          <w:p w:rsidR="000B501C" w:rsidRPr="000B501C" w:rsidRDefault="000B501C" w:rsidP="000B501C">
            <w:pPr>
              <w:jc w:val="center"/>
              <w:rPr>
                <w:b/>
                <w:sz w:val="20"/>
                <w:szCs w:val="20"/>
              </w:rPr>
            </w:pPr>
            <w:r w:rsidRPr="000B501C">
              <w:rPr>
                <w:b/>
                <w:sz w:val="20"/>
                <w:szCs w:val="20"/>
              </w:rPr>
              <w:t xml:space="preserve"> Дата и час на представяне / </w:t>
            </w:r>
          </w:p>
        </w:tc>
        <w:tc>
          <w:tcPr>
            <w:tcW w:w="1418" w:type="dxa"/>
          </w:tcPr>
          <w:p w:rsidR="000B501C" w:rsidRPr="000B501C" w:rsidRDefault="000B501C" w:rsidP="000B501C">
            <w:pPr>
              <w:jc w:val="center"/>
              <w:rPr>
                <w:b/>
                <w:sz w:val="20"/>
                <w:szCs w:val="20"/>
              </w:rPr>
            </w:pPr>
            <w:r w:rsidRPr="000B501C">
              <w:rPr>
                <w:b/>
                <w:sz w:val="20"/>
                <w:szCs w:val="20"/>
              </w:rPr>
              <w:t>Средства</w:t>
            </w:r>
          </w:p>
        </w:tc>
      </w:tr>
      <w:tr w:rsidR="000B501C" w:rsidRPr="000B501C" w:rsidTr="00B56838">
        <w:tc>
          <w:tcPr>
            <w:tcW w:w="498" w:type="dxa"/>
            <w:shd w:val="clear" w:color="auto" w:fill="auto"/>
          </w:tcPr>
          <w:p w:rsidR="000B501C" w:rsidRPr="000B501C" w:rsidRDefault="000B501C" w:rsidP="000B501C">
            <w:pPr>
              <w:jc w:val="center"/>
              <w:rPr>
                <w:b/>
                <w:sz w:val="20"/>
                <w:szCs w:val="20"/>
              </w:rPr>
            </w:pPr>
            <w:r w:rsidRPr="000B501C">
              <w:rPr>
                <w:b/>
                <w:sz w:val="20"/>
                <w:szCs w:val="20"/>
              </w:rPr>
              <w:t>4</w:t>
            </w:r>
          </w:p>
        </w:tc>
        <w:tc>
          <w:tcPr>
            <w:tcW w:w="2196" w:type="dxa"/>
            <w:shd w:val="clear" w:color="auto" w:fill="auto"/>
          </w:tcPr>
          <w:p w:rsidR="000B501C" w:rsidRPr="000B501C" w:rsidRDefault="000B501C" w:rsidP="000B501C">
            <w:pPr>
              <w:jc w:val="center"/>
              <w:rPr>
                <w:b/>
                <w:sz w:val="20"/>
                <w:szCs w:val="20"/>
              </w:rPr>
            </w:pPr>
            <w:r w:rsidRPr="000B501C">
              <w:rPr>
                <w:b/>
                <w:sz w:val="20"/>
                <w:szCs w:val="20"/>
              </w:rPr>
              <w:t>ДГ № 180 „</w:t>
            </w:r>
            <w:proofErr w:type="spellStart"/>
            <w:r w:rsidRPr="000B501C">
              <w:rPr>
                <w:b/>
                <w:sz w:val="20"/>
                <w:szCs w:val="20"/>
              </w:rPr>
              <w:t>Зайченцето</w:t>
            </w:r>
            <w:proofErr w:type="spellEnd"/>
            <w:r w:rsidRPr="000B501C">
              <w:rPr>
                <w:b/>
                <w:sz w:val="20"/>
                <w:szCs w:val="20"/>
              </w:rPr>
              <w:t xml:space="preserve"> бяло“</w:t>
            </w:r>
          </w:p>
          <w:p w:rsidR="000B501C" w:rsidRPr="000B501C" w:rsidRDefault="000B501C" w:rsidP="000B501C">
            <w:pPr>
              <w:jc w:val="center"/>
              <w:rPr>
                <w:b/>
                <w:sz w:val="20"/>
                <w:szCs w:val="20"/>
              </w:rPr>
            </w:pPr>
          </w:p>
          <w:p w:rsidR="000B501C" w:rsidRPr="000B501C" w:rsidRDefault="000B501C" w:rsidP="000B501C">
            <w:pPr>
              <w:jc w:val="center"/>
              <w:rPr>
                <w:b/>
                <w:sz w:val="20"/>
                <w:szCs w:val="20"/>
              </w:rPr>
            </w:pPr>
          </w:p>
        </w:tc>
        <w:tc>
          <w:tcPr>
            <w:tcW w:w="6662" w:type="dxa"/>
            <w:shd w:val="clear" w:color="auto" w:fill="auto"/>
          </w:tcPr>
          <w:p w:rsidR="000B501C" w:rsidRPr="000B501C" w:rsidRDefault="000B501C" w:rsidP="000B501C">
            <w:pPr>
              <w:jc w:val="both"/>
              <w:rPr>
                <w:b/>
                <w:sz w:val="20"/>
                <w:szCs w:val="20"/>
              </w:rPr>
            </w:pPr>
            <w:r w:rsidRPr="000B501C">
              <w:rPr>
                <w:b/>
                <w:sz w:val="20"/>
                <w:szCs w:val="20"/>
              </w:rPr>
              <w:t>„Лятна школа по БДП – 2019 г“</w:t>
            </w:r>
          </w:p>
          <w:p w:rsidR="000B501C" w:rsidRPr="000B501C" w:rsidRDefault="000B501C" w:rsidP="000B501C">
            <w:pPr>
              <w:jc w:val="both"/>
              <w:rPr>
                <w:b/>
                <w:sz w:val="20"/>
                <w:szCs w:val="20"/>
              </w:rPr>
            </w:pPr>
            <w:r w:rsidRPr="000B501C">
              <w:rPr>
                <w:b/>
                <w:sz w:val="20"/>
                <w:szCs w:val="20"/>
              </w:rPr>
              <w:t xml:space="preserve">-Викторина и практически ситуации </w:t>
            </w:r>
          </w:p>
          <w:p w:rsidR="000B501C" w:rsidRPr="000B501C" w:rsidRDefault="000B501C" w:rsidP="000B501C">
            <w:pPr>
              <w:jc w:val="both"/>
              <w:rPr>
                <w:b/>
                <w:sz w:val="20"/>
                <w:szCs w:val="20"/>
              </w:rPr>
            </w:pPr>
            <w:r w:rsidRPr="000B501C">
              <w:rPr>
                <w:b/>
                <w:sz w:val="20"/>
                <w:szCs w:val="20"/>
              </w:rPr>
              <w:t xml:space="preserve"> „Песен за пътните знаци“  -      Текст: Борислав Ганчев</w:t>
            </w:r>
          </w:p>
          <w:p w:rsidR="000B501C" w:rsidRPr="000B501C" w:rsidRDefault="000B501C" w:rsidP="000B501C">
            <w:pPr>
              <w:jc w:val="both"/>
              <w:rPr>
                <w:b/>
                <w:sz w:val="20"/>
                <w:szCs w:val="20"/>
              </w:rPr>
            </w:pPr>
            <w:r w:rsidRPr="000B501C">
              <w:rPr>
                <w:b/>
                <w:sz w:val="20"/>
                <w:szCs w:val="20"/>
              </w:rPr>
              <w:t xml:space="preserve">           Музика: Ставри Ангелов – специална награда </w:t>
            </w:r>
          </w:p>
          <w:p w:rsidR="000B501C" w:rsidRPr="000B501C" w:rsidRDefault="000B501C" w:rsidP="000B501C">
            <w:pPr>
              <w:jc w:val="both"/>
              <w:rPr>
                <w:b/>
                <w:sz w:val="20"/>
                <w:szCs w:val="20"/>
              </w:rPr>
            </w:pPr>
            <w:r w:rsidRPr="000B501C">
              <w:rPr>
                <w:b/>
                <w:sz w:val="20"/>
                <w:szCs w:val="20"/>
              </w:rPr>
              <w:t>С участието на 120 деца , УЧАСТВАЛИ: 2018, 2019 Г.</w:t>
            </w:r>
          </w:p>
        </w:tc>
        <w:tc>
          <w:tcPr>
            <w:tcW w:w="1418" w:type="dxa"/>
          </w:tcPr>
          <w:p w:rsidR="000B501C" w:rsidRPr="000B501C" w:rsidRDefault="000B501C" w:rsidP="000B501C">
            <w:pPr>
              <w:jc w:val="center"/>
              <w:rPr>
                <w:b/>
                <w:sz w:val="20"/>
                <w:szCs w:val="20"/>
              </w:rPr>
            </w:pPr>
          </w:p>
          <w:p w:rsidR="000B501C" w:rsidRPr="000B501C" w:rsidRDefault="000B501C" w:rsidP="000B501C">
            <w:pPr>
              <w:jc w:val="center"/>
              <w:rPr>
                <w:b/>
                <w:sz w:val="20"/>
                <w:szCs w:val="20"/>
              </w:rPr>
            </w:pPr>
            <w:r w:rsidRPr="000B501C">
              <w:rPr>
                <w:b/>
                <w:sz w:val="20"/>
                <w:szCs w:val="20"/>
              </w:rPr>
              <w:t>300 лв.</w:t>
            </w:r>
          </w:p>
        </w:tc>
      </w:tr>
      <w:tr w:rsidR="000B501C" w:rsidRPr="000B501C" w:rsidTr="00B56838">
        <w:tc>
          <w:tcPr>
            <w:tcW w:w="498" w:type="dxa"/>
            <w:shd w:val="clear" w:color="auto" w:fill="auto"/>
          </w:tcPr>
          <w:p w:rsidR="000B501C" w:rsidRPr="000B501C" w:rsidRDefault="000B501C" w:rsidP="000B501C">
            <w:pPr>
              <w:jc w:val="center"/>
              <w:rPr>
                <w:b/>
                <w:sz w:val="20"/>
                <w:szCs w:val="20"/>
              </w:rPr>
            </w:pPr>
            <w:r w:rsidRPr="000B501C">
              <w:rPr>
                <w:b/>
                <w:sz w:val="20"/>
                <w:szCs w:val="20"/>
              </w:rPr>
              <w:t>5</w:t>
            </w:r>
          </w:p>
        </w:tc>
        <w:tc>
          <w:tcPr>
            <w:tcW w:w="2196" w:type="dxa"/>
            <w:shd w:val="clear" w:color="auto" w:fill="auto"/>
          </w:tcPr>
          <w:p w:rsidR="000B501C" w:rsidRPr="000B501C" w:rsidRDefault="000B501C" w:rsidP="000B501C">
            <w:pPr>
              <w:jc w:val="center"/>
              <w:rPr>
                <w:b/>
                <w:sz w:val="20"/>
                <w:szCs w:val="20"/>
              </w:rPr>
            </w:pPr>
            <w:r w:rsidRPr="000B501C">
              <w:rPr>
                <w:b/>
                <w:sz w:val="20"/>
                <w:szCs w:val="20"/>
              </w:rPr>
              <w:t>ДГ № 12 „Лилия“</w:t>
            </w:r>
          </w:p>
          <w:p w:rsidR="000B501C" w:rsidRPr="000B501C" w:rsidRDefault="000B501C" w:rsidP="000B501C">
            <w:pPr>
              <w:jc w:val="center"/>
              <w:rPr>
                <w:b/>
                <w:sz w:val="20"/>
                <w:szCs w:val="20"/>
              </w:rPr>
            </w:pPr>
          </w:p>
        </w:tc>
        <w:tc>
          <w:tcPr>
            <w:tcW w:w="6662" w:type="dxa"/>
            <w:shd w:val="clear" w:color="auto" w:fill="auto"/>
          </w:tcPr>
          <w:p w:rsidR="000B501C" w:rsidRPr="000B501C" w:rsidRDefault="000B501C" w:rsidP="000B501C">
            <w:pPr>
              <w:rPr>
                <w:b/>
                <w:sz w:val="20"/>
                <w:szCs w:val="20"/>
              </w:rPr>
            </w:pPr>
            <w:r w:rsidRPr="000B501C">
              <w:rPr>
                <w:b/>
                <w:sz w:val="20"/>
                <w:szCs w:val="20"/>
              </w:rPr>
              <w:t xml:space="preserve">„Приказка за светофара и неговите приятели“  </w:t>
            </w:r>
          </w:p>
          <w:p w:rsidR="000B501C" w:rsidRPr="000B501C" w:rsidRDefault="000B501C" w:rsidP="000B501C">
            <w:pPr>
              <w:rPr>
                <w:b/>
                <w:sz w:val="20"/>
                <w:szCs w:val="20"/>
              </w:rPr>
            </w:pPr>
            <w:r w:rsidRPr="000B501C">
              <w:rPr>
                <w:b/>
                <w:sz w:val="20"/>
                <w:szCs w:val="20"/>
              </w:rPr>
              <w:t xml:space="preserve">-Празник по повод 1 юни – ден на детето, на площадката по БДП, проведена  викторина с участието на децата от  трета ПГ – „Теменуга“ </w:t>
            </w:r>
          </w:p>
          <w:p w:rsidR="000B501C" w:rsidRPr="000B501C" w:rsidRDefault="000B501C" w:rsidP="000B501C">
            <w:pPr>
              <w:rPr>
                <w:b/>
                <w:sz w:val="20"/>
                <w:szCs w:val="20"/>
              </w:rPr>
            </w:pPr>
            <w:r w:rsidRPr="000B501C">
              <w:rPr>
                <w:b/>
                <w:sz w:val="20"/>
                <w:szCs w:val="20"/>
              </w:rPr>
              <w:t>С участието  на 50 деца ,  УЧАСТВАЛИ – 2016, 2018, 2019 Г.</w:t>
            </w:r>
          </w:p>
        </w:tc>
        <w:tc>
          <w:tcPr>
            <w:tcW w:w="1418" w:type="dxa"/>
          </w:tcPr>
          <w:p w:rsidR="000B501C" w:rsidRPr="000B501C" w:rsidRDefault="000B501C" w:rsidP="000B501C">
            <w:pPr>
              <w:jc w:val="center"/>
              <w:rPr>
                <w:b/>
                <w:sz w:val="20"/>
                <w:szCs w:val="20"/>
              </w:rPr>
            </w:pPr>
          </w:p>
          <w:p w:rsidR="000B501C" w:rsidRPr="000B501C" w:rsidRDefault="000B501C" w:rsidP="000B501C">
            <w:pPr>
              <w:jc w:val="center"/>
              <w:rPr>
                <w:b/>
                <w:sz w:val="20"/>
                <w:szCs w:val="20"/>
              </w:rPr>
            </w:pPr>
            <w:r w:rsidRPr="000B501C">
              <w:rPr>
                <w:b/>
                <w:sz w:val="20"/>
                <w:szCs w:val="20"/>
              </w:rPr>
              <w:t>300 лв.</w:t>
            </w:r>
          </w:p>
        </w:tc>
      </w:tr>
      <w:tr w:rsidR="000B501C" w:rsidRPr="000B501C" w:rsidTr="00B56838">
        <w:tc>
          <w:tcPr>
            <w:tcW w:w="498" w:type="dxa"/>
            <w:shd w:val="clear" w:color="auto" w:fill="auto"/>
          </w:tcPr>
          <w:p w:rsidR="000B501C" w:rsidRPr="000B501C" w:rsidRDefault="000B501C" w:rsidP="000B501C">
            <w:pPr>
              <w:jc w:val="center"/>
              <w:rPr>
                <w:b/>
                <w:sz w:val="20"/>
                <w:szCs w:val="20"/>
              </w:rPr>
            </w:pPr>
            <w:r w:rsidRPr="000B501C">
              <w:rPr>
                <w:b/>
                <w:sz w:val="20"/>
                <w:szCs w:val="20"/>
              </w:rPr>
              <w:t>6</w:t>
            </w:r>
          </w:p>
        </w:tc>
        <w:tc>
          <w:tcPr>
            <w:tcW w:w="2196" w:type="dxa"/>
            <w:shd w:val="clear" w:color="auto" w:fill="auto"/>
          </w:tcPr>
          <w:p w:rsidR="000B501C" w:rsidRPr="000B501C" w:rsidRDefault="000B501C" w:rsidP="000B501C">
            <w:pPr>
              <w:jc w:val="center"/>
              <w:rPr>
                <w:b/>
                <w:sz w:val="20"/>
                <w:szCs w:val="20"/>
              </w:rPr>
            </w:pPr>
            <w:r w:rsidRPr="000B501C">
              <w:rPr>
                <w:b/>
                <w:sz w:val="20"/>
                <w:szCs w:val="20"/>
              </w:rPr>
              <w:t>ДГ № 49 „Радост“</w:t>
            </w:r>
          </w:p>
          <w:p w:rsidR="000B501C" w:rsidRPr="000B501C" w:rsidRDefault="000B501C" w:rsidP="000B501C">
            <w:pPr>
              <w:jc w:val="center"/>
              <w:rPr>
                <w:b/>
                <w:sz w:val="20"/>
                <w:szCs w:val="20"/>
              </w:rPr>
            </w:pPr>
          </w:p>
          <w:p w:rsidR="000B501C" w:rsidRPr="000B501C" w:rsidRDefault="000B501C" w:rsidP="000B501C">
            <w:pPr>
              <w:jc w:val="center"/>
              <w:rPr>
                <w:b/>
                <w:sz w:val="20"/>
                <w:szCs w:val="20"/>
              </w:rPr>
            </w:pPr>
          </w:p>
        </w:tc>
        <w:tc>
          <w:tcPr>
            <w:tcW w:w="6662" w:type="dxa"/>
            <w:shd w:val="clear" w:color="auto" w:fill="auto"/>
          </w:tcPr>
          <w:p w:rsidR="000B501C" w:rsidRPr="000B501C" w:rsidRDefault="000B501C" w:rsidP="000B501C">
            <w:pPr>
              <w:jc w:val="both"/>
              <w:rPr>
                <w:b/>
                <w:sz w:val="20"/>
                <w:szCs w:val="20"/>
              </w:rPr>
            </w:pPr>
            <w:r w:rsidRPr="000B501C">
              <w:rPr>
                <w:b/>
                <w:sz w:val="20"/>
                <w:szCs w:val="20"/>
              </w:rPr>
              <w:t xml:space="preserve">„Добри практики, иновативни методи за обучение по безопасност на движението в детските градини. Ефективни програми за обучение по </w:t>
            </w:r>
            <w:proofErr w:type="spellStart"/>
            <w:r w:rsidRPr="000B501C">
              <w:rPr>
                <w:b/>
                <w:sz w:val="20"/>
                <w:szCs w:val="20"/>
              </w:rPr>
              <w:t>БДп</w:t>
            </w:r>
            <w:proofErr w:type="spellEnd"/>
            <w:r w:rsidRPr="000B501C">
              <w:rPr>
                <w:b/>
                <w:sz w:val="20"/>
                <w:szCs w:val="20"/>
              </w:rPr>
              <w:t xml:space="preserve"> за възрастови групи от ДГ. Кампания и детски празник с активно участие на родителите“</w:t>
            </w:r>
          </w:p>
          <w:p w:rsidR="000B501C" w:rsidRPr="000B501C" w:rsidRDefault="000B501C" w:rsidP="000B501C">
            <w:pPr>
              <w:jc w:val="both"/>
              <w:rPr>
                <w:b/>
                <w:sz w:val="20"/>
                <w:szCs w:val="20"/>
              </w:rPr>
            </w:pPr>
            <w:r w:rsidRPr="000B501C">
              <w:rPr>
                <w:b/>
                <w:sz w:val="20"/>
                <w:szCs w:val="20"/>
              </w:rPr>
              <w:t>Участници – деца от ПГ 6-7 г. от група „Детелина“ и група „</w:t>
            </w:r>
            <w:proofErr w:type="spellStart"/>
            <w:r w:rsidRPr="000B501C">
              <w:rPr>
                <w:b/>
                <w:sz w:val="20"/>
                <w:szCs w:val="20"/>
              </w:rPr>
              <w:t>Невенче</w:t>
            </w:r>
            <w:proofErr w:type="spellEnd"/>
            <w:r w:rsidRPr="000B501C">
              <w:rPr>
                <w:b/>
                <w:sz w:val="20"/>
                <w:szCs w:val="20"/>
              </w:rPr>
              <w:t>“</w:t>
            </w:r>
          </w:p>
          <w:p w:rsidR="000B501C" w:rsidRPr="000B501C" w:rsidRDefault="000B501C" w:rsidP="000B501C">
            <w:pPr>
              <w:rPr>
                <w:b/>
                <w:sz w:val="20"/>
                <w:szCs w:val="20"/>
              </w:rPr>
            </w:pPr>
            <w:r w:rsidRPr="000B501C">
              <w:rPr>
                <w:b/>
                <w:sz w:val="20"/>
                <w:szCs w:val="20"/>
              </w:rPr>
              <w:t>УЧАСТВАЛИ: 2017 г., 2019 г.</w:t>
            </w:r>
          </w:p>
        </w:tc>
        <w:tc>
          <w:tcPr>
            <w:tcW w:w="1418" w:type="dxa"/>
          </w:tcPr>
          <w:p w:rsidR="000B501C" w:rsidRPr="000B501C" w:rsidRDefault="000B501C" w:rsidP="000B501C">
            <w:pPr>
              <w:jc w:val="center"/>
              <w:rPr>
                <w:b/>
                <w:sz w:val="20"/>
                <w:szCs w:val="20"/>
              </w:rPr>
            </w:pPr>
          </w:p>
          <w:p w:rsidR="000B501C" w:rsidRPr="000B501C" w:rsidRDefault="000B501C" w:rsidP="000B501C">
            <w:pPr>
              <w:jc w:val="center"/>
              <w:rPr>
                <w:b/>
                <w:sz w:val="20"/>
                <w:szCs w:val="20"/>
              </w:rPr>
            </w:pPr>
            <w:r w:rsidRPr="000B501C">
              <w:rPr>
                <w:b/>
                <w:sz w:val="20"/>
                <w:szCs w:val="20"/>
              </w:rPr>
              <w:t>300 лв.</w:t>
            </w:r>
          </w:p>
        </w:tc>
      </w:tr>
      <w:tr w:rsidR="000B501C" w:rsidRPr="000B501C" w:rsidTr="00B56838">
        <w:tc>
          <w:tcPr>
            <w:tcW w:w="498" w:type="dxa"/>
            <w:shd w:val="clear" w:color="auto" w:fill="auto"/>
          </w:tcPr>
          <w:p w:rsidR="000B501C" w:rsidRPr="000B501C" w:rsidRDefault="000B501C" w:rsidP="000B501C">
            <w:pPr>
              <w:jc w:val="center"/>
              <w:rPr>
                <w:b/>
                <w:sz w:val="20"/>
                <w:szCs w:val="20"/>
              </w:rPr>
            </w:pPr>
            <w:r w:rsidRPr="000B501C">
              <w:rPr>
                <w:b/>
                <w:sz w:val="20"/>
                <w:szCs w:val="20"/>
              </w:rPr>
              <w:t>7</w:t>
            </w:r>
          </w:p>
        </w:tc>
        <w:tc>
          <w:tcPr>
            <w:tcW w:w="2196" w:type="dxa"/>
            <w:shd w:val="clear" w:color="auto" w:fill="auto"/>
          </w:tcPr>
          <w:p w:rsidR="000B501C" w:rsidRPr="000B501C" w:rsidRDefault="000B501C" w:rsidP="000B501C">
            <w:pPr>
              <w:jc w:val="center"/>
              <w:rPr>
                <w:b/>
                <w:sz w:val="20"/>
                <w:szCs w:val="20"/>
              </w:rPr>
            </w:pPr>
            <w:r w:rsidRPr="000B501C">
              <w:rPr>
                <w:b/>
                <w:sz w:val="20"/>
                <w:szCs w:val="20"/>
              </w:rPr>
              <w:t>ДГ 186 „Деница“</w:t>
            </w:r>
          </w:p>
          <w:p w:rsidR="000B501C" w:rsidRPr="000B501C" w:rsidRDefault="000B501C" w:rsidP="000B501C">
            <w:pPr>
              <w:jc w:val="center"/>
              <w:rPr>
                <w:b/>
                <w:sz w:val="20"/>
                <w:szCs w:val="20"/>
              </w:rPr>
            </w:pPr>
          </w:p>
          <w:p w:rsidR="000B501C" w:rsidRPr="000B501C" w:rsidRDefault="000B501C" w:rsidP="000B501C">
            <w:pPr>
              <w:jc w:val="center"/>
              <w:rPr>
                <w:b/>
                <w:sz w:val="20"/>
                <w:szCs w:val="20"/>
              </w:rPr>
            </w:pPr>
          </w:p>
        </w:tc>
        <w:tc>
          <w:tcPr>
            <w:tcW w:w="6662" w:type="dxa"/>
            <w:shd w:val="clear" w:color="auto" w:fill="auto"/>
          </w:tcPr>
          <w:p w:rsidR="000B501C" w:rsidRPr="000B501C" w:rsidRDefault="000B501C" w:rsidP="000B501C">
            <w:pPr>
              <w:jc w:val="both"/>
              <w:rPr>
                <w:b/>
                <w:sz w:val="20"/>
                <w:szCs w:val="20"/>
              </w:rPr>
            </w:pPr>
            <w:r w:rsidRPr="000B501C">
              <w:rPr>
                <w:b/>
                <w:sz w:val="20"/>
                <w:szCs w:val="20"/>
              </w:rPr>
              <w:t>„Безопасно ходене и колоездене в рамките на Европейската седмица на мобилността“</w:t>
            </w:r>
          </w:p>
          <w:p w:rsidR="000B501C" w:rsidRPr="000B501C" w:rsidRDefault="000B501C" w:rsidP="000B501C">
            <w:pPr>
              <w:jc w:val="both"/>
              <w:rPr>
                <w:b/>
                <w:sz w:val="20"/>
                <w:szCs w:val="20"/>
              </w:rPr>
            </w:pPr>
            <w:r w:rsidRPr="000B501C">
              <w:rPr>
                <w:b/>
                <w:sz w:val="20"/>
                <w:szCs w:val="20"/>
              </w:rPr>
              <w:t xml:space="preserve">-Проведен урок на учебната площадка но </w:t>
            </w:r>
            <w:proofErr w:type="spellStart"/>
            <w:r w:rsidRPr="000B501C">
              <w:rPr>
                <w:b/>
                <w:sz w:val="20"/>
                <w:szCs w:val="20"/>
              </w:rPr>
              <w:t>БДп</w:t>
            </w:r>
            <w:proofErr w:type="spellEnd"/>
            <w:r w:rsidRPr="000B501C">
              <w:rPr>
                <w:b/>
                <w:sz w:val="20"/>
                <w:szCs w:val="20"/>
              </w:rPr>
              <w:t xml:space="preserve"> и приложно колоездене – 45 мин.</w:t>
            </w:r>
          </w:p>
          <w:p w:rsidR="000B501C" w:rsidRPr="000B501C" w:rsidRDefault="000B501C" w:rsidP="000B501C">
            <w:pPr>
              <w:jc w:val="both"/>
              <w:rPr>
                <w:b/>
                <w:sz w:val="20"/>
                <w:szCs w:val="20"/>
              </w:rPr>
            </w:pPr>
            <w:r w:rsidRPr="000B501C">
              <w:rPr>
                <w:b/>
                <w:sz w:val="20"/>
                <w:szCs w:val="20"/>
              </w:rPr>
              <w:t>С участието на 50 деца, УЧАСТВАЛИ: 2018г., 2019 г.</w:t>
            </w:r>
          </w:p>
        </w:tc>
        <w:tc>
          <w:tcPr>
            <w:tcW w:w="1418" w:type="dxa"/>
          </w:tcPr>
          <w:p w:rsidR="000B501C" w:rsidRPr="000B501C" w:rsidRDefault="000B501C" w:rsidP="000B501C">
            <w:pPr>
              <w:jc w:val="center"/>
              <w:rPr>
                <w:b/>
                <w:sz w:val="20"/>
                <w:szCs w:val="20"/>
              </w:rPr>
            </w:pPr>
          </w:p>
          <w:p w:rsidR="000B501C" w:rsidRPr="000B501C" w:rsidRDefault="000B501C" w:rsidP="000B501C">
            <w:pPr>
              <w:jc w:val="center"/>
              <w:rPr>
                <w:b/>
                <w:sz w:val="20"/>
                <w:szCs w:val="20"/>
              </w:rPr>
            </w:pPr>
            <w:r w:rsidRPr="000B501C">
              <w:rPr>
                <w:b/>
                <w:sz w:val="20"/>
                <w:szCs w:val="20"/>
              </w:rPr>
              <w:t>300 лв.</w:t>
            </w:r>
          </w:p>
        </w:tc>
      </w:tr>
      <w:tr w:rsidR="000B501C" w:rsidRPr="000B501C" w:rsidTr="00B56838">
        <w:tc>
          <w:tcPr>
            <w:tcW w:w="498" w:type="dxa"/>
            <w:shd w:val="clear" w:color="auto" w:fill="auto"/>
          </w:tcPr>
          <w:p w:rsidR="000B501C" w:rsidRPr="000B501C" w:rsidRDefault="000B501C" w:rsidP="000B501C">
            <w:pPr>
              <w:jc w:val="center"/>
              <w:rPr>
                <w:b/>
                <w:sz w:val="20"/>
                <w:szCs w:val="20"/>
              </w:rPr>
            </w:pPr>
            <w:r w:rsidRPr="000B501C">
              <w:rPr>
                <w:b/>
                <w:sz w:val="20"/>
                <w:szCs w:val="20"/>
              </w:rPr>
              <w:t>8</w:t>
            </w:r>
          </w:p>
        </w:tc>
        <w:tc>
          <w:tcPr>
            <w:tcW w:w="2196" w:type="dxa"/>
            <w:shd w:val="clear" w:color="auto" w:fill="auto"/>
          </w:tcPr>
          <w:p w:rsidR="000B501C" w:rsidRPr="000B501C" w:rsidRDefault="000B501C" w:rsidP="000B501C">
            <w:pPr>
              <w:rPr>
                <w:b/>
                <w:sz w:val="20"/>
                <w:szCs w:val="20"/>
              </w:rPr>
            </w:pPr>
            <w:r w:rsidRPr="000B501C">
              <w:rPr>
                <w:b/>
                <w:sz w:val="20"/>
                <w:szCs w:val="20"/>
              </w:rPr>
              <w:t>153. СУ „Неофит Рилски“</w:t>
            </w:r>
          </w:p>
          <w:p w:rsidR="000B501C" w:rsidRPr="000B501C" w:rsidRDefault="000B501C" w:rsidP="000B501C">
            <w:pPr>
              <w:rPr>
                <w:b/>
                <w:sz w:val="20"/>
                <w:szCs w:val="20"/>
              </w:rPr>
            </w:pPr>
          </w:p>
        </w:tc>
        <w:tc>
          <w:tcPr>
            <w:tcW w:w="6662" w:type="dxa"/>
            <w:shd w:val="clear" w:color="auto" w:fill="auto"/>
          </w:tcPr>
          <w:p w:rsidR="000B501C" w:rsidRPr="000B501C" w:rsidRDefault="000B501C" w:rsidP="000B501C">
            <w:pPr>
              <w:jc w:val="both"/>
              <w:rPr>
                <w:b/>
                <w:sz w:val="20"/>
                <w:szCs w:val="20"/>
              </w:rPr>
            </w:pPr>
            <w:r w:rsidRPr="000B501C">
              <w:rPr>
                <w:b/>
                <w:sz w:val="20"/>
                <w:szCs w:val="20"/>
              </w:rPr>
              <w:t>„Да опазим децата на пътя“</w:t>
            </w:r>
          </w:p>
          <w:p w:rsidR="000B501C" w:rsidRPr="000B501C" w:rsidRDefault="000B501C" w:rsidP="000B501C">
            <w:pPr>
              <w:jc w:val="both"/>
              <w:rPr>
                <w:b/>
                <w:sz w:val="20"/>
                <w:szCs w:val="20"/>
              </w:rPr>
            </w:pPr>
            <w:r w:rsidRPr="000B501C">
              <w:rPr>
                <w:b/>
                <w:sz w:val="20"/>
                <w:szCs w:val="20"/>
              </w:rPr>
              <w:t xml:space="preserve">-Открит урок по БДП, проведена викторина с участието на 6 клас </w:t>
            </w:r>
          </w:p>
          <w:p w:rsidR="000B501C" w:rsidRPr="000B501C" w:rsidRDefault="000B501C" w:rsidP="000B501C">
            <w:pPr>
              <w:jc w:val="both"/>
              <w:rPr>
                <w:b/>
                <w:sz w:val="20"/>
                <w:szCs w:val="20"/>
              </w:rPr>
            </w:pPr>
            <w:r w:rsidRPr="000B501C">
              <w:rPr>
                <w:b/>
                <w:sz w:val="20"/>
                <w:szCs w:val="20"/>
              </w:rPr>
              <w:t>С участието на 25 деца, УЧАСТВАЛИ: 2017 г., 2019 г.</w:t>
            </w:r>
          </w:p>
        </w:tc>
        <w:tc>
          <w:tcPr>
            <w:tcW w:w="1418" w:type="dxa"/>
          </w:tcPr>
          <w:p w:rsidR="000B501C" w:rsidRPr="000B501C" w:rsidRDefault="000B501C" w:rsidP="000B501C">
            <w:pPr>
              <w:jc w:val="center"/>
              <w:rPr>
                <w:b/>
                <w:sz w:val="20"/>
                <w:szCs w:val="20"/>
              </w:rPr>
            </w:pPr>
          </w:p>
          <w:p w:rsidR="000B501C" w:rsidRPr="000B501C" w:rsidRDefault="000B501C" w:rsidP="000B501C">
            <w:pPr>
              <w:jc w:val="center"/>
              <w:rPr>
                <w:b/>
                <w:sz w:val="20"/>
                <w:szCs w:val="20"/>
              </w:rPr>
            </w:pPr>
            <w:r w:rsidRPr="000B501C">
              <w:rPr>
                <w:b/>
                <w:sz w:val="20"/>
                <w:szCs w:val="20"/>
              </w:rPr>
              <w:t>300 лв.</w:t>
            </w:r>
          </w:p>
        </w:tc>
      </w:tr>
      <w:tr w:rsidR="000B501C" w:rsidRPr="000B501C" w:rsidTr="00B56838">
        <w:tc>
          <w:tcPr>
            <w:tcW w:w="498" w:type="dxa"/>
            <w:shd w:val="clear" w:color="auto" w:fill="auto"/>
          </w:tcPr>
          <w:p w:rsidR="000B501C" w:rsidRPr="000B501C" w:rsidRDefault="000B501C" w:rsidP="000B501C">
            <w:pPr>
              <w:jc w:val="center"/>
              <w:rPr>
                <w:b/>
                <w:sz w:val="20"/>
                <w:szCs w:val="20"/>
              </w:rPr>
            </w:pPr>
            <w:r w:rsidRPr="000B501C">
              <w:rPr>
                <w:b/>
                <w:sz w:val="20"/>
                <w:szCs w:val="20"/>
              </w:rPr>
              <w:t>9</w:t>
            </w:r>
          </w:p>
        </w:tc>
        <w:tc>
          <w:tcPr>
            <w:tcW w:w="2196" w:type="dxa"/>
            <w:shd w:val="clear" w:color="auto" w:fill="auto"/>
          </w:tcPr>
          <w:p w:rsidR="000B501C" w:rsidRPr="000B501C" w:rsidRDefault="000B501C" w:rsidP="000B501C">
            <w:pPr>
              <w:rPr>
                <w:b/>
                <w:sz w:val="20"/>
                <w:szCs w:val="20"/>
              </w:rPr>
            </w:pPr>
            <w:r w:rsidRPr="000B501C">
              <w:rPr>
                <w:b/>
                <w:sz w:val="20"/>
                <w:szCs w:val="20"/>
              </w:rPr>
              <w:t>144. СУ „Народни будители“</w:t>
            </w:r>
          </w:p>
          <w:p w:rsidR="000B501C" w:rsidRPr="000B501C" w:rsidRDefault="000B501C" w:rsidP="000B501C">
            <w:pPr>
              <w:rPr>
                <w:b/>
                <w:sz w:val="20"/>
                <w:szCs w:val="20"/>
              </w:rPr>
            </w:pPr>
          </w:p>
        </w:tc>
        <w:tc>
          <w:tcPr>
            <w:tcW w:w="6662" w:type="dxa"/>
            <w:shd w:val="clear" w:color="auto" w:fill="auto"/>
          </w:tcPr>
          <w:p w:rsidR="000B501C" w:rsidRPr="000B501C" w:rsidRDefault="000B501C" w:rsidP="000B501C">
            <w:pPr>
              <w:jc w:val="both"/>
              <w:rPr>
                <w:b/>
                <w:sz w:val="20"/>
                <w:szCs w:val="20"/>
              </w:rPr>
            </w:pPr>
            <w:r w:rsidRPr="000B501C">
              <w:rPr>
                <w:b/>
                <w:sz w:val="20"/>
                <w:szCs w:val="20"/>
              </w:rPr>
              <w:t>„Днес съм с колело“</w:t>
            </w:r>
          </w:p>
          <w:p w:rsidR="000B501C" w:rsidRPr="000B501C" w:rsidRDefault="000B501C" w:rsidP="000B501C">
            <w:pPr>
              <w:jc w:val="both"/>
              <w:rPr>
                <w:b/>
                <w:sz w:val="20"/>
                <w:szCs w:val="20"/>
              </w:rPr>
            </w:pPr>
            <w:r w:rsidRPr="000B501C">
              <w:rPr>
                <w:b/>
                <w:sz w:val="20"/>
                <w:szCs w:val="20"/>
              </w:rPr>
              <w:t xml:space="preserve">-Проведен </w:t>
            </w:r>
            <w:proofErr w:type="spellStart"/>
            <w:r w:rsidRPr="000B501C">
              <w:rPr>
                <w:b/>
                <w:sz w:val="20"/>
                <w:szCs w:val="20"/>
              </w:rPr>
              <w:t>велопоход</w:t>
            </w:r>
            <w:proofErr w:type="spellEnd"/>
            <w:r w:rsidRPr="000B501C">
              <w:rPr>
                <w:b/>
                <w:sz w:val="20"/>
                <w:szCs w:val="20"/>
              </w:rPr>
              <w:t xml:space="preserve"> до местност „Камбаните“</w:t>
            </w:r>
          </w:p>
          <w:p w:rsidR="000B501C" w:rsidRPr="000B501C" w:rsidRDefault="000B501C" w:rsidP="000B501C">
            <w:pPr>
              <w:jc w:val="both"/>
              <w:rPr>
                <w:b/>
                <w:sz w:val="20"/>
                <w:szCs w:val="20"/>
              </w:rPr>
            </w:pPr>
            <w:r w:rsidRPr="000B501C">
              <w:rPr>
                <w:b/>
                <w:sz w:val="20"/>
                <w:szCs w:val="20"/>
              </w:rPr>
              <w:t>С участието на 50 деца, УЧАСТВАЛИ: 2016г., 2017г., 2019 г.</w:t>
            </w:r>
          </w:p>
        </w:tc>
        <w:tc>
          <w:tcPr>
            <w:tcW w:w="1418" w:type="dxa"/>
          </w:tcPr>
          <w:p w:rsidR="000B501C" w:rsidRPr="000B501C" w:rsidRDefault="000B501C" w:rsidP="000B501C">
            <w:pPr>
              <w:jc w:val="center"/>
              <w:rPr>
                <w:b/>
                <w:sz w:val="20"/>
                <w:szCs w:val="20"/>
              </w:rPr>
            </w:pPr>
          </w:p>
          <w:p w:rsidR="000B501C" w:rsidRPr="000B501C" w:rsidRDefault="000B501C" w:rsidP="000B501C">
            <w:pPr>
              <w:jc w:val="center"/>
              <w:rPr>
                <w:b/>
                <w:sz w:val="20"/>
                <w:szCs w:val="20"/>
              </w:rPr>
            </w:pPr>
            <w:r w:rsidRPr="000B501C">
              <w:rPr>
                <w:b/>
                <w:sz w:val="20"/>
                <w:szCs w:val="20"/>
              </w:rPr>
              <w:t>300 лв.</w:t>
            </w:r>
          </w:p>
        </w:tc>
      </w:tr>
      <w:tr w:rsidR="000B501C" w:rsidRPr="000B501C" w:rsidTr="00B56838">
        <w:tc>
          <w:tcPr>
            <w:tcW w:w="498" w:type="dxa"/>
            <w:shd w:val="clear" w:color="auto" w:fill="auto"/>
          </w:tcPr>
          <w:p w:rsidR="000B501C" w:rsidRPr="000B501C" w:rsidRDefault="000B501C" w:rsidP="000B501C">
            <w:pPr>
              <w:jc w:val="center"/>
              <w:rPr>
                <w:b/>
                <w:sz w:val="20"/>
                <w:szCs w:val="20"/>
              </w:rPr>
            </w:pPr>
            <w:r w:rsidRPr="000B501C">
              <w:rPr>
                <w:b/>
                <w:sz w:val="20"/>
                <w:szCs w:val="20"/>
              </w:rPr>
              <w:t>10</w:t>
            </w:r>
          </w:p>
        </w:tc>
        <w:tc>
          <w:tcPr>
            <w:tcW w:w="2196" w:type="dxa"/>
            <w:shd w:val="clear" w:color="auto" w:fill="auto"/>
          </w:tcPr>
          <w:p w:rsidR="000B501C" w:rsidRPr="000B501C" w:rsidRDefault="000B501C" w:rsidP="000B501C">
            <w:pPr>
              <w:jc w:val="both"/>
              <w:rPr>
                <w:b/>
                <w:sz w:val="20"/>
                <w:szCs w:val="20"/>
              </w:rPr>
            </w:pPr>
            <w:r w:rsidRPr="000B501C">
              <w:rPr>
                <w:b/>
                <w:sz w:val="20"/>
                <w:szCs w:val="20"/>
              </w:rPr>
              <w:t>1. СУ „Пенчо П. Славейков“</w:t>
            </w:r>
          </w:p>
          <w:p w:rsidR="000B501C" w:rsidRPr="000B501C" w:rsidRDefault="000B501C" w:rsidP="000B501C">
            <w:pPr>
              <w:jc w:val="both"/>
              <w:rPr>
                <w:b/>
                <w:sz w:val="20"/>
                <w:szCs w:val="20"/>
              </w:rPr>
            </w:pPr>
          </w:p>
        </w:tc>
        <w:tc>
          <w:tcPr>
            <w:tcW w:w="6662" w:type="dxa"/>
            <w:shd w:val="clear" w:color="auto" w:fill="auto"/>
          </w:tcPr>
          <w:p w:rsidR="000B501C" w:rsidRPr="000B501C" w:rsidRDefault="000B501C" w:rsidP="000B501C">
            <w:pPr>
              <w:jc w:val="both"/>
              <w:rPr>
                <w:b/>
                <w:sz w:val="20"/>
                <w:szCs w:val="20"/>
              </w:rPr>
            </w:pPr>
            <w:r w:rsidRPr="000B501C">
              <w:rPr>
                <w:b/>
                <w:sz w:val="20"/>
                <w:szCs w:val="20"/>
              </w:rPr>
              <w:t>„Мога ли безопасно да се движа с велосипед по улиците на София“</w:t>
            </w:r>
          </w:p>
          <w:p w:rsidR="000B501C" w:rsidRPr="000B501C" w:rsidRDefault="000B501C" w:rsidP="000B501C">
            <w:pPr>
              <w:jc w:val="both"/>
              <w:rPr>
                <w:b/>
                <w:sz w:val="20"/>
                <w:szCs w:val="20"/>
              </w:rPr>
            </w:pPr>
            <w:r w:rsidRPr="000B501C">
              <w:rPr>
                <w:b/>
                <w:sz w:val="20"/>
                <w:szCs w:val="20"/>
              </w:rPr>
              <w:t>Ученици – 3-ти клас, УЧАСТВАЛИ“ 2017 г., 2019 г.</w:t>
            </w:r>
          </w:p>
        </w:tc>
        <w:tc>
          <w:tcPr>
            <w:tcW w:w="1418" w:type="dxa"/>
          </w:tcPr>
          <w:p w:rsidR="000B501C" w:rsidRPr="000B501C" w:rsidRDefault="000B501C" w:rsidP="000B501C">
            <w:pPr>
              <w:jc w:val="center"/>
              <w:rPr>
                <w:b/>
                <w:sz w:val="20"/>
                <w:szCs w:val="20"/>
              </w:rPr>
            </w:pPr>
          </w:p>
          <w:p w:rsidR="000B501C" w:rsidRPr="000B501C" w:rsidRDefault="000B501C" w:rsidP="000B501C">
            <w:pPr>
              <w:jc w:val="center"/>
              <w:rPr>
                <w:b/>
                <w:sz w:val="20"/>
                <w:szCs w:val="20"/>
              </w:rPr>
            </w:pPr>
            <w:r w:rsidRPr="000B501C">
              <w:rPr>
                <w:b/>
                <w:sz w:val="20"/>
                <w:szCs w:val="20"/>
              </w:rPr>
              <w:t>300 лв.</w:t>
            </w:r>
          </w:p>
        </w:tc>
      </w:tr>
    </w:tbl>
    <w:p w:rsidR="000B501C" w:rsidRPr="000B501C" w:rsidRDefault="000B501C" w:rsidP="000B501C">
      <w:pPr>
        <w:rPr>
          <w:lang w:eastAsia="sr-Cyrl-CS"/>
        </w:rPr>
      </w:pPr>
    </w:p>
    <w:p w:rsidR="000B501C" w:rsidRPr="000B501C" w:rsidRDefault="000B501C" w:rsidP="000B501C">
      <w:pPr>
        <w:ind w:firstLine="708"/>
        <w:rPr>
          <w:b/>
          <w:lang w:eastAsia="sr-Cyrl-CS"/>
        </w:rPr>
      </w:pPr>
      <w:r w:rsidRPr="000B501C">
        <w:rPr>
          <w:lang w:eastAsia="sr-Cyrl-CS"/>
        </w:rPr>
        <w:t xml:space="preserve">Специални награди за най – активно участие в състезанията по приложно колоездене получи 96 СУ „Лев Николаевич Толстой“  - </w:t>
      </w:r>
      <w:r w:rsidRPr="000B501C">
        <w:rPr>
          <w:b/>
          <w:sz w:val="22"/>
          <w:szCs w:val="22"/>
          <w:lang w:eastAsia="sr-Cyrl-CS"/>
        </w:rPr>
        <w:t xml:space="preserve"> </w:t>
      </w:r>
      <w:r w:rsidRPr="000B501C">
        <w:rPr>
          <w:sz w:val="22"/>
          <w:szCs w:val="22"/>
          <w:lang w:eastAsia="sr-Cyrl-CS"/>
        </w:rPr>
        <w:t>200 лв.</w:t>
      </w:r>
    </w:p>
    <w:p w:rsidR="000B501C" w:rsidRPr="000B501C" w:rsidRDefault="000B501C" w:rsidP="000B501C">
      <w:pPr>
        <w:ind w:firstLine="708"/>
        <w:jc w:val="both"/>
        <w:rPr>
          <w:sz w:val="22"/>
          <w:szCs w:val="22"/>
        </w:rPr>
      </w:pPr>
      <w:r w:rsidRPr="000B501C">
        <w:rPr>
          <w:sz w:val="22"/>
          <w:szCs w:val="22"/>
        </w:rPr>
        <w:t>Награди получиха и пет детски градини за активно участие в научно – практическа конференция „Иновации, предизвикателства и тенденции по безопасност на движението“  за периода -  2016 г . -2018 г.</w:t>
      </w:r>
      <w:r w:rsidRPr="000B501C">
        <w:rPr>
          <w:sz w:val="22"/>
          <w:szCs w:val="22"/>
          <w:lang w:val="en-US"/>
        </w:rPr>
        <w:t xml:space="preserve"> </w:t>
      </w:r>
    </w:p>
    <w:p w:rsidR="000B501C" w:rsidRPr="000B501C" w:rsidRDefault="000B501C" w:rsidP="000B501C">
      <w:pPr>
        <w:ind w:firstLine="708"/>
        <w:rPr>
          <w:sz w:val="22"/>
          <w:szCs w:val="22"/>
        </w:rPr>
      </w:pPr>
      <w:r w:rsidRPr="000B501C">
        <w:rPr>
          <w:sz w:val="22"/>
          <w:szCs w:val="22"/>
        </w:rPr>
        <w:t>ДГ № 99 „Брезичка“ – 2016 г., 2017 г., 2018 г. – 300 лв.</w:t>
      </w:r>
    </w:p>
    <w:p w:rsidR="000B501C" w:rsidRPr="000B501C" w:rsidRDefault="000B501C" w:rsidP="000B501C">
      <w:pPr>
        <w:ind w:firstLine="708"/>
        <w:rPr>
          <w:sz w:val="22"/>
          <w:szCs w:val="22"/>
        </w:rPr>
      </w:pPr>
      <w:r w:rsidRPr="000B501C">
        <w:rPr>
          <w:sz w:val="22"/>
          <w:szCs w:val="22"/>
        </w:rPr>
        <w:t>ДГ № 115 „Осми март“ – 300 лв.</w:t>
      </w:r>
    </w:p>
    <w:p w:rsidR="000B501C" w:rsidRPr="000B501C" w:rsidRDefault="000B501C" w:rsidP="000B501C">
      <w:pPr>
        <w:ind w:firstLine="708"/>
        <w:rPr>
          <w:sz w:val="22"/>
          <w:szCs w:val="22"/>
        </w:rPr>
      </w:pPr>
      <w:r w:rsidRPr="000B501C">
        <w:rPr>
          <w:sz w:val="22"/>
          <w:szCs w:val="22"/>
        </w:rPr>
        <w:t xml:space="preserve">ДГ № 90 „Веса </w:t>
      </w:r>
      <w:proofErr w:type="spellStart"/>
      <w:r w:rsidRPr="000B501C">
        <w:rPr>
          <w:sz w:val="22"/>
          <w:szCs w:val="22"/>
        </w:rPr>
        <w:t>Паспалеева</w:t>
      </w:r>
      <w:proofErr w:type="spellEnd"/>
      <w:r w:rsidRPr="000B501C">
        <w:rPr>
          <w:sz w:val="22"/>
          <w:szCs w:val="22"/>
        </w:rPr>
        <w:t>“ – 300 лв.</w:t>
      </w:r>
    </w:p>
    <w:p w:rsidR="000B501C" w:rsidRPr="000B501C" w:rsidRDefault="000B501C" w:rsidP="000B501C">
      <w:pPr>
        <w:ind w:firstLine="708"/>
        <w:rPr>
          <w:sz w:val="22"/>
          <w:szCs w:val="22"/>
        </w:rPr>
      </w:pPr>
      <w:r w:rsidRPr="000B501C">
        <w:rPr>
          <w:sz w:val="22"/>
          <w:szCs w:val="22"/>
        </w:rPr>
        <w:t>ДГ № 124 „</w:t>
      </w:r>
      <w:proofErr w:type="spellStart"/>
      <w:r w:rsidRPr="000B501C">
        <w:rPr>
          <w:sz w:val="22"/>
          <w:szCs w:val="22"/>
        </w:rPr>
        <w:t>Бърборино</w:t>
      </w:r>
      <w:proofErr w:type="spellEnd"/>
      <w:r w:rsidRPr="000B501C">
        <w:rPr>
          <w:sz w:val="22"/>
          <w:szCs w:val="22"/>
        </w:rPr>
        <w:t>“ – 300 лв.</w:t>
      </w:r>
    </w:p>
    <w:p w:rsidR="000B501C" w:rsidRPr="000B501C" w:rsidRDefault="000B501C" w:rsidP="000B501C">
      <w:pPr>
        <w:ind w:firstLine="708"/>
        <w:rPr>
          <w:sz w:val="22"/>
          <w:szCs w:val="22"/>
        </w:rPr>
      </w:pPr>
      <w:r w:rsidRPr="000B501C">
        <w:rPr>
          <w:sz w:val="22"/>
          <w:szCs w:val="22"/>
        </w:rPr>
        <w:t>ДГ 79 „Слънчице“ – 300 лв.</w:t>
      </w:r>
    </w:p>
    <w:p w:rsidR="000B501C" w:rsidRPr="000B501C" w:rsidRDefault="000B501C" w:rsidP="000B501C">
      <w:pPr>
        <w:ind w:firstLine="708"/>
        <w:rPr>
          <w:sz w:val="22"/>
          <w:szCs w:val="22"/>
        </w:rPr>
      </w:pPr>
    </w:p>
    <w:p w:rsidR="000B501C" w:rsidRPr="000B501C" w:rsidRDefault="000B501C" w:rsidP="000B501C">
      <w:pPr>
        <w:jc w:val="both"/>
        <w:rPr>
          <w:rFonts w:eastAsia="Calibri"/>
          <w:lang w:eastAsia="en-US"/>
        </w:rPr>
      </w:pPr>
      <w:bookmarkStart w:id="0" w:name="_GoBack"/>
      <w:bookmarkEnd w:id="0"/>
    </w:p>
    <w:p w:rsidR="000B501C" w:rsidRPr="000B501C" w:rsidRDefault="000B501C" w:rsidP="000B501C">
      <w:pPr>
        <w:ind w:firstLine="360"/>
        <w:jc w:val="both"/>
        <w:rPr>
          <w:rFonts w:eastAsia="Calibri"/>
          <w:lang w:eastAsia="en-US"/>
        </w:rPr>
      </w:pPr>
    </w:p>
    <w:p w:rsidR="000B501C" w:rsidRPr="000B501C" w:rsidRDefault="000B501C" w:rsidP="000B501C">
      <w:pPr>
        <w:ind w:firstLine="360"/>
        <w:jc w:val="both"/>
        <w:rPr>
          <w:rFonts w:eastAsia="Calibri"/>
          <w:sz w:val="22"/>
          <w:szCs w:val="22"/>
          <w:lang w:eastAsia="en-US"/>
        </w:rPr>
      </w:pPr>
      <w:r w:rsidRPr="000B501C">
        <w:rPr>
          <w:rFonts w:eastAsia="Calibri"/>
          <w:sz w:val="22"/>
          <w:szCs w:val="22"/>
          <w:lang w:eastAsia="en-US"/>
        </w:rPr>
        <w:t>Средствата за финансови награди на отличените в научно – практическата конференция са заложени в Годишен план на Програма за съфинансиране на спортни събития, форуми, кампании  и инициативи под патронажа на кмета на Столична община за 2019 г. съгласно Решение № 70/14.02.2019 г.  в размер на 4 400 лв.</w:t>
      </w:r>
    </w:p>
    <w:p w:rsidR="000B501C" w:rsidRPr="000B501C" w:rsidRDefault="000B501C" w:rsidP="000B501C">
      <w:pPr>
        <w:ind w:firstLine="360"/>
        <w:jc w:val="both"/>
        <w:rPr>
          <w:sz w:val="22"/>
          <w:szCs w:val="22"/>
          <w:lang w:val="ru-RU"/>
        </w:rPr>
      </w:pPr>
      <w:r w:rsidRPr="000B501C">
        <w:rPr>
          <w:sz w:val="22"/>
          <w:szCs w:val="22"/>
          <w:lang w:val="ru-RU"/>
        </w:rPr>
        <w:t xml:space="preserve">С Докладна № СОА19-ВК66-7795/26.09.2019 г. до директор на дирекция «Финанси»,  е направена корекция на бюджета към районните администрации за образователните институции отличени в конференцията.  </w:t>
      </w:r>
      <w:r w:rsidRPr="000B501C">
        <w:rPr>
          <w:rFonts w:eastAsia="Calibri"/>
          <w:sz w:val="22"/>
          <w:szCs w:val="22"/>
          <w:lang w:val="ru-RU" w:eastAsia="en-US"/>
        </w:rPr>
        <w:t xml:space="preserve"> </w:t>
      </w:r>
    </w:p>
    <w:p w:rsidR="000B501C" w:rsidRPr="000B501C" w:rsidRDefault="000B501C" w:rsidP="000B501C">
      <w:pPr>
        <w:spacing w:line="276" w:lineRule="auto"/>
        <w:jc w:val="both"/>
        <w:rPr>
          <w:rFonts w:eastAsia="Calibri"/>
          <w:sz w:val="22"/>
          <w:szCs w:val="22"/>
          <w:lang w:val="ru-RU" w:eastAsia="en-US"/>
        </w:rPr>
      </w:pPr>
    </w:p>
    <w:p w:rsidR="000B501C" w:rsidRPr="000B501C" w:rsidRDefault="000B501C" w:rsidP="000B501C">
      <w:pPr>
        <w:ind w:firstLine="360"/>
        <w:rPr>
          <w:b/>
          <w:sz w:val="22"/>
          <w:szCs w:val="22"/>
        </w:rPr>
      </w:pPr>
      <w:r w:rsidRPr="000B501C">
        <w:rPr>
          <w:rFonts w:eastAsia="Calibri"/>
          <w:sz w:val="22"/>
          <w:szCs w:val="22"/>
          <w:lang w:val="ru-RU" w:eastAsia="en-US"/>
        </w:rPr>
        <w:t xml:space="preserve">Специална награда получи -  </w:t>
      </w:r>
      <w:r w:rsidRPr="000B501C">
        <w:rPr>
          <w:sz w:val="22"/>
          <w:szCs w:val="22"/>
        </w:rPr>
        <w:t xml:space="preserve">145. ОУ „Симеон Радев“ за </w:t>
      </w:r>
      <w:r w:rsidRPr="000B501C">
        <w:rPr>
          <w:b/>
          <w:sz w:val="22"/>
          <w:szCs w:val="22"/>
        </w:rPr>
        <w:t xml:space="preserve"> </w:t>
      </w:r>
      <w:r w:rsidRPr="000B501C">
        <w:rPr>
          <w:color w:val="000000"/>
          <w:kern w:val="24"/>
          <w:sz w:val="22"/>
          <w:szCs w:val="22"/>
        </w:rPr>
        <w:t>най – активно участие в кампании по пътна безопасност през 2019 г.</w:t>
      </w:r>
    </w:p>
    <w:p w:rsidR="000B501C" w:rsidRPr="000B501C" w:rsidRDefault="000B501C" w:rsidP="000B501C">
      <w:pPr>
        <w:spacing w:line="276" w:lineRule="auto"/>
        <w:ind w:firstLine="360"/>
        <w:jc w:val="both"/>
        <w:rPr>
          <w:rFonts w:eastAsia="Calibri"/>
          <w:sz w:val="22"/>
          <w:szCs w:val="22"/>
          <w:lang w:val="ru-RU" w:eastAsia="en-US"/>
        </w:rPr>
      </w:pPr>
      <w:r w:rsidRPr="000B501C">
        <w:rPr>
          <w:rFonts w:eastAsia="Calibri"/>
          <w:sz w:val="22"/>
          <w:szCs w:val="22"/>
          <w:lang w:val="ru-RU" w:eastAsia="en-US"/>
        </w:rPr>
        <w:t>Наградени бяха и 11 районни администрации и над 35 асоциирани партньори, администрации и неправителствени организиции – за добро сътрудничество и професионална подкрепа в дейности по безопасност на движението.</w:t>
      </w:r>
    </w:p>
    <w:p w:rsidR="000B501C" w:rsidRPr="000B501C" w:rsidRDefault="000B501C" w:rsidP="000B501C">
      <w:pPr>
        <w:jc w:val="both"/>
        <w:rPr>
          <w:rFonts w:eastAsia="Calibri"/>
          <w:b/>
          <w:sz w:val="22"/>
          <w:szCs w:val="22"/>
        </w:rPr>
      </w:pPr>
      <w:r w:rsidRPr="000B501C">
        <w:rPr>
          <w:rFonts w:eastAsia="Calibri"/>
          <w:b/>
          <w:sz w:val="22"/>
          <w:szCs w:val="22"/>
        </w:rPr>
        <w:t xml:space="preserve">      За 2019 година Съветът по безопасност на движението получи голямата награда на ДАЗД в категория „Значимо партньорство“ за цялостната си дейност в областта на безопасност на движението.</w:t>
      </w:r>
    </w:p>
    <w:p w:rsidR="000B501C" w:rsidRPr="000B501C" w:rsidRDefault="000B501C" w:rsidP="000B501C">
      <w:pPr>
        <w:jc w:val="both"/>
        <w:rPr>
          <w:rFonts w:eastAsia="Calibri"/>
          <w:b/>
          <w:sz w:val="22"/>
          <w:szCs w:val="22"/>
        </w:rPr>
      </w:pPr>
    </w:p>
    <w:p w:rsidR="000B501C" w:rsidRPr="000B501C" w:rsidRDefault="000B501C" w:rsidP="000B501C">
      <w:pPr>
        <w:numPr>
          <w:ilvl w:val="0"/>
          <w:numId w:val="40"/>
        </w:numPr>
        <w:jc w:val="both"/>
        <w:rPr>
          <w:b/>
          <w:sz w:val="22"/>
          <w:szCs w:val="22"/>
        </w:rPr>
      </w:pPr>
      <w:r w:rsidRPr="000B501C">
        <w:rPr>
          <w:b/>
          <w:sz w:val="22"/>
          <w:szCs w:val="22"/>
        </w:rPr>
        <w:t>ПРОВЕДЕНИ КАМПАНИИ И МЕРОПРИЯТИЯ СВЪРЗАНИ С БЕЗОПАСНОСТ НА ДВИЖЕНИЕТО:</w:t>
      </w:r>
    </w:p>
    <w:p w:rsidR="000B501C" w:rsidRPr="000B501C" w:rsidRDefault="000B501C" w:rsidP="000B501C">
      <w:pPr>
        <w:numPr>
          <w:ilvl w:val="0"/>
          <w:numId w:val="43"/>
        </w:numPr>
        <w:ind w:left="851" w:hanging="284"/>
        <w:jc w:val="both"/>
        <w:rPr>
          <w:sz w:val="22"/>
          <w:szCs w:val="22"/>
        </w:rPr>
      </w:pPr>
      <w:r w:rsidRPr="000B501C">
        <w:rPr>
          <w:sz w:val="22"/>
          <w:szCs w:val="22"/>
        </w:rPr>
        <w:t xml:space="preserve"> Проведен национален конкурс - Годишни награди по пътна безопасност през м. януари,   наградени и отличени пет образователни институции на територията на СО в категория „Инициативи за пътна безопасност от учебни заведения“ – ДГ № 155 „Веселина“; ДГ № 90 „Веса </w:t>
      </w:r>
      <w:proofErr w:type="spellStart"/>
      <w:r w:rsidRPr="000B501C">
        <w:rPr>
          <w:sz w:val="22"/>
          <w:szCs w:val="22"/>
        </w:rPr>
        <w:t>Паспалеева</w:t>
      </w:r>
      <w:proofErr w:type="spellEnd"/>
      <w:r w:rsidRPr="000B501C">
        <w:rPr>
          <w:sz w:val="22"/>
          <w:szCs w:val="22"/>
        </w:rPr>
        <w:t>“, ДГ № 124 „</w:t>
      </w:r>
      <w:proofErr w:type="spellStart"/>
      <w:r w:rsidRPr="000B501C">
        <w:rPr>
          <w:sz w:val="22"/>
          <w:szCs w:val="22"/>
        </w:rPr>
        <w:t>Бърборино</w:t>
      </w:r>
      <w:proofErr w:type="spellEnd"/>
      <w:r w:rsidRPr="000B501C">
        <w:rPr>
          <w:sz w:val="22"/>
          <w:szCs w:val="22"/>
        </w:rPr>
        <w:t>“, ДГ № 79 „Слънчице“, ДГ № 97 „Изгрев“ с. Лозен.</w:t>
      </w:r>
    </w:p>
    <w:p w:rsidR="000B501C" w:rsidRPr="000B501C" w:rsidRDefault="000B501C" w:rsidP="000B501C">
      <w:pPr>
        <w:numPr>
          <w:ilvl w:val="0"/>
          <w:numId w:val="43"/>
        </w:numPr>
        <w:ind w:left="851" w:hanging="284"/>
        <w:jc w:val="both"/>
        <w:rPr>
          <w:sz w:val="22"/>
          <w:szCs w:val="22"/>
        </w:rPr>
      </w:pPr>
      <w:r w:rsidRPr="000B501C">
        <w:rPr>
          <w:sz w:val="22"/>
          <w:szCs w:val="22"/>
        </w:rPr>
        <w:t>Проведен Републикански шампионат по пътна безопасност и приложно колоездене за деца по правилата на ФИА – 19-21.04.2019 г., всеки отбор се състои от 2 момчета и 2 момичета на възраст между 10-12 г. – осигурен награден фонд, участие взеха 8 отбора от 7 столични училища;</w:t>
      </w:r>
    </w:p>
    <w:p w:rsidR="000B501C" w:rsidRPr="000B501C" w:rsidRDefault="000B501C" w:rsidP="000B501C">
      <w:pPr>
        <w:numPr>
          <w:ilvl w:val="0"/>
          <w:numId w:val="43"/>
        </w:numPr>
        <w:ind w:left="851" w:hanging="284"/>
        <w:jc w:val="both"/>
        <w:rPr>
          <w:sz w:val="22"/>
          <w:szCs w:val="22"/>
        </w:rPr>
      </w:pPr>
      <w:r w:rsidRPr="000B501C">
        <w:rPr>
          <w:sz w:val="22"/>
          <w:szCs w:val="22"/>
        </w:rPr>
        <w:t>Проведен детски празник по пътна безопасност, по повод великденските празници в ДГ № 123 „Шарл Перо“ - гости на празника бяха, директори на над 20 детски градини, учители, представители на РА, родители;</w:t>
      </w:r>
    </w:p>
    <w:p w:rsidR="000B501C" w:rsidRPr="000B501C" w:rsidRDefault="000B501C" w:rsidP="000B501C">
      <w:pPr>
        <w:numPr>
          <w:ilvl w:val="0"/>
          <w:numId w:val="43"/>
        </w:numPr>
        <w:ind w:left="851" w:hanging="284"/>
        <w:jc w:val="both"/>
        <w:rPr>
          <w:sz w:val="22"/>
          <w:szCs w:val="22"/>
        </w:rPr>
      </w:pPr>
      <w:r w:rsidRPr="000B501C">
        <w:rPr>
          <w:sz w:val="22"/>
          <w:szCs w:val="22"/>
        </w:rPr>
        <w:t>Проведен детски  празник по пътна безопасност по повод Първи юни – Денят на детето „Спри, детето запази“ в ДГ № 76 „</w:t>
      </w:r>
      <w:proofErr w:type="spellStart"/>
      <w:r w:rsidRPr="000B501C">
        <w:rPr>
          <w:sz w:val="22"/>
          <w:szCs w:val="22"/>
        </w:rPr>
        <w:t>Сърничка</w:t>
      </w:r>
      <w:proofErr w:type="spellEnd"/>
      <w:r w:rsidRPr="000B501C">
        <w:rPr>
          <w:sz w:val="22"/>
          <w:szCs w:val="22"/>
        </w:rPr>
        <w:t>“ - гости на празника бяха, директори на детски градини, учители, представители на районни администрации, родители;</w:t>
      </w:r>
    </w:p>
    <w:p w:rsidR="000B501C" w:rsidRPr="000B501C" w:rsidRDefault="000B501C" w:rsidP="000B501C">
      <w:pPr>
        <w:numPr>
          <w:ilvl w:val="0"/>
          <w:numId w:val="43"/>
        </w:numPr>
        <w:ind w:left="851" w:hanging="284"/>
        <w:rPr>
          <w:sz w:val="22"/>
          <w:szCs w:val="22"/>
        </w:rPr>
      </w:pPr>
      <w:r w:rsidRPr="000B501C">
        <w:rPr>
          <w:sz w:val="22"/>
          <w:szCs w:val="22"/>
        </w:rPr>
        <w:t xml:space="preserve">През  м. август 2019  г. се проведе обучителен  детски лагери по безопасност на </w:t>
      </w:r>
      <w:proofErr w:type="spellStart"/>
      <w:r w:rsidRPr="000B501C">
        <w:rPr>
          <w:sz w:val="22"/>
          <w:szCs w:val="22"/>
        </w:rPr>
        <w:t>вижението</w:t>
      </w:r>
      <w:proofErr w:type="spellEnd"/>
      <w:r w:rsidRPr="000B501C">
        <w:rPr>
          <w:sz w:val="22"/>
          <w:szCs w:val="22"/>
        </w:rPr>
        <w:t xml:space="preserve"> и състезание по приложно колоездене в гр. Равда; </w:t>
      </w:r>
    </w:p>
    <w:p w:rsidR="000B501C" w:rsidRPr="000B501C" w:rsidRDefault="000B501C" w:rsidP="000B501C">
      <w:pPr>
        <w:numPr>
          <w:ilvl w:val="0"/>
          <w:numId w:val="43"/>
        </w:numPr>
        <w:ind w:left="851" w:hanging="284"/>
        <w:jc w:val="both"/>
        <w:rPr>
          <w:sz w:val="22"/>
          <w:szCs w:val="22"/>
        </w:rPr>
      </w:pPr>
      <w:r w:rsidRPr="000B501C">
        <w:rPr>
          <w:sz w:val="22"/>
          <w:szCs w:val="22"/>
        </w:rPr>
        <w:t>През м. септември се проведоха детски празници по безопасност на движението с участието на децата от ДЦ „Весел столичен светофар“ в две детски градини – 79 „Слънчице“ и 12  „Лилия“ – участници бяха децата от подготвителните групи на ДГ, учители, родители;</w:t>
      </w:r>
    </w:p>
    <w:p w:rsidR="000B501C" w:rsidRPr="000B501C" w:rsidRDefault="000B501C" w:rsidP="000B501C">
      <w:pPr>
        <w:numPr>
          <w:ilvl w:val="0"/>
          <w:numId w:val="43"/>
        </w:numPr>
        <w:ind w:left="851" w:hanging="284"/>
        <w:jc w:val="both"/>
        <w:rPr>
          <w:sz w:val="22"/>
          <w:szCs w:val="22"/>
        </w:rPr>
      </w:pPr>
      <w:r w:rsidRPr="000B501C">
        <w:rPr>
          <w:sz w:val="22"/>
          <w:szCs w:val="22"/>
        </w:rPr>
        <w:t>На 20 ноември 2019 г. пред Национален дворец на децата бе даден старта на националната кампания „Посланията на есенния лист“ – детски празник, включващ образователни игри и викторини по безопасност на движението, децата връчиха есенен лист, с който напомниха на водачите, че зимата наближава и трябва да спазват правилата;</w:t>
      </w:r>
    </w:p>
    <w:p w:rsidR="000B501C" w:rsidRPr="000B501C" w:rsidRDefault="000B501C" w:rsidP="000B501C">
      <w:pPr>
        <w:numPr>
          <w:ilvl w:val="0"/>
          <w:numId w:val="43"/>
        </w:numPr>
        <w:ind w:left="851" w:hanging="284"/>
        <w:jc w:val="both"/>
        <w:rPr>
          <w:sz w:val="22"/>
          <w:szCs w:val="22"/>
        </w:rPr>
      </w:pPr>
      <w:r w:rsidRPr="000B501C">
        <w:rPr>
          <w:rFonts w:eastAsia="Calibri"/>
          <w:bCs/>
          <w:sz w:val="22"/>
          <w:szCs w:val="22"/>
        </w:rPr>
        <w:t xml:space="preserve">Проведен традиционен коледен празник по пътна безопасност на тема  </w:t>
      </w:r>
      <w:r w:rsidRPr="000B501C">
        <w:rPr>
          <w:sz w:val="22"/>
          <w:szCs w:val="22"/>
        </w:rPr>
        <w:t>„Дядо Коледа с шейната, спазва правилата. Спри детето запази!“</w:t>
      </w:r>
      <w:r w:rsidRPr="000B501C">
        <w:rPr>
          <w:rFonts w:eastAsia="Calibri"/>
          <w:bCs/>
          <w:sz w:val="22"/>
          <w:szCs w:val="22"/>
        </w:rPr>
        <w:t xml:space="preserve">– </w:t>
      </w:r>
      <w:r w:rsidRPr="000B501C">
        <w:rPr>
          <w:sz w:val="22"/>
          <w:szCs w:val="22"/>
        </w:rPr>
        <w:t xml:space="preserve">с участието на децата от ДЦ „Весел столичен светофар“ - </w:t>
      </w:r>
      <w:r w:rsidRPr="000B501C">
        <w:rPr>
          <w:rFonts w:eastAsia="Calibri"/>
          <w:bCs/>
          <w:sz w:val="22"/>
          <w:szCs w:val="22"/>
        </w:rPr>
        <w:t xml:space="preserve">18 декември 2019г. </w:t>
      </w:r>
    </w:p>
    <w:p w:rsidR="000B501C" w:rsidRPr="000B501C" w:rsidRDefault="000B501C" w:rsidP="000B501C">
      <w:pPr>
        <w:tabs>
          <w:tab w:val="left" w:pos="709"/>
          <w:tab w:val="left" w:pos="993"/>
          <w:tab w:val="left" w:pos="1680"/>
        </w:tabs>
        <w:ind w:left="284"/>
        <w:jc w:val="both"/>
        <w:rPr>
          <w:sz w:val="22"/>
          <w:szCs w:val="22"/>
        </w:rPr>
      </w:pPr>
      <w:r w:rsidRPr="000B501C">
        <w:rPr>
          <w:sz w:val="22"/>
          <w:szCs w:val="22"/>
        </w:rPr>
        <w:t>Получени над 10 благодарствени писма от образователни институции с благодарност към съвета и секретар</w:t>
      </w:r>
    </w:p>
    <w:p w:rsidR="000B501C" w:rsidRPr="000B501C" w:rsidRDefault="000B501C" w:rsidP="000B501C">
      <w:pPr>
        <w:tabs>
          <w:tab w:val="left" w:pos="709"/>
          <w:tab w:val="left" w:pos="993"/>
          <w:tab w:val="left" w:pos="1680"/>
        </w:tabs>
        <w:jc w:val="both"/>
        <w:rPr>
          <w:rFonts w:eastAsia="Calibri"/>
          <w:b/>
          <w:sz w:val="22"/>
          <w:szCs w:val="22"/>
          <w:lang w:val="ru-RU"/>
        </w:rPr>
      </w:pPr>
    </w:p>
    <w:p w:rsidR="000B501C" w:rsidRPr="000B501C" w:rsidRDefault="000B501C" w:rsidP="000B501C">
      <w:pPr>
        <w:tabs>
          <w:tab w:val="left" w:pos="709"/>
          <w:tab w:val="left" w:pos="993"/>
          <w:tab w:val="left" w:pos="1680"/>
        </w:tabs>
        <w:jc w:val="both"/>
        <w:rPr>
          <w:rFonts w:eastAsia="Calibri"/>
          <w:b/>
          <w:sz w:val="22"/>
          <w:szCs w:val="22"/>
          <w:lang w:val="ru-RU"/>
        </w:rPr>
      </w:pPr>
    </w:p>
    <w:p w:rsidR="00000671" w:rsidRDefault="000B501C"/>
    <w:sectPr w:rsidR="00000671" w:rsidSect="000B501C">
      <w:pgSz w:w="11906" w:h="16838"/>
      <w:pgMar w:top="284" w:right="566"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E8B07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A0"/>
      </v:shape>
    </w:pict>
  </w:numPicBullet>
  <w:abstractNum w:abstractNumId="0" w15:restartNumberingAfterBreak="0">
    <w:nsid w:val="00961C0B"/>
    <w:multiLevelType w:val="hybridMultilevel"/>
    <w:tmpl w:val="29982656"/>
    <w:lvl w:ilvl="0" w:tplc="0402000B">
      <w:start w:val="1"/>
      <w:numFmt w:val="bullet"/>
      <w:lvlText w:val=""/>
      <w:lvlJc w:val="left"/>
      <w:pPr>
        <w:tabs>
          <w:tab w:val="num" w:pos="360"/>
        </w:tabs>
        <w:ind w:left="360" w:hanging="360"/>
      </w:pPr>
      <w:rPr>
        <w:rFonts w:ascii="Wingdings" w:hAnsi="Wingdings" w:hint="default"/>
        <w:sz w:val="22"/>
        <w:szCs w:val="22"/>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C21BF"/>
    <w:multiLevelType w:val="hybridMultilevel"/>
    <w:tmpl w:val="10CA933A"/>
    <w:lvl w:ilvl="0" w:tplc="1936794E">
      <w:start w:val="2"/>
      <w:numFmt w:val="bullet"/>
      <w:lvlText w:val="-"/>
      <w:lvlJc w:val="left"/>
      <w:pPr>
        <w:ind w:left="720" w:hanging="360"/>
      </w:pPr>
      <w:rPr>
        <w:rFonts w:ascii="Calibri" w:eastAsia="Calibri" w:hAnsi="Calibri" w:cs="Times New Roman" w:hint="default"/>
        <w:b w:val="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E023E9"/>
    <w:multiLevelType w:val="hybridMultilevel"/>
    <w:tmpl w:val="B10EFDD2"/>
    <w:lvl w:ilvl="0" w:tplc="F238015E">
      <w:start w:val="27"/>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76055F"/>
    <w:multiLevelType w:val="hybridMultilevel"/>
    <w:tmpl w:val="804C823E"/>
    <w:lvl w:ilvl="0" w:tplc="4356CF90">
      <w:start w:val="2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5E706C"/>
    <w:multiLevelType w:val="hybridMultilevel"/>
    <w:tmpl w:val="770C88B6"/>
    <w:lvl w:ilvl="0" w:tplc="12A46EF0">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57FA"/>
    <w:multiLevelType w:val="hybridMultilevel"/>
    <w:tmpl w:val="D1B6CB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C2E0145"/>
    <w:multiLevelType w:val="hybridMultilevel"/>
    <w:tmpl w:val="05A276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625D3F"/>
    <w:multiLevelType w:val="hybridMultilevel"/>
    <w:tmpl w:val="F55C84DC"/>
    <w:lvl w:ilvl="0" w:tplc="F238015E">
      <w:start w:val="27"/>
      <w:numFmt w:val="bullet"/>
      <w:lvlText w:val="-"/>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6532C"/>
    <w:multiLevelType w:val="hybridMultilevel"/>
    <w:tmpl w:val="1CA44496"/>
    <w:lvl w:ilvl="0" w:tplc="F238015E">
      <w:start w:val="2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155B6"/>
    <w:multiLevelType w:val="hybridMultilevel"/>
    <w:tmpl w:val="CF2A097A"/>
    <w:lvl w:ilvl="0" w:tplc="F238015E">
      <w:start w:val="27"/>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3B1292"/>
    <w:multiLevelType w:val="hybridMultilevel"/>
    <w:tmpl w:val="0B4A8CD2"/>
    <w:lvl w:ilvl="0" w:tplc="04020001">
      <w:start w:val="1"/>
      <w:numFmt w:val="bullet"/>
      <w:lvlText w:val=""/>
      <w:lvlJc w:val="left"/>
      <w:pPr>
        <w:ind w:left="1026" w:hanging="360"/>
      </w:pPr>
      <w:rPr>
        <w:rFonts w:ascii="Symbol" w:hAnsi="Symbol" w:hint="default"/>
      </w:rPr>
    </w:lvl>
    <w:lvl w:ilvl="1" w:tplc="04020003" w:tentative="1">
      <w:start w:val="1"/>
      <w:numFmt w:val="bullet"/>
      <w:lvlText w:val="o"/>
      <w:lvlJc w:val="left"/>
      <w:pPr>
        <w:ind w:left="1746" w:hanging="360"/>
      </w:pPr>
      <w:rPr>
        <w:rFonts w:ascii="Courier New" w:hAnsi="Courier New" w:cs="Courier New" w:hint="default"/>
      </w:rPr>
    </w:lvl>
    <w:lvl w:ilvl="2" w:tplc="04020005" w:tentative="1">
      <w:start w:val="1"/>
      <w:numFmt w:val="bullet"/>
      <w:lvlText w:val=""/>
      <w:lvlJc w:val="left"/>
      <w:pPr>
        <w:ind w:left="2466" w:hanging="360"/>
      </w:pPr>
      <w:rPr>
        <w:rFonts w:ascii="Wingdings" w:hAnsi="Wingdings" w:hint="default"/>
      </w:rPr>
    </w:lvl>
    <w:lvl w:ilvl="3" w:tplc="04020001" w:tentative="1">
      <w:start w:val="1"/>
      <w:numFmt w:val="bullet"/>
      <w:lvlText w:val=""/>
      <w:lvlJc w:val="left"/>
      <w:pPr>
        <w:ind w:left="3186" w:hanging="360"/>
      </w:pPr>
      <w:rPr>
        <w:rFonts w:ascii="Symbol" w:hAnsi="Symbol" w:hint="default"/>
      </w:rPr>
    </w:lvl>
    <w:lvl w:ilvl="4" w:tplc="04020003" w:tentative="1">
      <w:start w:val="1"/>
      <w:numFmt w:val="bullet"/>
      <w:lvlText w:val="o"/>
      <w:lvlJc w:val="left"/>
      <w:pPr>
        <w:ind w:left="3906" w:hanging="360"/>
      </w:pPr>
      <w:rPr>
        <w:rFonts w:ascii="Courier New" w:hAnsi="Courier New" w:cs="Courier New" w:hint="default"/>
      </w:rPr>
    </w:lvl>
    <w:lvl w:ilvl="5" w:tplc="04020005" w:tentative="1">
      <w:start w:val="1"/>
      <w:numFmt w:val="bullet"/>
      <w:lvlText w:val=""/>
      <w:lvlJc w:val="left"/>
      <w:pPr>
        <w:ind w:left="4626" w:hanging="360"/>
      </w:pPr>
      <w:rPr>
        <w:rFonts w:ascii="Wingdings" w:hAnsi="Wingdings" w:hint="default"/>
      </w:rPr>
    </w:lvl>
    <w:lvl w:ilvl="6" w:tplc="04020001" w:tentative="1">
      <w:start w:val="1"/>
      <w:numFmt w:val="bullet"/>
      <w:lvlText w:val=""/>
      <w:lvlJc w:val="left"/>
      <w:pPr>
        <w:ind w:left="5346" w:hanging="360"/>
      </w:pPr>
      <w:rPr>
        <w:rFonts w:ascii="Symbol" w:hAnsi="Symbol" w:hint="default"/>
      </w:rPr>
    </w:lvl>
    <w:lvl w:ilvl="7" w:tplc="04020003" w:tentative="1">
      <w:start w:val="1"/>
      <w:numFmt w:val="bullet"/>
      <w:lvlText w:val="o"/>
      <w:lvlJc w:val="left"/>
      <w:pPr>
        <w:ind w:left="6066" w:hanging="360"/>
      </w:pPr>
      <w:rPr>
        <w:rFonts w:ascii="Courier New" w:hAnsi="Courier New" w:cs="Courier New" w:hint="default"/>
      </w:rPr>
    </w:lvl>
    <w:lvl w:ilvl="8" w:tplc="04020005" w:tentative="1">
      <w:start w:val="1"/>
      <w:numFmt w:val="bullet"/>
      <w:lvlText w:val=""/>
      <w:lvlJc w:val="left"/>
      <w:pPr>
        <w:ind w:left="6786" w:hanging="360"/>
      </w:pPr>
      <w:rPr>
        <w:rFonts w:ascii="Wingdings" w:hAnsi="Wingdings" w:hint="default"/>
      </w:rPr>
    </w:lvl>
  </w:abstractNum>
  <w:abstractNum w:abstractNumId="11" w15:restartNumberingAfterBreak="0">
    <w:nsid w:val="19C26DFE"/>
    <w:multiLevelType w:val="hybridMultilevel"/>
    <w:tmpl w:val="C46A98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A851D3A"/>
    <w:multiLevelType w:val="hybridMultilevel"/>
    <w:tmpl w:val="FB68898A"/>
    <w:lvl w:ilvl="0" w:tplc="F238015E">
      <w:start w:val="27"/>
      <w:numFmt w:val="bullet"/>
      <w:lvlText w:val="-"/>
      <w:lvlJc w:val="left"/>
      <w:pPr>
        <w:ind w:left="684" w:hanging="360"/>
      </w:pPr>
      <w:rPr>
        <w:rFonts w:ascii="Times New Roman" w:eastAsia="Times New Roman" w:hAnsi="Times New Roman" w:cs="Times New Roman" w:hint="default"/>
        <w:b w:val="0"/>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3" w15:restartNumberingAfterBreak="0">
    <w:nsid w:val="1DD767E5"/>
    <w:multiLevelType w:val="hybridMultilevel"/>
    <w:tmpl w:val="EB20A90E"/>
    <w:lvl w:ilvl="0" w:tplc="90325720">
      <w:start w:val="4"/>
      <w:numFmt w:val="upperRoman"/>
      <w:lvlText w:val="%1."/>
      <w:lvlJc w:val="left"/>
      <w:pPr>
        <w:ind w:left="720" w:hanging="72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20EE7146"/>
    <w:multiLevelType w:val="hybridMultilevel"/>
    <w:tmpl w:val="7F3482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6E5165"/>
    <w:multiLevelType w:val="hybridMultilevel"/>
    <w:tmpl w:val="9DECF7DC"/>
    <w:lvl w:ilvl="0" w:tplc="30CA3402">
      <w:start w:val="1"/>
      <w:numFmt w:val="decimal"/>
      <w:lvlText w:val="%1."/>
      <w:lvlJc w:val="left"/>
      <w:pPr>
        <w:tabs>
          <w:tab w:val="num" w:pos="540"/>
        </w:tabs>
        <w:ind w:left="540" w:hanging="360"/>
      </w:pPr>
      <w:rPr>
        <w:rFonts w:hint="default"/>
        <w:b/>
        <w:color w:val="auto"/>
        <w:sz w:val="24"/>
        <w:szCs w:val="24"/>
      </w:rPr>
    </w:lvl>
    <w:lvl w:ilvl="1" w:tplc="04020001">
      <w:start w:val="1"/>
      <w:numFmt w:val="bullet"/>
      <w:lvlText w:val=""/>
      <w:lvlJc w:val="left"/>
      <w:pPr>
        <w:tabs>
          <w:tab w:val="num" w:pos="1260"/>
        </w:tabs>
        <w:ind w:left="1260" w:hanging="360"/>
      </w:pPr>
      <w:rPr>
        <w:rFonts w:ascii="Symbol" w:hAnsi="Symbol" w:hint="default"/>
        <w:b w:val="0"/>
        <w:color w:val="auto"/>
        <w:sz w:val="24"/>
        <w:szCs w:val="24"/>
      </w:rPr>
    </w:lvl>
    <w:lvl w:ilvl="2" w:tplc="0402001B" w:tentative="1">
      <w:start w:val="1"/>
      <w:numFmt w:val="lowerRoman"/>
      <w:lvlText w:val="%3."/>
      <w:lvlJc w:val="right"/>
      <w:pPr>
        <w:tabs>
          <w:tab w:val="num" w:pos="1980"/>
        </w:tabs>
        <w:ind w:left="1980" w:hanging="180"/>
      </w:pPr>
    </w:lvl>
    <w:lvl w:ilvl="3" w:tplc="0402000F" w:tentative="1">
      <w:start w:val="1"/>
      <w:numFmt w:val="decimal"/>
      <w:lvlText w:val="%4."/>
      <w:lvlJc w:val="left"/>
      <w:pPr>
        <w:tabs>
          <w:tab w:val="num" w:pos="2700"/>
        </w:tabs>
        <w:ind w:left="2700" w:hanging="360"/>
      </w:pPr>
    </w:lvl>
    <w:lvl w:ilvl="4" w:tplc="04020019" w:tentative="1">
      <w:start w:val="1"/>
      <w:numFmt w:val="lowerLetter"/>
      <w:lvlText w:val="%5."/>
      <w:lvlJc w:val="left"/>
      <w:pPr>
        <w:tabs>
          <w:tab w:val="num" w:pos="3420"/>
        </w:tabs>
        <w:ind w:left="3420" w:hanging="360"/>
      </w:pPr>
    </w:lvl>
    <w:lvl w:ilvl="5" w:tplc="0402001B" w:tentative="1">
      <w:start w:val="1"/>
      <w:numFmt w:val="lowerRoman"/>
      <w:lvlText w:val="%6."/>
      <w:lvlJc w:val="right"/>
      <w:pPr>
        <w:tabs>
          <w:tab w:val="num" w:pos="4140"/>
        </w:tabs>
        <w:ind w:left="4140" w:hanging="180"/>
      </w:pPr>
    </w:lvl>
    <w:lvl w:ilvl="6" w:tplc="0402000F" w:tentative="1">
      <w:start w:val="1"/>
      <w:numFmt w:val="decimal"/>
      <w:lvlText w:val="%7."/>
      <w:lvlJc w:val="left"/>
      <w:pPr>
        <w:tabs>
          <w:tab w:val="num" w:pos="4860"/>
        </w:tabs>
        <w:ind w:left="4860" w:hanging="360"/>
      </w:pPr>
    </w:lvl>
    <w:lvl w:ilvl="7" w:tplc="04020019" w:tentative="1">
      <w:start w:val="1"/>
      <w:numFmt w:val="lowerLetter"/>
      <w:lvlText w:val="%8."/>
      <w:lvlJc w:val="left"/>
      <w:pPr>
        <w:tabs>
          <w:tab w:val="num" w:pos="5580"/>
        </w:tabs>
        <w:ind w:left="5580" w:hanging="360"/>
      </w:pPr>
    </w:lvl>
    <w:lvl w:ilvl="8" w:tplc="0402001B" w:tentative="1">
      <w:start w:val="1"/>
      <w:numFmt w:val="lowerRoman"/>
      <w:lvlText w:val="%9."/>
      <w:lvlJc w:val="right"/>
      <w:pPr>
        <w:tabs>
          <w:tab w:val="num" w:pos="6300"/>
        </w:tabs>
        <w:ind w:left="6300" w:hanging="180"/>
      </w:pPr>
    </w:lvl>
  </w:abstractNum>
  <w:abstractNum w:abstractNumId="16" w15:restartNumberingAfterBreak="0">
    <w:nsid w:val="26EB4D01"/>
    <w:multiLevelType w:val="hybridMultilevel"/>
    <w:tmpl w:val="50206676"/>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15:restartNumberingAfterBreak="0">
    <w:nsid w:val="2BBD1DB3"/>
    <w:multiLevelType w:val="hybridMultilevel"/>
    <w:tmpl w:val="2B90BD3C"/>
    <w:lvl w:ilvl="0" w:tplc="F238015E">
      <w:start w:val="27"/>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D154905"/>
    <w:multiLevelType w:val="hybridMultilevel"/>
    <w:tmpl w:val="885EF136"/>
    <w:lvl w:ilvl="0" w:tplc="7A6ACE1C">
      <w:start w:val="1"/>
      <w:numFmt w:val="decimal"/>
      <w:lvlText w:val="%1."/>
      <w:lvlJc w:val="left"/>
      <w:pPr>
        <w:ind w:left="382" w:hanging="360"/>
      </w:pPr>
      <w:rPr>
        <w:rFonts w:hint="default"/>
      </w:rPr>
    </w:lvl>
    <w:lvl w:ilvl="1" w:tplc="04020019" w:tentative="1">
      <w:start w:val="1"/>
      <w:numFmt w:val="lowerLetter"/>
      <w:lvlText w:val="%2."/>
      <w:lvlJc w:val="left"/>
      <w:pPr>
        <w:ind w:left="1102" w:hanging="360"/>
      </w:pPr>
    </w:lvl>
    <w:lvl w:ilvl="2" w:tplc="0402001B" w:tentative="1">
      <w:start w:val="1"/>
      <w:numFmt w:val="lowerRoman"/>
      <w:lvlText w:val="%3."/>
      <w:lvlJc w:val="right"/>
      <w:pPr>
        <w:ind w:left="1822" w:hanging="180"/>
      </w:pPr>
    </w:lvl>
    <w:lvl w:ilvl="3" w:tplc="0402000F" w:tentative="1">
      <w:start w:val="1"/>
      <w:numFmt w:val="decimal"/>
      <w:lvlText w:val="%4."/>
      <w:lvlJc w:val="left"/>
      <w:pPr>
        <w:ind w:left="2542" w:hanging="360"/>
      </w:pPr>
    </w:lvl>
    <w:lvl w:ilvl="4" w:tplc="04020019" w:tentative="1">
      <w:start w:val="1"/>
      <w:numFmt w:val="lowerLetter"/>
      <w:lvlText w:val="%5."/>
      <w:lvlJc w:val="left"/>
      <w:pPr>
        <w:ind w:left="3262" w:hanging="360"/>
      </w:pPr>
    </w:lvl>
    <w:lvl w:ilvl="5" w:tplc="0402001B" w:tentative="1">
      <w:start w:val="1"/>
      <w:numFmt w:val="lowerRoman"/>
      <w:lvlText w:val="%6."/>
      <w:lvlJc w:val="right"/>
      <w:pPr>
        <w:ind w:left="3982" w:hanging="180"/>
      </w:pPr>
    </w:lvl>
    <w:lvl w:ilvl="6" w:tplc="0402000F" w:tentative="1">
      <w:start w:val="1"/>
      <w:numFmt w:val="decimal"/>
      <w:lvlText w:val="%7."/>
      <w:lvlJc w:val="left"/>
      <w:pPr>
        <w:ind w:left="4702" w:hanging="360"/>
      </w:pPr>
    </w:lvl>
    <w:lvl w:ilvl="7" w:tplc="04020019" w:tentative="1">
      <w:start w:val="1"/>
      <w:numFmt w:val="lowerLetter"/>
      <w:lvlText w:val="%8."/>
      <w:lvlJc w:val="left"/>
      <w:pPr>
        <w:ind w:left="5422" w:hanging="360"/>
      </w:pPr>
    </w:lvl>
    <w:lvl w:ilvl="8" w:tplc="0402001B" w:tentative="1">
      <w:start w:val="1"/>
      <w:numFmt w:val="lowerRoman"/>
      <w:lvlText w:val="%9."/>
      <w:lvlJc w:val="right"/>
      <w:pPr>
        <w:ind w:left="6142" w:hanging="180"/>
      </w:pPr>
    </w:lvl>
  </w:abstractNum>
  <w:abstractNum w:abstractNumId="19" w15:restartNumberingAfterBreak="0">
    <w:nsid w:val="2E6B6EE5"/>
    <w:multiLevelType w:val="hybridMultilevel"/>
    <w:tmpl w:val="D070E638"/>
    <w:lvl w:ilvl="0" w:tplc="7E32DA92">
      <w:start w:val="3"/>
      <w:numFmt w:val="bullet"/>
      <w:lvlText w:val="-"/>
      <w:lvlJc w:val="left"/>
      <w:pPr>
        <w:tabs>
          <w:tab w:val="num" w:pos="360"/>
        </w:tabs>
        <w:ind w:left="36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82DA788A">
      <w:numFmt w:val="bullet"/>
      <w:lvlText w:val="–"/>
      <w:lvlJc w:val="left"/>
      <w:pPr>
        <w:ind w:left="2160" w:hanging="360"/>
      </w:pPr>
      <w:rPr>
        <w:rFonts w:ascii="Times New Roman" w:eastAsia="Times New Roman" w:hAnsi="Times New Roman" w:cs="Times New Roman" w:hint="default"/>
        <w:b/>
        <w:i/>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95513B"/>
    <w:multiLevelType w:val="hybridMultilevel"/>
    <w:tmpl w:val="0AE66C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1FD67A3"/>
    <w:multiLevelType w:val="hybridMultilevel"/>
    <w:tmpl w:val="4DD44A42"/>
    <w:lvl w:ilvl="0" w:tplc="CD76AAE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46374"/>
    <w:multiLevelType w:val="hybridMultilevel"/>
    <w:tmpl w:val="46826F42"/>
    <w:lvl w:ilvl="0" w:tplc="F238015E">
      <w:start w:val="2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B1680D"/>
    <w:multiLevelType w:val="hybridMultilevel"/>
    <w:tmpl w:val="24D441C0"/>
    <w:lvl w:ilvl="0" w:tplc="2C729FCE">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D15EB"/>
    <w:multiLevelType w:val="hybridMultilevel"/>
    <w:tmpl w:val="29D2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664542"/>
    <w:multiLevelType w:val="hybridMultilevel"/>
    <w:tmpl w:val="8056F40A"/>
    <w:lvl w:ilvl="0" w:tplc="F238015E">
      <w:start w:val="27"/>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E534636"/>
    <w:multiLevelType w:val="hybridMultilevel"/>
    <w:tmpl w:val="47BC7568"/>
    <w:lvl w:ilvl="0" w:tplc="E54AE3F2">
      <w:start w:val="1"/>
      <w:numFmt w:val="bullet"/>
      <w:lvlText w:val=""/>
      <w:lvlJc w:val="left"/>
      <w:pPr>
        <w:tabs>
          <w:tab w:val="num" w:pos="540"/>
        </w:tabs>
        <w:ind w:left="540" w:hanging="360"/>
      </w:pPr>
      <w:rPr>
        <w:rFonts w:ascii="Symbol" w:hAnsi="Symbol" w:hint="default"/>
        <w:sz w:val="20"/>
        <w:szCs w:val="20"/>
      </w:rPr>
    </w:lvl>
    <w:lvl w:ilvl="1" w:tplc="D1704BFC">
      <w:start w:val="1"/>
      <w:numFmt w:val="decimal"/>
      <w:lvlText w:val="%2."/>
      <w:lvlJc w:val="left"/>
      <w:pPr>
        <w:tabs>
          <w:tab w:val="num" w:pos="1440"/>
        </w:tabs>
        <w:ind w:left="1440" w:hanging="360"/>
      </w:pPr>
      <w:rPr>
        <w:rFonts w:hint="default"/>
        <w:b/>
        <w:color w:val="auto"/>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203288"/>
    <w:multiLevelType w:val="hybridMultilevel"/>
    <w:tmpl w:val="57E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80C30"/>
    <w:multiLevelType w:val="hybridMultilevel"/>
    <w:tmpl w:val="86C4B7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38911E9"/>
    <w:multiLevelType w:val="hybridMultilevel"/>
    <w:tmpl w:val="AAEA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C23B4D"/>
    <w:multiLevelType w:val="hybridMultilevel"/>
    <w:tmpl w:val="E7D8F1D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48B91E33"/>
    <w:multiLevelType w:val="hybridMultilevel"/>
    <w:tmpl w:val="FCFC0C2A"/>
    <w:lvl w:ilvl="0" w:tplc="3DBEEF7C">
      <w:start w:val="2019"/>
      <w:numFmt w:val="decimal"/>
      <w:lvlText w:val="%1"/>
      <w:lvlJc w:val="left"/>
      <w:pPr>
        <w:ind w:left="840" w:hanging="48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C57E7"/>
    <w:multiLevelType w:val="hybridMultilevel"/>
    <w:tmpl w:val="EF8EB982"/>
    <w:lvl w:ilvl="0" w:tplc="F238015E">
      <w:start w:val="27"/>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4C715F5"/>
    <w:multiLevelType w:val="hybridMultilevel"/>
    <w:tmpl w:val="9956E1DE"/>
    <w:lvl w:ilvl="0" w:tplc="0402000B">
      <w:start w:val="1"/>
      <w:numFmt w:val="bullet"/>
      <w:lvlText w:val=""/>
      <w:lvlJc w:val="left"/>
      <w:pPr>
        <w:tabs>
          <w:tab w:val="num" w:pos="360"/>
        </w:tabs>
        <w:ind w:left="360"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F16A6"/>
    <w:multiLevelType w:val="hybridMultilevel"/>
    <w:tmpl w:val="2BE66F2A"/>
    <w:lvl w:ilvl="0" w:tplc="F238015E">
      <w:start w:val="27"/>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81C6634"/>
    <w:multiLevelType w:val="hybridMultilevel"/>
    <w:tmpl w:val="C9AE9ACC"/>
    <w:lvl w:ilvl="0" w:tplc="205E363A">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8D441C"/>
    <w:multiLevelType w:val="hybridMultilevel"/>
    <w:tmpl w:val="99CA7596"/>
    <w:lvl w:ilvl="0" w:tplc="0402000B">
      <w:start w:val="1"/>
      <w:numFmt w:val="bullet"/>
      <w:lvlText w:val=""/>
      <w:lvlJc w:val="left"/>
      <w:pPr>
        <w:tabs>
          <w:tab w:val="num" w:pos="1545"/>
        </w:tabs>
        <w:ind w:left="1545" w:hanging="360"/>
      </w:pPr>
      <w:rPr>
        <w:rFonts w:ascii="Wingdings" w:hAnsi="Wingdings" w:hint="default"/>
        <w:color w:val="auto"/>
      </w:rPr>
    </w:lvl>
    <w:lvl w:ilvl="1" w:tplc="04020003" w:tentative="1">
      <w:start w:val="1"/>
      <w:numFmt w:val="bullet"/>
      <w:lvlText w:val="o"/>
      <w:lvlJc w:val="left"/>
      <w:pPr>
        <w:ind w:left="2265" w:hanging="360"/>
      </w:pPr>
      <w:rPr>
        <w:rFonts w:ascii="Courier New" w:hAnsi="Courier New" w:cs="Courier New" w:hint="default"/>
      </w:rPr>
    </w:lvl>
    <w:lvl w:ilvl="2" w:tplc="04020005" w:tentative="1">
      <w:start w:val="1"/>
      <w:numFmt w:val="bullet"/>
      <w:lvlText w:val=""/>
      <w:lvlJc w:val="left"/>
      <w:pPr>
        <w:ind w:left="2985" w:hanging="360"/>
      </w:pPr>
      <w:rPr>
        <w:rFonts w:ascii="Wingdings" w:hAnsi="Wingdings" w:hint="default"/>
      </w:rPr>
    </w:lvl>
    <w:lvl w:ilvl="3" w:tplc="04020001" w:tentative="1">
      <w:start w:val="1"/>
      <w:numFmt w:val="bullet"/>
      <w:lvlText w:val=""/>
      <w:lvlJc w:val="left"/>
      <w:pPr>
        <w:ind w:left="3705" w:hanging="360"/>
      </w:pPr>
      <w:rPr>
        <w:rFonts w:ascii="Symbol" w:hAnsi="Symbol" w:hint="default"/>
      </w:rPr>
    </w:lvl>
    <w:lvl w:ilvl="4" w:tplc="04020003" w:tentative="1">
      <w:start w:val="1"/>
      <w:numFmt w:val="bullet"/>
      <w:lvlText w:val="o"/>
      <w:lvlJc w:val="left"/>
      <w:pPr>
        <w:ind w:left="4425" w:hanging="360"/>
      </w:pPr>
      <w:rPr>
        <w:rFonts w:ascii="Courier New" w:hAnsi="Courier New" w:cs="Courier New" w:hint="default"/>
      </w:rPr>
    </w:lvl>
    <w:lvl w:ilvl="5" w:tplc="04020005" w:tentative="1">
      <w:start w:val="1"/>
      <w:numFmt w:val="bullet"/>
      <w:lvlText w:val=""/>
      <w:lvlJc w:val="left"/>
      <w:pPr>
        <w:ind w:left="5145" w:hanging="360"/>
      </w:pPr>
      <w:rPr>
        <w:rFonts w:ascii="Wingdings" w:hAnsi="Wingdings" w:hint="default"/>
      </w:rPr>
    </w:lvl>
    <w:lvl w:ilvl="6" w:tplc="04020001" w:tentative="1">
      <w:start w:val="1"/>
      <w:numFmt w:val="bullet"/>
      <w:lvlText w:val=""/>
      <w:lvlJc w:val="left"/>
      <w:pPr>
        <w:ind w:left="5865" w:hanging="360"/>
      </w:pPr>
      <w:rPr>
        <w:rFonts w:ascii="Symbol" w:hAnsi="Symbol" w:hint="default"/>
      </w:rPr>
    </w:lvl>
    <w:lvl w:ilvl="7" w:tplc="04020003" w:tentative="1">
      <w:start w:val="1"/>
      <w:numFmt w:val="bullet"/>
      <w:lvlText w:val="o"/>
      <w:lvlJc w:val="left"/>
      <w:pPr>
        <w:ind w:left="6585" w:hanging="360"/>
      </w:pPr>
      <w:rPr>
        <w:rFonts w:ascii="Courier New" w:hAnsi="Courier New" w:cs="Courier New" w:hint="default"/>
      </w:rPr>
    </w:lvl>
    <w:lvl w:ilvl="8" w:tplc="04020005" w:tentative="1">
      <w:start w:val="1"/>
      <w:numFmt w:val="bullet"/>
      <w:lvlText w:val=""/>
      <w:lvlJc w:val="left"/>
      <w:pPr>
        <w:ind w:left="7305" w:hanging="360"/>
      </w:pPr>
      <w:rPr>
        <w:rFonts w:ascii="Wingdings" w:hAnsi="Wingdings" w:hint="default"/>
      </w:rPr>
    </w:lvl>
  </w:abstractNum>
  <w:abstractNum w:abstractNumId="37" w15:restartNumberingAfterBreak="0">
    <w:nsid w:val="5C445603"/>
    <w:multiLevelType w:val="hybridMultilevel"/>
    <w:tmpl w:val="22EAE00C"/>
    <w:lvl w:ilvl="0" w:tplc="D856E202">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7D2F52"/>
    <w:multiLevelType w:val="hybridMultilevel"/>
    <w:tmpl w:val="2AC8BA90"/>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853EB9"/>
    <w:multiLevelType w:val="hybridMultilevel"/>
    <w:tmpl w:val="F22E861E"/>
    <w:lvl w:ilvl="0" w:tplc="04020001">
      <w:start w:val="1"/>
      <w:numFmt w:val="bullet"/>
      <w:lvlText w:val=""/>
      <w:lvlJc w:val="left"/>
      <w:pPr>
        <w:tabs>
          <w:tab w:val="num" w:pos="720"/>
        </w:tabs>
        <w:ind w:left="720" w:hanging="360"/>
      </w:pPr>
      <w:rPr>
        <w:rFonts w:ascii="Symbol" w:hAnsi="Symbol" w:hint="default"/>
      </w:rPr>
    </w:lvl>
    <w:lvl w:ilvl="1" w:tplc="04020007">
      <w:start w:val="1"/>
      <w:numFmt w:val="bullet"/>
      <w:lvlText w:val=""/>
      <w:lvlPicBulletId w:val="0"/>
      <w:lvlJc w:val="left"/>
      <w:pPr>
        <w:tabs>
          <w:tab w:val="num" w:pos="1495"/>
        </w:tabs>
        <w:ind w:left="1495" w:hanging="360"/>
      </w:pPr>
      <w:rPr>
        <w:rFonts w:ascii="Symbol" w:hAnsi="Symbol"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BD31D4"/>
    <w:multiLevelType w:val="hybridMultilevel"/>
    <w:tmpl w:val="C1FEB26A"/>
    <w:lvl w:ilvl="0" w:tplc="0402000B">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1" w15:restartNumberingAfterBreak="0">
    <w:nsid w:val="6E7E23C6"/>
    <w:multiLevelType w:val="hybridMultilevel"/>
    <w:tmpl w:val="4CA2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B2570D"/>
    <w:multiLevelType w:val="hybridMultilevel"/>
    <w:tmpl w:val="D0641B86"/>
    <w:lvl w:ilvl="0" w:tplc="F238015E">
      <w:start w:val="27"/>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F5415"/>
    <w:multiLevelType w:val="hybridMultilevel"/>
    <w:tmpl w:val="A2029B52"/>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722D8A"/>
    <w:multiLevelType w:val="hybridMultilevel"/>
    <w:tmpl w:val="A920ABC0"/>
    <w:lvl w:ilvl="0" w:tplc="04020001">
      <w:start w:val="1"/>
      <w:numFmt w:val="bullet"/>
      <w:lvlText w:val=""/>
      <w:lvlJc w:val="left"/>
      <w:pPr>
        <w:tabs>
          <w:tab w:val="num" w:pos="720"/>
        </w:tabs>
        <w:ind w:left="720" w:hanging="360"/>
      </w:pPr>
      <w:rPr>
        <w:rFonts w:ascii="Symbol" w:hAnsi="Symbol" w:hint="default"/>
      </w:rPr>
    </w:lvl>
    <w:lvl w:ilvl="1" w:tplc="04020007">
      <w:start w:val="1"/>
      <w:numFmt w:val="bullet"/>
      <w:lvlText w:val=""/>
      <w:lvlPicBulletId w:val="0"/>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876902"/>
    <w:multiLevelType w:val="hybridMultilevel"/>
    <w:tmpl w:val="C57CB77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C201B0"/>
    <w:multiLevelType w:val="hybridMultilevel"/>
    <w:tmpl w:val="78D4DD24"/>
    <w:lvl w:ilvl="0" w:tplc="CE66DE44">
      <w:start w:val="1"/>
      <w:numFmt w:val="decimal"/>
      <w:lvlText w:val="%1."/>
      <w:lvlJc w:val="left"/>
      <w:pPr>
        <w:ind w:left="495" w:hanging="360"/>
      </w:pPr>
      <w:rPr>
        <w:rFonts w:hint="default"/>
      </w:rPr>
    </w:lvl>
    <w:lvl w:ilvl="1" w:tplc="04020019" w:tentative="1">
      <w:start w:val="1"/>
      <w:numFmt w:val="lowerLetter"/>
      <w:lvlText w:val="%2."/>
      <w:lvlJc w:val="left"/>
      <w:pPr>
        <w:ind w:left="1215" w:hanging="360"/>
      </w:pPr>
    </w:lvl>
    <w:lvl w:ilvl="2" w:tplc="0402001B" w:tentative="1">
      <w:start w:val="1"/>
      <w:numFmt w:val="lowerRoman"/>
      <w:lvlText w:val="%3."/>
      <w:lvlJc w:val="right"/>
      <w:pPr>
        <w:ind w:left="1935" w:hanging="180"/>
      </w:pPr>
    </w:lvl>
    <w:lvl w:ilvl="3" w:tplc="0402000F" w:tentative="1">
      <w:start w:val="1"/>
      <w:numFmt w:val="decimal"/>
      <w:lvlText w:val="%4."/>
      <w:lvlJc w:val="left"/>
      <w:pPr>
        <w:ind w:left="2655" w:hanging="360"/>
      </w:pPr>
    </w:lvl>
    <w:lvl w:ilvl="4" w:tplc="04020019" w:tentative="1">
      <w:start w:val="1"/>
      <w:numFmt w:val="lowerLetter"/>
      <w:lvlText w:val="%5."/>
      <w:lvlJc w:val="left"/>
      <w:pPr>
        <w:ind w:left="3375" w:hanging="360"/>
      </w:pPr>
    </w:lvl>
    <w:lvl w:ilvl="5" w:tplc="0402001B" w:tentative="1">
      <w:start w:val="1"/>
      <w:numFmt w:val="lowerRoman"/>
      <w:lvlText w:val="%6."/>
      <w:lvlJc w:val="right"/>
      <w:pPr>
        <w:ind w:left="4095" w:hanging="180"/>
      </w:pPr>
    </w:lvl>
    <w:lvl w:ilvl="6" w:tplc="0402000F" w:tentative="1">
      <w:start w:val="1"/>
      <w:numFmt w:val="decimal"/>
      <w:lvlText w:val="%7."/>
      <w:lvlJc w:val="left"/>
      <w:pPr>
        <w:ind w:left="4815" w:hanging="360"/>
      </w:pPr>
    </w:lvl>
    <w:lvl w:ilvl="7" w:tplc="04020019" w:tentative="1">
      <w:start w:val="1"/>
      <w:numFmt w:val="lowerLetter"/>
      <w:lvlText w:val="%8."/>
      <w:lvlJc w:val="left"/>
      <w:pPr>
        <w:ind w:left="5535" w:hanging="360"/>
      </w:pPr>
    </w:lvl>
    <w:lvl w:ilvl="8" w:tplc="0402001B" w:tentative="1">
      <w:start w:val="1"/>
      <w:numFmt w:val="lowerRoman"/>
      <w:lvlText w:val="%9."/>
      <w:lvlJc w:val="right"/>
      <w:pPr>
        <w:ind w:left="6255" w:hanging="180"/>
      </w:pPr>
    </w:lvl>
  </w:abstractNum>
  <w:abstractNum w:abstractNumId="47" w15:restartNumberingAfterBreak="0">
    <w:nsid w:val="7A2F31AE"/>
    <w:multiLevelType w:val="hybridMultilevel"/>
    <w:tmpl w:val="257A3B84"/>
    <w:lvl w:ilvl="0" w:tplc="F238015E">
      <w:start w:val="27"/>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EB416CD"/>
    <w:multiLevelType w:val="hybridMultilevel"/>
    <w:tmpl w:val="F27E617C"/>
    <w:lvl w:ilvl="0" w:tplc="F238015E">
      <w:start w:val="27"/>
      <w:numFmt w:val="bullet"/>
      <w:lvlText w:val="-"/>
      <w:lvlJc w:val="left"/>
      <w:pPr>
        <w:ind w:left="324" w:hanging="360"/>
      </w:pPr>
      <w:rPr>
        <w:rFonts w:ascii="Times New Roman" w:eastAsia="Times New Roman" w:hAnsi="Times New Roman" w:cs="Times New Roman" w:hint="default"/>
        <w:b w:val="0"/>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49" w15:restartNumberingAfterBreak="0">
    <w:nsid w:val="7F675C77"/>
    <w:multiLevelType w:val="hybridMultilevel"/>
    <w:tmpl w:val="39BA04D0"/>
    <w:lvl w:ilvl="0" w:tplc="04020001">
      <w:start w:val="1"/>
      <w:numFmt w:val="bullet"/>
      <w:lvlText w:val=""/>
      <w:lvlJc w:val="left"/>
      <w:pPr>
        <w:tabs>
          <w:tab w:val="num" w:pos="720"/>
        </w:tabs>
        <w:ind w:left="720"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DAB867D8">
      <w:numFmt w:val="bullet"/>
      <w:lvlText w:val="-"/>
      <w:lvlJc w:val="left"/>
      <w:pPr>
        <w:tabs>
          <w:tab w:val="num" w:pos="2160"/>
        </w:tabs>
        <w:ind w:left="2160" w:hanging="360"/>
      </w:pPr>
      <w:rPr>
        <w:rFonts w:ascii="Times New Roman" w:eastAsia="Times New Roman" w:hAnsi="Times New Roman" w:cs="Times New Roman" w:hint="default"/>
        <w:b w:val="0"/>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6"/>
  </w:num>
  <w:num w:numId="3">
    <w:abstractNumId w:val="19"/>
  </w:num>
  <w:num w:numId="4">
    <w:abstractNumId w:val="15"/>
  </w:num>
  <w:num w:numId="5">
    <w:abstractNumId w:val="38"/>
  </w:num>
  <w:num w:numId="6">
    <w:abstractNumId w:val="43"/>
  </w:num>
  <w:num w:numId="7">
    <w:abstractNumId w:val="0"/>
  </w:num>
  <w:num w:numId="8">
    <w:abstractNumId w:val="45"/>
  </w:num>
  <w:num w:numId="9">
    <w:abstractNumId w:val="36"/>
  </w:num>
  <w:num w:numId="10">
    <w:abstractNumId w:val="32"/>
  </w:num>
  <w:num w:numId="11">
    <w:abstractNumId w:val="13"/>
  </w:num>
  <w:num w:numId="12">
    <w:abstractNumId w:val="49"/>
  </w:num>
  <w:num w:numId="13">
    <w:abstractNumId w:val="16"/>
  </w:num>
  <w:num w:numId="14">
    <w:abstractNumId w:val="31"/>
  </w:num>
  <w:num w:numId="15">
    <w:abstractNumId w:val="21"/>
  </w:num>
  <w:num w:numId="16">
    <w:abstractNumId w:val="7"/>
  </w:num>
  <w:num w:numId="17">
    <w:abstractNumId w:val="12"/>
  </w:num>
  <w:num w:numId="18">
    <w:abstractNumId w:val="48"/>
  </w:num>
  <w:num w:numId="19">
    <w:abstractNumId w:val="25"/>
  </w:num>
  <w:num w:numId="20">
    <w:abstractNumId w:val="23"/>
  </w:num>
  <w:num w:numId="21">
    <w:abstractNumId w:val="42"/>
  </w:num>
  <w:num w:numId="22">
    <w:abstractNumId w:val="34"/>
  </w:num>
  <w:num w:numId="23">
    <w:abstractNumId w:val="47"/>
  </w:num>
  <w:num w:numId="24">
    <w:abstractNumId w:val="17"/>
  </w:num>
  <w:num w:numId="25">
    <w:abstractNumId w:val="2"/>
  </w:num>
  <w:num w:numId="26">
    <w:abstractNumId w:val="35"/>
  </w:num>
  <w:num w:numId="27">
    <w:abstractNumId w:val="9"/>
  </w:num>
  <w:num w:numId="28">
    <w:abstractNumId w:val="4"/>
  </w:num>
  <w:num w:numId="29">
    <w:abstractNumId w:val="22"/>
  </w:num>
  <w:num w:numId="30">
    <w:abstractNumId w:val="8"/>
  </w:num>
  <w:num w:numId="31">
    <w:abstractNumId w:val="1"/>
  </w:num>
  <w:num w:numId="32">
    <w:abstractNumId w:val="27"/>
  </w:num>
  <w:num w:numId="33">
    <w:abstractNumId w:val="29"/>
  </w:num>
  <w:num w:numId="34">
    <w:abstractNumId w:val="24"/>
  </w:num>
  <w:num w:numId="35">
    <w:abstractNumId w:val="41"/>
  </w:num>
  <w:num w:numId="36">
    <w:abstractNumId w:val="30"/>
  </w:num>
  <w:num w:numId="37">
    <w:abstractNumId w:val="11"/>
  </w:num>
  <w:num w:numId="38">
    <w:abstractNumId w:val="20"/>
  </w:num>
  <w:num w:numId="39">
    <w:abstractNumId w:val="5"/>
  </w:num>
  <w:num w:numId="40">
    <w:abstractNumId w:val="44"/>
  </w:num>
  <w:num w:numId="41">
    <w:abstractNumId w:val="39"/>
  </w:num>
  <w:num w:numId="42">
    <w:abstractNumId w:val="37"/>
  </w:num>
  <w:num w:numId="43">
    <w:abstractNumId w:val="40"/>
  </w:num>
  <w:num w:numId="44">
    <w:abstractNumId w:val="3"/>
  </w:num>
  <w:num w:numId="45">
    <w:abstractNumId w:val="46"/>
  </w:num>
  <w:num w:numId="46">
    <w:abstractNumId w:val="6"/>
  </w:num>
  <w:num w:numId="47">
    <w:abstractNumId w:val="18"/>
  </w:num>
  <w:num w:numId="48">
    <w:abstractNumId w:val="14"/>
  </w:num>
  <w:num w:numId="49">
    <w:abstractNumId w:val="2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1C"/>
    <w:rsid w:val="00003B40"/>
    <w:rsid w:val="000B501C"/>
    <w:rsid w:val="000E7AE9"/>
    <w:rsid w:val="00162631"/>
    <w:rsid w:val="007C4089"/>
    <w:rsid w:val="007E45D9"/>
    <w:rsid w:val="008F6629"/>
    <w:rsid w:val="00A546A6"/>
    <w:rsid w:val="00AA22A9"/>
    <w:rsid w:val="00B35755"/>
    <w:rsid w:val="00D57E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0AC9"/>
  <w15:chartTrackingRefBased/>
  <w15:docId w15:val="{4EE7AE71-4699-43F2-BDE0-606694A9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6A6"/>
    <w:rPr>
      <w:sz w:val="24"/>
      <w:szCs w:val="24"/>
      <w:lang w:eastAsia="bg-BG"/>
    </w:rPr>
  </w:style>
  <w:style w:type="paragraph" w:styleId="Heading4">
    <w:name w:val="heading 4"/>
    <w:basedOn w:val="Normal"/>
    <w:link w:val="Heading4Char"/>
    <w:qFormat/>
    <w:rsid w:val="000B501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B501C"/>
    <w:rPr>
      <w:b/>
      <w:bCs/>
      <w:sz w:val="24"/>
      <w:szCs w:val="24"/>
      <w:lang w:eastAsia="bg-BG"/>
    </w:rPr>
  </w:style>
  <w:style w:type="table" w:styleId="TableGrid">
    <w:name w:val="Table Grid"/>
    <w:basedOn w:val="TableNormal"/>
    <w:rsid w:val="000B501C"/>
    <w:rPr>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Знак Char Char Char Знак Char Char Char Char Знак Char Знак Char Char Char Знак Char Знак"/>
    <w:basedOn w:val="Normal"/>
    <w:semiHidden/>
    <w:rsid w:val="000B501C"/>
    <w:pPr>
      <w:tabs>
        <w:tab w:val="left" w:pos="709"/>
      </w:tabs>
    </w:pPr>
    <w:rPr>
      <w:rFonts w:ascii="Futura Bk" w:hAnsi="Futura Bk"/>
      <w:sz w:val="20"/>
      <w:lang w:val="pl-PL" w:eastAsia="pl-PL"/>
    </w:rPr>
  </w:style>
  <w:style w:type="paragraph" w:customStyle="1" w:styleId="CharCharCharChar1">
    <w:name w:val="Char Char Char Char1"/>
    <w:basedOn w:val="Normal"/>
    <w:rsid w:val="000B501C"/>
    <w:pPr>
      <w:tabs>
        <w:tab w:val="left" w:pos="709"/>
      </w:tabs>
    </w:pPr>
    <w:rPr>
      <w:rFonts w:ascii="Tahoma" w:hAnsi="Tahoma"/>
      <w:lang w:val="pl-PL" w:eastAsia="pl-PL"/>
    </w:rPr>
  </w:style>
  <w:style w:type="paragraph" w:customStyle="1" w:styleId="a">
    <w:name w:val="Знак Знак"/>
    <w:basedOn w:val="Normal"/>
    <w:rsid w:val="000B501C"/>
    <w:pPr>
      <w:tabs>
        <w:tab w:val="left" w:pos="709"/>
      </w:tabs>
    </w:pPr>
    <w:rPr>
      <w:rFonts w:ascii="Tahoma" w:hAnsi="Tahoma"/>
      <w:lang w:val="pl-PL" w:eastAsia="pl-PL"/>
    </w:rPr>
  </w:style>
  <w:style w:type="paragraph" w:customStyle="1" w:styleId="Default">
    <w:name w:val="Default"/>
    <w:rsid w:val="000B501C"/>
    <w:pPr>
      <w:autoSpaceDE w:val="0"/>
      <w:autoSpaceDN w:val="0"/>
      <w:adjustRightInd w:val="0"/>
    </w:pPr>
    <w:rPr>
      <w:color w:val="000000"/>
      <w:sz w:val="24"/>
      <w:szCs w:val="24"/>
      <w:lang w:eastAsia="bg-BG"/>
    </w:rPr>
  </w:style>
  <w:style w:type="paragraph" w:styleId="Footer">
    <w:name w:val="footer"/>
    <w:basedOn w:val="Normal"/>
    <w:link w:val="FooterChar"/>
    <w:rsid w:val="000B501C"/>
    <w:pPr>
      <w:tabs>
        <w:tab w:val="center" w:pos="4536"/>
        <w:tab w:val="right" w:pos="9072"/>
      </w:tabs>
    </w:pPr>
  </w:style>
  <w:style w:type="character" w:customStyle="1" w:styleId="FooterChar">
    <w:name w:val="Footer Char"/>
    <w:basedOn w:val="DefaultParagraphFont"/>
    <w:link w:val="Footer"/>
    <w:rsid w:val="000B501C"/>
    <w:rPr>
      <w:sz w:val="24"/>
      <w:szCs w:val="24"/>
      <w:lang w:eastAsia="bg-BG"/>
    </w:rPr>
  </w:style>
  <w:style w:type="character" w:styleId="PageNumber">
    <w:name w:val="page number"/>
    <w:basedOn w:val="DefaultParagraphFont"/>
    <w:rsid w:val="000B501C"/>
  </w:style>
  <w:style w:type="paragraph" w:styleId="BalloonText">
    <w:name w:val="Balloon Text"/>
    <w:basedOn w:val="Normal"/>
    <w:link w:val="BalloonTextChar"/>
    <w:semiHidden/>
    <w:rsid w:val="000B501C"/>
    <w:rPr>
      <w:rFonts w:ascii="Tahoma" w:hAnsi="Tahoma" w:cs="Tahoma"/>
      <w:sz w:val="16"/>
      <w:szCs w:val="16"/>
    </w:rPr>
  </w:style>
  <w:style w:type="character" w:customStyle="1" w:styleId="BalloonTextChar">
    <w:name w:val="Balloon Text Char"/>
    <w:basedOn w:val="DefaultParagraphFont"/>
    <w:link w:val="BalloonText"/>
    <w:semiHidden/>
    <w:rsid w:val="000B501C"/>
    <w:rPr>
      <w:rFonts w:ascii="Tahoma" w:hAnsi="Tahoma" w:cs="Tahoma"/>
      <w:sz w:val="16"/>
      <w:szCs w:val="16"/>
      <w:lang w:eastAsia="bg-BG"/>
    </w:rPr>
  </w:style>
  <w:style w:type="character" w:styleId="HTMLDefinition">
    <w:name w:val="HTML Definition"/>
    <w:rsid w:val="000B501C"/>
    <w:rPr>
      <w:i/>
      <w:iCs/>
    </w:rPr>
  </w:style>
  <w:style w:type="character" w:customStyle="1" w:styleId="textexposedshow">
    <w:name w:val="text_exposed_show"/>
    <w:basedOn w:val="DefaultParagraphFont"/>
    <w:rsid w:val="000B501C"/>
  </w:style>
  <w:style w:type="paragraph" w:customStyle="1" w:styleId="CharCharCharCharCharCharCharChar">
    <w:name w:val="Char Char Char Char Char Char Char Char"/>
    <w:basedOn w:val="Normal"/>
    <w:rsid w:val="000B501C"/>
    <w:pPr>
      <w:tabs>
        <w:tab w:val="left" w:pos="709"/>
      </w:tabs>
    </w:pPr>
    <w:rPr>
      <w:rFonts w:ascii="Tahoma" w:hAnsi="Tahoma"/>
      <w:lang w:val="pl-PL" w:eastAsia="pl-PL"/>
    </w:rPr>
  </w:style>
  <w:style w:type="character" w:customStyle="1" w:styleId="pagetitle">
    <w:name w:val="pagetitle"/>
    <w:basedOn w:val="DefaultParagraphFont"/>
    <w:rsid w:val="000B501C"/>
  </w:style>
  <w:style w:type="character" w:styleId="Hyperlink">
    <w:name w:val="Hyperlink"/>
    <w:rsid w:val="000B501C"/>
    <w:rPr>
      <w:color w:val="0000FF"/>
      <w:u w:val="single"/>
    </w:rPr>
  </w:style>
  <w:style w:type="character" w:customStyle="1" w:styleId="Normal1">
    <w:name w:val="Normal1"/>
    <w:basedOn w:val="DefaultParagraphFont"/>
    <w:rsid w:val="000B501C"/>
  </w:style>
  <w:style w:type="paragraph" w:styleId="Header">
    <w:name w:val="header"/>
    <w:basedOn w:val="Normal"/>
    <w:link w:val="HeaderChar"/>
    <w:rsid w:val="000B501C"/>
    <w:pPr>
      <w:tabs>
        <w:tab w:val="center" w:pos="4536"/>
        <w:tab w:val="right" w:pos="9072"/>
      </w:tabs>
    </w:pPr>
  </w:style>
  <w:style w:type="character" w:customStyle="1" w:styleId="HeaderChar">
    <w:name w:val="Header Char"/>
    <w:basedOn w:val="DefaultParagraphFont"/>
    <w:link w:val="Header"/>
    <w:rsid w:val="000B501C"/>
    <w:rPr>
      <w:sz w:val="24"/>
      <w:szCs w:val="24"/>
      <w:lang w:eastAsia="bg-BG"/>
    </w:rPr>
  </w:style>
  <w:style w:type="paragraph" w:styleId="ListParagraph">
    <w:name w:val="List Paragraph"/>
    <w:basedOn w:val="Normal"/>
    <w:uiPriority w:val="34"/>
    <w:qFormat/>
    <w:rsid w:val="000B501C"/>
    <w:pPr>
      <w:ind w:left="720"/>
      <w:contextualSpacing/>
    </w:pPr>
  </w:style>
  <w:style w:type="table" w:customStyle="1" w:styleId="TableGrid1">
    <w:name w:val="Table Grid1"/>
    <w:basedOn w:val="TableNormal"/>
    <w:next w:val="TableGrid"/>
    <w:uiPriority w:val="39"/>
    <w:rsid w:val="000B501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Основен текст_"/>
    <w:link w:val="1"/>
    <w:uiPriority w:val="99"/>
    <w:rsid w:val="000B501C"/>
    <w:rPr>
      <w:sz w:val="22"/>
      <w:szCs w:val="22"/>
      <w:shd w:val="clear" w:color="auto" w:fill="FFFFFF"/>
    </w:rPr>
  </w:style>
  <w:style w:type="paragraph" w:customStyle="1" w:styleId="1">
    <w:name w:val="Основен текст1"/>
    <w:basedOn w:val="Normal"/>
    <w:link w:val="a0"/>
    <w:uiPriority w:val="99"/>
    <w:rsid w:val="000B501C"/>
    <w:pPr>
      <w:shd w:val="clear" w:color="auto" w:fill="FFFFFF"/>
      <w:spacing w:after="1020" w:line="274"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fia.bg"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bg-BG"/>
              <a:t>Обхват на целевата група</a:t>
            </a:r>
            <a:endParaRPr lang="en-US"/>
          </a:p>
        </c:rich>
      </c:tx>
      <c:overlay val="0"/>
      <c:spPr>
        <a:noFill/>
        <a:ln w="25362">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solidFill>
              <a:srgbClr val="5B9BD5"/>
            </a:solidFill>
            <a:ln w="25362">
              <a:noFill/>
            </a:ln>
          </c:spPr>
          <c:invertIfNegative val="0"/>
          <c:dPt>
            <c:idx val="0"/>
            <c:invertIfNegative val="0"/>
            <c:bubble3D val="0"/>
            <c:spPr>
              <a:solidFill>
                <a:srgbClr val="FF0000"/>
              </a:solidFill>
              <a:ln>
                <a:solidFill>
                  <a:srgbClr val="BB2C05"/>
                </a:solidFill>
              </a:ln>
              <a:effectLst/>
              <a:sp3d>
                <a:contourClr>
                  <a:srgbClr val="BB2C05"/>
                </a:contourClr>
              </a:sp3d>
            </c:spPr>
            <c:extLst>
              <c:ext xmlns:c16="http://schemas.microsoft.com/office/drawing/2014/chart" uri="{C3380CC4-5D6E-409C-BE32-E72D297353CC}">
                <c16:uniqueId val="{00000001-0A49-43DB-856C-B789C6941538}"/>
              </c:ext>
            </c:extLst>
          </c:dPt>
          <c:dPt>
            <c:idx val="1"/>
            <c:invertIfNegative val="0"/>
            <c:bubble3D val="0"/>
            <c:spPr>
              <a:solidFill>
                <a:srgbClr val="00B050"/>
              </a:solidFill>
              <a:ln w="25362">
                <a:noFill/>
              </a:ln>
            </c:spPr>
            <c:extLst>
              <c:ext xmlns:c16="http://schemas.microsoft.com/office/drawing/2014/chart" uri="{C3380CC4-5D6E-409C-BE32-E72D297353CC}">
                <c16:uniqueId val="{00000003-0A49-43DB-856C-B789C6941538}"/>
              </c:ext>
            </c:extLst>
          </c:dPt>
          <c:dPt>
            <c:idx val="2"/>
            <c:invertIfNegative val="0"/>
            <c:bubble3D val="0"/>
            <c:spPr>
              <a:solidFill>
                <a:srgbClr val="00B0F0"/>
              </a:solidFill>
              <a:ln w="25362">
                <a:noFill/>
              </a:ln>
            </c:spPr>
            <c:extLst>
              <c:ext xmlns:c16="http://schemas.microsoft.com/office/drawing/2014/chart" uri="{C3380CC4-5D6E-409C-BE32-E72D297353CC}">
                <c16:uniqueId val="{00000005-0A49-43DB-856C-B789C6941538}"/>
              </c:ext>
            </c:extLst>
          </c:dPt>
          <c:dPt>
            <c:idx val="3"/>
            <c:invertIfNegative val="0"/>
            <c:bubble3D val="0"/>
            <c:spPr>
              <a:solidFill>
                <a:srgbClr val="7030A0"/>
              </a:solidFill>
              <a:ln w="25362">
                <a:noFill/>
              </a:ln>
            </c:spPr>
            <c:extLst>
              <c:ext xmlns:c16="http://schemas.microsoft.com/office/drawing/2014/chart" uri="{C3380CC4-5D6E-409C-BE32-E72D297353CC}">
                <c16:uniqueId val="{00000007-0A49-43DB-856C-B789C6941538}"/>
              </c:ext>
            </c:extLst>
          </c:dPt>
          <c:dPt>
            <c:idx val="4"/>
            <c:invertIfNegative val="0"/>
            <c:bubble3D val="0"/>
            <c:spPr>
              <a:solidFill>
                <a:srgbClr val="FFFF00"/>
              </a:solidFill>
              <a:ln w="25362">
                <a:noFill/>
              </a:ln>
            </c:spPr>
            <c:extLst>
              <c:ext xmlns:c16="http://schemas.microsoft.com/office/drawing/2014/chart" uri="{C3380CC4-5D6E-409C-BE32-E72D297353CC}">
                <c16:uniqueId val="{00000009-0A49-43DB-856C-B789C6941538}"/>
              </c:ext>
            </c:extLst>
          </c:dPt>
          <c:dPt>
            <c:idx val="5"/>
            <c:invertIfNegative val="0"/>
            <c:bubble3D val="0"/>
            <c:spPr>
              <a:solidFill>
                <a:srgbClr val="002060"/>
              </a:solidFill>
              <a:ln w="25362">
                <a:noFill/>
              </a:ln>
            </c:spPr>
            <c:extLst>
              <c:ext xmlns:c16="http://schemas.microsoft.com/office/drawing/2014/chart" uri="{C3380CC4-5D6E-409C-BE32-E72D297353CC}">
                <c16:uniqueId val="{0000000B-0A49-43DB-856C-B789C6941538}"/>
              </c:ext>
            </c:extLst>
          </c:dPt>
          <c:cat>
            <c:strRef>
              <c:f>'ПП 1'!$A$34:$A$40</c:f>
              <c:strCache>
                <c:ptCount val="7"/>
                <c:pt idx="0">
                  <c:v>деца до 7 г. </c:v>
                </c:pt>
                <c:pt idx="1">
                  <c:v>деца и ученици 8-14 г. </c:v>
                </c:pt>
                <c:pt idx="2">
                  <c:v>младежи 15-18 г.</c:v>
                </c:pt>
                <c:pt idx="3">
                  <c:v>младежи 19-24 г. -</c:v>
                </c:pt>
                <c:pt idx="4">
                  <c:v>младежи 24-29 г. </c:v>
                </c:pt>
                <c:pt idx="5">
                  <c:v>30-60 г. </c:v>
                </c:pt>
                <c:pt idx="6">
                  <c:v>над 60 г. </c:v>
                </c:pt>
              </c:strCache>
            </c:strRef>
          </c:cat>
          <c:val>
            <c:numRef>
              <c:f>'ПП 1'!$B$34:$B$40</c:f>
              <c:numCache>
                <c:formatCode>General</c:formatCode>
                <c:ptCount val="7"/>
                <c:pt idx="0">
                  <c:v>2540</c:v>
                </c:pt>
                <c:pt idx="1">
                  <c:v>7475</c:v>
                </c:pt>
                <c:pt idx="2">
                  <c:v>310</c:v>
                </c:pt>
                <c:pt idx="3">
                  <c:v>184</c:v>
                </c:pt>
                <c:pt idx="4">
                  <c:v>138</c:v>
                </c:pt>
                <c:pt idx="5">
                  <c:v>369</c:v>
                </c:pt>
                <c:pt idx="6">
                  <c:v>106</c:v>
                </c:pt>
              </c:numCache>
            </c:numRef>
          </c:val>
          <c:extLst>
            <c:ext xmlns:c16="http://schemas.microsoft.com/office/drawing/2014/chart" uri="{C3380CC4-5D6E-409C-BE32-E72D297353CC}">
              <c16:uniqueId val="{0000000C-0A49-43DB-856C-B789C6941538}"/>
            </c:ext>
          </c:extLst>
        </c:ser>
        <c:dLbls>
          <c:showLegendKey val="0"/>
          <c:showVal val="0"/>
          <c:showCatName val="0"/>
          <c:showSerName val="0"/>
          <c:showPercent val="0"/>
          <c:showBubbleSize val="0"/>
        </c:dLbls>
        <c:gapWidth val="150"/>
        <c:shape val="box"/>
        <c:axId val="124239056"/>
        <c:axId val="1"/>
        <c:axId val="0"/>
      </c:bar3DChart>
      <c:catAx>
        <c:axId val="124239056"/>
        <c:scaling>
          <c:orientation val="minMax"/>
        </c:scaling>
        <c:delete val="0"/>
        <c:axPos val="b"/>
        <c:numFmt formatCode="General" sourceLinked="1"/>
        <c:majorTickMark val="none"/>
        <c:minorTickMark val="none"/>
        <c:tickLblPos val="nextTo"/>
        <c:spPr>
          <a:ln w="6341">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bg-BG"/>
          </a:p>
        </c:txPr>
        <c:crossAx val="1"/>
        <c:crosses val="autoZero"/>
        <c:auto val="1"/>
        <c:lblAlgn val="ctr"/>
        <c:lblOffset val="100"/>
        <c:noMultiLvlLbl val="0"/>
      </c:catAx>
      <c:valAx>
        <c:axId val="1"/>
        <c:scaling>
          <c:orientation val="minMax"/>
        </c:scaling>
        <c:delete val="0"/>
        <c:axPos val="l"/>
        <c:majorGridlines>
          <c:spPr>
            <a:ln w="9511" cap="flat" cmpd="sng" algn="ctr">
              <a:solidFill>
                <a:schemeClr val="tx1">
                  <a:lumMod val="15000"/>
                  <a:lumOff val="85000"/>
                </a:schemeClr>
              </a:solidFill>
              <a:round/>
            </a:ln>
            <a:effectLst/>
          </c:spPr>
        </c:majorGridlines>
        <c:numFmt formatCode="General" sourceLinked="1"/>
        <c:majorTickMark val="none"/>
        <c:minorTickMark val="none"/>
        <c:tickLblPos val="nextTo"/>
        <c:spPr>
          <a:ln w="6341">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bg-BG"/>
          </a:p>
        </c:txPr>
        <c:crossAx val="124239056"/>
        <c:crosses val="autoZero"/>
        <c:crossBetween val="between"/>
      </c:valAx>
      <c:dTable>
        <c:showHorzBorder val="1"/>
        <c:showVertBorder val="1"/>
        <c:showOutline val="1"/>
        <c:showKeys val="1"/>
        <c:spPr>
          <a:noFill/>
          <a:ln w="9511" cap="flat" cmpd="sng" algn="ctr">
            <a:solidFill>
              <a:schemeClr val="tx1">
                <a:lumMod val="15000"/>
                <a:lumOff val="85000"/>
              </a:schemeClr>
            </a:solidFill>
            <a:round/>
          </a:ln>
          <a:effectLst/>
        </c:spPr>
        <c:txPr>
          <a:bodyPr rot="0" spcFirstLastPara="1" vertOverflow="ellipsis" vert="horz" wrap="square" anchor="ctr" anchorCtr="1"/>
          <a:lstStyle/>
          <a:p>
            <a:pPr rtl="0">
              <a:defRPr sz="899" b="0" i="0" u="none" strike="noStrike" kern="1200" baseline="0">
                <a:solidFill>
                  <a:schemeClr val="tx1">
                    <a:lumMod val="65000"/>
                    <a:lumOff val="35000"/>
                  </a:schemeClr>
                </a:solidFill>
                <a:latin typeface="+mn-lt"/>
                <a:ea typeface="+mn-ea"/>
                <a:cs typeface="+mn-cs"/>
              </a:defRPr>
            </a:pPr>
            <a:endParaRPr lang="bg-BG"/>
          </a:p>
        </c:txPr>
      </c:dTable>
      <c:spPr>
        <a:noFill/>
        <a:ln w="25362">
          <a:noFill/>
        </a:ln>
      </c:spPr>
    </c:plotArea>
    <c:plotVisOnly val="1"/>
    <c:dispBlanksAs val="gap"/>
    <c:showDLblsOverMax val="0"/>
  </c:chart>
  <c:spPr>
    <a:solidFill>
      <a:schemeClr val="bg1"/>
    </a:solidFill>
    <a:ln w="9511"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chemeClr val="accent1"/>
              </a:solidFill>
              <a:ln w="19033">
                <a:solidFill>
                  <a:schemeClr val="lt1"/>
                </a:solidFill>
              </a:ln>
              <a:effectLst/>
            </c:spPr>
            <c:extLst>
              <c:ext xmlns:c16="http://schemas.microsoft.com/office/drawing/2014/chart" uri="{C3380CC4-5D6E-409C-BE32-E72D297353CC}">
                <c16:uniqueId val="{00000001-A13F-48BF-8261-E002975B0A11}"/>
              </c:ext>
            </c:extLst>
          </c:dPt>
          <c:dPt>
            <c:idx val="1"/>
            <c:bubble3D val="0"/>
            <c:spPr>
              <a:solidFill>
                <a:schemeClr val="accent2"/>
              </a:solidFill>
              <a:ln w="19033">
                <a:solidFill>
                  <a:schemeClr val="lt1"/>
                </a:solidFill>
              </a:ln>
              <a:effectLst/>
            </c:spPr>
            <c:extLst>
              <c:ext xmlns:c16="http://schemas.microsoft.com/office/drawing/2014/chart" uri="{C3380CC4-5D6E-409C-BE32-E72D297353CC}">
                <c16:uniqueId val="{00000003-A13F-48BF-8261-E002975B0A11}"/>
              </c:ext>
            </c:extLst>
          </c:dPt>
          <c:dPt>
            <c:idx val="2"/>
            <c:bubble3D val="0"/>
            <c:spPr>
              <a:solidFill>
                <a:schemeClr val="accent3"/>
              </a:solidFill>
              <a:ln w="19033">
                <a:solidFill>
                  <a:schemeClr val="lt1"/>
                </a:solidFill>
              </a:ln>
              <a:effectLst/>
            </c:spPr>
            <c:extLst>
              <c:ext xmlns:c16="http://schemas.microsoft.com/office/drawing/2014/chart" uri="{C3380CC4-5D6E-409C-BE32-E72D297353CC}">
                <c16:uniqueId val="{00000005-A13F-48BF-8261-E002975B0A11}"/>
              </c:ext>
            </c:extLst>
          </c:dPt>
          <c:dPt>
            <c:idx val="3"/>
            <c:bubble3D val="0"/>
            <c:spPr>
              <a:solidFill>
                <a:schemeClr val="accent4"/>
              </a:solidFill>
              <a:ln w="19033">
                <a:solidFill>
                  <a:schemeClr val="lt1"/>
                </a:solidFill>
              </a:ln>
              <a:effectLst/>
            </c:spPr>
            <c:extLst>
              <c:ext xmlns:c16="http://schemas.microsoft.com/office/drawing/2014/chart" uri="{C3380CC4-5D6E-409C-BE32-E72D297353CC}">
                <c16:uniqueId val="{00000007-A13F-48BF-8261-E002975B0A11}"/>
              </c:ext>
            </c:extLst>
          </c:dPt>
          <c:dPt>
            <c:idx val="4"/>
            <c:bubble3D val="0"/>
            <c:spPr>
              <a:solidFill>
                <a:schemeClr val="accent5"/>
              </a:solidFill>
              <a:ln w="19033">
                <a:solidFill>
                  <a:schemeClr val="lt1"/>
                </a:solidFill>
              </a:ln>
              <a:effectLst/>
            </c:spPr>
            <c:extLst>
              <c:ext xmlns:c16="http://schemas.microsoft.com/office/drawing/2014/chart" uri="{C3380CC4-5D6E-409C-BE32-E72D297353CC}">
                <c16:uniqueId val="{00000009-A13F-48BF-8261-E002975B0A11}"/>
              </c:ext>
            </c:extLst>
          </c:dPt>
          <c:dLbls>
            <c:dLbl>
              <c:idx val="0"/>
              <c:layout>
                <c:manualLayout>
                  <c:x val="-0.16064715158264981"/>
                  <c:y val="-0.21711286089238846"/>
                </c:manualLayout>
              </c:layout>
              <c:tx>
                <c:rich>
                  <a:bodyPr/>
                  <a:lstStyle/>
                  <a:p>
                    <a:r>
                      <a:rPr lang="bg-BG"/>
                      <a:t>120 роми</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3F-48BF-8261-E002975B0A11}"/>
                </c:ext>
              </c:extLst>
            </c:dLbl>
            <c:dLbl>
              <c:idx val="1"/>
              <c:layout>
                <c:manualLayout>
                  <c:x val="-9.9349221415643604E-2"/>
                  <c:y val="0.18643919510061244"/>
                </c:manualLayout>
              </c:layout>
              <c:tx>
                <c:rich>
                  <a:bodyPr/>
                  <a:lstStyle/>
                  <a:p>
                    <a:r>
                      <a:rPr lang="bg-BG"/>
                      <a:t>11 други</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3F-48BF-8261-E002975B0A11}"/>
                </c:ext>
              </c:extLst>
            </c:dLbl>
            <c:dLbl>
              <c:idx val="2"/>
              <c:layout>
                <c:manualLayout>
                  <c:x val="-6.6498634269721621E-2"/>
                  <c:y val="0.1257666229221347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bg-BG" sz="999" b="1">
                        <a:latin typeface="Times New Roman" panose="02020603050405020304" pitchFamily="18" charset="0"/>
                        <a:cs typeface="Times New Roman" panose="02020603050405020304" pitchFamily="18" charset="0"/>
                      </a:rPr>
                      <a:t>4 хора с увреждания</a:t>
                    </a:r>
                    <a:r>
                      <a:rPr lang="bg-BG" sz="999" b="1" baseline="0">
                        <a:latin typeface="Times New Roman" panose="02020603050405020304" pitchFamily="18" charset="0"/>
                        <a:cs typeface="Times New Roman" panose="02020603050405020304" pitchFamily="18" charset="0"/>
                      </a:rPr>
                      <a:t> </a:t>
                    </a:r>
                  </a:p>
                  <a:p>
                    <a:pPr>
                      <a:defRPr sz="998"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bg-BG" sz="999" b="1">
                        <a:latin typeface="Times New Roman" panose="02020603050405020304" pitchFamily="18" charset="0"/>
                        <a:cs typeface="Times New Roman" panose="02020603050405020304" pitchFamily="18" charset="0"/>
                      </a:rPr>
                      <a:t> </a:t>
                    </a:r>
                  </a:p>
                </c:rich>
              </c:tx>
              <c:spPr>
                <a:noFill/>
                <a:ln>
                  <a:noFill/>
                </a:ln>
                <a:effectLst/>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A13F-48BF-8261-E002975B0A11}"/>
                </c:ext>
              </c:extLst>
            </c:dLbl>
            <c:dLbl>
              <c:idx val="3"/>
              <c:layout>
                <c:manualLayout>
                  <c:x val="-5.6486064241969752E-2"/>
                  <c:y val="3.8702088584535999E-2"/>
                </c:manualLayout>
              </c:layout>
              <c:tx>
                <c:rich>
                  <a:bodyPr/>
                  <a:lstStyle/>
                  <a:p>
                    <a:r>
                      <a:rPr lang="bg-BG"/>
                      <a:t>21 деца лишени от родителска грижа</a:t>
                    </a:r>
                  </a:p>
                </c:rich>
              </c:tx>
              <c:dLblPos val="bestFit"/>
              <c:showLegendKey val="0"/>
              <c:showVal val="0"/>
              <c:showCatName val="0"/>
              <c:showSerName val="0"/>
              <c:showPercent val="0"/>
              <c:showBubbleSize val="0"/>
              <c:extLst>
                <c:ext xmlns:c15="http://schemas.microsoft.com/office/drawing/2012/chart" uri="{CE6537A1-D6FC-4f65-9D91-7224C49458BB}">
                  <c15:layout>
                    <c:manualLayout>
                      <c:w val="0.22038698287714037"/>
                      <c:h val="9.8092540132200187E-2"/>
                    </c:manualLayout>
                  </c15:layout>
                </c:ext>
                <c:ext xmlns:c16="http://schemas.microsoft.com/office/drawing/2014/chart" uri="{C3380CC4-5D6E-409C-BE32-E72D297353CC}">
                  <c16:uniqueId val="{00000007-A13F-48BF-8261-E002975B0A11}"/>
                </c:ext>
              </c:extLst>
            </c:dLbl>
            <c:dLbl>
              <c:idx val="4"/>
              <c:layout>
                <c:manualLayout>
                  <c:x val="-1.1511725591263162E-2"/>
                  <c:y val="3.4952256734779315E-2"/>
                </c:manualLayout>
              </c:layout>
              <c:tx>
                <c:rich>
                  <a:bodyPr/>
                  <a:lstStyle/>
                  <a:p>
                    <a:r>
                      <a:rPr lang="bg-BG"/>
                      <a:t>16 неравностойно положение</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13F-48BF-8261-E002975B0A11}"/>
                </c:ext>
              </c:extLst>
            </c:dLbl>
            <c:spPr>
              <a:noFill/>
              <a:ln>
                <a:noFill/>
              </a:ln>
              <a:effectLst/>
            </c:spPr>
            <c:txPr>
              <a:bodyPr rot="0" spcFirstLastPara="1" vertOverflow="ellipsis" vert="horz" wrap="square" lIns="38100" tIns="19050" rIns="38100" bIns="19050" anchor="ctr" anchorCtr="1">
                <a:spAutoFit/>
              </a:bodyPr>
              <a:lstStyle/>
              <a:p>
                <a:pPr>
                  <a:defRPr sz="999"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dLblPos val="bestFit"/>
            <c:showLegendKey val="0"/>
            <c:showVal val="1"/>
            <c:showCatName val="0"/>
            <c:showSerName val="0"/>
            <c:showPercent val="0"/>
            <c:showBubbleSize val="0"/>
            <c:showLeaderLines val="1"/>
            <c:leaderLines>
              <c:spPr>
                <a:ln w="9517"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'ПП 1'!$A$47:$A$51</c:f>
              <c:strCache>
                <c:ptCount val="5"/>
                <c:pt idx="0">
                  <c:v>роми</c:v>
                </c:pt>
                <c:pt idx="1">
                  <c:v>други</c:v>
                </c:pt>
                <c:pt idx="2">
                  <c:v>хора с увреждания</c:v>
                </c:pt>
                <c:pt idx="3">
                  <c:v>деца лишени от родителска грижа</c:v>
                </c:pt>
                <c:pt idx="4">
                  <c:v>неравностойно положение</c:v>
                </c:pt>
              </c:strCache>
            </c:strRef>
          </c:cat>
          <c:val>
            <c:numRef>
              <c:f>'ПП 1'!$B$47:$B$51</c:f>
              <c:numCache>
                <c:formatCode>General</c:formatCode>
                <c:ptCount val="5"/>
                <c:pt idx="0">
                  <c:v>120</c:v>
                </c:pt>
                <c:pt idx="1">
                  <c:v>11</c:v>
                </c:pt>
                <c:pt idx="2">
                  <c:v>4</c:v>
                </c:pt>
                <c:pt idx="3">
                  <c:v>21</c:v>
                </c:pt>
                <c:pt idx="4">
                  <c:v>16</c:v>
                </c:pt>
              </c:numCache>
            </c:numRef>
          </c:val>
          <c:extLst>
            <c:ext xmlns:c16="http://schemas.microsoft.com/office/drawing/2014/chart" uri="{C3380CC4-5D6E-409C-BE32-E72D297353CC}">
              <c16:uniqueId val="{0000000A-A13F-48BF-8261-E002975B0A11}"/>
            </c:ext>
          </c:extLst>
        </c:ser>
        <c:dLbls>
          <c:showLegendKey val="0"/>
          <c:showVal val="0"/>
          <c:showCatName val="0"/>
          <c:showSerName val="0"/>
          <c:showPercent val="0"/>
          <c:showBubbleSize val="0"/>
          <c:showLeaderLines val="1"/>
        </c:dLbls>
        <c:firstSliceAng val="0"/>
      </c:pieChart>
      <c:spPr>
        <a:noFill/>
        <a:ln w="25378">
          <a:noFill/>
        </a:ln>
      </c:spPr>
    </c:plotArea>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25</Pages>
  <Words>12733</Words>
  <Characters>72581</Characters>
  <Application>Microsoft Office Word</Application>
  <DocSecurity>0</DocSecurity>
  <Lines>604</Lines>
  <Paragraphs>170</Paragraphs>
  <ScaleCrop>false</ScaleCrop>
  <Company/>
  <LinksUpToDate>false</LinksUpToDate>
  <CharactersWithSpaces>85144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VLikova</dc:creator>
  <cp:keywords/>
  <dc:description/>
  <cp:lastModifiedBy>VLikova</cp:lastModifiedBy>
  <cp:revision>1</cp:revision>
  <dcterms:created xsi:type="dcterms:W3CDTF">2020-02-26T12:01:00Z</dcterms:created>
  <dcterms:modified xsi:type="dcterms:W3CDTF">2020-02-26T12:05:00Z</dcterms:modified>
</cp:coreProperties>
</file>