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29AF" w14:textId="77777777" w:rsidR="00FA10EA" w:rsidRDefault="00FA10EA" w:rsidP="00FA10EA">
      <w:pPr>
        <w:pStyle w:val="ListParagraph1"/>
        <w:spacing w:after="0"/>
        <w:ind w:left="0"/>
        <w:jc w:val="right"/>
        <w:rPr>
          <w:rFonts w:ascii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86532C">
        <w:rPr>
          <w:rFonts w:ascii="Times New Roman" w:hAnsi="Times New Roman"/>
          <w:sz w:val="24"/>
          <w:szCs w:val="24"/>
          <w:lang w:eastAsia="bg-BG"/>
        </w:rPr>
        <w:t>Приложение 8</w:t>
      </w:r>
    </w:p>
    <w:p w14:paraId="7D3CEDFC" w14:textId="77777777" w:rsidR="00B10C02" w:rsidRDefault="00B10C02" w:rsidP="00B10C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58AEB19" w14:textId="77777777" w:rsidR="00FA10EA" w:rsidRPr="00FA10EA" w:rsidRDefault="00FA10EA" w:rsidP="00FA10EA">
      <w:pPr>
        <w:pStyle w:val="ListParagraph1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14:paraId="33D22453" w14:textId="49DD3018" w:rsidR="00FA10EA" w:rsidRPr="00FA10EA" w:rsidRDefault="00FA10EA" w:rsidP="00FA10EA">
      <w:pPr>
        <w:pStyle w:val="ListParagraph1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FA10EA">
        <w:rPr>
          <w:rFonts w:ascii="Times New Roman" w:hAnsi="Times New Roman"/>
          <w:b/>
          <w:sz w:val="28"/>
          <w:szCs w:val="28"/>
          <w:lang w:eastAsia="bg-BG"/>
        </w:rPr>
        <w:t>Информация за проекти с европейско финансиране</w:t>
      </w:r>
    </w:p>
    <w:p w14:paraId="1FC846C4" w14:textId="2B828962" w:rsidR="00FA10EA" w:rsidRPr="00FA10EA" w:rsidRDefault="00FA10EA" w:rsidP="00FA10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A10E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направление „Европейски политики, международна дейност и туризъм“ към 31.12.2021 г.</w:t>
      </w:r>
    </w:p>
    <w:p w14:paraId="68F3AE7F" w14:textId="77777777" w:rsidR="00B10C02" w:rsidRPr="00E620B1" w:rsidRDefault="00B10C02" w:rsidP="00E620B1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77A278F" w14:textId="77777777" w:rsidR="00B10C02" w:rsidRPr="00E620B1" w:rsidRDefault="00B10C02" w:rsidP="00E620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b/>
          <w:sz w:val="24"/>
          <w:szCs w:val="24"/>
          <w:lang w:eastAsia="bg-BG"/>
        </w:rPr>
        <w:t>„Осигуряване ефективното функциониране на Областен информационен център София-град и София-област за популяризиране на ЕСИФ в България през периода 2019-2021“.</w:t>
      </w:r>
    </w:p>
    <w:p w14:paraId="544C8897" w14:textId="77777777" w:rsidR="00B10C02" w:rsidRPr="00E620B1" w:rsidRDefault="00B10C02" w:rsidP="00E620B1">
      <w:pPr>
        <w:spacing w:after="0" w:line="240" w:lineRule="auto"/>
        <w:ind w:left="993" w:right="6" w:firstLine="4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20FB6C" w14:textId="77777777" w:rsidR="00B10C02" w:rsidRPr="00E620B1" w:rsidRDefault="00B10C02" w:rsidP="00E620B1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Функцията на Областния информационен център (ОИЦ) е да осигурява по-голяма публичност и прозрачност при реализацията на програмите, съфинансирани от Европейските структурни и инвестиционни фондове (ЕСИФ) и да насърчава партньорството на местните власти и заинтересованите лица. ОИЦ предоставя безплатен и пълен достъп до информация за възможностите за финансиране по ЕСИФ, работи за подобряване на прозрачността и популяризирането на проектите, финансирани от Европейския съюз (ЕС) сред потенциални и настоящи бенефициен</w:t>
      </w:r>
      <w:r w:rsidR="00AB460D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ти, медии и медиатори, както и </w:t>
      </w: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 широката общественост.</w:t>
      </w:r>
    </w:p>
    <w:p w14:paraId="0996748E" w14:textId="617632F0" w:rsidR="002445B9" w:rsidRPr="00E620B1" w:rsidRDefault="0070769F" w:rsidP="00E620B1">
      <w:pPr>
        <w:tabs>
          <w:tab w:val="left" w:pos="709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="002445B9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АДБФП № BG05SFOP001-4.004-0027-C01 от 01.04.2019 г. </w:t>
      </w: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бюджета на проекта </w:t>
      </w:r>
      <w:r w:rsidR="002445B9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размер на 599 961,60 лв., в т.ч. преки разходи за персонал в размер на 428 544,00 лв. и други допустими разходи в размер на 171 417,60 лв. (безвъзмездната финансова помощ, която се предоставя, е в съотношение: 85% от Европейския социален фонд и 15% национално съфинансиране). Срокът за изпълнение на проекта е от 01.01.2019 г. до 31.12.2021 г.</w:t>
      </w:r>
    </w:p>
    <w:p w14:paraId="27F89FCA" w14:textId="4DDF7778" w:rsidR="002445B9" w:rsidRPr="00E620B1" w:rsidRDefault="002445B9" w:rsidP="00E620B1">
      <w:pPr>
        <w:tabs>
          <w:tab w:val="left" w:pos="709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допълнително споразумение № 1 от 06.07.2021 г. към АДБФП общата стойност на проекта е </w:t>
      </w:r>
      <w:r w:rsidR="0070769F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изменена </w:t>
      </w: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размер на 490 481,60 лв., в т.ч. преки разходи за персонал в размер на 350 344,00 лв. и други допустими разходи в размер на 140 137,60 лв. (безвъзмездната финансова помощ, която се предоставя, е в съотношение: 85% от Европейския социален фонд и</w:t>
      </w:r>
      <w:r w:rsidR="0070769F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15% национално съфинансиране).</w:t>
      </w:r>
    </w:p>
    <w:p w14:paraId="6D765E78" w14:textId="77777777" w:rsidR="002445B9" w:rsidRPr="00E620B1" w:rsidRDefault="002445B9" w:rsidP="00E620B1">
      <w:pPr>
        <w:tabs>
          <w:tab w:val="left" w:pos="709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Разходваните средства по проекта през 2021 г. са в размер на общо 137 744,00 лв.  Сумата от 137 744,00 лв.  е формирана както следва: Заплати и възнаграждения на екипа за управление на проекта и служителите на ОИЦ 99 176,00 лв.; Здравни и осигурителни вноски за сметка на работодател 19 283,00 лв. Разходи за материали, разходи за вода, гориво и ел. енергия и разходи за външни услуги и командировки в страната 19 285,00 лв.; Няма разходи за  придобиване на ДМА.</w:t>
      </w:r>
    </w:p>
    <w:p w14:paraId="71130685" w14:textId="77777777" w:rsidR="00B10C02" w:rsidRPr="00E620B1" w:rsidRDefault="00B10C02" w:rsidP="00E620B1">
      <w:pPr>
        <w:tabs>
          <w:tab w:val="left" w:pos="709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EE0FEF" w14:textId="77777777" w:rsidR="00B10C02" w:rsidRPr="00E620B1" w:rsidRDefault="00B10C02" w:rsidP="00E620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b/>
          <w:sz w:val="24"/>
          <w:szCs w:val="24"/>
          <w:lang w:eastAsia="bg-BG"/>
        </w:rPr>
        <w:t>„Подготовка на регионално прединвестиционно проучване за ВиК за територията на Столична община“, финансиран по приоритетна ос 1 „Води“ на Оперативна програма „Околна среда“ 2014-2020 г.</w:t>
      </w:r>
    </w:p>
    <w:p w14:paraId="24E601CB" w14:textId="77777777" w:rsidR="009C7324" w:rsidRPr="00E620B1" w:rsidRDefault="009C7324" w:rsidP="00E620B1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6DF848B" w14:textId="77777777" w:rsidR="009C7324" w:rsidRPr="00E620B1" w:rsidRDefault="009C7324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sz w:val="24"/>
          <w:szCs w:val="24"/>
          <w:lang w:eastAsia="bg-BG"/>
        </w:rPr>
        <w:t xml:space="preserve">Основната цел на проекта е разработването на регионално прединвестиционно проучване (РПИП) за водоснабдяване и канализация (ВиК) за територията на Столична община (СО), с което да бъдат определени приоритетните инвестиции във ВиК инфраструктурата. </w:t>
      </w:r>
    </w:p>
    <w:p w14:paraId="6D19F3A7" w14:textId="7334F558" w:rsidR="009C7324" w:rsidRPr="00E620B1" w:rsidRDefault="009C7324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sz w:val="24"/>
          <w:szCs w:val="24"/>
          <w:lang w:eastAsia="bg-BG"/>
        </w:rPr>
        <w:t xml:space="preserve">Проектът е на стойност 5 240 800,00 лв., от които: 4 434 000,00 лв. безвъзмездна финансова помощ (БФП) и 806 800,00 лв. съфинансиране от бюджета на СО. </w:t>
      </w:r>
      <w:r w:rsidR="00A77E90" w:rsidRPr="00E620B1">
        <w:rPr>
          <w:rFonts w:ascii="Times New Roman" w:hAnsi="Times New Roman" w:cs="Times New Roman"/>
          <w:sz w:val="24"/>
          <w:szCs w:val="24"/>
          <w:lang w:eastAsia="bg-BG"/>
        </w:rPr>
        <w:t xml:space="preserve">Краен </w:t>
      </w:r>
      <w:r w:rsidRPr="00E620B1">
        <w:rPr>
          <w:rFonts w:ascii="Times New Roman" w:hAnsi="Times New Roman" w:cs="Times New Roman"/>
          <w:sz w:val="24"/>
          <w:szCs w:val="24"/>
          <w:lang w:eastAsia="bg-BG"/>
        </w:rPr>
        <w:t>срок за изпълнение на проекта: 15.10.2021 г.</w:t>
      </w:r>
    </w:p>
    <w:p w14:paraId="3878DA7D" w14:textId="51B51D3D" w:rsidR="00B10C02" w:rsidRPr="00E620B1" w:rsidRDefault="00B10C02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Разходваните средства по проекта за 2021 г. са в размер на  18 947, 82 лв.  Сумата от 18 </w:t>
      </w:r>
      <w:r w:rsidR="00A77E90" w:rsidRPr="00E620B1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E620B1">
        <w:rPr>
          <w:rFonts w:ascii="Times New Roman" w:hAnsi="Times New Roman" w:cs="Times New Roman"/>
          <w:sz w:val="24"/>
          <w:szCs w:val="24"/>
          <w:lang w:eastAsia="bg-BG"/>
        </w:rPr>
        <w:t>47,82 лв. е формирана, както следва: 16 368,94 лв. за възнаграждения на екипа за управление на Проекта и 2 578, 88 лв. осигуровки за сметка на работодател.</w:t>
      </w:r>
    </w:p>
    <w:p w14:paraId="0F62BAE4" w14:textId="77777777" w:rsidR="00B10C02" w:rsidRPr="00E620B1" w:rsidRDefault="00B10C02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CDAFE2A" w14:textId="72A94A5B" w:rsidR="009C7324" w:rsidRPr="00E620B1" w:rsidRDefault="00B10C02" w:rsidP="00E620B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„Обединени градове за интелигентен растеж“ (Smarter Together), финансиран по Програма „Хоризонт 2020“ на Европейския съюз. </w:t>
      </w:r>
    </w:p>
    <w:p w14:paraId="1D0DD4EC" w14:textId="77777777" w:rsidR="00135FD1" w:rsidRPr="00E620B1" w:rsidRDefault="00135FD1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7D9B9A5" w14:textId="77777777" w:rsidR="00135FD1" w:rsidRPr="00E620B1" w:rsidRDefault="009C7324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sz w:val="24"/>
          <w:szCs w:val="24"/>
          <w:lang w:eastAsia="bg-BG"/>
        </w:rPr>
        <w:t>Основната цел на проекта e да подпомогне идентифицирането, разработването, тестването и прилагането на нови интегрирани интелигентни решения в пет области: (1) отопление и използване на възобновяеми енергийни източници за ниско-енергийни области, (2) ремонт на сгради публична и частна собственост за подобряване на енергийната ефективност, (3) интегрирана и устойчива градска мобилност, (4) платформа за управление на бази данни и интелигентни услуги, (5) изграждане на т.нар. „живи лаборатории“ за работа със заинтересованите страни и гражданското общество. Бюджетът на проекта за СО е 423 064,97 лв. Финансирането е 100% грант от ЕС.</w:t>
      </w:r>
      <w:r w:rsidR="00A77E90" w:rsidRPr="00E620B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35FD1" w:rsidRPr="00E620B1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14:paraId="29B84BB2" w14:textId="288816A6" w:rsidR="009C7324" w:rsidRPr="00E620B1" w:rsidRDefault="00135FD1" w:rsidP="00E6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sz w:val="24"/>
          <w:szCs w:val="24"/>
          <w:lang w:eastAsia="bg-BG"/>
        </w:rPr>
        <w:t>Срок на изпълнение: 01.02.2016 – 31 юли 2021 г.</w:t>
      </w:r>
    </w:p>
    <w:p w14:paraId="176CD159" w14:textId="77777777" w:rsidR="00B10C02" w:rsidRPr="00E620B1" w:rsidRDefault="00B10C02" w:rsidP="00E620B1">
      <w:pPr>
        <w:spacing w:after="0" w:line="240" w:lineRule="auto"/>
        <w:ind w:left="72" w:firstLine="636"/>
        <w:jc w:val="both"/>
        <w:rPr>
          <w:rFonts w:ascii="Times New Roman" w:hAnsi="Times New Roman" w:cs="Times New Roman"/>
          <w:color w:val="1F497D"/>
          <w:sz w:val="24"/>
          <w:szCs w:val="24"/>
          <w:lang w:eastAsia="bg-BG"/>
        </w:rPr>
      </w:pPr>
      <w:r w:rsidRPr="00E620B1">
        <w:rPr>
          <w:rFonts w:ascii="Times New Roman" w:hAnsi="Times New Roman" w:cs="Times New Roman"/>
          <w:sz w:val="24"/>
          <w:szCs w:val="24"/>
          <w:lang w:eastAsia="bg-BG"/>
        </w:rPr>
        <w:t>През 2021 г. разходваните средства по проекта са в размер на 4 944, 62 лв.  Сумата от 4 944, 62 лв. е формирана, както следва: 3072, 62 лв. за възнаграждения на екипа за управление на проекта и 1872, 00 лв. окончателно плащане по Договор № СОА17-ДГ55-273/07.07.2017 г., сключен между „Атлас Травелс“ ЕООД и Столична община.</w:t>
      </w:r>
    </w:p>
    <w:p w14:paraId="44A7F708" w14:textId="77777777" w:rsidR="005C39DC" w:rsidRPr="00E620B1" w:rsidRDefault="005C39DC" w:rsidP="00E6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4290AA" w14:textId="77777777" w:rsidR="000A74F4" w:rsidRPr="00E620B1" w:rsidRDefault="000A74F4" w:rsidP="00E6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06613" w14:textId="0405F490" w:rsidR="00B10C02" w:rsidRPr="00E620B1" w:rsidRDefault="00B10C02" w:rsidP="00E6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0B1">
        <w:rPr>
          <w:rFonts w:ascii="Times New Roman" w:eastAsia="Calibri" w:hAnsi="Times New Roman" w:cs="Times New Roman"/>
          <w:b/>
          <w:sz w:val="24"/>
          <w:szCs w:val="24"/>
        </w:rPr>
        <w:t>През 2021 г. дирекция „Европейски политики и програми“</w:t>
      </w:r>
      <w:r w:rsidR="00E620B1">
        <w:rPr>
          <w:rFonts w:ascii="Times New Roman" w:eastAsia="Calibri" w:hAnsi="Times New Roman" w:cs="Times New Roman"/>
          <w:sz w:val="24"/>
          <w:szCs w:val="24"/>
        </w:rPr>
        <w:t xml:space="preserve"> преди, сега дирекция „Европейски политики, </w:t>
      </w:r>
      <w:r w:rsidR="00E620B1" w:rsidRPr="00E620B1">
        <w:rPr>
          <w:rFonts w:ascii="Times New Roman" w:eastAsia="Calibri" w:hAnsi="Times New Roman" w:cs="Times New Roman"/>
          <w:sz w:val="24"/>
          <w:szCs w:val="24"/>
        </w:rPr>
        <w:t>програми</w:t>
      </w:r>
      <w:r w:rsidR="00E620B1">
        <w:rPr>
          <w:rFonts w:ascii="Times New Roman" w:eastAsia="Calibri" w:hAnsi="Times New Roman" w:cs="Times New Roman"/>
          <w:sz w:val="24"/>
          <w:szCs w:val="24"/>
        </w:rPr>
        <w:t xml:space="preserve"> и туризъм</w:t>
      </w:r>
      <w:r w:rsidR="00E620B1" w:rsidRPr="00E620B1">
        <w:rPr>
          <w:rFonts w:ascii="Times New Roman" w:eastAsia="Calibri" w:hAnsi="Times New Roman" w:cs="Times New Roman"/>
          <w:sz w:val="24"/>
          <w:szCs w:val="24"/>
        </w:rPr>
        <w:t>“</w:t>
      </w:r>
      <w:r w:rsidR="00AB5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eastAsia="Calibri" w:hAnsi="Times New Roman" w:cs="Times New Roman"/>
          <w:sz w:val="24"/>
          <w:szCs w:val="24"/>
        </w:rPr>
        <w:t>към направление „Европейски политики, международна дейност и туризъм“, съвместно със специализираните дирекции на СО, е организирала и координирала</w:t>
      </w:r>
      <w:r w:rsidR="00C7269B" w:rsidRPr="00E620B1">
        <w:rPr>
          <w:rFonts w:ascii="Times New Roman" w:eastAsia="Calibri" w:hAnsi="Times New Roman" w:cs="Times New Roman"/>
          <w:sz w:val="24"/>
          <w:szCs w:val="24"/>
        </w:rPr>
        <w:t xml:space="preserve"> подготовката, </w:t>
      </w:r>
      <w:r w:rsidRPr="00E620B1">
        <w:rPr>
          <w:rFonts w:ascii="Times New Roman" w:eastAsia="Calibri" w:hAnsi="Times New Roman" w:cs="Times New Roman"/>
          <w:sz w:val="24"/>
          <w:szCs w:val="24"/>
        </w:rPr>
        <w:t xml:space="preserve">подаването </w:t>
      </w:r>
      <w:r w:rsidR="00C7269B" w:rsidRPr="00E620B1">
        <w:rPr>
          <w:rFonts w:ascii="Times New Roman" w:eastAsia="Calibri" w:hAnsi="Times New Roman" w:cs="Times New Roman"/>
          <w:sz w:val="24"/>
          <w:szCs w:val="24"/>
        </w:rPr>
        <w:t xml:space="preserve">и сключването на АДБФП </w:t>
      </w:r>
      <w:r w:rsidR="000A74F4" w:rsidRPr="00E620B1">
        <w:rPr>
          <w:rFonts w:ascii="Times New Roman" w:eastAsia="Calibri" w:hAnsi="Times New Roman" w:cs="Times New Roman"/>
          <w:sz w:val="24"/>
          <w:szCs w:val="24"/>
        </w:rPr>
        <w:t>з</w:t>
      </w:r>
      <w:r w:rsidRPr="00E620B1">
        <w:rPr>
          <w:rFonts w:ascii="Times New Roman" w:eastAsia="Calibri" w:hAnsi="Times New Roman" w:cs="Times New Roman"/>
          <w:sz w:val="24"/>
          <w:szCs w:val="24"/>
        </w:rPr>
        <w:t>а следните проектни предложения</w:t>
      </w:r>
      <w:r w:rsidRPr="00E620B1" w:rsidDel="00D44D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D7A355E" w14:textId="22084E1C" w:rsidR="000A74F4" w:rsidRPr="00E620B1" w:rsidRDefault="000A74F4" w:rsidP="00E6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A94743" w14:textId="77777777" w:rsidR="007F5391" w:rsidRPr="00E620B1" w:rsidRDefault="007F5391" w:rsidP="00E6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208954" w14:textId="0B8185A6" w:rsidR="000A74F4" w:rsidRPr="00E620B1" w:rsidRDefault="000A74F4" w:rsidP="00E62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0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E620B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620B1">
        <w:rPr>
          <w:rFonts w:ascii="Times New Roman" w:eastAsia="Calibri" w:hAnsi="Times New Roman" w:cs="Times New Roman"/>
          <w:b/>
          <w:sz w:val="24"/>
          <w:szCs w:val="24"/>
        </w:rPr>
        <w:tab/>
        <w:t>Одобре</w:t>
      </w:r>
      <w:r w:rsidR="0050209B" w:rsidRPr="00E620B1">
        <w:rPr>
          <w:rFonts w:ascii="Times New Roman" w:eastAsia="Calibri" w:hAnsi="Times New Roman" w:cs="Times New Roman"/>
          <w:b/>
          <w:sz w:val="24"/>
          <w:szCs w:val="24"/>
        </w:rPr>
        <w:t>ни проектни предложения</w:t>
      </w:r>
    </w:p>
    <w:p w14:paraId="10C8B641" w14:textId="5636530E" w:rsidR="00B10C02" w:rsidRPr="00E620B1" w:rsidRDefault="00B10C02" w:rsidP="00E6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1D22B0" w14:textId="77777777" w:rsidR="007F5391" w:rsidRPr="00E620B1" w:rsidRDefault="007F5391" w:rsidP="00E6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049CCC" w14:textId="77777777" w:rsidR="00D201D4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5 проекта по </w:t>
      </w:r>
      <w:r w:rsidR="00121528" w:rsidRPr="00E620B1">
        <w:rPr>
          <w:rFonts w:ascii="Times New Roman" w:hAnsi="Times New Roman" w:cs="Times New Roman"/>
          <w:b/>
          <w:sz w:val="24"/>
          <w:szCs w:val="24"/>
        </w:rPr>
        <w:t>Оперативна програма „</w:t>
      </w:r>
      <w:r w:rsidR="00D201D4" w:rsidRPr="00E620B1">
        <w:rPr>
          <w:rFonts w:ascii="Times New Roman" w:hAnsi="Times New Roman" w:cs="Times New Roman"/>
          <w:b/>
          <w:sz w:val="24"/>
          <w:szCs w:val="24"/>
        </w:rPr>
        <w:t>Региони в растеж"</w:t>
      </w:r>
    </w:p>
    <w:p w14:paraId="6F003F5C" w14:textId="77777777" w:rsidR="009B7B84" w:rsidRPr="00E620B1" w:rsidRDefault="009B7B84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8B92FF" w14:textId="4B14784A" w:rsidR="006D5FAE" w:rsidRPr="00E620B1" w:rsidRDefault="00254E49" w:rsidP="00E620B1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Основен ремонт /реконструкция/ на Център за в</w:t>
      </w:r>
      <w:r w:rsidR="00D201D4" w:rsidRPr="00E620B1">
        <w:rPr>
          <w:rFonts w:ascii="Times New Roman" w:hAnsi="Times New Roman" w:cs="Times New Roman"/>
          <w:b/>
          <w:i/>
          <w:sz w:val="24"/>
          <w:szCs w:val="24"/>
        </w:rPr>
        <w:t>ременно настаняване</w:t>
      </w:r>
      <w:r w:rsidR="00121528" w:rsidRPr="00E620B1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r w:rsidR="00D201D4" w:rsidRPr="00E620B1">
        <w:rPr>
          <w:rFonts w:ascii="Times New Roman" w:hAnsi="Times New Roman" w:cs="Times New Roman"/>
          <w:b/>
          <w:i/>
          <w:sz w:val="24"/>
          <w:szCs w:val="24"/>
        </w:rPr>
        <w:t>Св. София".</w:t>
      </w:r>
      <w:r w:rsidR="00D201D4" w:rsidRPr="00E620B1">
        <w:rPr>
          <w:rFonts w:ascii="Times New Roman" w:hAnsi="Times New Roman" w:cs="Times New Roman"/>
          <w:sz w:val="24"/>
          <w:szCs w:val="24"/>
        </w:rPr>
        <w:t xml:space="preserve"> Сключен договор за БФП на </w:t>
      </w:r>
      <w:r w:rsidR="000610C6">
        <w:rPr>
          <w:rFonts w:ascii="Times New Roman" w:hAnsi="Times New Roman" w:cs="Times New Roman"/>
          <w:sz w:val="24"/>
          <w:szCs w:val="24"/>
        </w:rPr>
        <w:t>0</w:t>
      </w:r>
      <w:r w:rsidR="00D201D4" w:rsidRPr="00E620B1">
        <w:rPr>
          <w:rFonts w:ascii="Times New Roman" w:hAnsi="Times New Roman" w:cs="Times New Roman"/>
          <w:sz w:val="24"/>
          <w:szCs w:val="24"/>
        </w:rPr>
        <w:t>4.</w:t>
      </w:r>
      <w:r w:rsidR="000610C6">
        <w:rPr>
          <w:rFonts w:ascii="Times New Roman" w:hAnsi="Times New Roman" w:cs="Times New Roman"/>
          <w:sz w:val="24"/>
          <w:szCs w:val="24"/>
        </w:rPr>
        <w:t>0</w:t>
      </w:r>
      <w:r w:rsidR="00D201D4" w:rsidRPr="00E620B1">
        <w:rPr>
          <w:rFonts w:ascii="Times New Roman" w:hAnsi="Times New Roman" w:cs="Times New Roman"/>
          <w:sz w:val="24"/>
          <w:szCs w:val="24"/>
        </w:rPr>
        <w:t>1.2021</w:t>
      </w:r>
      <w:r w:rsidR="00AB460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D201D4" w:rsidRPr="00E620B1">
        <w:rPr>
          <w:rFonts w:ascii="Times New Roman" w:hAnsi="Times New Roman" w:cs="Times New Roman"/>
          <w:sz w:val="24"/>
          <w:szCs w:val="24"/>
        </w:rPr>
        <w:t>г.</w:t>
      </w:r>
    </w:p>
    <w:p w14:paraId="4093341A" w14:textId="5FF2980F" w:rsidR="006D5FAE" w:rsidRPr="00E620B1" w:rsidRDefault="00D201D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Обща стойност на проекта:</w:t>
      </w:r>
      <w:r w:rsidR="00DB76FD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3 383 485,87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лв., от които БФП</w:t>
      </w:r>
      <w:r w:rsidR="0015451A" w:rsidRPr="00E620B1">
        <w:rPr>
          <w:rFonts w:ascii="Times New Roman" w:hAnsi="Times New Roman" w:cs="Times New Roman"/>
          <w:sz w:val="24"/>
          <w:szCs w:val="24"/>
        </w:rPr>
        <w:t xml:space="preserve"> -</w:t>
      </w:r>
      <w:r w:rsidRPr="00E620B1">
        <w:rPr>
          <w:rFonts w:ascii="Times New Roman" w:hAnsi="Times New Roman" w:cs="Times New Roman"/>
          <w:sz w:val="24"/>
          <w:szCs w:val="24"/>
        </w:rPr>
        <w:t xml:space="preserve"> 1 253 395,82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 xml:space="preserve">лв. и </w:t>
      </w:r>
      <w:r w:rsidR="00F97B20" w:rsidRPr="00E620B1">
        <w:rPr>
          <w:rFonts w:ascii="Times New Roman" w:hAnsi="Times New Roman" w:cs="Times New Roman"/>
          <w:sz w:val="24"/>
          <w:szCs w:val="24"/>
        </w:rPr>
        <w:t>2</w:t>
      </w:r>
      <w:r w:rsidR="000610C6">
        <w:rPr>
          <w:rFonts w:ascii="Times New Roman" w:hAnsi="Times New Roman" w:cs="Times New Roman"/>
          <w:sz w:val="24"/>
          <w:szCs w:val="24"/>
        </w:rPr>
        <w:t> </w:t>
      </w:r>
      <w:r w:rsidR="00F97B20" w:rsidRPr="00E620B1">
        <w:rPr>
          <w:rFonts w:ascii="Times New Roman" w:hAnsi="Times New Roman" w:cs="Times New Roman"/>
          <w:sz w:val="24"/>
          <w:szCs w:val="24"/>
        </w:rPr>
        <w:t>130 090,05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лв. собствен принос;</w:t>
      </w:r>
    </w:p>
    <w:p w14:paraId="6A429FD6" w14:textId="77777777" w:rsidR="0015451A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ABF25" w14:textId="77777777" w:rsidR="00D201D4" w:rsidRPr="00E620B1" w:rsidRDefault="00254E49" w:rsidP="00E620B1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Ремонт и обновяване на Бори</w:t>
      </w:r>
      <w:r w:rsidR="006D5FAE" w:rsidRPr="00E620B1">
        <w:rPr>
          <w:rFonts w:ascii="Times New Roman" w:hAnsi="Times New Roman" w:cs="Times New Roman"/>
          <w:b/>
          <w:i/>
          <w:sz w:val="24"/>
          <w:szCs w:val="24"/>
        </w:rPr>
        <w:t>сова градина - историческа част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6D5FAE" w:rsidRPr="00E620B1">
        <w:rPr>
          <w:rFonts w:ascii="Times New Roman" w:hAnsi="Times New Roman" w:cs="Times New Roman"/>
          <w:i/>
          <w:sz w:val="24"/>
          <w:szCs w:val="24"/>
        </w:rPr>
        <w:t>.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D201D4" w:rsidRPr="00E620B1">
        <w:rPr>
          <w:rFonts w:ascii="Times New Roman" w:hAnsi="Times New Roman" w:cs="Times New Roman"/>
          <w:sz w:val="24"/>
          <w:szCs w:val="24"/>
        </w:rPr>
        <w:t xml:space="preserve">Сключен договор за БФП на 05.04.2021г. </w:t>
      </w:r>
    </w:p>
    <w:p w14:paraId="66839F38" w14:textId="3011F6CF" w:rsidR="00F97B20" w:rsidRPr="00E620B1" w:rsidRDefault="00D201D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F97B20" w:rsidRPr="00E620B1">
        <w:rPr>
          <w:rFonts w:ascii="Times New Roman" w:hAnsi="Times New Roman" w:cs="Times New Roman"/>
          <w:sz w:val="24"/>
          <w:szCs w:val="24"/>
        </w:rPr>
        <w:t>10 324 080,33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 xml:space="preserve">лв., от които БФП </w:t>
      </w:r>
      <w:r w:rsidR="0015451A" w:rsidRPr="00E620B1">
        <w:rPr>
          <w:rFonts w:ascii="Times New Roman" w:hAnsi="Times New Roman" w:cs="Times New Roman"/>
          <w:sz w:val="24"/>
          <w:szCs w:val="24"/>
        </w:rPr>
        <w:t xml:space="preserve">- </w:t>
      </w:r>
      <w:r w:rsidR="00F97B20" w:rsidRPr="00E620B1">
        <w:rPr>
          <w:rFonts w:ascii="Times New Roman" w:hAnsi="Times New Roman" w:cs="Times New Roman"/>
          <w:sz w:val="24"/>
          <w:szCs w:val="24"/>
        </w:rPr>
        <w:t>8 999 584,33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 xml:space="preserve">лв. и </w:t>
      </w:r>
      <w:r w:rsidR="00F97B20" w:rsidRPr="00E620B1">
        <w:rPr>
          <w:rFonts w:ascii="Times New Roman" w:hAnsi="Times New Roman" w:cs="Times New Roman"/>
          <w:sz w:val="24"/>
          <w:szCs w:val="24"/>
        </w:rPr>
        <w:t>1</w:t>
      </w:r>
      <w:r w:rsidR="000610C6">
        <w:rPr>
          <w:rFonts w:ascii="Times New Roman" w:hAnsi="Times New Roman" w:cs="Times New Roman"/>
          <w:sz w:val="24"/>
          <w:szCs w:val="24"/>
        </w:rPr>
        <w:t> </w:t>
      </w:r>
      <w:r w:rsidR="00F97B20" w:rsidRPr="00E620B1">
        <w:rPr>
          <w:rFonts w:ascii="Times New Roman" w:hAnsi="Times New Roman" w:cs="Times New Roman"/>
          <w:sz w:val="24"/>
          <w:szCs w:val="24"/>
        </w:rPr>
        <w:t>324 496,00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лв. собствен принос</w:t>
      </w:r>
    </w:p>
    <w:p w14:paraId="62800AB2" w14:textId="77777777" w:rsidR="0015451A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74952" w14:textId="74865187" w:rsidR="006D5FAE" w:rsidRPr="00E620B1" w:rsidRDefault="00254E49" w:rsidP="00E620B1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Изграждане, основен ремонт/реконструкция на 3 училища на</w:t>
      </w:r>
      <w:r w:rsidR="006D5FAE" w:rsidRPr="00E620B1">
        <w:rPr>
          <w:rFonts w:ascii="Times New Roman" w:hAnsi="Times New Roman" w:cs="Times New Roman"/>
          <w:b/>
          <w:i/>
          <w:sz w:val="24"/>
          <w:szCs w:val="24"/>
        </w:rPr>
        <w:t xml:space="preserve"> територията на Столична община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6D5FAE" w:rsidRPr="00E620B1">
        <w:rPr>
          <w:rFonts w:ascii="Times New Roman" w:hAnsi="Times New Roman" w:cs="Times New Roman"/>
          <w:i/>
          <w:sz w:val="24"/>
          <w:szCs w:val="24"/>
        </w:rPr>
        <w:t>.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Сключен договор за БФП на </w:t>
      </w:r>
      <w:r w:rsidR="00F97B20" w:rsidRPr="00E620B1">
        <w:rPr>
          <w:rFonts w:ascii="Times New Roman" w:hAnsi="Times New Roman" w:cs="Times New Roman"/>
          <w:sz w:val="24"/>
          <w:szCs w:val="24"/>
        </w:rPr>
        <w:t>05.04.2021</w:t>
      </w:r>
      <w:r w:rsidR="00AB460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F97B20" w:rsidRPr="00E620B1">
        <w:rPr>
          <w:rFonts w:ascii="Times New Roman" w:hAnsi="Times New Roman" w:cs="Times New Roman"/>
          <w:sz w:val="24"/>
          <w:szCs w:val="24"/>
        </w:rPr>
        <w:t>г.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4B5E4" w14:textId="3C3634CC" w:rsidR="00F97B20" w:rsidRPr="00E620B1" w:rsidRDefault="006D5FAE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Обща стойност на проекта: 7 197 869,14</w:t>
      </w:r>
      <w:r w:rsidR="000610C6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 xml:space="preserve">лв., от които БФП </w:t>
      </w:r>
      <w:r w:rsidR="00F97B20" w:rsidRPr="00E620B1">
        <w:rPr>
          <w:rFonts w:ascii="Times New Roman" w:hAnsi="Times New Roman" w:cs="Times New Roman"/>
          <w:sz w:val="24"/>
          <w:szCs w:val="24"/>
        </w:rPr>
        <w:t>6 337 916,00</w:t>
      </w:r>
      <w:r w:rsidR="00121528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 xml:space="preserve">лв. и </w:t>
      </w:r>
      <w:r w:rsidR="00F97B20" w:rsidRPr="00E620B1">
        <w:rPr>
          <w:rFonts w:ascii="Times New Roman" w:hAnsi="Times New Roman" w:cs="Times New Roman"/>
          <w:sz w:val="24"/>
          <w:szCs w:val="24"/>
        </w:rPr>
        <w:t>859 953,14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принос;</w:t>
      </w:r>
    </w:p>
    <w:p w14:paraId="1432C346" w14:textId="77777777" w:rsidR="0015451A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7A06EE" w14:textId="28CFC2A8" w:rsidR="006D5FAE" w:rsidRPr="00E620B1" w:rsidRDefault="00254E49" w:rsidP="00E620B1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Развитие на културната инфраструктура в Столична община чрез инвестиции в обновяване на Театър „София“ район „Оборище“</w:t>
      </w:r>
      <w:r w:rsidR="006D5FAE" w:rsidRPr="00E620B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Сключен договор </w:t>
      </w:r>
      <w:r w:rsidR="00DB76FD" w:rsidRPr="00DB76FD">
        <w:rPr>
          <w:rFonts w:ascii="Times New Roman" w:hAnsi="Times New Roman" w:cs="Times New Roman"/>
          <w:sz w:val="24"/>
          <w:szCs w:val="24"/>
        </w:rPr>
        <w:t xml:space="preserve">за БФП 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на </w:t>
      </w:r>
      <w:r w:rsidR="00F97B20" w:rsidRPr="00E620B1">
        <w:rPr>
          <w:rFonts w:ascii="Times New Roman" w:hAnsi="Times New Roman" w:cs="Times New Roman"/>
          <w:sz w:val="24"/>
          <w:szCs w:val="24"/>
        </w:rPr>
        <w:t>16.09.2021 г.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8C2A3" w14:textId="06944889" w:rsidR="00F97B20" w:rsidRDefault="006D5FAE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lastRenderedPageBreak/>
        <w:t>Обща стойност на проекта: 9 770 197,34 лв., от които БФП</w:t>
      </w:r>
      <w:r w:rsidR="0015451A" w:rsidRPr="00E620B1">
        <w:rPr>
          <w:rFonts w:ascii="Times New Roman" w:hAnsi="Times New Roman" w:cs="Times New Roman"/>
          <w:sz w:val="24"/>
          <w:szCs w:val="24"/>
        </w:rPr>
        <w:t xml:space="preserve"> -</w:t>
      </w:r>
      <w:r w:rsidRPr="00E620B1">
        <w:rPr>
          <w:rFonts w:ascii="Times New Roman" w:hAnsi="Times New Roman" w:cs="Times New Roman"/>
          <w:sz w:val="24"/>
          <w:szCs w:val="24"/>
        </w:rPr>
        <w:t xml:space="preserve"> 5 500 000,00 лв. и </w:t>
      </w:r>
      <w:r w:rsidR="00F97B20" w:rsidRPr="00E620B1">
        <w:rPr>
          <w:rFonts w:ascii="Times New Roman" w:hAnsi="Times New Roman" w:cs="Times New Roman"/>
          <w:sz w:val="24"/>
          <w:szCs w:val="24"/>
        </w:rPr>
        <w:t>4 270 197,34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принос;</w:t>
      </w:r>
    </w:p>
    <w:p w14:paraId="01AF5BC2" w14:textId="77777777" w:rsidR="000610C6" w:rsidRPr="00E620B1" w:rsidRDefault="000610C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17705E" w14:textId="43C737C7" w:rsidR="00254E49" w:rsidRPr="00E620B1" w:rsidRDefault="00F97B20" w:rsidP="00E620B1">
      <w:pPr>
        <w:pStyle w:val="ListParagraph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„Развитие на културната инфраструктура в Столична община чрез инвестиции в обновяване на ОКИ</w:t>
      </w:r>
      <w:r w:rsidR="001870C6" w:rsidRPr="00E620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„Средец“ район „Оборище“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15451A" w:rsidRPr="00E620B1">
        <w:rPr>
          <w:rFonts w:ascii="Times New Roman" w:hAnsi="Times New Roman" w:cs="Times New Roman"/>
          <w:sz w:val="24"/>
          <w:szCs w:val="24"/>
        </w:rPr>
        <w:t>С</w:t>
      </w:r>
      <w:r w:rsidR="00DB76FD">
        <w:rPr>
          <w:rFonts w:ascii="Times New Roman" w:hAnsi="Times New Roman" w:cs="Times New Roman"/>
          <w:sz w:val="24"/>
          <w:szCs w:val="24"/>
        </w:rPr>
        <w:t>ключен договор за БФП</w:t>
      </w:r>
      <w:r w:rsidR="0015451A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6D5FAE" w:rsidRPr="00E620B1">
        <w:rPr>
          <w:rFonts w:ascii="Times New Roman" w:hAnsi="Times New Roman" w:cs="Times New Roman"/>
          <w:sz w:val="24"/>
          <w:szCs w:val="24"/>
        </w:rPr>
        <w:t>на 28.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="006D5FAE" w:rsidRPr="00E620B1">
        <w:rPr>
          <w:rFonts w:ascii="Times New Roman" w:hAnsi="Times New Roman" w:cs="Times New Roman"/>
          <w:sz w:val="24"/>
          <w:szCs w:val="24"/>
        </w:rPr>
        <w:t xml:space="preserve">2.2022 г. </w:t>
      </w:r>
    </w:p>
    <w:p w14:paraId="003E9534" w14:textId="2B2915F7" w:rsidR="00F97B20" w:rsidRPr="00E620B1" w:rsidRDefault="00254E49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Обща стойност на проекта: 9 969 334,67 лв. от които БФП</w:t>
      </w:r>
      <w:r w:rsidR="007F5391" w:rsidRPr="00E620B1">
        <w:rPr>
          <w:rFonts w:ascii="Times New Roman" w:hAnsi="Times New Roman" w:cs="Times New Roman"/>
          <w:sz w:val="24"/>
          <w:szCs w:val="24"/>
        </w:rPr>
        <w:t xml:space="preserve"> - </w:t>
      </w:r>
      <w:r w:rsidR="00F97B20" w:rsidRPr="00E620B1">
        <w:rPr>
          <w:rFonts w:ascii="Times New Roman" w:hAnsi="Times New Roman" w:cs="Times New Roman"/>
          <w:sz w:val="24"/>
          <w:szCs w:val="24"/>
        </w:rPr>
        <w:t>4 000 000,00</w:t>
      </w:r>
      <w:r w:rsidR="007776B5">
        <w:rPr>
          <w:rFonts w:ascii="Times New Roman" w:hAnsi="Times New Roman" w:cs="Times New Roman"/>
          <w:sz w:val="24"/>
          <w:szCs w:val="24"/>
        </w:rPr>
        <w:t xml:space="preserve"> </w:t>
      </w:r>
      <w:r w:rsidR="009B7B84" w:rsidRPr="00E620B1">
        <w:rPr>
          <w:rFonts w:ascii="Times New Roman" w:hAnsi="Times New Roman" w:cs="Times New Roman"/>
          <w:sz w:val="24"/>
          <w:szCs w:val="24"/>
        </w:rPr>
        <w:t xml:space="preserve">лв. и </w:t>
      </w:r>
      <w:r w:rsidR="00F97B20" w:rsidRPr="00E620B1">
        <w:rPr>
          <w:rFonts w:ascii="Times New Roman" w:hAnsi="Times New Roman" w:cs="Times New Roman"/>
          <w:sz w:val="24"/>
          <w:szCs w:val="24"/>
        </w:rPr>
        <w:t>5</w:t>
      </w:r>
      <w:r w:rsidR="007776B5">
        <w:rPr>
          <w:rFonts w:ascii="Times New Roman" w:hAnsi="Times New Roman" w:cs="Times New Roman"/>
          <w:sz w:val="24"/>
          <w:szCs w:val="24"/>
        </w:rPr>
        <w:t> </w:t>
      </w:r>
      <w:r w:rsidR="00F97B20" w:rsidRPr="00E620B1">
        <w:rPr>
          <w:rFonts w:ascii="Times New Roman" w:hAnsi="Times New Roman" w:cs="Times New Roman"/>
          <w:sz w:val="24"/>
          <w:szCs w:val="24"/>
        </w:rPr>
        <w:t>969 334,67</w:t>
      </w:r>
      <w:r w:rsidR="00DB76FD">
        <w:rPr>
          <w:rFonts w:ascii="Times New Roman" w:hAnsi="Times New Roman" w:cs="Times New Roman"/>
          <w:sz w:val="24"/>
          <w:szCs w:val="24"/>
        </w:rPr>
        <w:t xml:space="preserve"> </w:t>
      </w:r>
      <w:r w:rsidR="009B7B84" w:rsidRPr="00E620B1">
        <w:rPr>
          <w:rFonts w:ascii="Times New Roman" w:hAnsi="Times New Roman" w:cs="Times New Roman"/>
          <w:sz w:val="24"/>
          <w:szCs w:val="24"/>
        </w:rPr>
        <w:t>лв. собствен принос.</w:t>
      </w:r>
    </w:p>
    <w:p w14:paraId="7BEE9134" w14:textId="7A31706E" w:rsidR="009B7B84" w:rsidRPr="00E620B1" w:rsidRDefault="009B7B8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32F9C" w14:textId="77777777" w:rsidR="007F5391" w:rsidRPr="00E620B1" w:rsidRDefault="007F5391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456345" w14:textId="77777777" w:rsidR="009B7B84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2 проекта по </w:t>
      </w:r>
      <w:r w:rsidR="00121528" w:rsidRPr="00E620B1">
        <w:rPr>
          <w:rFonts w:ascii="Times New Roman" w:hAnsi="Times New Roman" w:cs="Times New Roman"/>
          <w:b/>
          <w:sz w:val="24"/>
          <w:szCs w:val="24"/>
        </w:rPr>
        <w:t>Оперативна програма „</w:t>
      </w:r>
      <w:r w:rsidR="009B7B84" w:rsidRPr="00E620B1">
        <w:rPr>
          <w:rFonts w:ascii="Times New Roman" w:hAnsi="Times New Roman" w:cs="Times New Roman"/>
          <w:b/>
          <w:sz w:val="24"/>
          <w:szCs w:val="24"/>
        </w:rPr>
        <w:t>Развитие на човешките ресурси"</w:t>
      </w:r>
    </w:p>
    <w:p w14:paraId="22FDF4CE" w14:textId="77777777" w:rsidR="009B7B84" w:rsidRPr="00E620B1" w:rsidRDefault="009B7B84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55928" w14:textId="3F8AAEFF" w:rsidR="009B7B84" w:rsidRPr="00E620B1" w:rsidRDefault="00026A78" w:rsidP="00E620B1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Патро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нажна грижа + в община Столична“</w:t>
      </w:r>
      <w:r w:rsidRPr="00E620B1">
        <w:rPr>
          <w:rFonts w:ascii="Times New Roman" w:hAnsi="Times New Roman" w:cs="Times New Roman"/>
          <w:b/>
          <w:sz w:val="24"/>
          <w:szCs w:val="24"/>
        </w:rPr>
        <w:t>.</w:t>
      </w:r>
      <w:r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9B7B84" w:rsidRPr="00E620B1">
        <w:rPr>
          <w:rFonts w:ascii="Times New Roman" w:hAnsi="Times New Roman" w:cs="Times New Roman"/>
          <w:sz w:val="24"/>
          <w:szCs w:val="24"/>
        </w:rPr>
        <w:t xml:space="preserve">Сключен договор </w:t>
      </w:r>
      <w:r w:rsidR="00DB76FD" w:rsidRPr="00DB76FD">
        <w:rPr>
          <w:rFonts w:ascii="Times New Roman" w:hAnsi="Times New Roman" w:cs="Times New Roman"/>
          <w:sz w:val="24"/>
          <w:szCs w:val="24"/>
        </w:rPr>
        <w:t xml:space="preserve">за БФП </w:t>
      </w:r>
      <w:r w:rsidR="009B7B84" w:rsidRPr="00E620B1">
        <w:rPr>
          <w:rFonts w:ascii="Times New Roman" w:hAnsi="Times New Roman" w:cs="Times New Roman"/>
          <w:sz w:val="24"/>
          <w:szCs w:val="24"/>
        </w:rPr>
        <w:t xml:space="preserve">на 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="009B7B84" w:rsidRPr="00E620B1">
        <w:rPr>
          <w:rFonts w:ascii="Times New Roman" w:hAnsi="Times New Roman" w:cs="Times New Roman"/>
          <w:sz w:val="24"/>
          <w:szCs w:val="24"/>
        </w:rPr>
        <w:t>1.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="009B7B84" w:rsidRPr="00E620B1">
        <w:rPr>
          <w:rFonts w:ascii="Times New Roman" w:hAnsi="Times New Roman" w:cs="Times New Roman"/>
          <w:sz w:val="24"/>
          <w:szCs w:val="24"/>
        </w:rPr>
        <w:t>3.2021</w:t>
      </w:r>
      <w:r w:rsidR="00AB460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9B7B84" w:rsidRPr="00E620B1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95A1098" w14:textId="2A673C5B" w:rsidR="00F97B20" w:rsidRPr="00E620B1" w:rsidRDefault="009B7B8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F97B20" w:rsidRPr="00E620B1">
        <w:rPr>
          <w:rFonts w:ascii="Times New Roman" w:hAnsi="Times New Roman" w:cs="Times New Roman"/>
          <w:sz w:val="24"/>
          <w:szCs w:val="24"/>
        </w:rPr>
        <w:t>6 747 020,42</w:t>
      </w:r>
      <w:r w:rsidR="000610C6">
        <w:rPr>
          <w:rFonts w:ascii="Times New Roman" w:hAnsi="Times New Roman" w:cs="Times New Roman"/>
          <w:sz w:val="24"/>
          <w:szCs w:val="24"/>
        </w:rPr>
        <w:t xml:space="preserve"> лв. </w:t>
      </w:r>
      <w:r w:rsidR="00DB76FD">
        <w:rPr>
          <w:rFonts w:ascii="Times New Roman" w:hAnsi="Times New Roman" w:cs="Times New Roman"/>
          <w:sz w:val="24"/>
          <w:szCs w:val="24"/>
        </w:rPr>
        <w:t>-</w:t>
      </w:r>
      <w:r w:rsidR="000610C6">
        <w:rPr>
          <w:rFonts w:ascii="Times New Roman" w:hAnsi="Times New Roman" w:cs="Times New Roman"/>
          <w:sz w:val="24"/>
          <w:szCs w:val="24"/>
        </w:rPr>
        <w:t xml:space="preserve"> 100 % </w:t>
      </w:r>
      <w:r w:rsidRPr="00E620B1">
        <w:rPr>
          <w:rFonts w:ascii="Times New Roman" w:hAnsi="Times New Roman" w:cs="Times New Roman"/>
          <w:sz w:val="24"/>
          <w:szCs w:val="24"/>
        </w:rPr>
        <w:t>БФП.</w:t>
      </w:r>
    </w:p>
    <w:p w14:paraId="7C637998" w14:textId="3680563C" w:rsidR="0015451A" w:rsidRPr="00E620B1" w:rsidRDefault="009B7B84" w:rsidP="00E620B1">
      <w:pPr>
        <w:pStyle w:val="ListParagraph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Предоставяне на седем нови социални услуги в общността за деца и семейства на територията на Столична община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15451A" w:rsidRPr="00E620B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5451A" w:rsidRPr="00E620B1">
        <w:rPr>
          <w:rFonts w:ascii="Times New Roman" w:hAnsi="Times New Roman" w:cs="Times New Roman"/>
          <w:sz w:val="24"/>
          <w:szCs w:val="24"/>
        </w:rPr>
        <w:t xml:space="preserve">Сключен договор на 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="0015451A" w:rsidRPr="00E620B1">
        <w:rPr>
          <w:rFonts w:ascii="Times New Roman" w:hAnsi="Times New Roman" w:cs="Times New Roman"/>
          <w:sz w:val="24"/>
          <w:szCs w:val="24"/>
        </w:rPr>
        <w:t>5.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="0015451A" w:rsidRPr="00E620B1">
        <w:rPr>
          <w:rFonts w:ascii="Times New Roman" w:hAnsi="Times New Roman" w:cs="Times New Roman"/>
          <w:sz w:val="24"/>
          <w:szCs w:val="24"/>
        </w:rPr>
        <w:t>5.2021</w:t>
      </w:r>
      <w:r w:rsidR="00AB460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15451A" w:rsidRPr="00E620B1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F3CC857" w14:textId="77777777" w:rsidR="00F97B20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9 481 295,20 лв., от които БФП - </w:t>
      </w:r>
      <w:r w:rsidR="00F97B20" w:rsidRPr="00E620B1">
        <w:rPr>
          <w:rFonts w:ascii="Times New Roman" w:hAnsi="Times New Roman" w:cs="Times New Roman"/>
          <w:sz w:val="24"/>
          <w:szCs w:val="24"/>
        </w:rPr>
        <w:t>9 481 295,20</w:t>
      </w:r>
      <w:r w:rsidRPr="00E620B1">
        <w:rPr>
          <w:rFonts w:ascii="Times New Roman" w:hAnsi="Times New Roman" w:cs="Times New Roman"/>
          <w:sz w:val="24"/>
          <w:szCs w:val="24"/>
        </w:rPr>
        <w:t>лв.</w:t>
      </w:r>
    </w:p>
    <w:p w14:paraId="29DE587F" w14:textId="61C8BBA3" w:rsidR="0015451A" w:rsidRPr="00E620B1" w:rsidRDefault="0015451A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D3463C" w14:textId="77777777" w:rsidR="007F5391" w:rsidRPr="00E620B1" w:rsidRDefault="007F5391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5BE07" w14:textId="77777777" w:rsidR="0015451A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>1 проект</w:t>
      </w:r>
      <w:r w:rsidR="00121528" w:rsidRPr="00E620B1">
        <w:rPr>
          <w:rFonts w:ascii="Times New Roman" w:hAnsi="Times New Roman" w:cs="Times New Roman"/>
          <w:b/>
          <w:sz w:val="24"/>
          <w:szCs w:val="24"/>
        </w:rPr>
        <w:t xml:space="preserve"> по Оперативна програма „</w:t>
      </w:r>
      <w:r w:rsidRPr="00E620B1">
        <w:rPr>
          <w:rFonts w:ascii="Times New Roman" w:hAnsi="Times New Roman" w:cs="Times New Roman"/>
          <w:b/>
          <w:sz w:val="24"/>
          <w:szCs w:val="24"/>
        </w:rPr>
        <w:t>Околна среда“</w:t>
      </w:r>
    </w:p>
    <w:p w14:paraId="5B87EDBB" w14:textId="73F04451" w:rsidR="0015451A" w:rsidRPr="00E620B1" w:rsidRDefault="00961FE4" w:rsidP="00E620B1">
      <w:pPr>
        <w:pStyle w:val="ListParagraph"/>
        <w:tabs>
          <w:tab w:val="left" w:pos="13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ab/>
      </w:r>
    </w:p>
    <w:p w14:paraId="08B7FAF3" w14:textId="6B12E993" w:rsidR="00121528" w:rsidRPr="00E620B1" w:rsidRDefault="0015451A" w:rsidP="00E620B1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Изграждане на ВиК инфраструктура в Столична община</w:t>
      </w:r>
      <w:r w:rsidR="00DB76FD">
        <w:rPr>
          <w:rFonts w:ascii="Times New Roman" w:hAnsi="Times New Roman" w:cs="Times New Roman"/>
          <w:b/>
          <w:i/>
          <w:sz w:val="24"/>
          <w:szCs w:val="24"/>
        </w:rPr>
        <w:t xml:space="preserve">“. </w:t>
      </w:r>
      <w:r w:rsidRPr="00E620B1">
        <w:rPr>
          <w:rFonts w:ascii="Times New Roman" w:hAnsi="Times New Roman" w:cs="Times New Roman"/>
          <w:sz w:val="24"/>
          <w:szCs w:val="24"/>
        </w:rPr>
        <w:t xml:space="preserve">Сключен договор </w:t>
      </w:r>
      <w:r w:rsidR="008C6EF1" w:rsidRPr="008C6EF1">
        <w:rPr>
          <w:rFonts w:ascii="Times New Roman" w:hAnsi="Times New Roman" w:cs="Times New Roman"/>
          <w:sz w:val="24"/>
          <w:szCs w:val="24"/>
        </w:rPr>
        <w:t xml:space="preserve">за БФП </w:t>
      </w:r>
      <w:r w:rsidRPr="00E620B1">
        <w:rPr>
          <w:rFonts w:ascii="Times New Roman" w:hAnsi="Times New Roman" w:cs="Times New Roman"/>
          <w:sz w:val="24"/>
          <w:szCs w:val="24"/>
        </w:rPr>
        <w:t xml:space="preserve">на </w:t>
      </w:r>
      <w:r w:rsidR="00F97B20" w:rsidRPr="00E620B1">
        <w:rPr>
          <w:rFonts w:ascii="Times New Roman" w:hAnsi="Times New Roman" w:cs="Times New Roman"/>
          <w:sz w:val="24"/>
          <w:szCs w:val="24"/>
        </w:rPr>
        <w:t>01.02.2022 г.</w:t>
      </w:r>
      <w:r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2F1DB" w14:textId="77777777" w:rsidR="00F97B20" w:rsidRPr="00E620B1" w:rsidRDefault="00121528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F97B20" w:rsidRPr="00E620B1">
        <w:rPr>
          <w:rFonts w:ascii="Times New Roman" w:hAnsi="Times New Roman" w:cs="Times New Roman"/>
          <w:sz w:val="24"/>
          <w:szCs w:val="24"/>
        </w:rPr>
        <w:t>140 495 700,84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лв., от които БФП - </w:t>
      </w:r>
      <w:r w:rsidR="00F97B20" w:rsidRPr="00E620B1">
        <w:rPr>
          <w:rFonts w:ascii="Times New Roman" w:hAnsi="Times New Roman" w:cs="Times New Roman"/>
          <w:sz w:val="24"/>
          <w:szCs w:val="24"/>
        </w:rPr>
        <w:t>96 478 397,78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и </w:t>
      </w:r>
      <w:r w:rsidR="00F97B20" w:rsidRPr="00E620B1">
        <w:rPr>
          <w:rFonts w:ascii="Times New Roman" w:hAnsi="Times New Roman" w:cs="Times New Roman"/>
          <w:sz w:val="24"/>
          <w:szCs w:val="24"/>
        </w:rPr>
        <w:t>44 017 303,06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</w:t>
      </w:r>
      <w:r w:rsidR="00A77E90" w:rsidRPr="00E620B1">
        <w:rPr>
          <w:rFonts w:ascii="Times New Roman" w:hAnsi="Times New Roman" w:cs="Times New Roman"/>
          <w:sz w:val="24"/>
          <w:szCs w:val="24"/>
        </w:rPr>
        <w:t>.</w:t>
      </w:r>
    </w:p>
    <w:p w14:paraId="78A50D29" w14:textId="3D5F746C" w:rsidR="0015451A" w:rsidRPr="00E620B1" w:rsidRDefault="0015451A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02382A" w14:textId="77777777" w:rsidR="007F5391" w:rsidRPr="00E620B1" w:rsidRDefault="007F5391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F6DD58" w14:textId="77777777" w:rsidR="00121528" w:rsidRPr="00E620B1" w:rsidRDefault="00671DC3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2 проекта по </w:t>
      </w:r>
      <w:r w:rsidR="00121528" w:rsidRPr="00E620B1">
        <w:rPr>
          <w:rFonts w:ascii="Times New Roman" w:hAnsi="Times New Roman" w:cs="Times New Roman"/>
          <w:b/>
          <w:sz w:val="24"/>
          <w:szCs w:val="24"/>
        </w:rPr>
        <w:t>Оперативна програма „Добро управление"</w:t>
      </w:r>
    </w:p>
    <w:p w14:paraId="0F967820" w14:textId="77777777" w:rsidR="00121528" w:rsidRPr="00E620B1" w:rsidRDefault="00121528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B208B" w14:textId="44957150" w:rsidR="00D16175" w:rsidRPr="00E620B1" w:rsidRDefault="00D16175" w:rsidP="00E620B1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97B20" w:rsidRPr="00E620B1">
        <w:rPr>
          <w:rFonts w:ascii="Times New Roman" w:hAnsi="Times New Roman" w:cs="Times New Roman"/>
          <w:b/>
          <w:i/>
          <w:sz w:val="24"/>
          <w:szCs w:val="24"/>
        </w:rPr>
        <w:t>Осигуряване ефективното функциониране на Областен информационен център София-град и София-област за периода 2022-2023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 xml:space="preserve">“. </w:t>
      </w:r>
      <w:r w:rsidRPr="00E620B1">
        <w:rPr>
          <w:rFonts w:ascii="Times New Roman" w:hAnsi="Times New Roman" w:cs="Times New Roman"/>
          <w:sz w:val="24"/>
          <w:szCs w:val="24"/>
        </w:rPr>
        <w:t xml:space="preserve">Сключен договор на 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Pr="00E620B1">
        <w:rPr>
          <w:rFonts w:ascii="Times New Roman" w:hAnsi="Times New Roman" w:cs="Times New Roman"/>
          <w:sz w:val="24"/>
          <w:szCs w:val="24"/>
        </w:rPr>
        <w:t>1.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Pr="00E620B1">
        <w:rPr>
          <w:rFonts w:ascii="Times New Roman" w:hAnsi="Times New Roman" w:cs="Times New Roman"/>
          <w:sz w:val="24"/>
          <w:szCs w:val="24"/>
        </w:rPr>
        <w:t xml:space="preserve">1.2022 г. </w:t>
      </w:r>
    </w:p>
    <w:p w14:paraId="4D1AD2D5" w14:textId="000CF3C8" w:rsidR="008C6EF1" w:rsidRDefault="00D16175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Обща стойност на проекта: 398 966,40 лв.</w:t>
      </w:r>
      <w:r w:rsidR="008C6EF1">
        <w:rPr>
          <w:rFonts w:ascii="Times New Roman" w:hAnsi="Times New Roman" w:cs="Times New Roman"/>
          <w:sz w:val="24"/>
          <w:szCs w:val="24"/>
        </w:rPr>
        <w:t xml:space="preserve"> – 100 % БФП.</w:t>
      </w:r>
    </w:p>
    <w:p w14:paraId="62260082" w14:textId="77777777" w:rsidR="003F5880" w:rsidRPr="00E620B1" w:rsidRDefault="003F5880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E78A8" w14:textId="70E5BE82" w:rsidR="00D16175" w:rsidRPr="00E620B1" w:rsidRDefault="00D16175" w:rsidP="00E620B1">
      <w:pPr>
        <w:pStyle w:val="ListParagraph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21528" w:rsidRPr="00E620B1">
        <w:rPr>
          <w:rFonts w:ascii="Times New Roman" w:hAnsi="Times New Roman" w:cs="Times New Roman"/>
          <w:b/>
          <w:i/>
          <w:sz w:val="24"/>
          <w:szCs w:val="24"/>
        </w:rPr>
        <w:t>Облач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 xml:space="preserve">ни е-услуги за администрацията”. </w:t>
      </w:r>
      <w:r w:rsidRPr="00E620B1">
        <w:rPr>
          <w:rFonts w:ascii="Times New Roman" w:hAnsi="Times New Roman" w:cs="Times New Roman"/>
          <w:sz w:val="24"/>
          <w:szCs w:val="24"/>
        </w:rPr>
        <w:t>Сключен договор</w:t>
      </w:r>
      <w:r w:rsidR="008C6EF1" w:rsidRPr="008C6EF1">
        <w:rPr>
          <w:rFonts w:ascii="Times New Roman" w:hAnsi="Times New Roman" w:cs="Times New Roman"/>
          <w:sz w:val="24"/>
          <w:szCs w:val="24"/>
        </w:rPr>
        <w:t xml:space="preserve"> за БФП</w:t>
      </w:r>
      <w:r w:rsidRPr="00E620B1">
        <w:rPr>
          <w:rFonts w:ascii="Times New Roman" w:hAnsi="Times New Roman" w:cs="Times New Roman"/>
          <w:sz w:val="24"/>
          <w:szCs w:val="24"/>
        </w:rPr>
        <w:t xml:space="preserve"> на 22.</w:t>
      </w:r>
      <w:r w:rsidR="008C6EF1">
        <w:rPr>
          <w:rFonts w:ascii="Times New Roman" w:hAnsi="Times New Roman" w:cs="Times New Roman"/>
          <w:sz w:val="24"/>
          <w:szCs w:val="24"/>
        </w:rPr>
        <w:t>0</w:t>
      </w:r>
      <w:r w:rsidRPr="00E620B1">
        <w:rPr>
          <w:rFonts w:ascii="Times New Roman" w:hAnsi="Times New Roman" w:cs="Times New Roman"/>
          <w:sz w:val="24"/>
          <w:szCs w:val="24"/>
        </w:rPr>
        <w:t xml:space="preserve">2.2021 г. </w:t>
      </w:r>
    </w:p>
    <w:p w14:paraId="690550ED" w14:textId="77777777" w:rsidR="004D41A4" w:rsidRDefault="00D16175" w:rsidP="004D4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1">
        <w:rPr>
          <w:rFonts w:ascii="Times New Roman" w:hAnsi="Times New Roman" w:cs="Times New Roman"/>
          <w:sz w:val="24"/>
          <w:szCs w:val="24"/>
        </w:rPr>
        <w:t xml:space="preserve">Обща стойност на </w:t>
      </w:r>
      <w:r w:rsidR="00087EB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8C6EF1">
        <w:rPr>
          <w:rFonts w:ascii="Times New Roman" w:hAnsi="Times New Roman" w:cs="Times New Roman"/>
          <w:sz w:val="24"/>
          <w:szCs w:val="24"/>
        </w:rPr>
        <w:t>:</w:t>
      </w:r>
      <w:r w:rsidR="008C6EF1">
        <w:rPr>
          <w:rFonts w:ascii="Times New Roman" w:hAnsi="Times New Roman" w:cs="Times New Roman"/>
          <w:sz w:val="24"/>
          <w:szCs w:val="24"/>
        </w:rPr>
        <w:t xml:space="preserve"> </w:t>
      </w:r>
      <w:r w:rsidR="00087EB3">
        <w:rPr>
          <w:rFonts w:ascii="Times New Roman" w:hAnsi="Times New Roman" w:cs="Times New Roman"/>
          <w:sz w:val="24"/>
          <w:szCs w:val="24"/>
        </w:rPr>
        <w:t xml:space="preserve">3 560 433,66 лв., от които </w:t>
      </w:r>
      <w:r w:rsidR="008C6EF1">
        <w:rPr>
          <w:rFonts w:ascii="Times New Roman" w:hAnsi="Times New Roman" w:cs="Times New Roman"/>
          <w:sz w:val="24"/>
          <w:szCs w:val="24"/>
        </w:rPr>
        <w:t>2 317 500,00 лв. – 100 %</w:t>
      </w:r>
      <w:r w:rsidRPr="00E620B1">
        <w:rPr>
          <w:rFonts w:ascii="Times New Roman" w:hAnsi="Times New Roman" w:cs="Times New Roman"/>
          <w:sz w:val="24"/>
          <w:szCs w:val="24"/>
        </w:rPr>
        <w:t xml:space="preserve"> БФП.</w:t>
      </w:r>
      <w:r w:rsidR="00087EB3">
        <w:rPr>
          <w:rFonts w:ascii="Times New Roman" w:hAnsi="Times New Roman" w:cs="Times New Roman"/>
          <w:sz w:val="24"/>
          <w:szCs w:val="24"/>
        </w:rPr>
        <w:t xml:space="preserve"> за Столична община</w:t>
      </w:r>
    </w:p>
    <w:p w14:paraId="563D888F" w14:textId="0BFE901C" w:rsidR="00087EB3" w:rsidRPr="00AB5BFA" w:rsidRDefault="000A74F4" w:rsidP="004D4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Столична община е партньор по проекта на </w:t>
      </w:r>
      <w:r w:rsidR="00087EB3" w:rsidRPr="00AB5BFA">
        <w:rPr>
          <w:rFonts w:ascii="Times New Roman" w:hAnsi="Times New Roman" w:cs="Times New Roman"/>
          <w:sz w:val="24"/>
          <w:szCs w:val="24"/>
        </w:rPr>
        <w:t>Държавна агенция „Електронно</w:t>
      </w:r>
    </w:p>
    <w:p w14:paraId="614AF46F" w14:textId="7383F946" w:rsidR="00087EB3" w:rsidRDefault="00087EB3" w:rsidP="000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BFA">
        <w:rPr>
          <w:rFonts w:ascii="Times New Roman" w:hAnsi="Times New Roman" w:cs="Times New Roman"/>
          <w:sz w:val="24"/>
          <w:szCs w:val="24"/>
        </w:rPr>
        <w:t>управление“</w:t>
      </w:r>
      <w:r w:rsidR="000A74F4" w:rsidRPr="00AB5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EDEC7" w14:textId="54B544F2" w:rsidR="00AB5BFA" w:rsidRDefault="00AB5BFA" w:rsidP="000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2CAC9" w14:textId="77777777" w:rsidR="00AB5BFA" w:rsidRPr="00AB5BFA" w:rsidRDefault="00AB5BFA" w:rsidP="000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5FD40" w14:textId="6339F3F8" w:rsidR="001870C6" w:rsidRPr="00E620B1" w:rsidRDefault="00087EB3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71DC3" w:rsidRPr="00E620B1">
        <w:rPr>
          <w:rFonts w:ascii="Times New Roman" w:hAnsi="Times New Roman" w:cs="Times New Roman"/>
          <w:b/>
          <w:sz w:val="24"/>
          <w:szCs w:val="24"/>
        </w:rPr>
        <w:t xml:space="preserve"> проекта по </w:t>
      </w:r>
      <w:r w:rsidR="001870C6" w:rsidRPr="00E620B1">
        <w:rPr>
          <w:rFonts w:ascii="Times New Roman" w:hAnsi="Times New Roman" w:cs="Times New Roman"/>
          <w:b/>
          <w:sz w:val="24"/>
          <w:szCs w:val="24"/>
        </w:rPr>
        <w:t>Финансов механизъм на Европейското икономическо пространство</w:t>
      </w:r>
      <w:r w:rsidR="000A74F4"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0C6" w:rsidRPr="00E620B1">
        <w:rPr>
          <w:rFonts w:ascii="Times New Roman" w:hAnsi="Times New Roman" w:cs="Times New Roman"/>
          <w:b/>
          <w:sz w:val="24"/>
          <w:szCs w:val="24"/>
        </w:rPr>
        <w:t>/ФМ на ЕИП</w:t>
      </w:r>
      <w:r w:rsidR="00D16175" w:rsidRPr="00E620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870C6" w:rsidRPr="00E620B1">
        <w:rPr>
          <w:rFonts w:ascii="Times New Roman" w:hAnsi="Times New Roman" w:cs="Times New Roman"/>
          <w:b/>
          <w:sz w:val="24"/>
          <w:szCs w:val="24"/>
        </w:rPr>
        <w:t>/2014-2021 г.</w:t>
      </w:r>
    </w:p>
    <w:p w14:paraId="1C3134DA" w14:textId="77777777" w:rsidR="003F5880" w:rsidRPr="00E620B1" w:rsidRDefault="003F5880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5564E" w14:textId="1CDEDB78" w:rsidR="004F6CC3" w:rsidRPr="00E620B1" w:rsidRDefault="00D16175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870C6" w:rsidRPr="00E620B1">
        <w:rPr>
          <w:rFonts w:ascii="Times New Roman" w:hAnsi="Times New Roman" w:cs="Times New Roman"/>
          <w:b/>
          <w:i/>
          <w:sz w:val="24"/>
          <w:szCs w:val="24"/>
        </w:rPr>
        <w:t>Рехабилитация и модернизация на система за външно изкуствено осветление на Столична община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“.</w:t>
      </w:r>
      <w:r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 xml:space="preserve">Сключен договор </w:t>
      </w:r>
      <w:r w:rsidR="00522BB4" w:rsidRPr="00522BB4">
        <w:rPr>
          <w:rFonts w:ascii="Times New Roman" w:hAnsi="Times New Roman" w:cs="Times New Roman"/>
          <w:sz w:val="24"/>
          <w:szCs w:val="24"/>
        </w:rPr>
        <w:t xml:space="preserve">за БФП </w:t>
      </w:r>
      <w:r w:rsidRPr="00E620B1">
        <w:rPr>
          <w:rFonts w:ascii="Times New Roman" w:hAnsi="Times New Roman" w:cs="Times New Roman"/>
          <w:sz w:val="24"/>
          <w:szCs w:val="24"/>
        </w:rPr>
        <w:t xml:space="preserve">на </w:t>
      </w:r>
      <w:r w:rsidR="001870C6" w:rsidRPr="00E620B1">
        <w:rPr>
          <w:rFonts w:ascii="Times New Roman" w:hAnsi="Times New Roman" w:cs="Times New Roman"/>
          <w:sz w:val="24"/>
          <w:szCs w:val="24"/>
        </w:rPr>
        <w:t>08.04.2021 г.</w:t>
      </w:r>
      <w:r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94EA5" w14:textId="588867E0" w:rsidR="006C7E8C" w:rsidRPr="00AB5BFA" w:rsidRDefault="006C7E8C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BFA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087EB3" w:rsidRPr="00AB5BFA">
        <w:rPr>
          <w:rFonts w:ascii="Times New Roman" w:hAnsi="Times New Roman" w:cs="Times New Roman"/>
          <w:sz w:val="24"/>
          <w:szCs w:val="24"/>
        </w:rPr>
        <w:t xml:space="preserve">Финансов механизъм на Европейското икономическо пространство /ФМ на ЕИП /2014-2021 г. по Програма „Възобновяема енергия, енергийна ефективност и енергийна сигурност“, </w:t>
      </w:r>
      <w:r w:rsidR="00087EB3" w:rsidRPr="00AB5BFA">
        <w:rPr>
          <w:rFonts w:ascii="Times New Roman" w:hAnsi="Times New Roman" w:cs="Times New Roman"/>
          <w:sz w:val="24"/>
          <w:szCs w:val="24"/>
          <w:lang w:val="en-US"/>
        </w:rPr>
        <w:t xml:space="preserve">BG ENERGY </w:t>
      </w:r>
      <w:r w:rsidR="00087EB3" w:rsidRPr="00AB5BFA">
        <w:rPr>
          <w:rFonts w:ascii="Times New Roman" w:hAnsi="Times New Roman" w:cs="Times New Roman"/>
          <w:sz w:val="24"/>
          <w:szCs w:val="24"/>
        </w:rPr>
        <w:t xml:space="preserve">-2.001, Процедура „Рехабилитация и </w:t>
      </w:r>
      <w:r w:rsidR="00087EB3" w:rsidRPr="00AB5BFA">
        <w:rPr>
          <w:rFonts w:ascii="Times New Roman" w:hAnsi="Times New Roman" w:cs="Times New Roman"/>
          <w:sz w:val="24"/>
          <w:szCs w:val="24"/>
        </w:rPr>
        <w:lastRenderedPageBreak/>
        <w:t>модернизация на</w:t>
      </w:r>
      <w:r w:rsidR="00AB5BFA" w:rsidRPr="00AB5BFA">
        <w:rPr>
          <w:rFonts w:ascii="Times New Roman" w:hAnsi="Times New Roman" w:cs="Times New Roman"/>
          <w:sz w:val="24"/>
          <w:szCs w:val="24"/>
        </w:rPr>
        <w:t xml:space="preserve"> </w:t>
      </w:r>
      <w:r w:rsidR="00087EB3" w:rsidRPr="00AB5BFA">
        <w:rPr>
          <w:rFonts w:ascii="Times New Roman" w:hAnsi="Times New Roman" w:cs="Times New Roman"/>
          <w:sz w:val="24"/>
          <w:szCs w:val="24"/>
        </w:rPr>
        <w:t>общинската инфраструктура -  системи за външно изкуствено осветление на общините“</w:t>
      </w:r>
    </w:p>
    <w:p w14:paraId="7B8CB045" w14:textId="78BA833A" w:rsidR="001870C6" w:rsidRPr="00E620B1" w:rsidRDefault="00D16175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О</w:t>
      </w:r>
      <w:r w:rsidR="004F6CC3" w:rsidRPr="00E620B1">
        <w:rPr>
          <w:rFonts w:ascii="Times New Roman" w:hAnsi="Times New Roman" w:cs="Times New Roman"/>
          <w:sz w:val="24"/>
          <w:szCs w:val="24"/>
        </w:rPr>
        <w:t>бща стойност на проекта</w:t>
      </w:r>
      <w:r w:rsidR="003F5880" w:rsidRPr="00E620B1">
        <w:rPr>
          <w:rFonts w:ascii="Times New Roman" w:hAnsi="Times New Roman" w:cs="Times New Roman"/>
          <w:sz w:val="24"/>
          <w:szCs w:val="24"/>
        </w:rPr>
        <w:t>:</w:t>
      </w:r>
      <w:r w:rsidR="004F6CC3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1870C6" w:rsidRPr="00E620B1">
        <w:rPr>
          <w:rFonts w:ascii="Times New Roman" w:hAnsi="Times New Roman" w:cs="Times New Roman"/>
          <w:sz w:val="24"/>
          <w:szCs w:val="24"/>
        </w:rPr>
        <w:t>1 050 703,58</w:t>
      </w:r>
      <w:r w:rsidR="004F6CC3" w:rsidRPr="00E620B1">
        <w:rPr>
          <w:rFonts w:ascii="Times New Roman" w:hAnsi="Times New Roman" w:cs="Times New Roman"/>
          <w:sz w:val="24"/>
          <w:szCs w:val="24"/>
        </w:rPr>
        <w:t xml:space="preserve"> лв., от които БФП - </w:t>
      </w:r>
      <w:r w:rsidR="001870C6" w:rsidRPr="00E620B1">
        <w:rPr>
          <w:rFonts w:ascii="Times New Roman" w:hAnsi="Times New Roman" w:cs="Times New Roman"/>
          <w:sz w:val="24"/>
          <w:szCs w:val="24"/>
        </w:rPr>
        <w:t>757 405,52</w:t>
      </w:r>
      <w:r w:rsidR="004F6CC3" w:rsidRPr="00E620B1">
        <w:rPr>
          <w:rFonts w:ascii="Times New Roman" w:hAnsi="Times New Roman" w:cs="Times New Roman"/>
          <w:sz w:val="24"/>
          <w:szCs w:val="24"/>
        </w:rPr>
        <w:t xml:space="preserve"> лв. и </w:t>
      </w:r>
      <w:r w:rsidR="001870C6" w:rsidRPr="00E620B1">
        <w:rPr>
          <w:rFonts w:ascii="Times New Roman" w:hAnsi="Times New Roman" w:cs="Times New Roman"/>
          <w:sz w:val="24"/>
          <w:szCs w:val="24"/>
        </w:rPr>
        <w:t>293 298,06</w:t>
      </w:r>
      <w:r w:rsidR="004F6CC3"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принос.</w:t>
      </w:r>
    </w:p>
    <w:p w14:paraId="5F534146" w14:textId="77777777" w:rsidR="003F5880" w:rsidRPr="00E620B1" w:rsidRDefault="003F5880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FBFE29" w14:textId="32137364" w:rsidR="0062065D" w:rsidRPr="00E620B1" w:rsidRDefault="0086161C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870C6" w:rsidRPr="00E620B1">
        <w:rPr>
          <w:rFonts w:ascii="Times New Roman" w:hAnsi="Times New Roman" w:cs="Times New Roman"/>
          <w:b/>
          <w:i/>
          <w:sz w:val="24"/>
          <w:szCs w:val="24"/>
        </w:rPr>
        <w:t>Утвърждаване на „ОКИ Топлоцентрала“ като модерно пространств</w:t>
      </w:r>
      <w:r w:rsidR="0062065D" w:rsidRPr="00E620B1">
        <w:rPr>
          <w:rFonts w:ascii="Times New Roman" w:hAnsi="Times New Roman" w:cs="Times New Roman"/>
          <w:b/>
          <w:i/>
          <w:sz w:val="24"/>
          <w:szCs w:val="24"/>
        </w:rPr>
        <w:t>о за изкуство, култура и диалог“.</w:t>
      </w:r>
      <w:r w:rsidR="0062065D"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65D" w:rsidRPr="00E620B1">
        <w:rPr>
          <w:rFonts w:ascii="Times New Roman" w:hAnsi="Times New Roman" w:cs="Times New Roman"/>
          <w:sz w:val="24"/>
          <w:szCs w:val="24"/>
        </w:rPr>
        <w:t xml:space="preserve">Сключен договор </w:t>
      </w:r>
      <w:r w:rsidR="00522BB4" w:rsidRPr="00522BB4">
        <w:rPr>
          <w:rFonts w:ascii="Times New Roman" w:hAnsi="Times New Roman" w:cs="Times New Roman"/>
          <w:sz w:val="24"/>
          <w:szCs w:val="24"/>
        </w:rPr>
        <w:t xml:space="preserve">за БФП </w:t>
      </w:r>
      <w:r w:rsidR="0062065D" w:rsidRPr="00E620B1">
        <w:rPr>
          <w:rFonts w:ascii="Times New Roman" w:hAnsi="Times New Roman" w:cs="Times New Roman"/>
          <w:sz w:val="24"/>
          <w:szCs w:val="24"/>
        </w:rPr>
        <w:t>на 10.12</w:t>
      </w:r>
      <w:r w:rsidR="001870C6" w:rsidRPr="00E620B1">
        <w:rPr>
          <w:rFonts w:ascii="Times New Roman" w:hAnsi="Times New Roman" w:cs="Times New Roman"/>
          <w:sz w:val="24"/>
          <w:szCs w:val="24"/>
        </w:rPr>
        <w:t>.2021 г.</w:t>
      </w:r>
    </w:p>
    <w:p w14:paraId="481AF634" w14:textId="3DC9897A" w:rsidR="006C7E8C" w:rsidRPr="00087EB3" w:rsidRDefault="006C7E8C" w:rsidP="000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087EB3" w:rsidRPr="00087EB3">
        <w:rPr>
          <w:rFonts w:ascii="Times New Roman" w:hAnsi="Times New Roman" w:cs="Times New Roman"/>
          <w:sz w:val="24"/>
          <w:szCs w:val="24"/>
        </w:rPr>
        <w:t>Финансов механизъм на Европейското икономическо пространство /ФМ на ЕИП /2014-2021 г. по процедура за подбор на проекти с предмет „Подобрен достъп до изкуства и култура“ по Резултат 2 на Програма РА 14 „Културно предприемачество, наследство и сътрудничество“.</w:t>
      </w:r>
    </w:p>
    <w:p w14:paraId="39523BAB" w14:textId="1A3CD870" w:rsidR="001870C6" w:rsidRPr="00E620B1" w:rsidRDefault="0062065D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1870C6" w:rsidRPr="00E620B1">
        <w:rPr>
          <w:rFonts w:ascii="Times New Roman" w:hAnsi="Times New Roman" w:cs="Times New Roman"/>
          <w:sz w:val="24"/>
          <w:szCs w:val="24"/>
        </w:rPr>
        <w:t>391 160,00</w:t>
      </w:r>
      <w:r w:rsidR="00087EB3">
        <w:rPr>
          <w:rFonts w:ascii="Times New Roman" w:hAnsi="Times New Roman" w:cs="Times New Roman"/>
          <w:sz w:val="24"/>
          <w:szCs w:val="24"/>
        </w:rPr>
        <w:t xml:space="preserve"> лв</w:t>
      </w:r>
      <w:r w:rsidRPr="00E620B1">
        <w:rPr>
          <w:rFonts w:ascii="Times New Roman" w:hAnsi="Times New Roman" w:cs="Times New Roman"/>
          <w:sz w:val="24"/>
          <w:szCs w:val="24"/>
        </w:rPr>
        <w:t xml:space="preserve">., от които БФП - </w:t>
      </w:r>
      <w:r w:rsidR="001870C6" w:rsidRPr="00E620B1">
        <w:rPr>
          <w:rFonts w:ascii="Times New Roman" w:hAnsi="Times New Roman" w:cs="Times New Roman"/>
          <w:sz w:val="24"/>
          <w:szCs w:val="24"/>
        </w:rPr>
        <w:t>332</w:t>
      </w:r>
      <w:r w:rsidRPr="00E620B1">
        <w:rPr>
          <w:rFonts w:ascii="Times New Roman" w:hAnsi="Times New Roman" w:cs="Times New Roman"/>
          <w:sz w:val="24"/>
          <w:szCs w:val="24"/>
        </w:rPr>
        <w:t> </w:t>
      </w:r>
      <w:r w:rsidR="001870C6" w:rsidRPr="00E620B1">
        <w:rPr>
          <w:rFonts w:ascii="Times New Roman" w:hAnsi="Times New Roman" w:cs="Times New Roman"/>
          <w:sz w:val="24"/>
          <w:szCs w:val="24"/>
        </w:rPr>
        <w:t>486</w:t>
      </w:r>
      <w:r w:rsidRPr="00E620B1">
        <w:rPr>
          <w:rFonts w:ascii="Times New Roman" w:hAnsi="Times New Roman" w:cs="Times New Roman"/>
          <w:sz w:val="24"/>
          <w:szCs w:val="24"/>
        </w:rPr>
        <w:t xml:space="preserve">,00 лв. и </w:t>
      </w:r>
      <w:r w:rsidR="001870C6" w:rsidRPr="00E620B1">
        <w:rPr>
          <w:rFonts w:ascii="Times New Roman" w:hAnsi="Times New Roman" w:cs="Times New Roman"/>
          <w:sz w:val="24"/>
          <w:szCs w:val="24"/>
        </w:rPr>
        <w:t>58 674,00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принос.</w:t>
      </w:r>
    </w:p>
    <w:p w14:paraId="22C7E19F" w14:textId="77777777" w:rsidR="003F5880" w:rsidRPr="00E620B1" w:rsidRDefault="003F5880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2743B6" w14:textId="65CD1911" w:rsidR="00B66368" w:rsidRPr="00E620B1" w:rsidRDefault="0086161C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870C6" w:rsidRPr="00E620B1">
        <w:rPr>
          <w:rFonts w:ascii="Times New Roman" w:hAnsi="Times New Roman" w:cs="Times New Roman"/>
          <w:b/>
          <w:i/>
          <w:sz w:val="24"/>
          <w:szCs w:val="24"/>
        </w:rPr>
        <w:t>Подобряване на управлението на отпадъците на територията на Столична община чрез реализиране на пилотен проект за три общински схеми за разделно събиране и рециклиране н</w:t>
      </w:r>
      <w:r w:rsidR="0062065D" w:rsidRPr="00E620B1">
        <w:rPr>
          <w:rFonts w:ascii="Times New Roman" w:hAnsi="Times New Roman" w:cs="Times New Roman"/>
          <w:b/>
          <w:i/>
          <w:sz w:val="24"/>
          <w:szCs w:val="24"/>
        </w:rPr>
        <w:t>а отпадъците</w:t>
      </w:r>
      <w:r w:rsidRPr="00E620B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E620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20B1">
        <w:rPr>
          <w:rFonts w:ascii="Times New Roman" w:hAnsi="Times New Roman" w:cs="Times New Roman"/>
          <w:sz w:val="24"/>
          <w:szCs w:val="24"/>
        </w:rPr>
        <w:t>Сключен договор</w:t>
      </w:r>
      <w:r w:rsidR="00522BB4" w:rsidRPr="00522BB4">
        <w:rPr>
          <w:rFonts w:ascii="Times New Roman" w:hAnsi="Times New Roman" w:cs="Times New Roman"/>
          <w:sz w:val="24"/>
          <w:szCs w:val="24"/>
        </w:rPr>
        <w:t xml:space="preserve"> за БФП</w:t>
      </w:r>
      <w:r w:rsidRPr="00E620B1">
        <w:rPr>
          <w:rFonts w:ascii="Times New Roman" w:hAnsi="Times New Roman" w:cs="Times New Roman"/>
          <w:sz w:val="24"/>
          <w:szCs w:val="24"/>
        </w:rPr>
        <w:t xml:space="preserve"> на</w:t>
      </w:r>
      <w:r w:rsidR="0062065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13</w:t>
      </w:r>
      <w:r w:rsidR="001870C6" w:rsidRPr="00E620B1">
        <w:rPr>
          <w:rFonts w:ascii="Times New Roman" w:hAnsi="Times New Roman" w:cs="Times New Roman"/>
          <w:sz w:val="24"/>
          <w:szCs w:val="24"/>
        </w:rPr>
        <w:t>.12.2021</w:t>
      </w:r>
      <w:r w:rsidR="00AB460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="001870C6" w:rsidRPr="00E620B1">
        <w:rPr>
          <w:rFonts w:ascii="Times New Roman" w:hAnsi="Times New Roman" w:cs="Times New Roman"/>
          <w:sz w:val="24"/>
          <w:szCs w:val="24"/>
        </w:rPr>
        <w:t>г.</w:t>
      </w:r>
      <w:r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5C436" w14:textId="7399FB61" w:rsidR="006C7E8C" w:rsidRPr="00087EB3" w:rsidRDefault="006C7E8C" w:rsidP="00087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087EB3" w:rsidRPr="00087EB3">
        <w:rPr>
          <w:rFonts w:ascii="Times New Roman" w:hAnsi="Times New Roman" w:cs="Times New Roman"/>
          <w:sz w:val="24"/>
          <w:szCs w:val="24"/>
        </w:rPr>
        <w:t>Финансов механизъм на Европейското икономическо пространство /ФМ на ЕИП /2014-2021 г. по открита покана № 2 „Кръгова икономика и ресурсна ефективност“, по Програма „Опазване на околната среда и климатични промени“</w:t>
      </w:r>
    </w:p>
    <w:p w14:paraId="225D8ABD" w14:textId="0FCF7CDC" w:rsidR="001870C6" w:rsidRPr="00E620B1" w:rsidRDefault="0086161C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1870C6" w:rsidRPr="00E620B1">
        <w:rPr>
          <w:rFonts w:ascii="Times New Roman" w:hAnsi="Times New Roman" w:cs="Times New Roman"/>
          <w:sz w:val="24"/>
          <w:szCs w:val="24"/>
        </w:rPr>
        <w:t>781 176,26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лв., от които БФП - 577 342,10 лв. и </w:t>
      </w:r>
      <w:r w:rsidR="001870C6" w:rsidRPr="00E620B1">
        <w:rPr>
          <w:rFonts w:ascii="Times New Roman" w:hAnsi="Times New Roman" w:cs="Times New Roman"/>
          <w:sz w:val="24"/>
          <w:szCs w:val="24"/>
        </w:rPr>
        <w:t>203 834,14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принос.</w:t>
      </w:r>
    </w:p>
    <w:p w14:paraId="79A04488" w14:textId="77777777" w:rsidR="003F5880" w:rsidRPr="00E620B1" w:rsidRDefault="003F5880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20760" w14:textId="1D473D0F" w:rsidR="00671DC3" w:rsidRPr="00E620B1" w:rsidRDefault="00671DC3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i/>
          <w:sz w:val="24"/>
          <w:szCs w:val="24"/>
        </w:rPr>
        <w:t>„Изграждане на геотермални и реконструкция на вътрешно-отоплителни инсталации в две детски градини на територията на район "Кремиковци"</w:t>
      </w:r>
      <w:r w:rsidRPr="00E620B1">
        <w:rPr>
          <w:rFonts w:ascii="Times New Roman" w:hAnsi="Times New Roman" w:cs="Times New Roman"/>
          <w:b/>
          <w:sz w:val="24"/>
          <w:szCs w:val="24"/>
        </w:rPr>
        <w:t>, Столична община</w:t>
      </w:r>
      <w:r w:rsidR="008D06C1" w:rsidRPr="00E620B1">
        <w:rPr>
          <w:rFonts w:ascii="Times New Roman" w:hAnsi="Times New Roman" w:cs="Times New Roman"/>
          <w:b/>
          <w:sz w:val="24"/>
          <w:szCs w:val="24"/>
        </w:rPr>
        <w:t>“.</w:t>
      </w:r>
      <w:r w:rsidRPr="00E620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Сключен договор</w:t>
      </w:r>
      <w:r w:rsidR="00522BB4" w:rsidRPr="00522BB4">
        <w:rPr>
          <w:rFonts w:ascii="Times New Roman" w:hAnsi="Times New Roman" w:cs="Times New Roman"/>
          <w:sz w:val="24"/>
          <w:szCs w:val="24"/>
        </w:rPr>
        <w:t xml:space="preserve"> за БФП</w:t>
      </w:r>
      <w:r w:rsidRPr="00E620B1">
        <w:rPr>
          <w:rFonts w:ascii="Times New Roman" w:hAnsi="Times New Roman" w:cs="Times New Roman"/>
          <w:sz w:val="24"/>
          <w:szCs w:val="24"/>
        </w:rPr>
        <w:t xml:space="preserve"> на 10.</w:t>
      </w:r>
      <w:r w:rsidR="007F5391" w:rsidRPr="00E620B1">
        <w:rPr>
          <w:rFonts w:ascii="Times New Roman" w:hAnsi="Times New Roman" w:cs="Times New Roman"/>
          <w:sz w:val="24"/>
          <w:szCs w:val="24"/>
        </w:rPr>
        <w:t>0</w:t>
      </w:r>
      <w:r w:rsidRPr="00E620B1">
        <w:rPr>
          <w:rFonts w:ascii="Times New Roman" w:hAnsi="Times New Roman" w:cs="Times New Roman"/>
          <w:sz w:val="24"/>
          <w:szCs w:val="24"/>
        </w:rPr>
        <w:t>3.2022</w:t>
      </w:r>
      <w:r w:rsidR="00AB460D" w:rsidRPr="00E620B1">
        <w:rPr>
          <w:rFonts w:ascii="Times New Roman" w:hAnsi="Times New Roman" w:cs="Times New Roman"/>
          <w:sz w:val="24"/>
          <w:szCs w:val="24"/>
        </w:rPr>
        <w:t xml:space="preserve"> </w:t>
      </w:r>
      <w:r w:rsidRPr="00E620B1">
        <w:rPr>
          <w:rFonts w:ascii="Times New Roman" w:hAnsi="Times New Roman" w:cs="Times New Roman"/>
          <w:sz w:val="24"/>
          <w:szCs w:val="24"/>
        </w:rPr>
        <w:t>г.</w:t>
      </w:r>
    </w:p>
    <w:p w14:paraId="304D1344" w14:textId="722072A2" w:rsidR="006C7E8C" w:rsidRPr="00087EB3" w:rsidRDefault="006C7E8C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087EB3" w:rsidRPr="00087EB3">
        <w:rPr>
          <w:rFonts w:ascii="Times New Roman" w:hAnsi="Times New Roman" w:cs="Times New Roman"/>
          <w:sz w:val="24"/>
          <w:szCs w:val="24"/>
        </w:rPr>
        <w:t>Финансов механизъм на Европейското икономическо пространство /ФМ на ЕИП /2014-2021 г. по Програма „Възобновяема енергия, енергийна ефективност, енергийна сигурност”</w:t>
      </w:r>
    </w:p>
    <w:p w14:paraId="7591ABFD" w14:textId="084A9544" w:rsidR="00671DC3" w:rsidRPr="00E620B1" w:rsidRDefault="00671DC3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594 341,64 лв. </w:t>
      </w:r>
      <w:r w:rsidR="007F5391" w:rsidRPr="00E620B1">
        <w:rPr>
          <w:rFonts w:ascii="Times New Roman" w:hAnsi="Times New Roman" w:cs="Times New Roman"/>
          <w:sz w:val="24"/>
          <w:szCs w:val="24"/>
        </w:rPr>
        <w:t>– 100 % БФП.</w:t>
      </w:r>
    </w:p>
    <w:p w14:paraId="707FF900" w14:textId="033A8A2E" w:rsidR="0086161C" w:rsidRDefault="0086161C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7FF5DC" w14:textId="77777777" w:rsidR="00087EB3" w:rsidRPr="004D41A4" w:rsidRDefault="00087EB3" w:rsidP="00087EB3">
      <w:pPr>
        <w:pStyle w:val="ListParagraph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41A4">
        <w:rPr>
          <w:rFonts w:ascii="Times New Roman" w:hAnsi="Times New Roman" w:cs="Times New Roman"/>
          <w:b/>
          <w:i/>
          <w:sz w:val="24"/>
          <w:szCs w:val="24"/>
        </w:rPr>
        <w:t xml:space="preserve">„Модел за интегрирано развитие за образование и грижа в ранна детска възраст в София“ </w:t>
      </w:r>
    </w:p>
    <w:p w14:paraId="7D07BC6E" w14:textId="360E6ADA" w:rsidR="00087EB3" w:rsidRPr="00087EB3" w:rsidRDefault="00087EB3" w:rsidP="00087E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>Финансираща програма: Финансов механизъм на Европейското икономическо пространство /ФМ на ЕИП /2014-2021 г. по Процедура BGLD – 2.003 „Образование и грижи в ранна детска възраст“ по Програма „Местно развитие, намаляване на бедността и подобрено включване на уязвими групи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087EB3">
        <w:rPr>
          <w:rFonts w:ascii="Times New Roman" w:hAnsi="Times New Roman" w:cs="Times New Roman"/>
          <w:sz w:val="24"/>
          <w:szCs w:val="24"/>
        </w:rPr>
        <w:t xml:space="preserve"> Сключен договор на 19.4.2022 г. </w:t>
      </w:r>
    </w:p>
    <w:p w14:paraId="2CD4BB0D" w14:textId="3718381D" w:rsidR="00087EB3" w:rsidRPr="00087EB3" w:rsidRDefault="00087EB3" w:rsidP="00087E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>Обща стойност на проекта: 977 915,00 лв., от които БФП - 488 957,50 лв. и 488 957,50 лв. собствен принос</w:t>
      </w:r>
    </w:p>
    <w:p w14:paraId="77D3AE0C" w14:textId="0EC8EA11" w:rsidR="00087EB3" w:rsidRDefault="00087EB3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8415A" w14:textId="77777777" w:rsidR="00087EB3" w:rsidRPr="00E620B1" w:rsidRDefault="00087EB3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06B02" w14:textId="77777777" w:rsidR="0022334E" w:rsidRPr="00E620B1" w:rsidRDefault="00671DC3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1 проект по </w:t>
      </w:r>
      <w:r w:rsidR="008D06C1" w:rsidRPr="00E620B1">
        <w:rPr>
          <w:rFonts w:ascii="Times New Roman" w:hAnsi="Times New Roman" w:cs="Times New Roman"/>
          <w:b/>
          <w:sz w:val="24"/>
          <w:szCs w:val="24"/>
        </w:rPr>
        <w:t>Програма „Хоризонт“ 2020 на ЕС</w:t>
      </w:r>
    </w:p>
    <w:p w14:paraId="71962F39" w14:textId="77777777" w:rsidR="0022334E" w:rsidRPr="00E620B1" w:rsidRDefault="0022334E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9E9585" w14:textId="77777777" w:rsidR="0022334E" w:rsidRPr="00E620B1" w:rsidRDefault="008D06C1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34E" w:rsidRPr="00E620B1">
        <w:rPr>
          <w:rFonts w:ascii="Times New Roman" w:hAnsi="Times New Roman" w:cs="Times New Roman"/>
          <w:b/>
          <w:i/>
          <w:sz w:val="24"/>
          <w:szCs w:val="24"/>
        </w:rPr>
        <w:t>„Разработване на система за подкрепа за подобрена устойчивост и устойчиви градски райони за справяне с изменението  на климата и екстремни  събития въз основа на Глобалната система за наблюдение на Земята (ГСНЗ) и модерни инструменти за моделиране“</w:t>
      </w:r>
      <w:r w:rsidR="0022334E" w:rsidRPr="00E620B1">
        <w:rPr>
          <w:rFonts w:ascii="Times New Roman" w:hAnsi="Times New Roman" w:cs="Times New Roman"/>
          <w:sz w:val="24"/>
          <w:szCs w:val="24"/>
        </w:rPr>
        <w:t xml:space="preserve"> (HARMONIA: Development of a Support System for Improved Resilience and Sustainable Urban areas to cope with Climate Change and Extreme </w:t>
      </w:r>
      <w:r w:rsidR="0022334E" w:rsidRPr="00E620B1">
        <w:rPr>
          <w:rFonts w:ascii="Times New Roman" w:hAnsi="Times New Roman" w:cs="Times New Roman"/>
          <w:sz w:val="24"/>
          <w:szCs w:val="24"/>
        </w:rPr>
        <w:lastRenderedPageBreak/>
        <w:t>Events based on GEOSS and Advanced Modelling Tools) ХАРМОНИЯ. Сключен договор на 01.06.2021 г.</w:t>
      </w:r>
    </w:p>
    <w:p w14:paraId="128DFC24" w14:textId="3083E6A7" w:rsidR="00087EB3" w:rsidRPr="00087EB3" w:rsidRDefault="0022334E" w:rsidP="00E620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 xml:space="preserve">Обща стойност на </w:t>
      </w:r>
      <w:r w:rsidR="00087EB3" w:rsidRPr="00087EB3">
        <w:rPr>
          <w:rFonts w:ascii="Times New Roman" w:hAnsi="Times New Roman" w:cs="Times New Roman"/>
          <w:sz w:val="24"/>
          <w:szCs w:val="24"/>
        </w:rPr>
        <w:t>бюджета за СО</w:t>
      </w:r>
      <w:r w:rsidRPr="00087EB3">
        <w:rPr>
          <w:rFonts w:ascii="Times New Roman" w:hAnsi="Times New Roman" w:cs="Times New Roman"/>
          <w:sz w:val="24"/>
          <w:szCs w:val="24"/>
        </w:rPr>
        <w:t>: 227 487,48 лв</w:t>
      </w:r>
      <w:r w:rsidR="00087EB3" w:rsidRPr="00087EB3">
        <w:rPr>
          <w:rFonts w:ascii="Times New Roman" w:hAnsi="Times New Roman" w:cs="Times New Roman"/>
          <w:sz w:val="24"/>
          <w:szCs w:val="24"/>
        </w:rPr>
        <w:t>., 100% грант</w:t>
      </w:r>
    </w:p>
    <w:p w14:paraId="2213C823" w14:textId="3313F983" w:rsidR="00087EB3" w:rsidRDefault="00087EB3" w:rsidP="00E620B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57F6F3" w14:textId="77777777" w:rsidR="00AB5BFA" w:rsidRDefault="00AB5BFA" w:rsidP="00E620B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A9EA55" w14:textId="0C7FE8D4" w:rsidR="00961FE4" w:rsidRPr="00E620B1" w:rsidRDefault="00961FE4" w:rsidP="00E620B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620B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E620B1">
        <w:rPr>
          <w:rFonts w:ascii="Times New Roman" w:hAnsi="Times New Roman" w:cs="Times New Roman"/>
          <w:b/>
          <w:bCs/>
          <w:sz w:val="24"/>
          <w:szCs w:val="24"/>
        </w:rPr>
        <w:t xml:space="preserve"> проект по Програма „Еразъм+“ на ЕС</w:t>
      </w:r>
    </w:p>
    <w:p w14:paraId="2B714294" w14:textId="69A99261" w:rsidR="00AB5BFA" w:rsidRPr="00E620B1" w:rsidRDefault="00AB5BFA" w:rsidP="00E620B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A5543" w14:textId="07D71493" w:rsidR="008F3C45" w:rsidRPr="004D41A4" w:rsidRDefault="008F3C45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41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ARGENTUM (АРГЕНТУМ): стратегически компетенции за сребърна икономика </w:t>
      </w:r>
    </w:p>
    <w:p w14:paraId="3E25A6D5" w14:textId="77777777" w:rsidR="008F3C45" w:rsidRPr="00E620B1" w:rsidRDefault="008F3C45" w:rsidP="00E620B1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Cs/>
          <w:sz w:val="24"/>
          <w:szCs w:val="24"/>
        </w:rPr>
        <w:t>Финансираща програма:</w:t>
      </w:r>
      <w:r w:rsidRPr="00E620B1">
        <w:rPr>
          <w:rFonts w:ascii="Times New Roman" w:hAnsi="Times New Roman" w:cs="Times New Roman"/>
          <w:sz w:val="24"/>
          <w:szCs w:val="24"/>
        </w:rPr>
        <w:t xml:space="preserve"> Програма „Еразъм +“ на ЕС</w:t>
      </w:r>
    </w:p>
    <w:p w14:paraId="457E1BC2" w14:textId="77777777" w:rsidR="008F3C45" w:rsidRPr="00E620B1" w:rsidRDefault="008F3C45" w:rsidP="00E620B1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Cs/>
          <w:sz w:val="24"/>
          <w:szCs w:val="24"/>
        </w:rPr>
        <w:t>Индикативен бюджет на проекта за СО:</w:t>
      </w:r>
      <w:r w:rsidRPr="00E620B1">
        <w:rPr>
          <w:rFonts w:ascii="Times New Roman" w:hAnsi="Times New Roman" w:cs="Times New Roman"/>
          <w:sz w:val="24"/>
          <w:szCs w:val="24"/>
        </w:rPr>
        <w:t xml:space="preserve"> 56 385,71 лв., 100% грант</w:t>
      </w:r>
    </w:p>
    <w:p w14:paraId="1D48F3A7" w14:textId="23244369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3ACA98" w14:textId="77777777" w:rsidR="007F5391" w:rsidRPr="00E620B1" w:rsidRDefault="007F5391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1BE0B" w14:textId="7C08EDA9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>1 проект по Програма за междурегионално сътрудничество „ИНТЕРРЕГ Европа“</w:t>
      </w:r>
    </w:p>
    <w:p w14:paraId="7D926985" w14:textId="77777777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B4603" w14:textId="77777777" w:rsidR="00B94EF4" w:rsidRPr="004D41A4" w:rsidRDefault="00B94EF4" w:rsidP="00E620B1">
      <w:pPr>
        <w:pStyle w:val="ListParagraph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1A4">
        <w:rPr>
          <w:rFonts w:ascii="Times New Roman" w:hAnsi="Times New Roman" w:cs="Times New Roman"/>
          <w:b/>
          <w:i/>
          <w:sz w:val="24"/>
          <w:szCs w:val="24"/>
        </w:rPr>
        <w:t>CircE - „Ориентиране на Европейските региони към кръговата икономика“.</w:t>
      </w:r>
      <w:r w:rsidRPr="004D41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8A48E3A" w14:textId="3FEB26E3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Продължение на проекта</w:t>
      </w:r>
      <w:r w:rsidR="004D41A4">
        <w:rPr>
          <w:rFonts w:ascii="Times New Roman" w:hAnsi="Times New Roman" w:cs="Times New Roman"/>
          <w:sz w:val="24"/>
          <w:szCs w:val="24"/>
        </w:rPr>
        <w:t>,</w:t>
      </w:r>
      <w:r w:rsidRPr="00E620B1">
        <w:rPr>
          <w:rFonts w:ascii="Times New Roman" w:hAnsi="Times New Roman" w:cs="Times New Roman"/>
          <w:sz w:val="24"/>
          <w:szCs w:val="24"/>
        </w:rPr>
        <w:t xml:space="preserve"> във връзка с необходимостта от допълнителни проучвания за нови решения и възможности при прилагането на кръговата икономика, вземайки под внимание и актуалното европейско законодателство в сектор „Отпадъци“, свързани с пандемията. Мониторинговият комитет на Програмата одобри продължаването на проектните дейности с още една година, считано от 01.09.2021 г. Бюджетът на проекта за Столична община е в размер на 38 450 евро (75 200.51)  лева с ДДС, от които 85 % са финансирани от Европейския фонд за регионално развитие, чрез Програма „ИНТЕРРЕГ Европа“ и 15% са от национални средства, осигурени от републиканския бюджет чрез Министерството на регионалното развитие.</w:t>
      </w:r>
    </w:p>
    <w:p w14:paraId="43DAD3E0" w14:textId="02F0FAAA" w:rsidR="00D16175" w:rsidRPr="00E620B1" w:rsidRDefault="00D16175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CCF890" w14:textId="77777777" w:rsidR="0050209B" w:rsidRPr="00E620B1" w:rsidRDefault="0050209B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2AC55" w14:textId="4604263C" w:rsidR="00D16175" w:rsidRPr="00E620B1" w:rsidRDefault="0080072C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>2 проекта по</w:t>
      </w:r>
      <w:r w:rsidR="007F5391" w:rsidRPr="00E620B1">
        <w:rPr>
          <w:rFonts w:ascii="Times New Roman" w:hAnsi="Times New Roman" w:cs="Times New Roman"/>
          <w:b/>
          <w:sz w:val="24"/>
          <w:szCs w:val="24"/>
        </w:rPr>
        <w:t xml:space="preserve"> програма</w:t>
      </w:r>
      <w:r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34E" w:rsidRPr="00E620B1">
        <w:rPr>
          <w:rFonts w:ascii="Times New Roman" w:hAnsi="Times New Roman" w:cs="Times New Roman"/>
          <w:b/>
          <w:sz w:val="24"/>
          <w:szCs w:val="24"/>
          <w:lang w:val="en-US"/>
        </w:rPr>
        <w:t>„Изграждане, пристрояване, надстрояване и реконструкция на детски ясли, детски градини и училища“ (2020-2022 г.) на Министерство на образованието и науката (МОН)</w:t>
      </w:r>
    </w:p>
    <w:p w14:paraId="12EA0FCC" w14:textId="77777777" w:rsidR="0022334E" w:rsidRPr="00E620B1" w:rsidRDefault="0022334E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6CD38F" w14:textId="77777777" w:rsidR="0022334E" w:rsidRPr="00E620B1" w:rsidRDefault="00884A33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1A4">
        <w:rPr>
          <w:rFonts w:ascii="Times New Roman" w:hAnsi="Times New Roman" w:cs="Times New Roman"/>
          <w:b/>
          <w:i/>
          <w:sz w:val="24"/>
          <w:szCs w:val="24"/>
        </w:rPr>
        <w:t>„Изграждане на основно училище в УПИ I от кв. 20, Студентски град, район „Студентски“</w:t>
      </w:r>
      <w:r w:rsidR="0022334E" w:rsidRPr="004D41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2334E"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34E" w:rsidRPr="00E620B1">
        <w:rPr>
          <w:rFonts w:ascii="Times New Roman" w:hAnsi="Times New Roman" w:cs="Times New Roman"/>
          <w:sz w:val="24"/>
          <w:szCs w:val="24"/>
        </w:rPr>
        <w:t>Сключен договор през 06.2021 г.</w:t>
      </w:r>
    </w:p>
    <w:p w14:paraId="41FCF59B" w14:textId="14C7BDC1" w:rsidR="00884A33" w:rsidRPr="00087EB3" w:rsidRDefault="0022334E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884A33" w:rsidRPr="00E620B1">
        <w:rPr>
          <w:rFonts w:ascii="Times New Roman" w:hAnsi="Times New Roman" w:cs="Times New Roman"/>
          <w:sz w:val="24"/>
          <w:szCs w:val="24"/>
        </w:rPr>
        <w:t>6 450 000,00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лв., от които БФП - </w:t>
      </w:r>
      <w:r w:rsidR="00884A33" w:rsidRPr="00E620B1">
        <w:rPr>
          <w:rFonts w:ascii="Times New Roman" w:hAnsi="Times New Roman" w:cs="Times New Roman"/>
          <w:sz w:val="24"/>
          <w:szCs w:val="24"/>
        </w:rPr>
        <w:t>5 000 000,00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и </w:t>
      </w:r>
      <w:r w:rsidR="00884A33" w:rsidRPr="00E620B1">
        <w:rPr>
          <w:rFonts w:ascii="Times New Roman" w:hAnsi="Times New Roman" w:cs="Times New Roman"/>
          <w:sz w:val="24"/>
          <w:szCs w:val="24"/>
        </w:rPr>
        <w:t>1</w:t>
      </w:r>
      <w:r w:rsidR="00522BB4">
        <w:rPr>
          <w:rFonts w:ascii="Times New Roman" w:hAnsi="Times New Roman" w:cs="Times New Roman"/>
          <w:sz w:val="24"/>
          <w:szCs w:val="24"/>
        </w:rPr>
        <w:t> </w:t>
      </w:r>
      <w:r w:rsidR="00884A33" w:rsidRPr="00E620B1">
        <w:rPr>
          <w:rFonts w:ascii="Times New Roman" w:hAnsi="Times New Roman" w:cs="Times New Roman"/>
          <w:sz w:val="24"/>
          <w:szCs w:val="24"/>
        </w:rPr>
        <w:t>450 000,00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</w:t>
      </w:r>
      <w:r w:rsidR="00535349" w:rsidRPr="00E620B1">
        <w:rPr>
          <w:rFonts w:ascii="Times New Roman" w:hAnsi="Times New Roman" w:cs="Times New Roman"/>
          <w:sz w:val="24"/>
          <w:szCs w:val="24"/>
        </w:rPr>
        <w:t xml:space="preserve">инос. </w:t>
      </w:r>
      <w:r w:rsidR="00535349" w:rsidRPr="00087EB3">
        <w:rPr>
          <w:rFonts w:ascii="Times New Roman" w:hAnsi="Times New Roman" w:cs="Times New Roman"/>
          <w:sz w:val="24"/>
          <w:szCs w:val="24"/>
        </w:rPr>
        <w:t xml:space="preserve">Проектът се изпълнява </w:t>
      </w:r>
      <w:r w:rsidR="004D41A4">
        <w:rPr>
          <w:rFonts w:ascii="Times New Roman" w:hAnsi="Times New Roman" w:cs="Times New Roman"/>
          <w:sz w:val="24"/>
          <w:szCs w:val="24"/>
        </w:rPr>
        <w:t>от</w:t>
      </w:r>
      <w:r w:rsidR="00087EB3" w:rsidRPr="00087EB3">
        <w:rPr>
          <w:rFonts w:ascii="Times New Roman" w:hAnsi="Times New Roman" w:cs="Times New Roman"/>
          <w:sz w:val="24"/>
          <w:szCs w:val="24"/>
        </w:rPr>
        <w:t xml:space="preserve"> </w:t>
      </w:r>
      <w:r w:rsidR="00535349" w:rsidRPr="00087EB3">
        <w:rPr>
          <w:rFonts w:ascii="Times New Roman" w:hAnsi="Times New Roman" w:cs="Times New Roman"/>
          <w:sz w:val="24"/>
          <w:szCs w:val="24"/>
        </w:rPr>
        <w:t>р</w:t>
      </w:r>
      <w:r w:rsidRPr="00087EB3">
        <w:rPr>
          <w:rFonts w:ascii="Times New Roman" w:hAnsi="Times New Roman" w:cs="Times New Roman"/>
          <w:sz w:val="24"/>
          <w:szCs w:val="24"/>
        </w:rPr>
        <w:t>айон „</w:t>
      </w:r>
      <w:r w:rsidR="00522BB4" w:rsidRPr="00087EB3">
        <w:rPr>
          <w:rFonts w:ascii="Times New Roman" w:hAnsi="Times New Roman" w:cs="Times New Roman"/>
          <w:sz w:val="24"/>
          <w:szCs w:val="24"/>
        </w:rPr>
        <w:t>Студентски“.</w:t>
      </w:r>
    </w:p>
    <w:p w14:paraId="2067214A" w14:textId="77777777" w:rsidR="003F5880" w:rsidRPr="00087EB3" w:rsidRDefault="003F5880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4CF87" w14:textId="77777777" w:rsidR="00535349" w:rsidRPr="00E620B1" w:rsidRDefault="00884A33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1A4">
        <w:rPr>
          <w:rFonts w:ascii="Times New Roman" w:hAnsi="Times New Roman" w:cs="Times New Roman"/>
          <w:b/>
          <w:i/>
          <w:sz w:val="24"/>
          <w:szCs w:val="24"/>
        </w:rPr>
        <w:t>„Изграждане на основно училище в УПИ VI, кв.6, м. „Манастирски ливади-запад“, р</w:t>
      </w:r>
      <w:r w:rsidR="00535349" w:rsidRPr="004D41A4">
        <w:rPr>
          <w:rFonts w:ascii="Times New Roman" w:hAnsi="Times New Roman" w:cs="Times New Roman"/>
          <w:b/>
          <w:i/>
          <w:sz w:val="24"/>
          <w:szCs w:val="24"/>
        </w:rPr>
        <w:t>айон Витоша.</w:t>
      </w:r>
      <w:r w:rsidR="00535349" w:rsidRPr="00E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349" w:rsidRPr="00E620B1">
        <w:rPr>
          <w:rFonts w:ascii="Times New Roman" w:hAnsi="Times New Roman" w:cs="Times New Roman"/>
          <w:sz w:val="24"/>
          <w:szCs w:val="24"/>
        </w:rPr>
        <w:t xml:space="preserve">Сключен договор през </w:t>
      </w:r>
      <w:r w:rsidRPr="00E620B1">
        <w:rPr>
          <w:rFonts w:ascii="Times New Roman" w:hAnsi="Times New Roman" w:cs="Times New Roman"/>
          <w:sz w:val="24"/>
          <w:szCs w:val="24"/>
        </w:rPr>
        <w:t>06.2021 г.</w:t>
      </w:r>
      <w:r w:rsidR="00535349"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A3800" w14:textId="6FEB2987" w:rsidR="009720D9" w:rsidRPr="00087EB3" w:rsidRDefault="00535349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Обща стойност на проекта: </w:t>
      </w:r>
      <w:r w:rsidR="00884A33" w:rsidRPr="00E620B1">
        <w:rPr>
          <w:rFonts w:ascii="Times New Roman" w:hAnsi="Times New Roman" w:cs="Times New Roman"/>
          <w:sz w:val="24"/>
          <w:szCs w:val="24"/>
        </w:rPr>
        <w:t>8 500 000,00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лв., от които БФП - </w:t>
      </w:r>
      <w:r w:rsidR="00884A33" w:rsidRPr="00E620B1">
        <w:rPr>
          <w:rFonts w:ascii="Times New Roman" w:hAnsi="Times New Roman" w:cs="Times New Roman"/>
          <w:sz w:val="24"/>
          <w:szCs w:val="24"/>
        </w:rPr>
        <w:t>5 000 000,00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и </w:t>
      </w:r>
      <w:r w:rsidR="00884A33" w:rsidRPr="00E620B1">
        <w:rPr>
          <w:rFonts w:ascii="Times New Roman" w:hAnsi="Times New Roman" w:cs="Times New Roman"/>
          <w:sz w:val="24"/>
          <w:szCs w:val="24"/>
        </w:rPr>
        <w:t>3</w:t>
      </w:r>
      <w:r w:rsidR="00522BB4">
        <w:rPr>
          <w:rFonts w:ascii="Times New Roman" w:hAnsi="Times New Roman" w:cs="Times New Roman"/>
          <w:sz w:val="24"/>
          <w:szCs w:val="24"/>
        </w:rPr>
        <w:t> </w:t>
      </w:r>
      <w:r w:rsidR="00884A33" w:rsidRPr="00E620B1">
        <w:rPr>
          <w:rFonts w:ascii="Times New Roman" w:hAnsi="Times New Roman" w:cs="Times New Roman"/>
          <w:sz w:val="24"/>
          <w:szCs w:val="24"/>
        </w:rPr>
        <w:t>500 000,00</w:t>
      </w:r>
      <w:r w:rsidRPr="00E620B1">
        <w:rPr>
          <w:rFonts w:ascii="Times New Roman" w:hAnsi="Times New Roman" w:cs="Times New Roman"/>
          <w:sz w:val="24"/>
          <w:szCs w:val="24"/>
        </w:rPr>
        <w:t xml:space="preserve"> лв. собствен принос. </w:t>
      </w:r>
      <w:r w:rsidRPr="00087EB3">
        <w:rPr>
          <w:rFonts w:ascii="Times New Roman" w:hAnsi="Times New Roman" w:cs="Times New Roman"/>
          <w:sz w:val="24"/>
          <w:szCs w:val="24"/>
        </w:rPr>
        <w:t xml:space="preserve">Проектът се изпълнява </w:t>
      </w:r>
      <w:r w:rsidR="004D41A4">
        <w:rPr>
          <w:rFonts w:ascii="Times New Roman" w:hAnsi="Times New Roman" w:cs="Times New Roman"/>
          <w:sz w:val="24"/>
          <w:szCs w:val="24"/>
        </w:rPr>
        <w:t>от</w:t>
      </w:r>
      <w:r w:rsidRPr="00087EB3">
        <w:rPr>
          <w:rFonts w:ascii="Times New Roman" w:hAnsi="Times New Roman" w:cs="Times New Roman"/>
          <w:sz w:val="24"/>
          <w:szCs w:val="24"/>
        </w:rPr>
        <w:t xml:space="preserve"> р</w:t>
      </w:r>
      <w:r w:rsidR="00522BB4" w:rsidRPr="00087EB3">
        <w:rPr>
          <w:rFonts w:ascii="Times New Roman" w:hAnsi="Times New Roman" w:cs="Times New Roman"/>
          <w:sz w:val="24"/>
          <w:szCs w:val="24"/>
        </w:rPr>
        <w:t>айон „Витоша“.</w:t>
      </w:r>
    </w:p>
    <w:p w14:paraId="095577D9" w14:textId="283BA6B0" w:rsidR="00B94EF4" w:rsidRPr="00087EB3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766E14" w14:textId="77777777" w:rsidR="007F5391" w:rsidRPr="00E620B1" w:rsidRDefault="007F5391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C82A96" w14:textId="4804C3FC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>1 проект по Национална кампания „За чиста околна среда -2021“ на тема „Обичам природата и аз участвам“.</w:t>
      </w:r>
    </w:p>
    <w:p w14:paraId="79DF7F06" w14:textId="77777777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FC213" w14:textId="5130C8EA" w:rsidR="00B94EF4" w:rsidRPr="004D41A4" w:rsidRDefault="00B94EF4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1A4">
        <w:rPr>
          <w:rFonts w:ascii="Times New Roman" w:hAnsi="Times New Roman" w:cs="Times New Roman"/>
          <w:b/>
          <w:i/>
          <w:sz w:val="24"/>
          <w:szCs w:val="24"/>
        </w:rPr>
        <w:t>„Изграждане на детска площадка на територията на ОП „Зоологическа градина-София“</w:t>
      </w:r>
    </w:p>
    <w:p w14:paraId="140417F9" w14:textId="77777777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Конкурс в рамките на Национална кампания „За чиста околна среда -2021“ на тема „Обичам природата и аз участвам“. </w:t>
      </w:r>
    </w:p>
    <w:p w14:paraId="24166E2C" w14:textId="579897CA" w:rsidR="00B94EF4" w:rsidRPr="00E620B1" w:rsidRDefault="00B94EF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lastRenderedPageBreak/>
        <w:t>Проектното предложение на Столична община е на стойност до 9 999,24 лева с включен ДДС.</w:t>
      </w:r>
    </w:p>
    <w:p w14:paraId="66DCAE98" w14:textId="4169BB53" w:rsidR="00B94EF4" w:rsidRPr="00E620B1" w:rsidRDefault="00B94EF4" w:rsidP="00E620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4432A0" w14:textId="77777777" w:rsidR="007F5391" w:rsidRPr="00E620B1" w:rsidRDefault="007F5391" w:rsidP="00E620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872681" w14:textId="5D42347B" w:rsidR="00C7269B" w:rsidRPr="00E620B1" w:rsidRDefault="0050209B" w:rsidP="00E62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="009720D9" w:rsidRPr="00E620B1">
        <w:rPr>
          <w:rFonts w:ascii="Times New Roman" w:hAnsi="Times New Roman" w:cs="Times New Roman"/>
          <w:b/>
          <w:sz w:val="24"/>
          <w:szCs w:val="24"/>
        </w:rPr>
        <w:t>Подадени проектни предложения, в етап на оценка</w:t>
      </w:r>
      <w:r w:rsidR="001D0E96" w:rsidRPr="00E620B1">
        <w:rPr>
          <w:rFonts w:ascii="Times New Roman" w:hAnsi="Times New Roman" w:cs="Times New Roman"/>
          <w:b/>
          <w:sz w:val="24"/>
          <w:szCs w:val="24"/>
        </w:rPr>
        <w:t>:</w:t>
      </w:r>
    </w:p>
    <w:p w14:paraId="4FE43164" w14:textId="77777777" w:rsidR="0050209B" w:rsidRPr="00E620B1" w:rsidRDefault="0050209B" w:rsidP="00E62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CC807" w14:textId="77777777" w:rsidR="00C7269B" w:rsidRPr="00E620B1" w:rsidRDefault="00C7269B" w:rsidP="00E620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EF291FB" w14:textId="77777777" w:rsidR="00535349" w:rsidRPr="00087EB3" w:rsidRDefault="00C7269B" w:rsidP="00E620B1">
      <w:pPr>
        <w:pStyle w:val="ListParagraph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EB3">
        <w:rPr>
          <w:rFonts w:ascii="Times New Roman" w:hAnsi="Times New Roman" w:cs="Times New Roman"/>
          <w:b/>
          <w:sz w:val="24"/>
          <w:szCs w:val="24"/>
        </w:rPr>
        <w:t>„</w:t>
      </w:r>
      <w:r w:rsidR="009720D9" w:rsidRPr="00087EB3">
        <w:rPr>
          <w:rFonts w:ascii="Times New Roman" w:hAnsi="Times New Roman" w:cs="Times New Roman"/>
          <w:b/>
          <w:sz w:val="24"/>
          <w:szCs w:val="24"/>
        </w:rPr>
        <w:t xml:space="preserve">Дигитално достъпни обекти на територията на Столична община – гарант за съхраняване на културната идентичност и опазване на културното наследство за бъдещите поколения“ </w:t>
      </w:r>
    </w:p>
    <w:p w14:paraId="7AD71110" w14:textId="2A04E57E" w:rsidR="00D66A79" w:rsidRPr="00087EB3" w:rsidRDefault="0080072C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>Финансираща програма:</w:t>
      </w:r>
      <w:r w:rsidR="00087EB3" w:rsidRPr="00087EB3">
        <w:t xml:space="preserve"> </w:t>
      </w:r>
      <w:r w:rsidR="00087EB3" w:rsidRPr="00087EB3">
        <w:rPr>
          <w:rFonts w:ascii="Times New Roman" w:hAnsi="Times New Roman" w:cs="Times New Roman"/>
          <w:sz w:val="24"/>
          <w:szCs w:val="24"/>
        </w:rPr>
        <w:t>Финансовия механизъм на Европейското икономическо пространство (ФМ на ЕИП) 2014-2021 г.</w:t>
      </w:r>
      <w:r w:rsidRPr="00087EB3">
        <w:rPr>
          <w:rFonts w:ascii="Times New Roman" w:hAnsi="Times New Roman" w:cs="Times New Roman"/>
          <w:sz w:val="24"/>
          <w:szCs w:val="24"/>
        </w:rPr>
        <w:t xml:space="preserve"> </w:t>
      </w:r>
      <w:r w:rsidR="009720D9" w:rsidRPr="00087EB3">
        <w:rPr>
          <w:rFonts w:ascii="Times New Roman" w:hAnsi="Times New Roman" w:cs="Times New Roman"/>
          <w:sz w:val="24"/>
          <w:szCs w:val="24"/>
        </w:rPr>
        <w:t>Процедура BGCULTURE-1.002 - Първа покана за набиране на проектни предложения по Резултат 1 „Подобрено управление на културното наследство“, Подрезултат 1.2 „Дигитално достъпни обекти на културното наследство“ по Програма „Културно предприемачество, наследс</w:t>
      </w:r>
      <w:r w:rsidR="00087EB3" w:rsidRPr="00087EB3">
        <w:rPr>
          <w:rFonts w:ascii="Times New Roman" w:hAnsi="Times New Roman" w:cs="Times New Roman"/>
          <w:sz w:val="24"/>
          <w:szCs w:val="24"/>
        </w:rPr>
        <w:t>тво и сътрудничество“.</w:t>
      </w:r>
      <w:r w:rsidR="009720D9" w:rsidRPr="00087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68C93" w14:textId="3EB8B174" w:rsidR="009720D9" w:rsidRPr="00087EB3" w:rsidRDefault="009720D9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B3">
        <w:rPr>
          <w:rFonts w:ascii="Times New Roman" w:hAnsi="Times New Roman" w:cs="Times New Roman"/>
          <w:sz w:val="24"/>
          <w:szCs w:val="24"/>
        </w:rPr>
        <w:t xml:space="preserve">Индикативен бюджет на </w:t>
      </w:r>
      <w:r w:rsidR="003D380C" w:rsidRPr="00087EB3">
        <w:rPr>
          <w:rFonts w:ascii="Times New Roman" w:hAnsi="Times New Roman" w:cs="Times New Roman"/>
          <w:sz w:val="24"/>
          <w:szCs w:val="24"/>
        </w:rPr>
        <w:t xml:space="preserve">проекта за </w:t>
      </w:r>
      <w:r w:rsidRPr="00087EB3">
        <w:rPr>
          <w:rFonts w:ascii="Times New Roman" w:hAnsi="Times New Roman" w:cs="Times New Roman"/>
          <w:sz w:val="24"/>
          <w:szCs w:val="24"/>
        </w:rPr>
        <w:t xml:space="preserve">СО </w:t>
      </w:r>
      <w:r w:rsidR="0087239C" w:rsidRPr="00087EB3">
        <w:rPr>
          <w:rFonts w:ascii="Times New Roman" w:hAnsi="Times New Roman" w:cs="Times New Roman"/>
          <w:sz w:val="24"/>
          <w:szCs w:val="24"/>
        </w:rPr>
        <w:t>–</w:t>
      </w:r>
      <w:r w:rsidRPr="00087EB3">
        <w:rPr>
          <w:rFonts w:ascii="Times New Roman" w:hAnsi="Times New Roman" w:cs="Times New Roman"/>
          <w:sz w:val="24"/>
          <w:szCs w:val="24"/>
        </w:rPr>
        <w:t xml:space="preserve"> </w:t>
      </w:r>
      <w:r w:rsidR="0087239C" w:rsidRPr="00087EB3">
        <w:rPr>
          <w:rFonts w:ascii="Times New Roman" w:hAnsi="Times New Roman" w:cs="Times New Roman"/>
          <w:sz w:val="24"/>
          <w:szCs w:val="24"/>
        </w:rPr>
        <w:t>684</w:t>
      </w:r>
      <w:r w:rsidR="00087EB3" w:rsidRPr="00087EB3">
        <w:rPr>
          <w:rFonts w:ascii="Times New Roman" w:hAnsi="Times New Roman" w:cs="Times New Roman"/>
          <w:sz w:val="24"/>
          <w:szCs w:val="24"/>
        </w:rPr>
        <w:t> 295,62</w:t>
      </w:r>
      <w:r w:rsidR="0087239C" w:rsidRPr="00087EB3">
        <w:rPr>
          <w:rFonts w:ascii="Times New Roman" w:hAnsi="Times New Roman" w:cs="Times New Roman"/>
          <w:sz w:val="24"/>
          <w:szCs w:val="24"/>
        </w:rPr>
        <w:t xml:space="preserve"> лв. -</w:t>
      </w:r>
      <w:r w:rsidR="00EE2801" w:rsidRPr="00087EB3">
        <w:rPr>
          <w:rFonts w:ascii="Times New Roman" w:hAnsi="Times New Roman" w:cs="Times New Roman"/>
          <w:sz w:val="24"/>
          <w:szCs w:val="24"/>
        </w:rPr>
        <w:t xml:space="preserve"> </w:t>
      </w:r>
      <w:r w:rsidR="0087239C" w:rsidRPr="00087EB3">
        <w:rPr>
          <w:rFonts w:ascii="Times New Roman" w:hAnsi="Times New Roman" w:cs="Times New Roman"/>
          <w:sz w:val="24"/>
          <w:szCs w:val="24"/>
        </w:rPr>
        <w:t>100% грант</w:t>
      </w:r>
    </w:p>
    <w:p w14:paraId="5A575D45" w14:textId="599D4D93" w:rsidR="00EE2801" w:rsidRPr="00087EB3" w:rsidRDefault="00EE2801" w:rsidP="00087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64A21900" w14:textId="77777777" w:rsidR="00EE2801" w:rsidRPr="00E620B1" w:rsidRDefault="00581080" w:rsidP="00E620B1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>„Следва продължение – ситуационна културна лаборатория /To be continued –</w:t>
      </w:r>
      <w:r w:rsidR="00EE2801" w:rsidRPr="00E620B1">
        <w:rPr>
          <w:rFonts w:ascii="Times New Roman" w:hAnsi="Times New Roman" w:cs="Times New Roman"/>
          <w:b/>
          <w:sz w:val="24"/>
          <w:szCs w:val="24"/>
        </w:rPr>
        <w:t xml:space="preserve"> site-specific culture lab/“</w:t>
      </w:r>
    </w:p>
    <w:p w14:paraId="39A5F549" w14:textId="77777777" w:rsidR="007269D5" w:rsidRPr="00E620B1" w:rsidRDefault="0080072C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581080" w:rsidRPr="00E620B1">
        <w:rPr>
          <w:rFonts w:ascii="Times New Roman" w:hAnsi="Times New Roman" w:cs="Times New Roman"/>
          <w:sz w:val="24"/>
          <w:szCs w:val="24"/>
        </w:rPr>
        <w:t>Процедура BGCULTURE-2.002 – Втора покана за набиране на проектни предложения по Резултат 2 „Подобрен достъп до изкуства и култура“ по Програма „Културно предприемачество, наследство и сътрудничество“, финансирана от Финансовия механизъм на Европейското икономическо пространство 2014-2021 г.</w:t>
      </w:r>
    </w:p>
    <w:p w14:paraId="2EBFB4A8" w14:textId="77777777" w:rsidR="00581080" w:rsidRPr="00E620B1" w:rsidRDefault="00EE2801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Индикативен бюджет на проекта за СО: 391 166,00 лв. – 100% грант.</w:t>
      </w:r>
    </w:p>
    <w:p w14:paraId="61C19886" w14:textId="77777777" w:rsidR="00B07D8F" w:rsidRPr="00E620B1" w:rsidRDefault="00B07D8F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05356E" w14:textId="77777777" w:rsidR="00DE3F92" w:rsidRPr="00E620B1" w:rsidRDefault="00DE3F92" w:rsidP="00E620B1">
      <w:pPr>
        <w:pStyle w:val="ListParagraph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„Активиране на младежко участие в изпълнението и  мониторинга на младежката политики на местно ниво“, в който СО участва като партньор на Съюз на транспортните синдикати в България (СТСБ).</w:t>
      </w:r>
      <w:r w:rsidRPr="00E6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F9440" w14:textId="77777777" w:rsidR="00DE3F92" w:rsidRPr="00E620B1" w:rsidRDefault="00E63271" w:rsidP="00E6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Финансираща програма:</w:t>
      </w:r>
      <w:r w:rsidR="0080072C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E3F92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Оперативна програма „Добро управление“ 2014-2020 г., Процедура BG05SFOP001-2.025 за предоставяне на безвъзмездна финансова помощ чрез подбор на проектни предложения с наименование „Повишаване на гражданското участие в процесите на изпълнение и мониторинг на политики и законодателство“, приоритетна ос 2 „Ефективно и професионално управление в партньорство с гражданското общество и бизнеса“.</w:t>
      </w:r>
    </w:p>
    <w:p w14:paraId="29474C8B" w14:textId="77777777" w:rsidR="00DE3F92" w:rsidRPr="00E620B1" w:rsidRDefault="0080072C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Индикативна стойност на бюджета на проекта</w:t>
      </w:r>
      <w:r w:rsidRPr="00E620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E3F92" w:rsidRPr="00E620B1">
        <w:rPr>
          <w:rFonts w:ascii="Times New Roman" w:hAnsi="Times New Roman" w:cs="Times New Roman"/>
          <w:sz w:val="24"/>
          <w:szCs w:val="24"/>
        </w:rPr>
        <w:t xml:space="preserve">59 860,00 лв., от които 8750,00 лв. за Столична община. </w:t>
      </w:r>
    </w:p>
    <w:p w14:paraId="2F503C8D" w14:textId="77777777" w:rsidR="00DE3F92" w:rsidRPr="00E620B1" w:rsidRDefault="00DE3F92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FAEB6" w14:textId="77777777" w:rsidR="00DE3F92" w:rsidRPr="00E620B1" w:rsidRDefault="00DE3F92" w:rsidP="00E620B1">
      <w:pPr>
        <w:pStyle w:val="ListParagraph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„Повишаване на гражданското участие в процесите на изпълнение и мониторинг на политики и законодателство“, в който СО е партньор на фондация „Заслушай се“.</w:t>
      </w:r>
    </w:p>
    <w:p w14:paraId="244E4C84" w14:textId="77777777" w:rsidR="00923009" w:rsidRPr="00E620B1" w:rsidRDefault="00E63271" w:rsidP="00E620B1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Финансираща програма: </w:t>
      </w:r>
      <w:r w:rsidR="00923009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>Оперативна програма „Добро управление“ 2014-2020 г., Процедура BG05SFOP001-2.025 за предоставяне на безвъзмездна финансова помощ чрез подбор на проектни предложения с наименование „Повишаване на гражданското участие в процесите на изпълнение и мониторинг на политики и законодателство“, приоритетна ос 2 „Ефективно и професионално управление в партньорство с гражданското общество и бизнеса“.</w:t>
      </w:r>
    </w:p>
    <w:p w14:paraId="2388DBA5" w14:textId="17CA7D16" w:rsidR="00842181" w:rsidRPr="00E620B1" w:rsidRDefault="0080072C" w:rsidP="00E6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Индикативна стойност на бюджета на проекта: </w:t>
      </w:r>
      <w:r w:rsidR="00923009" w:rsidRPr="00E62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59 310, 22 лв., от които 10 777, 54 лв. за Столична община. </w:t>
      </w:r>
    </w:p>
    <w:p w14:paraId="545F20FB" w14:textId="5BA63877" w:rsidR="001D0E96" w:rsidRPr="00E620B1" w:rsidRDefault="001D0E96" w:rsidP="00E620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12D103C7" w14:textId="77777777" w:rsidR="0050209B" w:rsidRPr="00E620B1" w:rsidRDefault="0050209B" w:rsidP="00E620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3F2F9838" w14:textId="77777777" w:rsidR="0050209B" w:rsidRPr="00E620B1" w:rsidRDefault="0050209B" w:rsidP="00E6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III. </w:t>
      </w:r>
      <w:r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Подадени</w:t>
      </w:r>
      <w:r w:rsidR="001D0E96"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проектни предложения</w:t>
      </w:r>
      <w:r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които не са одобрени за финансиране</w:t>
      </w:r>
      <w:r w:rsidR="00B00AF9"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081276E" w14:textId="12E4E4D0" w:rsidR="00B00AF9" w:rsidRPr="00E620B1" w:rsidRDefault="00B00AF9" w:rsidP="00E6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или</w:t>
      </w:r>
      <w:r w:rsidR="0050209B"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са включени в резервен списък</w:t>
      </w:r>
      <w:r w:rsidR="001D0E96" w:rsidRPr="00E620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55D29687" w14:textId="1FEF6314" w:rsidR="001D0E96" w:rsidRPr="00E620B1" w:rsidRDefault="001D0E96" w:rsidP="00E6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14:paraId="3DB8BBBA" w14:textId="77777777" w:rsidR="0050209B" w:rsidRPr="00E620B1" w:rsidRDefault="0050209B" w:rsidP="00E62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14:paraId="0AE5A4A5" w14:textId="77777777" w:rsidR="00B00AF9" w:rsidRPr="00E620B1" w:rsidRDefault="00B00AF9" w:rsidP="00E620B1">
      <w:pPr>
        <w:pStyle w:val="ListParagraph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0B1">
        <w:rPr>
          <w:rFonts w:ascii="Times New Roman" w:hAnsi="Times New Roman" w:cs="Times New Roman"/>
          <w:b/>
          <w:bCs/>
          <w:sz w:val="24"/>
          <w:szCs w:val="24"/>
        </w:rPr>
        <w:t xml:space="preserve">Внедряване на мерки за повишаване на енергийната ефективност в административната сграда на район „Банкя” </w:t>
      </w:r>
    </w:p>
    <w:p w14:paraId="189BD1E6" w14:textId="2FCCB4F8" w:rsidR="00087EB3" w:rsidRPr="00087EB3" w:rsidRDefault="00B00AF9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4122913"/>
      <w:r w:rsidRPr="00087EB3">
        <w:rPr>
          <w:rFonts w:ascii="Times New Roman" w:hAnsi="Times New Roman" w:cs="Times New Roman"/>
          <w:bCs/>
          <w:sz w:val="24"/>
          <w:szCs w:val="24"/>
        </w:rPr>
        <w:t>Финансираща програма:</w:t>
      </w:r>
      <w:r w:rsidRPr="00087EB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4122936"/>
      <w:bookmarkEnd w:id="1"/>
      <w:r w:rsidR="00087EB3" w:rsidRPr="00087EB3">
        <w:rPr>
          <w:rFonts w:ascii="Times New Roman" w:hAnsi="Times New Roman" w:cs="Times New Roman"/>
          <w:sz w:val="24"/>
          <w:szCs w:val="24"/>
        </w:rPr>
        <w:t>Финансов механизъм на Европейското икономическо пространство /ФМ на ЕИП /2014-2021 г.</w:t>
      </w:r>
      <w:r w:rsidR="00087EB3" w:rsidRPr="00087EB3">
        <w:t xml:space="preserve"> по </w:t>
      </w:r>
      <w:r w:rsidR="00087EB3" w:rsidRPr="00087EB3">
        <w:rPr>
          <w:rFonts w:ascii="Times New Roman" w:hAnsi="Times New Roman" w:cs="Times New Roman"/>
          <w:sz w:val="24"/>
          <w:szCs w:val="24"/>
        </w:rPr>
        <w:t>Програма „Възобновяема енергия, енергийна ефективност, енергийна сигурност”</w:t>
      </w:r>
    </w:p>
    <w:p w14:paraId="7953C267" w14:textId="17865C9E" w:rsidR="00B00AF9" w:rsidRDefault="00B00AF9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Cs/>
          <w:sz w:val="24"/>
          <w:szCs w:val="24"/>
        </w:rPr>
        <w:t>Индикативна стойност на бюджета за СО:</w:t>
      </w:r>
      <w:r w:rsidRPr="00E620B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E620B1">
        <w:rPr>
          <w:rFonts w:ascii="Times New Roman" w:hAnsi="Times New Roman" w:cs="Times New Roman"/>
          <w:sz w:val="24"/>
          <w:szCs w:val="24"/>
        </w:rPr>
        <w:t>744 674,49 лв. - 100% грант.</w:t>
      </w:r>
    </w:p>
    <w:p w14:paraId="7666B6C0" w14:textId="77777777" w:rsidR="004D41A4" w:rsidRPr="00E620B1" w:rsidRDefault="004D41A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5EA13" w14:textId="74202C9A" w:rsidR="00B00AF9" w:rsidRPr="00E620B1" w:rsidRDefault="009F4E3B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Проектното предложение </w:t>
      </w:r>
      <w:r w:rsidR="00B00AF9" w:rsidRPr="00E620B1">
        <w:rPr>
          <w:rFonts w:ascii="Times New Roman" w:hAnsi="Times New Roman" w:cs="Times New Roman"/>
          <w:i/>
          <w:sz w:val="24"/>
          <w:szCs w:val="24"/>
        </w:rPr>
        <w:t>е одобрен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00AF9" w:rsidRPr="00E620B1">
        <w:rPr>
          <w:rFonts w:ascii="Times New Roman" w:hAnsi="Times New Roman" w:cs="Times New Roman"/>
          <w:i/>
          <w:sz w:val="24"/>
          <w:szCs w:val="24"/>
        </w:rPr>
        <w:t>, но е включен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00AF9" w:rsidRPr="00E620B1">
        <w:rPr>
          <w:rFonts w:ascii="Times New Roman" w:hAnsi="Times New Roman" w:cs="Times New Roman"/>
          <w:i/>
          <w:sz w:val="24"/>
          <w:szCs w:val="24"/>
        </w:rPr>
        <w:t xml:space="preserve"> в резервния списък</w:t>
      </w:r>
      <w:r w:rsidR="004D41A4">
        <w:rPr>
          <w:rFonts w:ascii="Times New Roman" w:hAnsi="Times New Roman" w:cs="Times New Roman"/>
          <w:i/>
          <w:sz w:val="24"/>
          <w:szCs w:val="24"/>
        </w:rPr>
        <w:t>.</w:t>
      </w:r>
    </w:p>
    <w:p w14:paraId="040189BD" w14:textId="77777777" w:rsidR="00B00AF9" w:rsidRPr="00E620B1" w:rsidRDefault="00B00AF9" w:rsidP="00E620B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14:paraId="4A0DB8EE" w14:textId="77777777" w:rsidR="001D0E96" w:rsidRPr="00E620B1" w:rsidRDefault="001D0E96" w:rsidP="00E620B1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„REACTION – now you see me“ („Реакция – сега ме виждате“) </w:t>
      </w:r>
    </w:p>
    <w:p w14:paraId="0B7C4ED1" w14:textId="741C688F" w:rsidR="001D0E96" w:rsidRPr="00E620B1" w:rsidRDefault="001D0E9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6C7E8C">
        <w:rPr>
          <w:rFonts w:ascii="Times New Roman" w:hAnsi="Times New Roman" w:cs="Times New Roman"/>
          <w:sz w:val="24"/>
          <w:szCs w:val="24"/>
        </w:rPr>
        <w:t>П</w:t>
      </w:r>
      <w:r w:rsidRPr="00E620B1">
        <w:rPr>
          <w:rFonts w:ascii="Times New Roman" w:hAnsi="Times New Roman" w:cs="Times New Roman"/>
          <w:sz w:val="24"/>
          <w:szCs w:val="24"/>
        </w:rPr>
        <w:t xml:space="preserve">окана „Европейско сътрудничество“ на Програма CREATIVE EUROPE („Творческа Европа“), подпрограма „Култура“ на Европейския съюз. </w:t>
      </w:r>
    </w:p>
    <w:p w14:paraId="3AE85EEC" w14:textId="77777777" w:rsidR="001D0E96" w:rsidRDefault="001D0E96" w:rsidP="00E62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Индикативен бюджет на проекта за СО: 116963,13 лв. от които БФП - 81 874,19 лв. и 35 088,94 лв. собствен принос.</w:t>
      </w:r>
    </w:p>
    <w:p w14:paraId="69102441" w14:textId="77777777" w:rsidR="009F4E3B" w:rsidRPr="00E620B1" w:rsidRDefault="009F4E3B" w:rsidP="00E62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85CC9C" w14:textId="0B9B8A2A" w:rsidR="001D0E96" w:rsidRDefault="009F4E3B" w:rsidP="00E62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Проектното предложение не е одобрено.</w:t>
      </w:r>
    </w:p>
    <w:p w14:paraId="2B4DE9F1" w14:textId="77777777" w:rsidR="004D41A4" w:rsidRPr="00E620B1" w:rsidRDefault="004D41A4" w:rsidP="00E62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073624" w14:textId="77777777" w:rsidR="001D0E96" w:rsidRPr="00E620B1" w:rsidRDefault="001D0E96" w:rsidP="00E620B1">
      <w:pPr>
        <w:pStyle w:val="ListParagraph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„Цялостна система за здравна адаптация към изменението на климата в градска среда – от ранно оповестяване до реорганизиране на градската територия“ </w:t>
      </w:r>
    </w:p>
    <w:p w14:paraId="34B4E922" w14:textId="77777777" w:rsidR="001D0E96" w:rsidRPr="00E620B1" w:rsidRDefault="001D0E9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bCs/>
          <w:sz w:val="24"/>
          <w:szCs w:val="24"/>
        </w:rPr>
        <w:t xml:space="preserve">Финансираща програма: </w:t>
      </w:r>
      <w:r w:rsidRPr="00E620B1">
        <w:rPr>
          <w:rFonts w:ascii="Times New Roman" w:hAnsi="Times New Roman" w:cs="Times New Roman"/>
          <w:sz w:val="24"/>
          <w:szCs w:val="24"/>
        </w:rPr>
        <w:t>Програма „ЛАЙФ“ на Европейския съюз.</w:t>
      </w:r>
    </w:p>
    <w:p w14:paraId="1B607FF7" w14:textId="77777777" w:rsidR="001D0E96" w:rsidRDefault="001D0E9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Индикативна стойност на бюджета за СО: </w:t>
      </w:r>
      <w:r w:rsidRPr="00E620B1">
        <w:rPr>
          <w:rFonts w:ascii="Times New Roman" w:hAnsi="Times New Roman" w:cs="Times New Roman"/>
          <w:sz w:val="24"/>
          <w:szCs w:val="24"/>
          <w:lang w:val="en-US"/>
        </w:rPr>
        <w:t>103 097</w:t>
      </w:r>
      <w:r w:rsidRPr="00E620B1">
        <w:rPr>
          <w:rFonts w:ascii="Times New Roman" w:hAnsi="Times New Roman" w:cs="Times New Roman"/>
          <w:sz w:val="24"/>
          <w:szCs w:val="24"/>
        </w:rPr>
        <w:t>,</w:t>
      </w:r>
      <w:r w:rsidRPr="00E620B1">
        <w:rPr>
          <w:rFonts w:ascii="Times New Roman" w:hAnsi="Times New Roman" w:cs="Times New Roman"/>
          <w:sz w:val="24"/>
          <w:szCs w:val="24"/>
          <w:lang w:val="en-US"/>
        </w:rPr>
        <w:t xml:space="preserve">67 </w:t>
      </w:r>
      <w:r w:rsidRPr="00E620B1">
        <w:rPr>
          <w:rFonts w:ascii="Times New Roman" w:hAnsi="Times New Roman" w:cs="Times New Roman"/>
          <w:sz w:val="24"/>
          <w:szCs w:val="24"/>
        </w:rPr>
        <w:t>лв., от които БФП - 56 703</w:t>
      </w:r>
      <w:r w:rsidRPr="00E620B1">
        <w:rPr>
          <w:rFonts w:ascii="Times New Roman" w:hAnsi="Times New Roman" w:cs="Times New Roman"/>
          <w:sz w:val="24"/>
          <w:szCs w:val="24"/>
          <w:lang w:val="en-US"/>
        </w:rPr>
        <w:t xml:space="preserve">.42 </w:t>
      </w:r>
      <w:r w:rsidRPr="00E620B1">
        <w:rPr>
          <w:rFonts w:ascii="Times New Roman" w:hAnsi="Times New Roman" w:cs="Times New Roman"/>
          <w:sz w:val="24"/>
          <w:szCs w:val="24"/>
        </w:rPr>
        <w:t xml:space="preserve">лв. и 46 394.24 лв. собствено финансиране. </w:t>
      </w:r>
    </w:p>
    <w:p w14:paraId="10976BB7" w14:textId="77777777" w:rsidR="004D41A4" w:rsidRPr="00E620B1" w:rsidRDefault="004D41A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29BA8" w14:textId="77777777" w:rsidR="009F4E3B" w:rsidRDefault="009F4E3B" w:rsidP="009F4E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Проектното предложение не е одобрено.</w:t>
      </w:r>
    </w:p>
    <w:p w14:paraId="27A6E023" w14:textId="77777777" w:rsidR="004D41A4" w:rsidRPr="00E620B1" w:rsidRDefault="004D41A4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2858B3" w14:textId="77777777" w:rsidR="001D0E96" w:rsidRPr="00E620B1" w:rsidRDefault="001D0E96" w:rsidP="00E620B1">
      <w:pPr>
        <w:pStyle w:val="ListParagraph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„Следва продължение – ситуационна културна лаборатория“ </w:t>
      </w:r>
    </w:p>
    <w:p w14:paraId="6D0B86AA" w14:textId="3A5E8AAB" w:rsidR="00087EB3" w:rsidRPr="00087EB3" w:rsidRDefault="001D0E9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Финансираща програма: </w:t>
      </w:r>
      <w:r w:rsidR="00087EB3" w:rsidRPr="00087EB3">
        <w:rPr>
          <w:rFonts w:ascii="Times New Roman" w:hAnsi="Times New Roman" w:cs="Times New Roman"/>
          <w:sz w:val="24"/>
          <w:szCs w:val="24"/>
        </w:rPr>
        <w:t>Финансов механизъм на Европейското икономическо пространство/ФМ на ЕИП/2014-2021 г., Програма „Културно предприемачество, наследство и сътрудничество“</w:t>
      </w:r>
    </w:p>
    <w:p w14:paraId="2D48E45F" w14:textId="0CDBF325" w:rsidR="001D0E96" w:rsidRDefault="001D0E9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 xml:space="preserve">Индикативна стойност на бюджета за СО: 372 965,38 лв. </w:t>
      </w:r>
      <w:r w:rsidR="006C7E8C">
        <w:rPr>
          <w:rFonts w:ascii="Times New Roman" w:hAnsi="Times New Roman" w:cs="Times New Roman"/>
          <w:sz w:val="24"/>
          <w:szCs w:val="24"/>
        </w:rPr>
        <w:t xml:space="preserve">- </w:t>
      </w:r>
      <w:r w:rsidRPr="00E620B1">
        <w:rPr>
          <w:rFonts w:ascii="Times New Roman" w:hAnsi="Times New Roman" w:cs="Times New Roman"/>
          <w:sz w:val="24"/>
          <w:szCs w:val="24"/>
        </w:rPr>
        <w:t>100% грант.</w:t>
      </w:r>
    </w:p>
    <w:p w14:paraId="74DF5AAF" w14:textId="77777777" w:rsidR="009F4E3B" w:rsidRPr="00E620B1" w:rsidRDefault="009F4E3B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82B3B" w14:textId="77777777" w:rsidR="009F4E3B" w:rsidRDefault="009F4E3B" w:rsidP="009F4E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Проектното предложение не е одобрено.</w:t>
      </w:r>
    </w:p>
    <w:p w14:paraId="74094D43" w14:textId="77777777" w:rsidR="001D0E96" w:rsidRPr="00E620B1" w:rsidRDefault="001D0E96" w:rsidP="00E6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5ECEA" w14:textId="77777777" w:rsidR="001D0E96" w:rsidRPr="00E620B1" w:rsidRDefault="001D0E96" w:rsidP="00E620B1">
      <w:pPr>
        <w:pStyle w:val="ListParagraph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B1">
        <w:rPr>
          <w:rFonts w:ascii="Times New Roman" w:hAnsi="Times New Roman" w:cs="Times New Roman"/>
          <w:b/>
          <w:sz w:val="24"/>
          <w:szCs w:val="24"/>
        </w:rPr>
        <w:t xml:space="preserve">Програма за изграждане/доизграждане/реконструкция на водоснабдителни и канализационни системи, вкл. и пречиствателни станции за отпадъчни води за агломерациите между 2000 и 10 000 е.ж., </w:t>
      </w:r>
    </w:p>
    <w:p w14:paraId="46BEA44D" w14:textId="77777777" w:rsidR="001D0E96" w:rsidRPr="00E620B1" w:rsidRDefault="001D0E96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Финансираща програма: Национален план за възстановяване и развитие</w:t>
      </w:r>
    </w:p>
    <w:p w14:paraId="1AB1E8E7" w14:textId="77777777" w:rsidR="001D0E96" w:rsidRPr="00E620B1" w:rsidRDefault="001D0E96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B1">
        <w:rPr>
          <w:rFonts w:ascii="Times New Roman" w:hAnsi="Times New Roman" w:cs="Times New Roman"/>
          <w:sz w:val="24"/>
          <w:szCs w:val="24"/>
        </w:rPr>
        <w:t>Индикативна стойност на бюджета за СО: Разходите за СМР за четирите агломерации на Столична община са в размер на 201 012 234 млн. лв.: агломерация Ботунец – 30 943 107 лв., агломерация Кремиковци-Сеславци – 33 725 430 лв., агломерация Панчарево-Кокаляне – 95 838 096 лв. и агломерация Волуяк – 40 505 601 лв.</w:t>
      </w:r>
    </w:p>
    <w:p w14:paraId="3640B1F9" w14:textId="77777777" w:rsidR="001D0E96" w:rsidRPr="00E620B1" w:rsidRDefault="001D0E96" w:rsidP="00E620B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20B1">
        <w:rPr>
          <w:rFonts w:ascii="Times New Roman" w:hAnsi="Times New Roman" w:cs="Times New Roman"/>
          <w:i/>
          <w:sz w:val="24"/>
          <w:szCs w:val="24"/>
        </w:rPr>
        <w:t>Агломерациите на Столична община са извадени от Националния план за възстановяване и устойчивост.</w:t>
      </w:r>
    </w:p>
    <w:p w14:paraId="6AF85EF1" w14:textId="71903CE5" w:rsidR="001D0E96" w:rsidRDefault="001D0E96" w:rsidP="00E620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7D0EEF" w14:textId="77777777" w:rsidR="00D01BAD" w:rsidRPr="00E620B1" w:rsidRDefault="00D01BAD" w:rsidP="00E620B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AACFE0" w14:textId="77777777" w:rsidR="00FD0E60" w:rsidRPr="00FD0E60" w:rsidRDefault="00FD0E60" w:rsidP="00842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r-Cyrl-CS"/>
        </w:rPr>
      </w:pPr>
    </w:p>
    <w:sectPr w:rsidR="00FD0E60" w:rsidRPr="00FD0E60" w:rsidSect="007F5391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03B89" w14:textId="77777777" w:rsidR="00BA4F30" w:rsidRDefault="00BA4F30" w:rsidP="00E11AA4">
      <w:pPr>
        <w:spacing w:after="0" w:line="240" w:lineRule="auto"/>
      </w:pPr>
      <w:r>
        <w:separator/>
      </w:r>
    </w:p>
  </w:endnote>
  <w:endnote w:type="continuationSeparator" w:id="0">
    <w:p w14:paraId="59E076C2" w14:textId="77777777" w:rsidR="00BA4F30" w:rsidRDefault="00BA4F30" w:rsidP="00E1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6CBD" w14:textId="77777777" w:rsidR="00BA4F30" w:rsidRDefault="00BA4F30" w:rsidP="00E11AA4">
      <w:pPr>
        <w:spacing w:after="0" w:line="240" w:lineRule="auto"/>
      </w:pPr>
      <w:r>
        <w:separator/>
      </w:r>
    </w:p>
  </w:footnote>
  <w:footnote w:type="continuationSeparator" w:id="0">
    <w:p w14:paraId="1AD7391E" w14:textId="77777777" w:rsidR="00BA4F30" w:rsidRDefault="00BA4F30" w:rsidP="00E1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17B"/>
    <w:multiLevelType w:val="hybridMultilevel"/>
    <w:tmpl w:val="67D82A6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30B5"/>
    <w:multiLevelType w:val="hybridMultilevel"/>
    <w:tmpl w:val="9C3AD42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0961"/>
    <w:multiLevelType w:val="hybridMultilevel"/>
    <w:tmpl w:val="E61A2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6B86"/>
    <w:multiLevelType w:val="hybridMultilevel"/>
    <w:tmpl w:val="AFC808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115B"/>
    <w:multiLevelType w:val="hybridMultilevel"/>
    <w:tmpl w:val="281E913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2A35"/>
    <w:multiLevelType w:val="hybridMultilevel"/>
    <w:tmpl w:val="A05A4664"/>
    <w:lvl w:ilvl="0" w:tplc="7B862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0637"/>
    <w:multiLevelType w:val="hybridMultilevel"/>
    <w:tmpl w:val="0D606DA4"/>
    <w:lvl w:ilvl="0" w:tplc="C1F42E2C">
      <w:start w:val="1"/>
      <w:numFmt w:val="decimal"/>
      <w:lvlText w:val="%1."/>
      <w:lvlJc w:val="left"/>
      <w:pPr>
        <w:ind w:left="1050" w:hanging="69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5B5D"/>
    <w:multiLevelType w:val="hybridMultilevel"/>
    <w:tmpl w:val="7774333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E5E"/>
    <w:multiLevelType w:val="hybridMultilevel"/>
    <w:tmpl w:val="A7F4EC1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6655"/>
    <w:multiLevelType w:val="hybridMultilevel"/>
    <w:tmpl w:val="8084B288"/>
    <w:lvl w:ilvl="0" w:tplc="8F066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0666"/>
    <w:multiLevelType w:val="hybridMultilevel"/>
    <w:tmpl w:val="6A92CD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5F84"/>
    <w:multiLevelType w:val="hybridMultilevel"/>
    <w:tmpl w:val="F56CE4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917"/>
    <w:multiLevelType w:val="hybridMultilevel"/>
    <w:tmpl w:val="F334CA2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D3B14"/>
    <w:multiLevelType w:val="hybridMultilevel"/>
    <w:tmpl w:val="B2A628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D92"/>
    <w:multiLevelType w:val="hybridMultilevel"/>
    <w:tmpl w:val="39DE60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95086"/>
    <w:multiLevelType w:val="hybridMultilevel"/>
    <w:tmpl w:val="C0BEAB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A7A8F"/>
    <w:multiLevelType w:val="hybridMultilevel"/>
    <w:tmpl w:val="3BF6AB8E"/>
    <w:lvl w:ilvl="0" w:tplc="317E2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021B7"/>
    <w:multiLevelType w:val="hybridMultilevel"/>
    <w:tmpl w:val="D11C996A"/>
    <w:lvl w:ilvl="0" w:tplc="DBD64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B3483"/>
    <w:multiLevelType w:val="hybridMultilevel"/>
    <w:tmpl w:val="87542F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09F5"/>
    <w:multiLevelType w:val="hybridMultilevel"/>
    <w:tmpl w:val="412EF78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11E93"/>
    <w:multiLevelType w:val="hybridMultilevel"/>
    <w:tmpl w:val="1A64BA6A"/>
    <w:lvl w:ilvl="0" w:tplc="044E8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A1DCC"/>
    <w:multiLevelType w:val="hybridMultilevel"/>
    <w:tmpl w:val="B5BC9F84"/>
    <w:lvl w:ilvl="0" w:tplc="F6220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76E"/>
    <w:multiLevelType w:val="hybridMultilevel"/>
    <w:tmpl w:val="362ED316"/>
    <w:lvl w:ilvl="0" w:tplc="F2B80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C4B95"/>
    <w:multiLevelType w:val="hybridMultilevel"/>
    <w:tmpl w:val="73423064"/>
    <w:lvl w:ilvl="0" w:tplc="D2A80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D596E"/>
    <w:multiLevelType w:val="hybridMultilevel"/>
    <w:tmpl w:val="6FFA3B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A24822"/>
    <w:multiLevelType w:val="hybridMultilevel"/>
    <w:tmpl w:val="F6223E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D7920"/>
    <w:multiLevelType w:val="hybridMultilevel"/>
    <w:tmpl w:val="0B6460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946FE"/>
    <w:multiLevelType w:val="hybridMultilevel"/>
    <w:tmpl w:val="FF4EDF32"/>
    <w:lvl w:ilvl="0" w:tplc="51E658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0C028F5"/>
    <w:multiLevelType w:val="hybridMultilevel"/>
    <w:tmpl w:val="0BE2376A"/>
    <w:lvl w:ilvl="0" w:tplc="48C89C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C3C80"/>
    <w:multiLevelType w:val="hybridMultilevel"/>
    <w:tmpl w:val="6366BA08"/>
    <w:lvl w:ilvl="0" w:tplc="5A8E679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23467FF"/>
    <w:multiLevelType w:val="hybridMultilevel"/>
    <w:tmpl w:val="608067C6"/>
    <w:lvl w:ilvl="0" w:tplc="394A36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117F2A"/>
    <w:multiLevelType w:val="hybridMultilevel"/>
    <w:tmpl w:val="C0C83CA2"/>
    <w:lvl w:ilvl="0" w:tplc="C2D4B78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4D3737E"/>
    <w:multiLevelType w:val="hybridMultilevel"/>
    <w:tmpl w:val="D69CB516"/>
    <w:lvl w:ilvl="0" w:tplc="AC1C2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16A54"/>
    <w:multiLevelType w:val="hybridMultilevel"/>
    <w:tmpl w:val="5A04AFDA"/>
    <w:lvl w:ilvl="0" w:tplc="949A515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9B84285"/>
    <w:multiLevelType w:val="hybridMultilevel"/>
    <w:tmpl w:val="575CB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82BBC"/>
    <w:multiLevelType w:val="hybridMultilevel"/>
    <w:tmpl w:val="0FFA3E6C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24BC5"/>
    <w:multiLevelType w:val="hybridMultilevel"/>
    <w:tmpl w:val="1458E5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832A8"/>
    <w:multiLevelType w:val="hybridMultilevel"/>
    <w:tmpl w:val="2AE4E204"/>
    <w:lvl w:ilvl="0" w:tplc="473E9846">
      <w:start w:val="2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4A132F5"/>
    <w:multiLevelType w:val="hybridMultilevel"/>
    <w:tmpl w:val="2E1C64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53341"/>
    <w:multiLevelType w:val="hybridMultilevel"/>
    <w:tmpl w:val="02F265DA"/>
    <w:lvl w:ilvl="0" w:tplc="1AD81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81F47"/>
    <w:multiLevelType w:val="hybridMultilevel"/>
    <w:tmpl w:val="43F44F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43C83"/>
    <w:multiLevelType w:val="hybridMultilevel"/>
    <w:tmpl w:val="DCA4FAD8"/>
    <w:lvl w:ilvl="0" w:tplc="D7E03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B0D87"/>
    <w:multiLevelType w:val="hybridMultilevel"/>
    <w:tmpl w:val="32AC68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14E54"/>
    <w:multiLevelType w:val="hybridMultilevel"/>
    <w:tmpl w:val="E00CB14E"/>
    <w:lvl w:ilvl="0" w:tplc="D660DF74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24"/>
  </w:num>
  <w:num w:numId="4">
    <w:abstractNumId w:val="22"/>
  </w:num>
  <w:num w:numId="5">
    <w:abstractNumId w:val="23"/>
  </w:num>
  <w:num w:numId="6">
    <w:abstractNumId w:val="39"/>
  </w:num>
  <w:num w:numId="7">
    <w:abstractNumId w:val="13"/>
  </w:num>
  <w:num w:numId="8">
    <w:abstractNumId w:val="32"/>
  </w:num>
  <w:num w:numId="9">
    <w:abstractNumId w:val="21"/>
  </w:num>
  <w:num w:numId="10">
    <w:abstractNumId w:val="6"/>
  </w:num>
  <w:num w:numId="11">
    <w:abstractNumId w:val="18"/>
  </w:num>
  <w:num w:numId="12">
    <w:abstractNumId w:val="9"/>
  </w:num>
  <w:num w:numId="13">
    <w:abstractNumId w:val="28"/>
  </w:num>
  <w:num w:numId="14">
    <w:abstractNumId w:val="34"/>
  </w:num>
  <w:num w:numId="1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1"/>
  </w:num>
  <w:num w:numId="18">
    <w:abstractNumId w:val="27"/>
  </w:num>
  <w:num w:numId="19">
    <w:abstractNumId w:val="16"/>
  </w:num>
  <w:num w:numId="20">
    <w:abstractNumId w:val="19"/>
  </w:num>
  <w:num w:numId="21">
    <w:abstractNumId w:val="17"/>
  </w:num>
  <w:num w:numId="22">
    <w:abstractNumId w:val="20"/>
  </w:num>
  <w:num w:numId="23">
    <w:abstractNumId w:val="41"/>
  </w:num>
  <w:num w:numId="24">
    <w:abstractNumId w:val="5"/>
  </w:num>
  <w:num w:numId="25">
    <w:abstractNumId w:val="0"/>
  </w:num>
  <w:num w:numId="26">
    <w:abstractNumId w:val="14"/>
  </w:num>
  <w:num w:numId="27">
    <w:abstractNumId w:val="15"/>
  </w:num>
  <w:num w:numId="28">
    <w:abstractNumId w:val="36"/>
  </w:num>
  <w:num w:numId="29">
    <w:abstractNumId w:val="8"/>
  </w:num>
  <w:num w:numId="30">
    <w:abstractNumId w:val="40"/>
  </w:num>
  <w:num w:numId="31">
    <w:abstractNumId w:val="10"/>
  </w:num>
  <w:num w:numId="32">
    <w:abstractNumId w:val="38"/>
  </w:num>
  <w:num w:numId="33">
    <w:abstractNumId w:val="7"/>
  </w:num>
  <w:num w:numId="34">
    <w:abstractNumId w:val="4"/>
  </w:num>
  <w:num w:numId="35">
    <w:abstractNumId w:val="1"/>
  </w:num>
  <w:num w:numId="36">
    <w:abstractNumId w:val="25"/>
  </w:num>
  <w:num w:numId="37">
    <w:abstractNumId w:val="26"/>
  </w:num>
  <w:num w:numId="38">
    <w:abstractNumId w:val="42"/>
  </w:num>
  <w:num w:numId="39">
    <w:abstractNumId w:val="3"/>
  </w:num>
  <w:num w:numId="40">
    <w:abstractNumId w:val="30"/>
  </w:num>
  <w:num w:numId="41">
    <w:abstractNumId w:val="33"/>
  </w:num>
  <w:num w:numId="42">
    <w:abstractNumId w:val="12"/>
  </w:num>
  <w:num w:numId="43">
    <w:abstractNumId w:val="35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9"/>
    <w:rsid w:val="00026A78"/>
    <w:rsid w:val="000610C6"/>
    <w:rsid w:val="0008280B"/>
    <w:rsid w:val="00087EB3"/>
    <w:rsid w:val="000A74F4"/>
    <w:rsid w:val="00101186"/>
    <w:rsid w:val="00112806"/>
    <w:rsid w:val="00121528"/>
    <w:rsid w:val="00135FD1"/>
    <w:rsid w:val="0015451A"/>
    <w:rsid w:val="001870C6"/>
    <w:rsid w:val="00187551"/>
    <w:rsid w:val="001C60F5"/>
    <w:rsid w:val="001D0E96"/>
    <w:rsid w:val="0022334E"/>
    <w:rsid w:val="002445B9"/>
    <w:rsid w:val="00254E49"/>
    <w:rsid w:val="00367FDD"/>
    <w:rsid w:val="00382024"/>
    <w:rsid w:val="003D380C"/>
    <w:rsid w:val="003F5880"/>
    <w:rsid w:val="0040096E"/>
    <w:rsid w:val="00414706"/>
    <w:rsid w:val="004D41A4"/>
    <w:rsid w:val="004F6CC3"/>
    <w:rsid w:val="0050209B"/>
    <w:rsid w:val="00522BB4"/>
    <w:rsid w:val="00535349"/>
    <w:rsid w:val="00581080"/>
    <w:rsid w:val="005B4E25"/>
    <w:rsid w:val="005C39DC"/>
    <w:rsid w:val="005D536B"/>
    <w:rsid w:val="0062065D"/>
    <w:rsid w:val="00671DC3"/>
    <w:rsid w:val="006A0E12"/>
    <w:rsid w:val="006C7E8C"/>
    <w:rsid w:val="006D3044"/>
    <w:rsid w:val="006D5FAE"/>
    <w:rsid w:val="006F58D2"/>
    <w:rsid w:val="0070769F"/>
    <w:rsid w:val="007269D5"/>
    <w:rsid w:val="007313F1"/>
    <w:rsid w:val="007776B5"/>
    <w:rsid w:val="007E7BDB"/>
    <w:rsid w:val="007F5391"/>
    <w:rsid w:val="0080072C"/>
    <w:rsid w:val="00800739"/>
    <w:rsid w:val="00817626"/>
    <w:rsid w:val="00842181"/>
    <w:rsid w:val="0086161C"/>
    <w:rsid w:val="00870FCF"/>
    <w:rsid w:val="0087239C"/>
    <w:rsid w:val="00884A33"/>
    <w:rsid w:val="008967CE"/>
    <w:rsid w:val="008C01A5"/>
    <w:rsid w:val="008C6EF1"/>
    <w:rsid w:val="008D06C1"/>
    <w:rsid w:val="008D1D6B"/>
    <w:rsid w:val="008F3C45"/>
    <w:rsid w:val="00923009"/>
    <w:rsid w:val="009465A5"/>
    <w:rsid w:val="00951A46"/>
    <w:rsid w:val="00961FE4"/>
    <w:rsid w:val="009720D9"/>
    <w:rsid w:val="009810F2"/>
    <w:rsid w:val="009954AF"/>
    <w:rsid w:val="009B7117"/>
    <w:rsid w:val="009B7B84"/>
    <w:rsid w:val="009C7324"/>
    <w:rsid w:val="009F4E3B"/>
    <w:rsid w:val="00A21738"/>
    <w:rsid w:val="00A33805"/>
    <w:rsid w:val="00A648B3"/>
    <w:rsid w:val="00A728FD"/>
    <w:rsid w:val="00A77E90"/>
    <w:rsid w:val="00AB460D"/>
    <w:rsid w:val="00AB5BFA"/>
    <w:rsid w:val="00B00AF9"/>
    <w:rsid w:val="00B07D8F"/>
    <w:rsid w:val="00B10C02"/>
    <w:rsid w:val="00B56BE3"/>
    <w:rsid w:val="00B66368"/>
    <w:rsid w:val="00B677A3"/>
    <w:rsid w:val="00B94EF4"/>
    <w:rsid w:val="00BA4F30"/>
    <w:rsid w:val="00C35113"/>
    <w:rsid w:val="00C44465"/>
    <w:rsid w:val="00C53A68"/>
    <w:rsid w:val="00C7269B"/>
    <w:rsid w:val="00C7503B"/>
    <w:rsid w:val="00D01BAD"/>
    <w:rsid w:val="00D16175"/>
    <w:rsid w:val="00D201D4"/>
    <w:rsid w:val="00D50B63"/>
    <w:rsid w:val="00D66A79"/>
    <w:rsid w:val="00DB4375"/>
    <w:rsid w:val="00DB6D82"/>
    <w:rsid w:val="00DB76FD"/>
    <w:rsid w:val="00DC456F"/>
    <w:rsid w:val="00DE3F92"/>
    <w:rsid w:val="00DF34A6"/>
    <w:rsid w:val="00E11AA4"/>
    <w:rsid w:val="00E43EA4"/>
    <w:rsid w:val="00E620B1"/>
    <w:rsid w:val="00E63271"/>
    <w:rsid w:val="00EE1AFB"/>
    <w:rsid w:val="00EE2801"/>
    <w:rsid w:val="00F36E47"/>
    <w:rsid w:val="00F97B20"/>
    <w:rsid w:val="00FA10EA"/>
    <w:rsid w:val="00FA110D"/>
    <w:rsid w:val="00FC6238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A3AC"/>
  <w15:chartTrackingRefBased/>
  <w15:docId w15:val="{BB07B204-2309-4947-B35B-2E782B8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AA4"/>
  </w:style>
  <w:style w:type="paragraph" w:styleId="Footer">
    <w:name w:val="footer"/>
    <w:basedOn w:val="Normal"/>
    <w:link w:val="FooterChar"/>
    <w:uiPriority w:val="99"/>
    <w:unhideWhenUsed/>
    <w:rsid w:val="00E1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AA4"/>
  </w:style>
  <w:style w:type="character" w:styleId="CommentReference">
    <w:name w:val="annotation reference"/>
    <w:basedOn w:val="DefaultParagraphFont"/>
    <w:uiPriority w:val="99"/>
    <w:semiHidden/>
    <w:unhideWhenUsed/>
    <w:rsid w:val="00A7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90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FA10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8059-44C9-4C98-9E53-417E7D39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2596</Words>
  <Characters>14800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Ivanova</dc:creator>
  <cp:keywords/>
  <dc:description/>
  <cp:lastModifiedBy>Ginka Petkova</cp:lastModifiedBy>
  <cp:revision>2</cp:revision>
  <dcterms:created xsi:type="dcterms:W3CDTF">2022-08-23T08:55:00Z</dcterms:created>
  <dcterms:modified xsi:type="dcterms:W3CDTF">2022-08-23T08:55:00Z</dcterms:modified>
</cp:coreProperties>
</file>