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19B" w:rsidRDefault="00476F0F" w:rsidP="009E319B">
      <w:r>
        <w:rPr>
          <w:noProof/>
        </w:rPr>
        <w:drawing>
          <wp:anchor distT="0" distB="0" distL="114300" distR="114300" simplePos="0" relativeHeight="251659264" behindDoc="0" locked="0" layoutInCell="1" allowOverlap="1" wp14:anchorId="5EF4C536" wp14:editId="6F3E9D5A">
            <wp:simplePos x="0" y="0"/>
            <wp:positionH relativeFrom="page">
              <wp:posOffset>209689</wp:posOffset>
            </wp:positionH>
            <wp:positionV relativeFrom="paragraph">
              <wp:posOffset>42</wp:posOffset>
            </wp:positionV>
            <wp:extent cx="7553325" cy="97536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319B" w:rsidRDefault="009E319B" w:rsidP="009E319B"/>
    <w:p w:rsidR="009E319B" w:rsidRDefault="00593E19" w:rsidP="00593E19">
      <w:pPr>
        <w:jc w:val="center"/>
      </w:pPr>
      <w:r>
        <w:rPr>
          <w:rFonts w:eastAsia="Calibri"/>
          <w:b/>
          <w:bCs/>
          <w:noProof/>
        </w:rPr>
        <w:drawing>
          <wp:inline distT="0" distB="0" distL="0" distR="0" wp14:anchorId="024B6A66" wp14:editId="223D7F35">
            <wp:extent cx="40386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2" t="88566" r="22810" b="2327"/>
                    <a:stretch/>
                  </pic:blipFill>
                  <pic:spPr bwMode="auto">
                    <a:xfrm>
                      <a:off x="0" y="0"/>
                      <a:ext cx="4038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19B" w:rsidRPr="00476F0F" w:rsidRDefault="009E319B">
      <w:pPr>
        <w:rPr>
          <w:sz w:val="44"/>
          <w:szCs w:val="44"/>
        </w:rPr>
      </w:pPr>
    </w:p>
    <w:p w:rsidR="00404D8C" w:rsidRDefault="00630D46" w:rsidP="00AC0263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bg-BG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bg-BG"/>
        </w:rPr>
        <w:t xml:space="preserve">РЕГЛАМЕНТ </w:t>
      </w:r>
      <w:r w:rsidR="00404D8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bg-BG"/>
        </w:rPr>
        <w:t xml:space="preserve">ЗА </w:t>
      </w: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bg-BG"/>
        </w:rPr>
        <w:t>УЧАСТИЕ В КОНКУРС ЗА ПРИСЪЖДАНЕ НА НАГРАДИТЕ</w:t>
      </w:r>
    </w:p>
    <w:p w:rsidR="00AC0263" w:rsidRPr="00404D8C" w:rsidRDefault="00404D8C" w:rsidP="00AC0263">
      <w:pPr>
        <w:jc w:val="center"/>
        <w:rPr>
          <w:sz w:val="28"/>
          <w:szCs w:val="28"/>
          <w:lang w:val="bg-BG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bg-BG"/>
        </w:rPr>
        <w:t xml:space="preserve">“ЕКО ЕТИКЕТ ЗА УСТОЙЧИВИ СГРАДИ“ </w:t>
      </w:r>
    </w:p>
    <w:p w:rsidR="00F91073" w:rsidRPr="00404D8C" w:rsidRDefault="00404D8C" w:rsidP="00AC0263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СТОЛИЧНА ОБЩИНА</w:t>
      </w:r>
    </w:p>
    <w:p w:rsidR="00F91073" w:rsidRDefault="00AC0263" w:rsidP="00AC0263">
      <w:pPr>
        <w:jc w:val="center"/>
      </w:pPr>
      <w:r>
        <w:rPr>
          <w:noProof/>
        </w:rPr>
        <w:drawing>
          <wp:inline distT="0" distB="0" distL="0" distR="0" wp14:anchorId="502785BF" wp14:editId="1742DA90">
            <wp:extent cx="820437" cy="959382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0437" cy="95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263" w:rsidRDefault="00AC0263" w:rsidP="00AC0263">
      <w:pPr>
        <w:jc w:val="center"/>
      </w:pPr>
      <w:r>
        <w:t>2022</w:t>
      </w:r>
    </w:p>
    <w:p w:rsidR="00F91073" w:rsidRDefault="00F91073"/>
    <w:p w:rsidR="00F91073" w:rsidRDefault="00F91073"/>
    <w:p w:rsidR="00F91073" w:rsidRDefault="00F91073"/>
    <w:p w:rsidR="00F91073" w:rsidRDefault="00F91073"/>
    <w:p w:rsidR="00F91073" w:rsidRDefault="00F91073"/>
    <w:p w:rsidR="00F91073" w:rsidRDefault="00F91073"/>
    <w:p w:rsidR="00F91073" w:rsidRDefault="00F91073"/>
    <w:p w:rsidR="00F91073" w:rsidRDefault="00F91073"/>
    <w:p w:rsidR="00641FC6" w:rsidRPr="003A1AFB" w:rsidRDefault="00BF6857" w:rsidP="00641FC6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bg-BG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bg-BG"/>
        </w:rPr>
        <w:t>О</w:t>
      </w:r>
      <w:r w:rsidR="003A1AFB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bg-BG"/>
        </w:rPr>
        <w:t>писание на наградите</w:t>
      </w:r>
    </w:p>
    <w:p w:rsidR="00BA4E5B" w:rsidRPr="00BA4E5B" w:rsidRDefault="00BA4E5B" w:rsidP="00D53892">
      <w:p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Новата мярка за създаване на местен еко етикет, първоначално представена в "Плана за действие за устойчива енергия и климат на Столична община 2021-2030 г.", се надгражда и развива в контекста на </w:t>
      </w:r>
      <w:r w:rsidR="001E0CBF">
        <w:rPr>
          <w:rFonts w:eastAsiaTheme="majorEastAsia" w:cstheme="minorHAnsi"/>
          <w:color w:val="333333"/>
          <w:shd w:val="clear" w:color="auto" w:fill="FFFFFF"/>
          <w:lang w:val="bg-BG" w:eastAsia="it-IT"/>
        </w:rPr>
        <w:t xml:space="preserve">проект </w:t>
      </w: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>CITIE4CSR и Европейската стратегия за КСО, като се организират награди за връчването на еко етикет, насочен към зелените сгради.  Създаването на местен еко етикет/сертификат има за цел да:</w:t>
      </w:r>
    </w:p>
    <w:p w:rsidR="00BA4E5B" w:rsidRPr="00BA4E5B" w:rsidRDefault="00BA4E5B" w:rsidP="00D53892">
      <w:pPr>
        <w:pStyle w:val="ListParagraph"/>
        <w:numPr>
          <w:ilvl w:val="0"/>
          <w:numId w:val="11"/>
        </w:num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>насърчи използването на възобновяеми източници, да повиши енергийната ефективност и да намали емисиите на парникови газове;</w:t>
      </w:r>
    </w:p>
    <w:p w:rsidR="00BA4E5B" w:rsidRPr="00BA4E5B" w:rsidRDefault="00BA4E5B" w:rsidP="00D53892">
      <w:pPr>
        <w:pStyle w:val="ListParagraph"/>
        <w:numPr>
          <w:ilvl w:val="0"/>
          <w:numId w:val="11"/>
        </w:num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насърчи намаляването на потреблението на вода и по-доброто вътрешно управление на водите; </w:t>
      </w:r>
    </w:p>
    <w:p w:rsidR="00BA4E5B" w:rsidRPr="00BA4E5B" w:rsidRDefault="00BA4E5B" w:rsidP="00D53892">
      <w:pPr>
        <w:pStyle w:val="ListParagraph"/>
        <w:numPr>
          <w:ilvl w:val="0"/>
          <w:numId w:val="11"/>
        </w:num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>насърчи рециклирането на отпадъците и създаването на вътрешни системи за управление на отпадъците с цел наблюдение на потоците от отпадъци;</w:t>
      </w:r>
    </w:p>
    <w:p w:rsidR="00BA4E5B" w:rsidRPr="00BA4E5B" w:rsidRDefault="00BA4E5B" w:rsidP="00D53892">
      <w:pPr>
        <w:pStyle w:val="ListParagraph"/>
        <w:numPr>
          <w:ilvl w:val="0"/>
          <w:numId w:val="11"/>
        </w:num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>насърчи здравословната среда в затворените пространства (включително подобряване на качеството на въздуха, отопление, решения за светлинно и шумово замърсяване);</w:t>
      </w:r>
    </w:p>
    <w:p w:rsidR="00BA4E5B" w:rsidRPr="00BA4E5B" w:rsidRDefault="00BA4E5B" w:rsidP="00D53892">
      <w:pPr>
        <w:pStyle w:val="ListParagraph"/>
        <w:numPr>
          <w:ilvl w:val="0"/>
          <w:numId w:val="11"/>
        </w:num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>насърчи иновациите в дизайна;</w:t>
      </w:r>
    </w:p>
    <w:p w:rsidR="00BA4E5B" w:rsidRPr="00BA4E5B" w:rsidRDefault="00BA4E5B" w:rsidP="00D53892">
      <w:pPr>
        <w:pStyle w:val="ListParagraph"/>
        <w:numPr>
          <w:ilvl w:val="0"/>
          <w:numId w:val="11"/>
        </w:num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>насърчи устойчивата мобилност;</w:t>
      </w:r>
    </w:p>
    <w:p w:rsidR="00BA4E5B" w:rsidRPr="00BA4E5B" w:rsidRDefault="00BA4E5B" w:rsidP="00D53892">
      <w:pPr>
        <w:pStyle w:val="ListParagraph"/>
        <w:numPr>
          <w:ilvl w:val="0"/>
          <w:numId w:val="11"/>
        </w:num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>насърчи организирането на информационни и образователни кампании и обучения за служителите по темите на устойчивото градско развитие.</w:t>
      </w:r>
    </w:p>
    <w:p w:rsidR="00BA4E5B" w:rsidRPr="00BA4E5B" w:rsidRDefault="00BA4E5B" w:rsidP="00D53892">
      <w:pPr>
        <w:jc w:val="both"/>
        <w:rPr>
          <w:rFonts w:eastAsiaTheme="majorEastAsia" w:cstheme="minorHAnsi"/>
          <w:b/>
          <w:bCs/>
          <w:color w:val="333333"/>
          <w:shd w:val="clear" w:color="auto" w:fill="FFFFFF"/>
          <w:lang w:val="bg-BG" w:eastAsia="it-IT"/>
        </w:rPr>
      </w:pPr>
      <w:r w:rsidRPr="00BA4E5B">
        <w:rPr>
          <w:rFonts w:eastAsiaTheme="majorEastAsia" w:cstheme="minorHAnsi"/>
          <w:b/>
          <w:bCs/>
          <w:color w:val="333333"/>
          <w:shd w:val="clear" w:color="auto" w:fill="FFFFFF"/>
          <w:lang w:val="bg-BG" w:eastAsia="it-IT"/>
        </w:rPr>
        <w:t>Цел на наградите</w:t>
      </w:r>
    </w:p>
    <w:p w:rsidR="002112E6" w:rsidRDefault="00BA4E5B" w:rsidP="00D53892">
      <w:pPr>
        <w:jc w:val="both"/>
        <w:rPr>
          <w:rFonts w:eastAsiaTheme="majorEastAsia" w:cstheme="minorHAnsi"/>
          <w:color w:val="333333"/>
          <w:shd w:val="clear" w:color="auto" w:fill="FFFFFF"/>
          <w:lang w:eastAsia="it-IT"/>
        </w:rPr>
      </w:pP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Концепцията за церемонията по награждаването ще има за цел да събере на едно място местни експерти, финансови институции и предприятия, за да насърчи устойчивото градско развитие сред местните заинтересовани страни. </w:t>
      </w:r>
      <w:bookmarkStart w:id="0" w:name="_Hlk100067346"/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Името на наградата ще бъде "Еко етикет за устойчиви сгради", с акцент върху награждаването на сгради </w:t>
      </w:r>
      <w:r w:rsidR="00BE18A3">
        <w:rPr>
          <w:rFonts w:eastAsiaTheme="majorEastAsia" w:cstheme="minorHAnsi"/>
          <w:color w:val="333333"/>
          <w:shd w:val="clear" w:color="auto" w:fill="FFFFFF"/>
          <w:lang w:val="bg-BG" w:eastAsia="it-IT"/>
        </w:rPr>
        <w:t xml:space="preserve">на големи търговски центрове </w:t>
      </w:r>
      <w:r w:rsidR="00BE18A3">
        <w:rPr>
          <w:rFonts w:eastAsiaTheme="majorEastAsia" w:cstheme="minorHAnsi"/>
          <w:color w:val="333333"/>
          <w:shd w:val="clear" w:color="auto" w:fill="FFFFFF"/>
          <w:lang w:eastAsia="it-IT"/>
        </w:rPr>
        <w:t>(</w:t>
      </w:r>
      <w:r w:rsidR="00BE18A3">
        <w:rPr>
          <w:rFonts w:eastAsiaTheme="majorEastAsia" w:cstheme="minorHAnsi"/>
          <w:color w:val="333333"/>
          <w:shd w:val="clear" w:color="auto" w:fill="FFFFFF"/>
          <w:lang w:val="bg-BG" w:eastAsia="it-IT"/>
        </w:rPr>
        <w:t>МОЛ</w:t>
      </w:r>
      <w:r w:rsidR="00BE18A3">
        <w:rPr>
          <w:rFonts w:eastAsiaTheme="majorEastAsia" w:cstheme="minorHAnsi"/>
          <w:color w:val="333333"/>
          <w:shd w:val="clear" w:color="auto" w:fill="FFFFFF"/>
          <w:lang w:eastAsia="it-IT"/>
        </w:rPr>
        <w:t>)</w:t>
      </w:r>
      <w:r w:rsidR="00BE18A3">
        <w:rPr>
          <w:rFonts w:eastAsiaTheme="majorEastAsia" w:cstheme="minorHAnsi"/>
          <w:color w:val="333333"/>
          <w:shd w:val="clear" w:color="auto" w:fill="FFFFFF"/>
          <w:lang w:val="bg-BG" w:eastAsia="it-IT"/>
        </w:rPr>
        <w:t xml:space="preserve">, големи търговски хранителни вериги и университети </w:t>
      </w:r>
      <w:r>
        <w:rPr>
          <w:rFonts w:eastAsiaTheme="majorEastAsia" w:cstheme="minorHAnsi"/>
          <w:color w:val="333333"/>
          <w:shd w:val="clear" w:color="auto" w:fill="FFFFFF"/>
          <w:lang w:val="bg-BG" w:eastAsia="it-IT"/>
        </w:rPr>
        <w:t xml:space="preserve">на територията на </w:t>
      </w:r>
      <w:r w:rsidR="00404D8C">
        <w:rPr>
          <w:rFonts w:eastAsiaTheme="majorEastAsia" w:cstheme="minorHAnsi"/>
          <w:color w:val="333333"/>
          <w:shd w:val="clear" w:color="auto" w:fill="FFFFFF"/>
          <w:lang w:val="bg-BG" w:eastAsia="it-IT"/>
        </w:rPr>
        <w:t>Столична община</w:t>
      </w: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, които са предприели стъпки към прилагането на повече екологични решения в </w:t>
      </w:r>
      <w:r w:rsidR="00630D46">
        <w:rPr>
          <w:rFonts w:eastAsiaTheme="majorEastAsia" w:cstheme="minorHAnsi"/>
          <w:color w:val="333333"/>
          <w:shd w:val="clear" w:color="auto" w:fill="FFFFFF"/>
          <w:lang w:val="bg-BG" w:eastAsia="it-IT"/>
        </w:rPr>
        <w:t>своите</w:t>
      </w: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 сгради. </w:t>
      </w:r>
      <w:bookmarkEnd w:id="0"/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Очакванията са, че чрез номинирането и награждаването на най-добрите практики собствениците и наемателите на търговски сгради и обекти ще бъдат стимулирани да въвеждат иновации в устойчивия дизайн на сградата </w:t>
      </w:r>
      <w:r w:rsidR="00404D8C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и </w:t>
      </w:r>
      <w:r w:rsidR="00404D8C">
        <w:rPr>
          <w:rFonts w:eastAsiaTheme="majorEastAsia" w:cstheme="minorHAnsi"/>
          <w:color w:val="333333"/>
          <w:shd w:val="clear" w:color="auto" w:fill="FFFFFF"/>
          <w:lang w:val="bg-BG" w:eastAsia="it-IT"/>
        </w:rPr>
        <w:t>прилежащите</w:t>
      </w:r>
      <w:r w:rsidRPr="00BA4E5B">
        <w:rPr>
          <w:rFonts w:eastAsiaTheme="majorEastAsia" w:cstheme="minorHAnsi"/>
          <w:color w:val="333333"/>
          <w:shd w:val="clear" w:color="auto" w:fill="FFFFFF"/>
          <w:lang w:eastAsia="it-IT"/>
        </w:rPr>
        <w:t xml:space="preserve"> и площи. Мярката ще осигури и взаимодействие със стратегическите общински планове и програми за устойчиво градско развитие, а също така ще подпомогне анализа и планирането в областта на използването на енергия.</w:t>
      </w:r>
    </w:p>
    <w:p w:rsidR="002112E6" w:rsidRDefault="003A1AFB" w:rsidP="00D53892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bg-BG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bg-BG"/>
        </w:rPr>
        <w:t xml:space="preserve">Регламент и общи условия за </w:t>
      </w:r>
      <w:r w:rsidR="00BA5FDC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bg-BG"/>
        </w:rPr>
        <w:t>участие</w:t>
      </w:r>
    </w:p>
    <w:p w:rsidR="00BA4E5B" w:rsidRPr="00BA4E5B" w:rsidRDefault="00BA4E5B">
      <w:pPr>
        <w:jc w:val="both"/>
        <w:rPr>
          <w:lang w:val="bg-BG"/>
        </w:rPr>
      </w:pPr>
      <w:r w:rsidRPr="00BA4E5B">
        <w:rPr>
          <w:lang w:val="en-GB"/>
        </w:rPr>
        <w:t>Церемонията по награждаването</w:t>
      </w:r>
      <w:r>
        <w:rPr>
          <w:lang w:val="bg-BG"/>
        </w:rPr>
        <w:t xml:space="preserve"> за</w:t>
      </w:r>
      <w:r w:rsidRPr="00BA4E5B">
        <w:rPr>
          <w:lang w:val="en-GB"/>
        </w:rPr>
        <w:t xml:space="preserve"> </w:t>
      </w:r>
      <w:bookmarkStart w:id="1" w:name="_Hlk100062516"/>
      <w:r w:rsidR="00BE18A3">
        <w:rPr>
          <w:lang w:val="en-GB"/>
        </w:rPr>
        <w:t>"Еко етикет за устойчиви сгради</w:t>
      </w:r>
      <w:r w:rsidRPr="00BA4E5B">
        <w:rPr>
          <w:lang w:val="en-GB"/>
        </w:rPr>
        <w:t>"</w:t>
      </w:r>
      <w:r>
        <w:rPr>
          <w:lang w:val="bg-BG"/>
        </w:rPr>
        <w:t xml:space="preserve"> </w:t>
      </w:r>
      <w:bookmarkEnd w:id="1"/>
      <w:r w:rsidRPr="00BA4E5B">
        <w:rPr>
          <w:lang w:val="en-GB"/>
        </w:rPr>
        <w:t xml:space="preserve">ще бъде организирана от </w:t>
      </w:r>
      <w:r w:rsidR="00404D8C">
        <w:rPr>
          <w:lang w:val="bg-BG"/>
        </w:rPr>
        <w:t xml:space="preserve">Столична община. </w:t>
      </w:r>
    </w:p>
    <w:p w:rsidR="006F70F2" w:rsidRDefault="006F70F2">
      <w:pPr>
        <w:jc w:val="both"/>
        <w:rPr>
          <w:lang w:val="bg-BG"/>
        </w:rPr>
      </w:pPr>
      <w:r>
        <w:rPr>
          <w:b/>
          <w:bCs/>
        </w:rPr>
        <w:t xml:space="preserve">I. </w:t>
      </w:r>
      <w:r w:rsidRPr="006F70F2">
        <w:rPr>
          <w:b/>
          <w:bCs/>
          <w:lang w:val="bg-BG"/>
        </w:rPr>
        <w:t>Категории</w:t>
      </w:r>
      <w:r>
        <w:rPr>
          <w:lang w:val="bg-BG"/>
        </w:rPr>
        <w:t xml:space="preserve"> </w:t>
      </w:r>
    </w:p>
    <w:p w:rsidR="006F70F2" w:rsidRDefault="00BA4E5B">
      <w:pPr>
        <w:jc w:val="both"/>
        <w:rPr>
          <w:lang w:val="en-GB"/>
        </w:rPr>
      </w:pPr>
      <w:r w:rsidRPr="00BA4E5B">
        <w:rPr>
          <w:lang w:val="en-GB"/>
        </w:rPr>
        <w:t>Участниците могат да бъдат</w:t>
      </w:r>
      <w:r w:rsidR="000E3954">
        <w:rPr>
          <w:lang w:val="bg-BG"/>
        </w:rPr>
        <w:t xml:space="preserve"> </w:t>
      </w:r>
      <w:r w:rsidRPr="00BA4E5B">
        <w:rPr>
          <w:lang w:val="en-GB"/>
        </w:rPr>
        <w:t xml:space="preserve"> </w:t>
      </w:r>
      <w:r w:rsidR="00404D8C" w:rsidRPr="00404D8C">
        <w:rPr>
          <w:lang w:val="en-GB"/>
        </w:rPr>
        <w:t>го</w:t>
      </w:r>
      <w:r w:rsidR="001E0CBF">
        <w:rPr>
          <w:lang w:val="en-GB"/>
        </w:rPr>
        <w:t xml:space="preserve">леми търговски центрове (МОЛ), </w:t>
      </w:r>
      <w:r w:rsidR="00404D8C" w:rsidRPr="00404D8C">
        <w:rPr>
          <w:lang w:val="en-GB"/>
        </w:rPr>
        <w:t>гол</w:t>
      </w:r>
      <w:r w:rsidR="00404D8C">
        <w:rPr>
          <w:lang w:val="en-GB"/>
        </w:rPr>
        <w:t>еми търговски хранителни вериги</w:t>
      </w:r>
      <w:r w:rsidR="00F473C0">
        <w:rPr>
          <w:lang w:val="bg-BG"/>
        </w:rPr>
        <w:t xml:space="preserve"> и университети</w:t>
      </w:r>
      <w:r w:rsidRPr="00BA4E5B">
        <w:rPr>
          <w:lang w:val="en-GB"/>
        </w:rPr>
        <w:t xml:space="preserve">, които имат сграда на територията на </w:t>
      </w:r>
      <w:r w:rsidR="00404D8C">
        <w:rPr>
          <w:lang w:val="bg-BG"/>
        </w:rPr>
        <w:t>Столична община</w:t>
      </w:r>
      <w:r w:rsidRPr="00BA4E5B">
        <w:rPr>
          <w:lang w:val="en-GB"/>
        </w:rPr>
        <w:t>.</w:t>
      </w:r>
    </w:p>
    <w:p w:rsidR="000E3954" w:rsidRDefault="00BA4E5B" w:rsidP="000E3954">
      <w:pPr>
        <w:jc w:val="both"/>
      </w:pPr>
      <w:r w:rsidRPr="00BA4E5B">
        <w:rPr>
          <w:lang w:val="en-GB"/>
        </w:rPr>
        <w:t xml:space="preserve"> „Устойчивите“ или „зелените“ сгради трябва да бъдат проектирани, изградени или ремонтирани с акцент върху ESG - екологичните, социалните и икономическите приоритети. Това означава, че изграждането и</w:t>
      </w:r>
      <w:r w:rsidR="00630D46">
        <w:rPr>
          <w:lang w:val="bg-BG"/>
        </w:rPr>
        <w:t>/или</w:t>
      </w:r>
      <w:r w:rsidRPr="00BA4E5B">
        <w:rPr>
          <w:lang w:val="en-GB"/>
        </w:rPr>
        <w:t xml:space="preserve"> експлоатацията на сградата трябва да причини минимални щети на околната среда, да бъде икономически осъществимо и да осигури удобство и комфорт за хората, които </w:t>
      </w:r>
      <w:r w:rsidR="001E0CBF">
        <w:rPr>
          <w:lang w:val="bg-BG"/>
        </w:rPr>
        <w:t>я посещават</w:t>
      </w:r>
      <w:r w:rsidRPr="00BA4E5B">
        <w:rPr>
          <w:lang w:val="en-GB"/>
        </w:rPr>
        <w:t xml:space="preserve"> или работят в нея. Устойчивата архитектура предполага съзнателно сериозно отношение към енергийните източници; нейното екологично използване и опазване в дизайна на архитектурната среда. Целта е да се сведе до минимум отрицателното въздействие чрез ефективно и подходящо използване на материали, енергия и пространство за развитие.</w:t>
      </w:r>
      <w:r w:rsidR="000E3954" w:rsidRPr="000E3954">
        <w:t xml:space="preserve"> </w:t>
      </w:r>
    </w:p>
    <w:p w:rsidR="006F70F2" w:rsidRPr="006F70F2" w:rsidRDefault="006F70F2" w:rsidP="000E3954">
      <w:pPr>
        <w:jc w:val="both"/>
        <w:rPr>
          <w:b/>
          <w:bCs/>
          <w:lang w:val="bg-BG"/>
        </w:rPr>
      </w:pPr>
      <w:r w:rsidRPr="006F70F2">
        <w:rPr>
          <w:b/>
          <w:bCs/>
        </w:rPr>
        <w:t xml:space="preserve">II. </w:t>
      </w:r>
      <w:r w:rsidRPr="006F70F2">
        <w:rPr>
          <w:b/>
          <w:bCs/>
          <w:lang w:val="bg-BG"/>
        </w:rPr>
        <w:t>Критерии за оценяване</w:t>
      </w:r>
    </w:p>
    <w:p w:rsidR="000E3954" w:rsidRPr="000E3954" w:rsidRDefault="000E3954" w:rsidP="000E3954">
      <w:pPr>
        <w:jc w:val="both"/>
        <w:rPr>
          <w:lang w:val="en-GB"/>
        </w:rPr>
      </w:pPr>
      <w:r w:rsidRPr="000E3954">
        <w:rPr>
          <w:lang w:val="en-GB"/>
        </w:rPr>
        <w:t xml:space="preserve">Критериите за присъждане на </w:t>
      </w:r>
      <w:r w:rsidR="00F473C0">
        <w:rPr>
          <w:lang w:val="en-GB"/>
        </w:rPr>
        <w:t>"Еко етикет за устойчиви сгради</w:t>
      </w:r>
      <w:r w:rsidR="006F70F2" w:rsidRPr="006F70F2">
        <w:rPr>
          <w:lang w:val="en-GB"/>
        </w:rPr>
        <w:t xml:space="preserve">" </w:t>
      </w:r>
      <w:r w:rsidRPr="000E3954">
        <w:rPr>
          <w:lang w:val="en-GB"/>
        </w:rPr>
        <w:t xml:space="preserve">ще бъдат групирани в трите ключови области на трансформация, установени от </w:t>
      </w:r>
      <w:r w:rsidR="00404D8C">
        <w:rPr>
          <w:lang w:val="bg-BG"/>
        </w:rPr>
        <w:t>ИПК</w:t>
      </w:r>
      <w:r w:rsidR="00404D8C" w:rsidRPr="000E3954">
        <w:rPr>
          <w:lang w:val="en-GB"/>
        </w:rPr>
        <w:t xml:space="preserve"> </w:t>
      </w:r>
      <w:r w:rsidRPr="000E3954">
        <w:rPr>
          <w:lang w:val="en-GB"/>
        </w:rPr>
        <w:t xml:space="preserve">и съответните им </w:t>
      </w:r>
      <w:r w:rsidR="006F70F2">
        <w:t xml:space="preserve">ESG </w:t>
      </w:r>
      <w:r w:rsidRPr="000E3954">
        <w:rPr>
          <w:lang w:val="en-GB"/>
        </w:rPr>
        <w:t xml:space="preserve">критерии (екологични, социални и икономически): </w:t>
      </w:r>
    </w:p>
    <w:p w:rsidR="000E3954" w:rsidRPr="00D53892" w:rsidRDefault="000E3954" w:rsidP="000E3954">
      <w:pPr>
        <w:jc w:val="both"/>
        <w:rPr>
          <w:b/>
          <w:bCs/>
          <w:lang w:val="bg-BG"/>
        </w:rPr>
      </w:pPr>
      <w:r w:rsidRPr="006F70F2">
        <w:rPr>
          <w:b/>
          <w:bCs/>
          <w:lang w:val="en-GB"/>
        </w:rPr>
        <w:t>1.</w:t>
      </w:r>
      <w:r w:rsidR="00593E19">
        <w:rPr>
          <w:b/>
          <w:bCs/>
          <w:lang w:val="bg-BG"/>
        </w:rPr>
        <w:t xml:space="preserve"> Подкрепа от</w:t>
      </w:r>
      <w:r w:rsidRPr="006F70F2">
        <w:rPr>
          <w:b/>
          <w:bCs/>
          <w:lang w:val="en-GB"/>
        </w:rPr>
        <w:t xml:space="preserve"> бизнеса</w:t>
      </w:r>
      <w:r w:rsidR="001E0CBF">
        <w:rPr>
          <w:b/>
          <w:bCs/>
          <w:lang w:val="bg-BG"/>
        </w:rPr>
        <w:t>, университетите</w:t>
      </w:r>
      <w:r w:rsidRPr="006F70F2">
        <w:rPr>
          <w:b/>
          <w:bCs/>
          <w:lang w:val="en-GB"/>
        </w:rPr>
        <w:t xml:space="preserve"> и НПО за изпълнение на общински планове за устойчиво развитие (икономическо)</w:t>
      </w:r>
      <w:r w:rsidR="003F7B81">
        <w:rPr>
          <w:b/>
          <w:bCs/>
          <w:lang w:val="bg-BG"/>
        </w:rPr>
        <w:t>;</w:t>
      </w:r>
    </w:p>
    <w:p w:rsidR="000E3954" w:rsidRPr="00D53892" w:rsidRDefault="000E3954" w:rsidP="000E3954">
      <w:pPr>
        <w:jc w:val="both"/>
        <w:rPr>
          <w:b/>
          <w:bCs/>
          <w:lang w:val="bg-BG"/>
        </w:rPr>
      </w:pPr>
      <w:r w:rsidRPr="006F70F2">
        <w:rPr>
          <w:b/>
          <w:bCs/>
          <w:lang w:val="en-GB"/>
        </w:rPr>
        <w:t>2.Подобряване на зелената система и градската среда (екологична)</w:t>
      </w:r>
      <w:r w:rsidR="003F7B81">
        <w:rPr>
          <w:b/>
          <w:bCs/>
          <w:lang w:val="bg-BG"/>
        </w:rPr>
        <w:t>;</w:t>
      </w:r>
    </w:p>
    <w:p w:rsidR="00C627F5" w:rsidRPr="00D53892" w:rsidRDefault="000E3954" w:rsidP="000E3954">
      <w:pPr>
        <w:jc w:val="both"/>
        <w:rPr>
          <w:b/>
          <w:bCs/>
          <w:lang w:val="bg-BG"/>
        </w:rPr>
      </w:pPr>
      <w:r w:rsidRPr="006F70F2">
        <w:rPr>
          <w:b/>
          <w:bCs/>
          <w:lang w:val="en-GB"/>
        </w:rPr>
        <w:t>3.Повишени възможности за екологична осведоменост и образование (социално)</w:t>
      </w:r>
      <w:r w:rsidR="003F7B81">
        <w:rPr>
          <w:b/>
          <w:bCs/>
          <w:lang w:val="bg-BG"/>
        </w:rPr>
        <w:t>.</w:t>
      </w:r>
    </w:p>
    <w:p w:rsidR="00C627F5" w:rsidRDefault="006F70F2" w:rsidP="00C627F5">
      <w:pPr>
        <w:jc w:val="both"/>
        <w:rPr>
          <w:lang w:val="bg-BG"/>
        </w:rPr>
      </w:pPr>
      <w:r w:rsidRPr="00DC30D7">
        <w:rPr>
          <w:lang w:val="en-GB"/>
        </w:rPr>
        <w:t xml:space="preserve">Тези критерии </w:t>
      </w:r>
      <w:r w:rsidR="003F7B81">
        <w:rPr>
          <w:lang w:val="bg-BG"/>
        </w:rPr>
        <w:t xml:space="preserve">за </w:t>
      </w:r>
      <w:r w:rsidR="00DC30D7" w:rsidRPr="00DC30D7">
        <w:rPr>
          <w:lang w:val="en-GB"/>
        </w:rPr>
        <w:t xml:space="preserve">присъждане на "Еко етикет за устойчиви сгради" </w:t>
      </w:r>
      <w:r w:rsidRPr="00DC30D7">
        <w:rPr>
          <w:lang w:val="en-GB"/>
        </w:rPr>
        <w:t xml:space="preserve">ще бъдат разделени на следните групи </w:t>
      </w:r>
      <w:r w:rsidR="00DC30D7" w:rsidRPr="00DC30D7">
        <w:rPr>
          <w:lang w:val="bg-BG"/>
        </w:rPr>
        <w:t>индикатори</w:t>
      </w:r>
      <w:r w:rsidRPr="00DC30D7">
        <w:rPr>
          <w:lang w:val="bg-BG"/>
        </w:rPr>
        <w:t xml:space="preserve"> показани в примерната оценителна таблица:</w:t>
      </w:r>
    </w:p>
    <w:p w:rsidR="00BF6857" w:rsidRPr="006F70F2" w:rsidRDefault="00BF6857" w:rsidP="00C627F5">
      <w:pPr>
        <w:jc w:val="both"/>
        <w:rPr>
          <w:lang w:val="bg-BG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1830"/>
        <w:gridCol w:w="2857"/>
        <w:gridCol w:w="1932"/>
        <w:gridCol w:w="1292"/>
        <w:gridCol w:w="1577"/>
      </w:tblGrid>
      <w:tr w:rsidR="000E3954" w:rsidRPr="000E3954" w:rsidTr="00BF6857">
        <w:trPr>
          <w:trHeight w:val="191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Оценителна таблица </w:t>
            </w:r>
          </w:p>
        </w:tc>
      </w:tr>
      <w:tr w:rsidR="000E3954" w:rsidRPr="000E3954" w:rsidTr="00BF6857">
        <w:trPr>
          <w:trHeight w:val="526"/>
        </w:trPr>
        <w:tc>
          <w:tcPr>
            <w:tcW w:w="1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Ключови области на трансформация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Критерии/индикатор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Максимален брой точки за посочения критерии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Присъдени точки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Коментари</w:t>
            </w:r>
          </w:p>
        </w:tc>
      </w:tr>
      <w:tr w:rsidR="000E3954" w:rsidRPr="000E3954" w:rsidTr="00BF6857">
        <w:trPr>
          <w:trHeight w:val="828"/>
        </w:trPr>
        <w:tc>
          <w:tcPr>
            <w:tcW w:w="1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0E3954" w:rsidRDefault="000E3954" w:rsidP="0059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I. </w:t>
            </w:r>
            <w:r w:rsidR="00593E19">
              <w:rPr>
                <w:rFonts w:ascii="Calibri" w:eastAsia="Times New Roman" w:hAnsi="Calibri" w:cs="Calibri"/>
                <w:b/>
                <w:bCs/>
                <w:color w:val="000000"/>
                <w:lang w:val="bg-BG"/>
              </w:rPr>
              <w:t>Подкрепа</w:t>
            </w: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от бизнеса</w:t>
            </w:r>
            <w:r w:rsidR="001E0CBF">
              <w:rPr>
                <w:rFonts w:ascii="Calibri" w:eastAsia="Times New Roman" w:hAnsi="Calibri" w:cs="Calibri"/>
                <w:b/>
                <w:bCs/>
                <w:color w:val="000000"/>
                <w:lang w:val="bg-BG"/>
              </w:rPr>
              <w:t>, университетите</w:t>
            </w: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и НПО за изпълнение на общинскии планове за устойчиво развитие (икономическо)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71611B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bg-BG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1. Вода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-наблюдение и управление на консумацията на водата и насърчаване на намаляването на потреблението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– 5т.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-оползотворяване на „сива“ вода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>-5т.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71611B" w:rsidRDefault="00404D8C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bg-BG"/>
              </w:rPr>
            </w:pPr>
            <w:r>
              <w:rPr>
                <w:rFonts w:ascii="Calibri" w:eastAsia="Times New Roman" w:hAnsi="Calibri" w:cs="Calibri"/>
                <w:color w:val="000000"/>
                <w:lang w:val="bg-BG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1140"/>
        </w:trPr>
        <w:tc>
          <w:tcPr>
            <w:tcW w:w="1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71611B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bg-BG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2. Енергия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 xml:space="preserve">-подобрение на цялостната енергийна ефективност на сградата (изолация, осветление, ежедневно потребление) 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>– 5 т.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-намаляване на CO2 емисиите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-5 т.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-производство на собствена енергия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>-5т.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 намаляване на вредното въздействие от отоплителните и охлаждащите системи в сградата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-5т.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71611B" w:rsidRDefault="00404D8C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bg-BG"/>
              </w:rPr>
            </w:pPr>
            <w:r>
              <w:rPr>
                <w:rFonts w:ascii="Calibri" w:eastAsia="Times New Roman" w:hAnsi="Calibri" w:cs="Calibri"/>
                <w:color w:val="000000"/>
                <w:lang w:val="bg-BG"/>
              </w:rPr>
              <w:t>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569"/>
        </w:trPr>
        <w:tc>
          <w:tcPr>
            <w:tcW w:w="1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71611B" w:rsidRDefault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bg-BG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3. Иновации в архитектурния дизайн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 покривно и фасадно озеленяване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– 10 т.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 xml:space="preserve">- системи за пречистване на въздуха 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>-5 т.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937"/>
        </w:trPr>
        <w:tc>
          <w:tcPr>
            <w:tcW w:w="1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71611B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bg-BG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4. Управление на отпадъците 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 обособена площадка за рециклиране на отпадъци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-5 т.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 контрол върху процеса по рециклиране и потоците на отпадъци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-5 т.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 вътрешни правила за управление на отпадъците образувани на територията на обекта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-5 т.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767"/>
        </w:trPr>
        <w:tc>
          <w:tcPr>
            <w:tcW w:w="1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8C" w:rsidRPr="0071611B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bg-BG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5. Транспорт и създаване на предпоставки за алтернативно предвижване</w:t>
            </w: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 xml:space="preserve">- </w:t>
            </w:r>
            <w:r w:rsidRPr="000E3954">
              <w:rPr>
                <w:rFonts w:ascii="Calibri" w:eastAsia="Times New Roman" w:hAnsi="Calibri" w:cs="Calibri"/>
                <w:color w:val="000000"/>
              </w:rPr>
              <w:t>степен на автоматизация на сградата</w:t>
            </w:r>
            <w:r w:rsidR="00404D8C">
              <w:rPr>
                <w:rFonts w:ascii="Calibri" w:eastAsia="Times New Roman" w:hAnsi="Calibri" w:cs="Calibri"/>
                <w:color w:val="000000"/>
                <w:lang w:val="bg-BG"/>
              </w:rPr>
              <w:t xml:space="preserve"> -5 т.</w:t>
            </w:r>
          </w:p>
          <w:p w:rsidR="000E3954" w:rsidRPr="0071611B" w:rsidRDefault="00404D8C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bg-BG"/>
              </w:rPr>
            </w:pPr>
            <w:r>
              <w:rPr>
                <w:rFonts w:ascii="Calibri" w:eastAsia="Times New Roman" w:hAnsi="Calibri" w:cs="Calibri"/>
                <w:color w:val="000000"/>
                <w:lang w:val="bg-BG"/>
              </w:rPr>
              <w:t xml:space="preserve">- </w:t>
            </w:r>
            <w:r w:rsidR="000E3954" w:rsidRPr="000E3954">
              <w:rPr>
                <w:rFonts w:ascii="Calibri" w:eastAsia="Times New Roman" w:hAnsi="Calibri" w:cs="Calibri"/>
                <w:color w:val="000000"/>
              </w:rPr>
              <w:t>налични ли са паркоместа за електроавтомобили (колко са местата, налични ли са и колко са станциите за зареждане)</w:t>
            </w:r>
            <w:r>
              <w:rPr>
                <w:rFonts w:ascii="Calibri" w:eastAsia="Times New Roman" w:hAnsi="Calibri" w:cs="Calibri"/>
                <w:color w:val="000000"/>
                <w:lang w:val="bg-BG"/>
              </w:rPr>
              <w:t xml:space="preserve"> -5 т.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663"/>
        </w:trPr>
        <w:tc>
          <w:tcPr>
            <w:tcW w:w="1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II. Подобряване на зелената система и градската среда (екологична)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1. Градоустройствен акспект и принос към средата в която се реализира сградата </w:t>
            </w:r>
            <w:r w:rsidRPr="000E3954">
              <w:rPr>
                <w:rFonts w:ascii="Calibri" w:eastAsia="Times New Roman" w:hAnsi="Calibri" w:cs="Calibri"/>
                <w:color w:val="000000"/>
              </w:rPr>
              <w:br/>
              <w:t>- план за управление и поддържане на околната среда, озеленяване и местообитание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618"/>
        </w:trPr>
        <w:tc>
          <w:tcPr>
            <w:tcW w:w="1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2. Взаимодействие със стратегически общински планове и програми за устойчиво градско развитие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635"/>
        </w:trPr>
        <w:tc>
          <w:tcPr>
            <w:tcW w:w="1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III. Повишени възможности за екологична осведоменост и образование (социално)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Наличие на информационни и/или образователни кампании/обучения за служители по темите за устойчиво градско развитие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131"/>
        </w:trPr>
        <w:tc>
          <w:tcPr>
            <w:tcW w:w="18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E3954" w:rsidRPr="000E3954" w:rsidTr="00BF6857">
        <w:trPr>
          <w:trHeight w:val="136"/>
        </w:trPr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954">
              <w:rPr>
                <w:rFonts w:ascii="Calibri" w:eastAsia="Times New Roman" w:hAnsi="Calibri" w:cs="Calibri"/>
                <w:b/>
                <w:bCs/>
                <w:color w:val="000000"/>
              </w:rPr>
              <w:t>Максимален брой точки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3954" w:rsidRPr="000E3954" w:rsidRDefault="000E3954" w:rsidP="000E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9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0E3954" w:rsidRDefault="000E3954" w:rsidP="00C627F5">
      <w:pPr>
        <w:jc w:val="both"/>
        <w:rPr>
          <w:lang w:val="en-GB"/>
        </w:rPr>
      </w:pPr>
    </w:p>
    <w:p w:rsidR="00BA5FDC" w:rsidRPr="00BA5FDC" w:rsidRDefault="00BA5FDC" w:rsidP="00BA5FDC">
      <w:pPr>
        <w:jc w:val="both"/>
        <w:rPr>
          <w:lang w:val="en-GB"/>
        </w:rPr>
      </w:pPr>
      <w:r w:rsidRPr="00BA5FDC">
        <w:rPr>
          <w:lang w:val="en-GB"/>
        </w:rPr>
        <w:t>Първ</w:t>
      </w:r>
      <w:r>
        <w:rPr>
          <w:lang w:val="en-GB"/>
        </w:rPr>
        <w:t>a</w:t>
      </w:r>
      <w:r>
        <w:rPr>
          <w:lang w:val="bg-BG"/>
        </w:rPr>
        <w:t xml:space="preserve">та ключова област на трансформация </w:t>
      </w:r>
      <w:r w:rsidRPr="00BA5FDC">
        <w:rPr>
          <w:lang w:val="en-GB"/>
        </w:rPr>
        <w:t xml:space="preserve">формира общо </w:t>
      </w:r>
      <w:r>
        <w:rPr>
          <w:lang w:val="bg-BG"/>
        </w:rPr>
        <w:t>7</w:t>
      </w:r>
      <w:r w:rsidRPr="00BA5FDC">
        <w:rPr>
          <w:lang w:val="en-GB"/>
        </w:rPr>
        <w:t xml:space="preserve">0 точки, а </w:t>
      </w:r>
      <w:r>
        <w:rPr>
          <w:lang w:val="bg-BG"/>
        </w:rPr>
        <w:t>другите две</w:t>
      </w:r>
      <w:r w:rsidRPr="00BA5FDC">
        <w:rPr>
          <w:lang w:val="en-GB"/>
        </w:rPr>
        <w:t xml:space="preserve"> носят допълнителни </w:t>
      </w:r>
      <w:r>
        <w:rPr>
          <w:lang w:val="bg-BG"/>
        </w:rPr>
        <w:t>2</w:t>
      </w:r>
      <w:r w:rsidRPr="00BA5FDC">
        <w:rPr>
          <w:lang w:val="en-GB"/>
        </w:rPr>
        <w:t>0 и 10 точки, образувайки максимален резултат от 100</w:t>
      </w:r>
      <w:r>
        <w:rPr>
          <w:lang w:val="bg-BG"/>
        </w:rPr>
        <w:t xml:space="preserve"> точки</w:t>
      </w:r>
      <w:r w:rsidRPr="00BA5FDC">
        <w:rPr>
          <w:lang w:val="en-GB"/>
        </w:rPr>
        <w:t>.</w:t>
      </w:r>
    </w:p>
    <w:p w:rsidR="00BA5FDC" w:rsidRDefault="00BA5FDC" w:rsidP="00BA5FDC">
      <w:pPr>
        <w:jc w:val="both"/>
        <w:rPr>
          <w:lang w:val="en-GB"/>
        </w:rPr>
      </w:pPr>
    </w:p>
    <w:p w:rsidR="00BA5FDC" w:rsidRDefault="00BA5FDC" w:rsidP="00BA5FDC">
      <w:pPr>
        <w:pStyle w:val="Testo"/>
        <w:rPr>
          <w:b/>
          <w:bCs/>
          <w:lang w:val="bg-BG"/>
        </w:rPr>
      </w:pPr>
      <w:r w:rsidRPr="00BA5FDC">
        <w:rPr>
          <w:b/>
          <w:bCs/>
        </w:rPr>
        <w:t>III.</w:t>
      </w:r>
      <w:r w:rsidRPr="00BA5FDC">
        <w:rPr>
          <w:b/>
          <w:bCs/>
          <w:lang w:val="bg-BG"/>
        </w:rPr>
        <w:t xml:space="preserve"> Кандидатстване </w:t>
      </w:r>
    </w:p>
    <w:p w:rsidR="00BA5FDC" w:rsidRPr="00BA5FDC" w:rsidRDefault="00BA5FDC" w:rsidP="00BA5FDC">
      <w:pPr>
        <w:pStyle w:val="Testo"/>
        <w:rPr>
          <w:b/>
          <w:bCs/>
          <w:lang w:val="bg-BG"/>
        </w:rPr>
      </w:pPr>
    </w:p>
    <w:p w:rsidR="00BA5FDC" w:rsidRPr="00BA5FDC" w:rsidRDefault="00BA5FDC" w:rsidP="00BA5FDC">
      <w:pPr>
        <w:jc w:val="both"/>
        <w:rPr>
          <w:lang w:val="en-GB"/>
        </w:rPr>
      </w:pPr>
      <w:r w:rsidRPr="00BA5FDC">
        <w:rPr>
          <w:lang w:val="en-GB"/>
        </w:rPr>
        <w:t>Начинът на представяне на сградата има важно значение за нейния успех в конкурса, затова трябва да се обърне особено внимание на представянето на визуалната и текстовата информация за кандидатурата.</w:t>
      </w:r>
    </w:p>
    <w:p w:rsidR="006E677F" w:rsidRPr="006E677F" w:rsidRDefault="00BA5FDC" w:rsidP="006E677F">
      <w:pPr>
        <w:jc w:val="both"/>
        <w:rPr>
          <w:lang w:val="en-GB"/>
        </w:rPr>
      </w:pPr>
      <w:r w:rsidRPr="00BA5FDC">
        <w:rPr>
          <w:lang w:val="en-GB"/>
        </w:rPr>
        <w:t>Каква е базовата информация, която трябва да присъства във внесените материали:</w:t>
      </w:r>
    </w:p>
    <w:p w:rsidR="006E677F" w:rsidRPr="00D53892" w:rsidRDefault="006E677F" w:rsidP="006E677F">
      <w:pPr>
        <w:jc w:val="both"/>
        <w:rPr>
          <w:b/>
          <w:bCs/>
          <w:lang w:val="bg-BG"/>
        </w:rPr>
      </w:pPr>
      <w:r w:rsidRPr="00F455B0">
        <w:rPr>
          <w:b/>
          <w:bCs/>
          <w:lang w:val="en-GB"/>
        </w:rPr>
        <w:t xml:space="preserve">1. Попълнена регистрационна форма </w:t>
      </w:r>
      <w:r w:rsidR="00DC30D7">
        <w:rPr>
          <w:b/>
          <w:bCs/>
          <w:lang w:val="bg-BG"/>
        </w:rPr>
        <w:t xml:space="preserve">и декларация </w:t>
      </w:r>
      <w:r w:rsidRPr="00F455B0">
        <w:rPr>
          <w:b/>
          <w:bCs/>
          <w:lang w:val="en-GB"/>
        </w:rPr>
        <w:t xml:space="preserve">в </w:t>
      </w:r>
      <w:r w:rsidR="003F7B81">
        <w:rPr>
          <w:b/>
          <w:bCs/>
          <w:lang w:val="bg-BG"/>
        </w:rPr>
        <w:t xml:space="preserve">оригинал </w:t>
      </w:r>
      <w:r w:rsidRPr="00F455B0">
        <w:rPr>
          <w:b/>
          <w:bCs/>
          <w:lang w:val="en-GB"/>
        </w:rPr>
        <w:t>и в doc формат</w:t>
      </w:r>
      <w:r w:rsidR="003F7B81">
        <w:rPr>
          <w:b/>
          <w:bCs/>
          <w:lang w:val="bg-BG"/>
        </w:rPr>
        <w:t xml:space="preserve"> на </w:t>
      </w:r>
      <w:r w:rsidR="003F7B81">
        <w:rPr>
          <w:b/>
          <w:bCs/>
        </w:rPr>
        <w:t xml:space="preserve">CD </w:t>
      </w:r>
      <w:r w:rsidR="003F7B81">
        <w:rPr>
          <w:b/>
          <w:bCs/>
          <w:lang w:val="bg-BG"/>
        </w:rPr>
        <w:t>или флаш</w:t>
      </w:r>
      <w:r w:rsidR="003C55AB">
        <w:rPr>
          <w:b/>
          <w:bCs/>
          <w:lang w:val="bg-BG"/>
        </w:rPr>
        <w:t xml:space="preserve"> памет.</w:t>
      </w:r>
    </w:p>
    <w:p w:rsidR="00F455B0" w:rsidRPr="00F455B0" w:rsidRDefault="006E677F" w:rsidP="006E677F">
      <w:pPr>
        <w:jc w:val="both"/>
        <w:rPr>
          <w:b/>
          <w:bCs/>
          <w:lang w:val="bg-BG"/>
        </w:rPr>
      </w:pPr>
      <w:r w:rsidRPr="00F455B0">
        <w:rPr>
          <w:b/>
          <w:bCs/>
          <w:lang w:val="en-GB"/>
        </w:rPr>
        <w:t>2. Описание на сградата</w:t>
      </w:r>
      <w:r w:rsidR="004A53EA">
        <w:rPr>
          <w:b/>
          <w:bCs/>
          <w:lang w:val="bg-BG"/>
        </w:rPr>
        <w:t xml:space="preserve">, предоставено </w:t>
      </w:r>
      <w:r w:rsidR="003C55AB">
        <w:rPr>
          <w:b/>
          <w:bCs/>
          <w:lang w:val="bg-BG"/>
        </w:rPr>
        <w:t xml:space="preserve">на хартиен носител и </w:t>
      </w:r>
      <w:r w:rsidRPr="00F455B0">
        <w:rPr>
          <w:b/>
          <w:bCs/>
          <w:lang w:val="en-GB"/>
        </w:rPr>
        <w:t>в doc формат</w:t>
      </w:r>
      <w:r w:rsidRPr="00F455B0">
        <w:rPr>
          <w:b/>
          <w:bCs/>
          <w:lang w:val="bg-BG"/>
        </w:rPr>
        <w:t xml:space="preserve"> </w:t>
      </w:r>
      <w:r w:rsidR="003C55AB">
        <w:rPr>
          <w:b/>
          <w:bCs/>
          <w:lang w:val="bg-BG"/>
        </w:rPr>
        <w:t xml:space="preserve">на </w:t>
      </w:r>
      <w:r w:rsidR="003C55AB">
        <w:rPr>
          <w:b/>
          <w:bCs/>
        </w:rPr>
        <w:t xml:space="preserve">CD </w:t>
      </w:r>
      <w:r w:rsidR="003C55AB">
        <w:rPr>
          <w:b/>
          <w:bCs/>
          <w:lang w:val="bg-BG"/>
        </w:rPr>
        <w:t>или флаш памет.</w:t>
      </w:r>
    </w:p>
    <w:p w:rsidR="00E47347" w:rsidRDefault="00F455B0" w:rsidP="00F455B0">
      <w:pPr>
        <w:jc w:val="both"/>
        <w:rPr>
          <w:lang w:val="bg-BG"/>
        </w:rPr>
      </w:pPr>
      <w:r w:rsidRPr="00F455B0">
        <w:rPr>
          <w:b/>
          <w:bCs/>
          <w:lang w:val="bg-BG"/>
        </w:rPr>
        <w:t>Какво трябва да включва описанието:</w:t>
      </w:r>
    </w:p>
    <w:p w:rsidR="00F455B0" w:rsidRDefault="00F455B0" w:rsidP="00D53892">
      <w:pPr>
        <w:pStyle w:val="ListParagraph"/>
        <w:numPr>
          <w:ilvl w:val="0"/>
          <w:numId w:val="14"/>
        </w:numPr>
        <w:spacing w:before="240"/>
        <w:jc w:val="both"/>
        <w:rPr>
          <w:b/>
          <w:bCs/>
          <w:lang w:val="bg-BG"/>
        </w:rPr>
      </w:pPr>
      <w:r w:rsidRPr="00B02408">
        <w:rPr>
          <w:b/>
          <w:bCs/>
          <w:lang w:val="bg-BG"/>
        </w:rPr>
        <w:t>Защо е създадена сградата - цел на инвестицията, функция и потребителски потребности, на които отговаря</w:t>
      </w:r>
      <w:r w:rsidR="00E47347" w:rsidRPr="00B02408">
        <w:rPr>
          <w:b/>
          <w:bCs/>
          <w:lang w:val="bg-BG"/>
        </w:rPr>
        <w:t xml:space="preserve"> - до </w:t>
      </w:r>
      <w:r w:rsidR="00B02408" w:rsidRPr="00B02408">
        <w:rPr>
          <w:b/>
          <w:bCs/>
          <w:lang w:val="bg-BG"/>
        </w:rPr>
        <w:t>1</w:t>
      </w:r>
      <w:r w:rsidR="00E47347" w:rsidRPr="00B02408">
        <w:rPr>
          <w:b/>
          <w:bCs/>
          <w:lang w:val="bg-BG"/>
        </w:rPr>
        <w:t>000 знака</w:t>
      </w:r>
      <w:r w:rsidR="00996672">
        <w:rPr>
          <w:b/>
          <w:bCs/>
          <w:lang w:val="bg-BG"/>
        </w:rPr>
        <w:t>.</w:t>
      </w:r>
    </w:p>
    <w:p w:rsidR="003C55AB" w:rsidRPr="00B02408" w:rsidRDefault="003C55AB" w:rsidP="00D53892">
      <w:pPr>
        <w:pStyle w:val="ListParagraph"/>
        <w:spacing w:before="240"/>
        <w:jc w:val="both"/>
        <w:rPr>
          <w:b/>
          <w:bCs/>
          <w:lang w:val="bg-BG"/>
        </w:rPr>
      </w:pPr>
    </w:p>
    <w:p w:rsidR="00E47347" w:rsidRPr="00B02408" w:rsidRDefault="00B02408" w:rsidP="00B02408">
      <w:pPr>
        <w:pStyle w:val="ListParagraph"/>
        <w:numPr>
          <w:ilvl w:val="0"/>
          <w:numId w:val="14"/>
        </w:numPr>
        <w:jc w:val="both"/>
        <w:rPr>
          <w:b/>
          <w:bCs/>
          <w:lang w:val="bg-BG"/>
        </w:rPr>
      </w:pPr>
      <w:r w:rsidRPr="00B02408">
        <w:rPr>
          <w:b/>
          <w:bCs/>
          <w:lang w:val="bg-BG"/>
        </w:rPr>
        <w:t>Устойчива а</w:t>
      </w:r>
      <w:r w:rsidR="00E47347" w:rsidRPr="00B02408">
        <w:rPr>
          <w:b/>
          <w:bCs/>
          <w:lang w:val="bg-BG"/>
        </w:rPr>
        <w:t xml:space="preserve">рхитектура, дизайн, </w:t>
      </w:r>
      <w:r w:rsidRPr="00B02408">
        <w:rPr>
          <w:b/>
          <w:bCs/>
          <w:lang w:val="bg-BG"/>
        </w:rPr>
        <w:t xml:space="preserve">енергийна ефективност, </w:t>
      </w:r>
      <w:r w:rsidR="00E47347" w:rsidRPr="00B02408">
        <w:rPr>
          <w:b/>
          <w:bCs/>
          <w:lang w:val="bg-BG"/>
        </w:rPr>
        <w:t>функционалност - до 2000 знака</w:t>
      </w:r>
      <w:r w:rsidR="00996672">
        <w:rPr>
          <w:b/>
          <w:bCs/>
          <w:lang w:val="bg-BG"/>
        </w:rPr>
        <w:t>.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наблюдение и управление на консумацията на водата и насърчаване на намаляването на потреблението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оползотворяване на „сива“ вода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подобрение на цялостната енергийна ефективност на сградата (изолация, осветление, ежедневно потребление)</w:t>
      </w:r>
      <w:r w:rsidR="00996672">
        <w:rPr>
          <w:lang w:val="bg-BG"/>
        </w:rPr>
        <w:t>;</w:t>
      </w:r>
      <w:r w:rsidRPr="00B02408">
        <w:rPr>
          <w:lang w:val="bg-BG"/>
        </w:rPr>
        <w:t xml:space="preserve"> 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намаляване на CO2 емисиите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производство на собствена енергия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намаляване на вредното въздействие от отоплителните и охлаждащите системи в сградата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покривно и фасадно озеленяване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системи за пречистване на въздуха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обособена площадка за рециклиране на отпадъци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контрол върху процеса по рециклиране и потоците на отпадъци</w:t>
      </w:r>
      <w:r w:rsidR="00996672">
        <w:rPr>
          <w:lang w:val="bg-BG"/>
        </w:rPr>
        <w:t>;</w:t>
      </w:r>
    </w:p>
    <w:p w:rsidR="00B02408" w:rsidRP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вътрешни правила за управление на отпадъците образувани на територията на обекта</w:t>
      </w:r>
      <w:r w:rsidR="00996672">
        <w:rPr>
          <w:lang w:val="bg-BG"/>
        </w:rPr>
        <w:t>;</w:t>
      </w:r>
    </w:p>
    <w:p w:rsidR="00B02408" w:rsidRDefault="00B02408" w:rsidP="00B02408">
      <w:pPr>
        <w:pStyle w:val="ListParagraph"/>
        <w:numPr>
          <w:ilvl w:val="0"/>
          <w:numId w:val="17"/>
        </w:numPr>
        <w:jc w:val="both"/>
        <w:rPr>
          <w:lang w:val="bg-BG"/>
        </w:rPr>
      </w:pPr>
      <w:r w:rsidRPr="00B02408">
        <w:rPr>
          <w:lang w:val="bg-BG"/>
        </w:rPr>
        <w:t>степен на автоматизация на сградата, налични ли са паркоместа за електроавтомобили (колко са местата, налични ли са и колко са станциите за зареждане)</w:t>
      </w:r>
      <w:r w:rsidR="00996672">
        <w:rPr>
          <w:lang w:val="bg-BG"/>
        </w:rPr>
        <w:t>;</w:t>
      </w:r>
    </w:p>
    <w:p w:rsidR="00593E19" w:rsidRPr="00B02408" w:rsidRDefault="00593E19" w:rsidP="00593E19">
      <w:pPr>
        <w:pStyle w:val="ListParagraph"/>
        <w:jc w:val="both"/>
        <w:rPr>
          <w:lang w:val="bg-BG"/>
        </w:rPr>
      </w:pPr>
    </w:p>
    <w:p w:rsidR="00E47347" w:rsidRPr="00B02408" w:rsidRDefault="00B02408" w:rsidP="00B02408">
      <w:pPr>
        <w:pStyle w:val="ListParagraph"/>
        <w:numPr>
          <w:ilvl w:val="0"/>
          <w:numId w:val="14"/>
        </w:numPr>
        <w:jc w:val="both"/>
        <w:rPr>
          <w:b/>
          <w:bCs/>
          <w:lang w:val="bg-BG"/>
        </w:rPr>
      </w:pPr>
      <w:r w:rsidRPr="00B02408">
        <w:rPr>
          <w:b/>
          <w:bCs/>
          <w:lang w:val="bg-BG"/>
        </w:rPr>
        <w:t>Подобряване на зелената система и градската среда - до 2000 знака</w:t>
      </w:r>
      <w:r w:rsidR="00996672">
        <w:rPr>
          <w:b/>
          <w:bCs/>
          <w:lang w:val="bg-BG"/>
        </w:rPr>
        <w:t>.</w:t>
      </w:r>
    </w:p>
    <w:p w:rsidR="00B02408" w:rsidRPr="00B02408" w:rsidRDefault="00B02408" w:rsidP="00B02408">
      <w:pPr>
        <w:pStyle w:val="ListParagraph"/>
        <w:numPr>
          <w:ilvl w:val="0"/>
          <w:numId w:val="15"/>
        </w:numPr>
        <w:jc w:val="both"/>
        <w:rPr>
          <w:lang w:val="bg-BG"/>
        </w:rPr>
      </w:pPr>
      <w:r>
        <w:rPr>
          <w:lang w:val="bg-BG"/>
        </w:rPr>
        <w:t>г</w:t>
      </w:r>
      <w:r w:rsidRPr="00B02408">
        <w:rPr>
          <w:lang w:val="bg-BG"/>
        </w:rPr>
        <w:t>радоустройствен акспект и принос към средата в която се реализира сградата</w:t>
      </w:r>
      <w:r w:rsidR="00996672">
        <w:rPr>
          <w:lang w:val="bg-BG"/>
        </w:rPr>
        <w:t>;</w:t>
      </w:r>
      <w:r w:rsidRPr="00B02408">
        <w:rPr>
          <w:lang w:val="bg-BG"/>
        </w:rPr>
        <w:t xml:space="preserve"> </w:t>
      </w:r>
    </w:p>
    <w:p w:rsidR="00B02408" w:rsidRPr="00B02408" w:rsidRDefault="00B02408" w:rsidP="00B02408">
      <w:pPr>
        <w:pStyle w:val="ListParagraph"/>
        <w:numPr>
          <w:ilvl w:val="0"/>
          <w:numId w:val="15"/>
        </w:numPr>
        <w:jc w:val="both"/>
        <w:rPr>
          <w:lang w:val="bg-BG"/>
        </w:rPr>
      </w:pPr>
      <w:r w:rsidRPr="00B02408">
        <w:rPr>
          <w:lang w:val="bg-BG"/>
        </w:rPr>
        <w:t>план за управление и поддържане на околната среда, озеленяване и местообитание</w:t>
      </w:r>
      <w:r w:rsidR="00996672">
        <w:rPr>
          <w:lang w:val="bg-BG"/>
        </w:rPr>
        <w:t>;</w:t>
      </w:r>
    </w:p>
    <w:p w:rsidR="00B02408" w:rsidRDefault="00B02408" w:rsidP="00B02408">
      <w:pPr>
        <w:pStyle w:val="ListParagraph"/>
        <w:numPr>
          <w:ilvl w:val="0"/>
          <w:numId w:val="15"/>
        </w:numPr>
        <w:jc w:val="both"/>
        <w:rPr>
          <w:lang w:val="bg-BG"/>
        </w:rPr>
      </w:pPr>
      <w:r>
        <w:rPr>
          <w:lang w:val="bg-BG"/>
        </w:rPr>
        <w:t>в</w:t>
      </w:r>
      <w:r w:rsidRPr="00B02408">
        <w:rPr>
          <w:lang w:val="bg-BG"/>
        </w:rPr>
        <w:t>заимодействие със стратегически общински планове и програми за устойчиво градско развитие</w:t>
      </w:r>
      <w:r w:rsidR="00996672">
        <w:rPr>
          <w:lang w:val="bg-BG"/>
        </w:rPr>
        <w:t>;</w:t>
      </w:r>
    </w:p>
    <w:p w:rsidR="00B02408" w:rsidRPr="00B02408" w:rsidRDefault="00B02408" w:rsidP="00D53892">
      <w:pPr>
        <w:pStyle w:val="ListParagraph"/>
        <w:ind w:left="769"/>
        <w:jc w:val="both"/>
        <w:rPr>
          <w:lang w:val="bg-BG"/>
        </w:rPr>
      </w:pPr>
    </w:p>
    <w:p w:rsidR="00B02408" w:rsidRDefault="00B02408" w:rsidP="00B02408">
      <w:pPr>
        <w:pStyle w:val="ListParagraph"/>
        <w:numPr>
          <w:ilvl w:val="0"/>
          <w:numId w:val="14"/>
        </w:numPr>
        <w:jc w:val="both"/>
        <w:rPr>
          <w:lang w:val="bg-BG"/>
        </w:rPr>
      </w:pPr>
      <w:r w:rsidRPr="0071611B">
        <w:rPr>
          <w:b/>
          <w:bCs/>
          <w:lang w:val="bg-BG"/>
        </w:rPr>
        <w:t>Наличие на информационни и/или образователни кампании/обучения за служители по темите за устойчиво развитие – до 1000 символа</w:t>
      </w:r>
      <w:r w:rsidR="00996672">
        <w:rPr>
          <w:b/>
          <w:bCs/>
          <w:lang w:val="bg-BG"/>
        </w:rPr>
        <w:t>.</w:t>
      </w:r>
    </w:p>
    <w:p w:rsidR="00B02408" w:rsidRDefault="00B02408" w:rsidP="00B02408">
      <w:pPr>
        <w:pStyle w:val="ListParagraph"/>
        <w:jc w:val="both"/>
        <w:rPr>
          <w:lang w:val="bg-BG"/>
        </w:rPr>
      </w:pPr>
    </w:p>
    <w:p w:rsidR="00B02408" w:rsidRPr="0071611B" w:rsidRDefault="00B02408" w:rsidP="00B02408">
      <w:pPr>
        <w:pStyle w:val="ListParagraph"/>
        <w:numPr>
          <w:ilvl w:val="0"/>
          <w:numId w:val="14"/>
        </w:numPr>
        <w:jc w:val="both"/>
        <w:rPr>
          <w:b/>
          <w:bCs/>
          <w:lang w:val="bg-BG"/>
        </w:rPr>
      </w:pPr>
      <w:r w:rsidRPr="0071611B">
        <w:rPr>
          <w:b/>
          <w:bCs/>
          <w:lang w:val="bg-BG"/>
        </w:rPr>
        <w:t>Защо смятате, че сградата трябва да бъде отличена - избройте 3 ключови качества на сградата в сферата на устойчив</w:t>
      </w:r>
      <w:r w:rsidR="00630D46">
        <w:rPr>
          <w:b/>
          <w:bCs/>
          <w:lang w:val="bg-BG"/>
        </w:rPr>
        <w:t>о</w:t>
      </w:r>
      <w:r w:rsidRPr="0071611B">
        <w:rPr>
          <w:b/>
          <w:bCs/>
          <w:lang w:val="bg-BG"/>
        </w:rPr>
        <w:t>т</w:t>
      </w:r>
      <w:r w:rsidR="00630D46">
        <w:rPr>
          <w:b/>
          <w:bCs/>
          <w:lang w:val="bg-BG"/>
        </w:rPr>
        <w:t>о развитие</w:t>
      </w:r>
      <w:r w:rsidRPr="0071611B">
        <w:rPr>
          <w:b/>
          <w:bCs/>
          <w:lang w:val="bg-BG"/>
        </w:rPr>
        <w:t xml:space="preserve"> заради които смятате, че сградата трябва да бъде отличена</w:t>
      </w:r>
      <w:r w:rsidR="00996672">
        <w:rPr>
          <w:b/>
          <w:bCs/>
          <w:lang w:val="bg-BG"/>
        </w:rPr>
        <w:t>.</w:t>
      </w:r>
    </w:p>
    <w:p w:rsidR="00B02408" w:rsidRDefault="00B02408" w:rsidP="00F455B0">
      <w:pPr>
        <w:jc w:val="both"/>
        <w:rPr>
          <w:lang w:val="bg-BG"/>
        </w:rPr>
      </w:pPr>
    </w:p>
    <w:p w:rsidR="006E677F" w:rsidRPr="0071611B" w:rsidRDefault="00F455B0" w:rsidP="006E677F">
      <w:pPr>
        <w:jc w:val="both"/>
        <w:rPr>
          <w:b/>
          <w:bCs/>
          <w:lang w:val="bg-BG"/>
        </w:rPr>
      </w:pPr>
      <w:r w:rsidRPr="0071611B">
        <w:rPr>
          <w:b/>
          <w:bCs/>
          <w:lang w:val="bg-BG"/>
        </w:rPr>
        <w:t>3</w:t>
      </w:r>
      <w:r w:rsidR="006E677F" w:rsidRPr="0071611B">
        <w:rPr>
          <w:b/>
          <w:bCs/>
          <w:lang w:val="en-GB"/>
        </w:rPr>
        <w:t>. Копие от разрешението за експлоатация</w:t>
      </w:r>
      <w:r w:rsidR="003F7B81">
        <w:rPr>
          <w:b/>
          <w:bCs/>
          <w:lang w:val="bg-BG"/>
        </w:rPr>
        <w:t>/</w:t>
      </w:r>
      <w:r w:rsidR="00404D8C" w:rsidRPr="00404D8C">
        <w:rPr>
          <w:b/>
          <w:bCs/>
          <w:lang w:val="bg-BG"/>
        </w:rPr>
        <w:t>ползване на сградата</w:t>
      </w:r>
      <w:r w:rsidR="00996672">
        <w:rPr>
          <w:b/>
          <w:bCs/>
          <w:lang w:val="bg-BG"/>
        </w:rPr>
        <w:t>.</w:t>
      </w:r>
    </w:p>
    <w:p w:rsidR="006E677F" w:rsidRPr="00DC30D7" w:rsidRDefault="00F455B0" w:rsidP="006E677F">
      <w:pPr>
        <w:jc w:val="both"/>
        <w:rPr>
          <w:b/>
          <w:bCs/>
          <w:lang w:val="bg-BG"/>
        </w:rPr>
      </w:pPr>
      <w:r w:rsidRPr="00DC30D7">
        <w:rPr>
          <w:b/>
          <w:bCs/>
          <w:lang w:val="bg-BG"/>
        </w:rPr>
        <w:t>4</w:t>
      </w:r>
      <w:r w:rsidR="006E677F" w:rsidRPr="00DC30D7">
        <w:rPr>
          <w:b/>
          <w:bCs/>
          <w:lang w:val="en-GB"/>
        </w:rPr>
        <w:t>. Професионални снимки на сградата (екстерио</w:t>
      </w:r>
      <w:r w:rsidR="00630D46">
        <w:rPr>
          <w:b/>
          <w:bCs/>
          <w:lang w:val="bg-BG"/>
        </w:rPr>
        <w:t>р</w:t>
      </w:r>
      <w:r w:rsidR="006E677F" w:rsidRPr="00DC30D7">
        <w:rPr>
          <w:b/>
          <w:bCs/>
          <w:lang w:val="en-GB"/>
        </w:rPr>
        <w:t>ни и интериорни) - минимум 10 / максимум 2</w:t>
      </w:r>
      <w:r w:rsidR="00630D46">
        <w:rPr>
          <w:b/>
          <w:bCs/>
          <w:lang w:val="bg-BG"/>
        </w:rPr>
        <w:t>0</w:t>
      </w:r>
      <w:r w:rsidR="003F7B81">
        <w:rPr>
          <w:b/>
          <w:bCs/>
          <w:lang w:val="bg-BG"/>
        </w:rPr>
        <w:t>.</w:t>
      </w:r>
    </w:p>
    <w:p w:rsidR="00B02408" w:rsidRPr="00593E19" w:rsidRDefault="00593E19" w:rsidP="00B02408">
      <w:pPr>
        <w:jc w:val="both"/>
        <w:rPr>
          <w:b/>
          <w:lang w:val="bg-BG"/>
        </w:rPr>
      </w:pPr>
      <w:r w:rsidRPr="00593E19">
        <w:rPr>
          <w:b/>
          <w:lang w:val="bg-BG"/>
        </w:rPr>
        <w:t>5. Кандидатстването е в периода 20.04.2022 г. -</w:t>
      </w:r>
      <w:r w:rsidR="004A74AC">
        <w:rPr>
          <w:b/>
          <w:lang w:val="bg-BG"/>
        </w:rPr>
        <w:t>31</w:t>
      </w:r>
      <w:r w:rsidRPr="00593E19">
        <w:rPr>
          <w:b/>
          <w:lang w:val="bg-BG"/>
        </w:rPr>
        <w:t xml:space="preserve">.05.2022 г. </w:t>
      </w:r>
    </w:p>
    <w:p w:rsidR="00B02408" w:rsidRPr="00583A47" w:rsidRDefault="00583A47" w:rsidP="00B02408">
      <w:pPr>
        <w:jc w:val="both"/>
        <w:rPr>
          <w:lang w:val="bg-BG"/>
        </w:rPr>
      </w:pPr>
      <w:r w:rsidRPr="00583A47">
        <w:rPr>
          <w:lang w:val="en-GB"/>
        </w:rPr>
        <w:t>Документите за участие</w:t>
      </w:r>
      <w:r>
        <w:rPr>
          <w:lang w:val="bg-BG"/>
        </w:rPr>
        <w:t xml:space="preserve"> </w:t>
      </w:r>
      <w:r w:rsidRPr="00583A47">
        <w:rPr>
          <w:lang w:val="bg-BG"/>
        </w:rPr>
        <w:t xml:space="preserve">се </w:t>
      </w:r>
      <w:r w:rsidR="00D53892">
        <w:rPr>
          <w:lang w:val="bg-BG"/>
        </w:rPr>
        <w:t>подават</w:t>
      </w:r>
      <w:r w:rsidRPr="00583A47">
        <w:rPr>
          <w:lang w:val="bg-BG"/>
        </w:rPr>
        <w:t xml:space="preserve"> най-късно до </w:t>
      </w:r>
      <w:r w:rsidR="00996672">
        <w:rPr>
          <w:lang w:val="bg-BG"/>
        </w:rPr>
        <w:t>19</w:t>
      </w:r>
      <w:r w:rsidR="00404D8C">
        <w:rPr>
          <w:lang w:val="bg-BG"/>
        </w:rPr>
        <w:t>:</w:t>
      </w:r>
      <w:r w:rsidR="00D53892">
        <w:rPr>
          <w:lang w:val="bg-BG"/>
        </w:rPr>
        <w:t>3</w:t>
      </w:r>
      <w:r w:rsidR="00996672">
        <w:rPr>
          <w:lang w:val="bg-BG"/>
        </w:rPr>
        <w:t>0</w:t>
      </w:r>
      <w:r w:rsidR="00404D8C">
        <w:rPr>
          <w:lang w:val="bg-BG"/>
        </w:rPr>
        <w:t xml:space="preserve"> часа на </w:t>
      </w:r>
      <w:r w:rsidR="004A74AC">
        <w:rPr>
          <w:lang w:val="bg-BG"/>
        </w:rPr>
        <w:t>31</w:t>
      </w:r>
      <w:r w:rsidR="00404D8C">
        <w:rPr>
          <w:lang w:val="bg-BG"/>
        </w:rPr>
        <w:t xml:space="preserve">.05.2022 г. </w:t>
      </w:r>
      <w:r w:rsidR="00996672">
        <w:rPr>
          <w:lang w:val="bg-BG"/>
        </w:rPr>
        <w:t xml:space="preserve">в деловодството на Столична община </w:t>
      </w:r>
      <w:r w:rsidRPr="00583A47">
        <w:rPr>
          <w:lang w:val="bg-BG"/>
        </w:rPr>
        <w:t xml:space="preserve">на </w:t>
      </w:r>
      <w:r w:rsidR="00996672">
        <w:rPr>
          <w:lang w:val="bg-BG"/>
        </w:rPr>
        <w:t>адрес</w:t>
      </w:r>
      <w:r w:rsidR="00D53892">
        <w:rPr>
          <w:lang w:val="bg-BG"/>
        </w:rPr>
        <w:t>: гр. София,</w:t>
      </w:r>
      <w:r w:rsidRPr="00583A47">
        <w:rPr>
          <w:lang w:val="bg-BG"/>
        </w:rPr>
        <w:t xml:space="preserve"> </w:t>
      </w:r>
      <w:r w:rsidR="00996672">
        <w:rPr>
          <w:lang w:val="bg-BG"/>
        </w:rPr>
        <w:t>ул. „Московка“ № 33</w:t>
      </w:r>
      <w:r w:rsidR="00D53892">
        <w:rPr>
          <w:lang w:val="bg-BG"/>
        </w:rPr>
        <w:t>, партер</w:t>
      </w:r>
      <w:r w:rsidR="00BF38DC">
        <w:rPr>
          <w:lang w:val="bg-BG"/>
        </w:rPr>
        <w:t xml:space="preserve">, в запечатан </w:t>
      </w:r>
      <w:r w:rsidR="006B2574">
        <w:rPr>
          <w:lang w:val="bg-BG"/>
        </w:rPr>
        <w:t xml:space="preserve">непрозрачен </w:t>
      </w:r>
      <w:r w:rsidR="00BF38DC">
        <w:rPr>
          <w:lang w:val="bg-BG"/>
        </w:rPr>
        <w:t>плик</w:t>
      </w:r>
      <w:r w:rsidR="006B2574">
        <w:rPr>
          <w:lang w:val="bg-BG"/>
        </w:rPr>
        <w:t xml:space="preserve"> с надпис „Документи за участие в конкурс за присъждане на наградите „Еко етикет за устойчиви сгради“</w:t>
      </w:r>
      <w:r w:rsidR="00D53892">
        <w:rPr>
          <w:lang w:val="bg-BG"/>
        </w:rPr>
        <w:t>.</w:t>
      </w:r>
      <w:r>
        <w:rPr>
          <w:lang w:val="bg-BG"/>
        </w:rPr>
        <w:t xml:space="preserve"> </w:t>
      </w:r>
      <w:r w:rsidR="006B2574">
        <w:rPr>
          <w:lang w:val="bg-BG"/>
        </w:rPr>
        <w:t xml:space="preserve">Върху плика трябва да се посочат данни за участникът, включващи </w:t>
      </w:r>
      <w:r w:rsidR="00B14C1A">
        <w:rPr>
          <w:lang w:val="bg-BG"/>
        </w:rPr>
        <w:t>наименование</w:t>
      </w:r>
      <w:r w:rsidR="006B2574">
        <w:rPr>
          <w:lang w:val="bg-BG"/>
        </w:rPr>
        <w:t xml:space="preserve">, адрес за кореспонденция, телефон и електронен адрес. </w:t>
      </w:r>
    </w:p>
    <w:p w:rsidR="00B02408" w:rsidRDefault="00593E19" w:rsidP="00B02408">
      <w:pPr>
        <w:jc w:val="both"/>
        <w:rPr>
          <w:b/>
          <w:lang w:val="bg-BG"/>
        </w:rPr>
      </w:pPr>
      <w:r w:rsidRPr="00593E19">
        <w:rPr>
          <w:b/>
          <w:lang w:val="bg-BG"/>
        </w:rPr>
        <w:t xml:space="preserve">6. Оценка на кандидатурите </w:t>
      </w:r>
    </w:p>
    <w:p w:rsidR="00593E19" w:rsidRPr="00593E19" w:rsidRDefault="00593E19" w:rsidP="00B02408">
      <w:pPr>
        <w:jc w:val="both"/>
        <w:rPr>
          <w:lang w:val="bg-BG"/>
        </w:rPr>
      </w:pPr>
      <w:r w:rsidRPr="00593E19">
        <w:rPr>
          <w:lang w:val="bg-BG"/>
        </w:rPr>
        <w:t xml:space="preserve">Кандидатурите ще бъдат оценени от независимо жури, което включва доказани експерти в областта на устойчивото развитие и политиките по линикя на КСО. </w:t>
      </w:r>
      <w:r>
        <w:rPr>
          <w:lang w:val="bg-BG"/>
        </w:rPr>
        <w:t xml:space="preserve"> Оценката ще бъде извършена съгласно таблицата в раздел </w:t>
      </w:r>
      <w:r>
        <w:t xml:space="preserve">II. </w:t>
      </w:r>
      <w:r>
        <w:rPr>
          <w:lang w:val="bg-BG"/>
        </w:rPr>
        <w:t xml:space="preserve">Критерии за оценяване. </w:t>
      </w:r>
    </w:p>
    <w:p w:rsidR="00593E19" w:rsidRDefault="00593E19" w:rsidP="00B02408">
      <w:pPr>
        <w:jc w:val="both"/>
        <w:rPr>
          <w:b/>
          <w:lang w:val="bg-BG"/>
        </w:rPr>
      </w:pPr>
      <w:r>
        <w:rPr>
          <w:b/>
          <w:lang w:val="bg-BG"/>
        </w:rPr>
        <w:t xml:space="preserve">7. Награждаване </w:t>
      </w:r>
    </w:p>
    <w:p w:rsidR="00593E19" w:rsidRPr="00593E19" w:rsidRDefault="00593E19" w:rsidP="00B02408">
      <w:pPr>
        <w:jc w:val="both"/>
        <w:rPr>
          <w:lang w:val="bg-BG"/>
        </w:rPr>
      </w:pPr>
      <w:r w:rsidRPr="00593E19">
        <w:rPr>
          <w:lang w:val="bg-BG"/>
        </w:rPr>
        <w:t xml:space="preserve">Награждаването на отличените кандидати ще се проведе по време на присъствена церемония. </w:t>
      </w:r>
    </w:p>
    <w:p w:rsidR="00583A47" w:rsidRDefault="00583A47" w:rsidP="00B02408">
      <w:pPr>
        <w:jc w:val="both"/>
        <w:rPr>
          <w:lang w:val="en-GB"/>
        </w:rPr>
      </w:pPr>
    </w:p>
    <w:p w:rsidR="00BF6857" w:rsidRDefault="00BF6857" w:rsidP="00B02408">
      <w:pPr>
        <w:jc w:val="both"/>
        <w:rPr>
          <w:lang w:val="en-GB"/>
        </w:rPr>
      </w:pPr>
    </w:p>
    <w:p w:rsidR="00BF6857" w:rsidRDefault="00BF6857" w:rsidP="00B02408">
      <w:pPr>
        <w:jc w:val="both"/>
        <w:rPr>
          <w:lang w:val="en-GB"/>
        </w:rPr>
      </w:pPr>
    </w:p>
    <w:p w:rsidR="00BF6857" w:rsidRDefault="00BF6857" w:rsidP="00B02408">
      <w:pPr>
        <w:jc w:val="both"/>
        <w:rPr>
          <w:lang w:val="en-GB"/>
        </w:rPr>
      </w:pPr>
    </w:p>
    <w:p w:rsidR="00BF6857" w:rsidRDefault="00BF6857" w:rsidP="00B02408">
      <w:pPr>
        <w:jc w:val="both"/>
        <w:rPr>
          <w:lang w:val="en-GB"/>
        </w:rPr>
      </w:pPr>
    </w:p>
    <w:p w:rsidR="006E5CC5" w:rsidRDefault="006E5CC5" w:rsidP="006E5CC5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sectPr w:rsidR="006E5CC5" w:rsidSect="000B3705">
      <w:headerReference w:type="default" r:id="rId11"/>
      <w:footerReference w:type="default" r:id="rId12"/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A57" w:rsidRDefault="00300A57" w:rsidP="009E319B">
      <w:pPr>
        <w:spacing w:after="0" w:line="240" w:lineRule="auto"/>
      </w:pPr>
      <w:r>
        <w:separator/>
      </w:r>
    </w:p>
  </w:endnote>
  <w:endnote w:type="continuationSeparator" w:id="0">
    <w:p w:rsidR="00300A57" w:rsidRDefault="00300A57" w:rsidP="009E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75977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52A8" w:rsidRDefault="007752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9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752A8" w:rsidRDefault="007752A8" w:rsidP="009E319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A57" w:rsidRDefault="00300A57" w:rsidP="009E319B">
      <w:pPr>
        <w:spacing w:after="0" w:line="240" w:lineRule="auto"/>
      </w:pPr>
      <w:r>
        <w:separator/>
      </w:r>
    </w:p>
  </w:footnote>
  <w:footnote w:type="continuationSeparator" w:id="0">
    <w:p w:rsidR="00300A57" w:rsidRDefault="00300A57" w:rsidP="009E3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A8" w:rsidRDefault="007752A8">
    <w:pPr>
      <w:pStyle w:val="Header"/>
    </w:pPr>
    <w:r>
      <w:rPr>
        <w:noProof/>
      </w:rPr>
      <w:drawing>
        <wp:inline distT="0" distB="0" distL="0" distR="0" wp14:anchorId="16D33699" wp14:editId="3FE237DD">
          <wp:extent cx="6474460" cy="298450"/>
          <wp:effectExtent l="0" t="0" r="2540" b="635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4460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BF9"/>
    <w:multiLevelType w:val="hybridMultilevel"/>
    <w:tmpl w:val="C2FCB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35F8"/>
    <w:multiLevelType w:val="hybridMultilevel"/>
    <w:tmpl w:val="32B00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6C23"/>
    <w:multiLevelType w:val="hybridMultilevel"/>
    <w:tmpl w:val="BCF0D8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A3BC4"/>
    <w:multiLevelType w:val="hybridMultilevel"/>
    <w:tmpl w:val="31E23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C32B2"/>
    <w:multiLevelType w:val="hybridMultilevel"/>
    <w:tmpl w:val="0C86E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63D56"/>
    <w:multiLevelType w:val="hybridMultilevel"/>
    <w:tmpl w:val="57C0D8E2"/>
    <w:lvl w:ilvl="0" w:tplc="8DB258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4086D"/>
    <w:multiLevelType w:val="hybridMultilevel"/>
    <w:tmpl w:val="05B40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935CC"/>
    <w:multiLevelType w:val="hybridMultilevel"/>
    <w:tmpl w:val="039CB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2D07"/>
    <w:multiLevelType w:val="hybridMultilevel"/>
    <w:tmpl w:val="37D2F13C"/>
    <w:lvl w:ilvl="0" w:tplc="37E830BC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6739C0"/>
    <w:multiLevelType w:val="hybridMultilevel"/>
    <w:tmpl w:val="8D6E1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E2F2E"/>
    <w:multiLevelType w:val="hybridMultilevel"/>
    <w:tmpl w:val="50568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75989"/>
    <w:multiLevelType w:val="hybridMultilevel"/>
    <w:tmpl w:val="191A5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25D25"/>
    <w:multiLevelType w:val="hybridMultilevel"/>
    <w:tmpl w:val="E926ED8E"/>
    <w:lvl w:ilvl="0" w:tplc="E16CB1D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FD4CF5"/>
    <w:multiLevelType w:val="hybridMultilevel"/>
    <w:tmpl w:val="24CAA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53C70"/>
    <w:multiLevelType w:val="hybridMultilevel"/>
    <w:tmpl w:val="193EC378"/>
    <w:lvl w:ilvl="0" w:tplc="37E830B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27DC4"/>
    <w:multiLevelType w:val="hybridMultilevel"/>
    <w:tmpl w:val="52A4D466"/>
    <w:lvl w:ilvl="0" w:tplc="37E830B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50CAD"/>
    <w:multiLevelType w:val="hybridMultilevel"/>
    <w:tmpl w:val="60762AFC"/>
    <w:lvl w:ilvl="0" w:tplc="37E830BC">
      <w:start w:val="24"/>
      <w:numFmt w:val="bullet"/>
      <w:lvlText w:val="-"/>
      <w:lvlJc w:val="left"/>
      <w:pPr>
        <w:ind w:left="769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5"/>
  </w:num>
  <w:num w:numId="5">
    <w:abstractNumId w:val="2"/>
  </w:num>
  <w:num w:numId="6">
    <w:abstractNumId w:val="14"/>
  </w:num>
  <w:num w:numId="7">
    <w:abstractNumId w:val="4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  <w:num w:numId="14">
    <w:abstractNumId w:val="0"/>
  </w:num>
  <w:num w:numId="15">
    <w:abstractNumId w:val="16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9B"/>
    <w:rsid w:val="00002801"/>
    <w:rsid w:val="000040EF"/>
    <w:rsid w:val="00005AC9"/>
    <w:rsid w:val="00006EB5"/>
    <w:rsid w:val="000103F7"/>
    <w:rsid w:val="0001048E"/>
    <w:rsid w:val="00011807"/>
    <w:rsid w:val="00016F58"/>
    <w:rsid w:val="00017EA8"/>
    <w:rsid w:val="00020975"/>
    <w:rsid w:val="00020B35"/>
    <w:rsid w:val="00022FB1"/>
    <w:rsid w:val="000309C7"/>
    <w:rsid w:val="000340FC"/>
    <w:rsid w:val="00035521"/>
    <w:rsid w:val="0004725B"/>
    <w:rsid w:val="00050021"/>
    <w:rsid w:val="000613F4"/>
    <w:rsid w:val="00071F98"/>
    <w:rsid w:val="0008431D"/>
    <w:rsid w:val="000A0AC1"/>
    <w:rsid w:val="000B1B5C"/>
    <w:rsid w:val="000B1BE9"/>
    <w:rsid w:val="000B1C18"/>
    <w:rsid w:val="000B2BCD"/>
    <w:rsid w:val="000B3705"/>
    <w:rsid w:val="000C068C"/>
    <w:rsid w:val="000C563C"/>
    <w:rsid w:val="000E132F"/>
    <w:rsid w:val="000E3954"/>
    <w:rsid w:val="000F20D5"/>
    <w:rsid w:val="000F6FD6"/>
    <w:rsid w:val="000F7B44"/>
    <w:rsid w:val="00106166"/>
    <w:rsid w:val="0010624F"/>
    <w:rsid w:val="00106C30"/>
    <w:rsid w:val="0011009F"/>
    <w:rsid w:val="00110670"/>
    <w:rsid w:val="00125C94"/>
    <w:rsid w:val="0013105F"/>
    <w:rsid w:val="0014123B"/>
    <w:rsid w:val="001458EC"/>
    <w:rsid w:val="00157A2E"/>
    <w:rsid w:val="0016267A"/>
    <w:rsid w:val="00164401"/>
    <w:rsid w:val="001810E0"/>
    <w:rsid w:val="001851DD"/>
    <w:rsid w:val="00193255"/>
    <w:rsid w:val="001A56BD"/>
    <w:rsid w:val="001A6FC9"/>
    <w:rsid w:val="001D4E89"/>
    <w:rsid w:val="001D5BB6"/>
    <w:rsid w:val="001E0CBF"/>
    <w:rsid w:val="001E17C2"/>
    <w:rsid w:val="001E517D"/>
    <w:rsid w:val="00201839"/>
    <w:rsid w:val="00205315"/>
    <w:rsid w:val="002112E6"/>
    <w:rsid w:val="00225C2E"/>
    <w:rsid w:val="00235F63"/>
    <w:rsid w:val="002436FC"/>
    <w:rsid w:val="00246CFA"/>
    <w:rsid w:val="00271432"/>
    <w:rsid w:val="00272A35"/>
    <w:rsid w:val="00273F83"/>
    <w:rsid w:val="002748EB"/>
    <w:rsid w:val="00277FF8"/>
    <w:rsid w:val="00291204"/>
    <w:rsid w:val="00295A87"/>
    <w:rsid w:val="002A125E"/>
    <w:rsid w:val="002A12DE"/>
    <w:rsid w:val="002B4A9B"/>
    <w:rsid w:val="002C65D6"/>
    <w:rsid w:val="002D506C"/>
    <w:rsid w:val="002E0204"/>
    <w:rsid w:val="002E16B0"/>
    <w:rsid w:val="002E1C43"/>
    <w:rsid w:val="002E28BB"/>
    <w:rsid w:val="002E55E6"/>
    <w:rsid w:val="002F17C1"/>
    <w:rsid w:val="002F4457"/>
    <w:rsid w:val="002F5929"/>
    <w:rsid w:val="00300A57"/>
    <w:rsid w:val="00310EA8"/>
    <w:rsid w:val="00312A70"/>
    <w:rsid w:val="00316233"/>
    <w:rsid w:val="00320DCC"/>
    <w:rsid w:val="0032225F"/>
    <w:rsid w:val="00325952"/>
    <w:rsid w:val="0034617C"/>
    <w:rsid w:val="00360809"/>
    <w:rsid w:val="0036459F"/>
    <w:rsid w:val="0036496E"/>
    <w:rsid w:val="00365A9B"/>
    <w:rsid w:val="0036668E"/>
    <w:rsid w:val="00375FD7"/>
    <w:rsid w:val="00377E25"/>
    <w:rsid w:val="00380E28"/>
    <w:rsid w:val="00397D57"/>
    <w:rsid w:val="003A1AFB"/>
    <w:rsid w:val="003C2492"/>
    <w:rsid w:val="003C55AB"/>
    <w:rsid w:val="003F14AA"/>
    <w:rsid w:val="003F4181"/>
    <w:rsid w:val="003F7B81"/>
    <w:rsid w:val="00404D8C"/>
    <w:rsid w:val="00406A27"/>
    <w:rsid w:val="00416BA7"/>
    <w:rsid w:val="00420C98"/>
    <w:rsid w:val="004219FE"/>
    <w:rsid w:val="0043062A"/>
    <w:rsid w:val="00451875"/>
    <w:rsid w:val="00452149"/>
    <w:rsid w:val="00452E77"/>
    <w:rsid w:val="0045427C"/>
    <w:rsid w:val="00470CDE"/>
    <w:rsid w:val="00474E57"/>
    <w:rsid w:val="00476F0F"/>
    <w:rsid w:val="00490D96"/>
    <w:rsid w:val="004911CF"/>
    <w:rsid w:val="004932EA"/>
    <w:rsid w:val="00493FA4"/>
    <w:rsid w:val="004A26D8"/>
    <w:rsid w:val="004A53EA"/>
    <w:rsid w:val="004A5861"/>
    <w:rsid w:val="004A5E1B"/>
    <w:rsid w:val="004A74AC"/>
    <w:rsid w:val="004B0D27"/>
    <w:rsid w:val="004B34EA"/>
    <w:rsid w:val="004C38B3"/>
    <w:rsid w:val="004D7BB5"/>
    <w:rsid w:val="004E115B"/>
    <w:rsid w:val="004E3B0F"/>
    <w:rsid w:val="004F58C8"/>
    <w:rsid w:val="00512D5C"/>
    <w:rsid w:val="0051651B"/>
    <w:rsid w:val="00516C57"/>
    <w:rsid w:val="005223B9"/>
    <w:rsid w:val="005252D0"/>
    <w:rsid w:val="00525A98"/>
    <w:rsid w:val="00526E28"/>
    <w:rsid w:val="005329F1"/>
    <w:rsid w:val="005363C1"/>
    <w:rsid w:val="0053717C"/>
    <w:rsid w:val="005462BF"/>
    <w:rsid w:val="005530BB"/>
    <w:rsid w:val="0057284E"/>
    <w:rsid w:val="0057474E"/>
    <w:rsid w:val="00583A47"/>
    <w:rsid w:val="00593E19"/>
    <w:rsid w:val="005A36C4"/>
    <w:rsid w:val="005B5455"/>
    <w:rsid w:val="005B5BA3"/>
    <w:rsid w:val="005D0C84"/>
    <w:rsid w:val="005D485F"/>
    <w:rsid w:val="005D5C9B"/>
    <w:rsid w:val="005F2E70"/>
    <w:rsid w:val="005F2EC6"/>
    <w:rsid w:val="005F36F5"/>
    <w:rsid w:val="005F6DD0"/>
    <w:rsid w:val="00600195"/>
    <w:rsid w:val="0060244E"/>
    <w:rsid w:val="006115B7"/>
    <w:rsid w:val="00620DC1"/>
    <w:rsid w:val="00622341"/>
    <w:rsid w:val="00625907"/>
    <w:rsid w:val="00625C00"/>
    <w:rsid w:val="00626191"/>
    <w:rsid w:val="00630D46"/>
    <w:rsid w:val="0063510D"/>
    <w:rsid w:val="00637571"/>
    <w:rsid w:val="00637E62"/>
    <w:rsid w:val="00641FC6"/>
    <w:rsid w:val="00660DD6"/>
    <w:rsid w:val="00661F45"/>
    <w:rsid w:val="00665667"/>
    <w:rsid w:val="006672EB"/>
    <w:rsid w:val="00671C31"/>
    <w:rsid w:val="0067223B"/>
    <w:rsid w:val="006774B3"/>
    <w:rsid w:val="00691423"/>
    <w:rsid w:val="00693EC5"/>
    <w:rsid w:val="006A4DD6"/>
    <w:rsid w:val="006B2574"/>
    <w:rsid w:val="006B2652"/>
    <w:rsid w:val="006C03BE"/>
    <w:rsid w:val="006C1C25"/>
    <w:rsid w:val="006C249D"/>
    <w:rsid w:val="006D486B"/>
    <w:rsid w:val="006D63E0"/>
    <w:rsid w:val="006E1D1A"/>
    <w:rsid w:val="006E46F4"/>
    <w:rsid w:val="006E5CC5"/>
    <w:rsid w:val="006E677F"/>
    <w:rsid w:val="006F0322"/>
    <w:rsid w:val="006F70F2"/>
    <w:rsid w:val="00701E11"/>
    <w:rsid w:val="0071611B"/>
    <w:rsid w:val="00720069"/>
    <w:rsid w:val="0072087F"/>
    <w:rsid w:val="00737F19"/>
    <w:rsid w:val="007479A2"/>
    <w:rsid w:val="00747EBB"/>
    <w:rsid w:val="00751752"/>
    <w:rsid w:val="007601EE"/>
    <w:rsid w:val="007659CE"/>
    <w:rsid w:val="00771E96"/>
    <w:rsid w:val="007752A8"/>
    <w:rsid w:val="007778F2"/>
    <w:rsid w:val="00785F89"/>
    <w:rsid w:val="007A02FE"/>
    <w:rsid w:val="007A185A"/>
    <w:rsid w:val="007A4AFF"/>
    <w:rsid w:val="007C1F03"/>
    <w:rsid w:val="007D63BC"/>
    <w:rsid w:val="007E0D8A"/>
    <w:rsid w:val="007E2C1F"/>
    <w:rsid w:val="007E6C4B"/>
    <w:rsid w:val="007F667C"/>
    <w:rsid w:val="00811055"/>
    <w:rsid w:val="008120F1"/>
    <w:rsid w:val="0081432E"/>
    <w:rsid w:val="00817D79"/>
    <w:rsid w:val="00826535"/>
    <w:rsid w:val="00831C52"/>
    <w:rsid w:val="008436AD"/>
    <w:rsid w:val="00844874"/>
    <w:rsid w:val="00861C56"/>
    <w:rsid w:val="00865198"/>
    <w:rsid w:val="00875EA4"/>
    <w:rsid w:val="00877AA4"/>
    <w:rsid w:val="00881964"/>
    <w:rsid w:val="00882A4D"/>
    <w:rsid w:val="00895C7C"/>
    <w:rsid w:val="008B1A9E"/>
    <w:rsid w:val="008C6D5A"/>
    <w:rsid w:val="008D5869"/>
    <w:rsid w:val="008E1101"/>
    <w:rsid w:val="00903C26"/>
    <w:rsid w:val="00904058"/>
    <w:rsid w:val="00904A93"/>
    <w:rsid w:val="009107A8"/>
    <w:rsid w:val="0091089C"/>
    <w:rsid w:val="009120B0"/>
    <w:rsid w:val="00913B8D"/>
    <w:rsid w:val="00913BE1"/>
    <w:rsid w:val="0092184A"/>
    <w:rsid w:val="009259E3"/>
    <w:rsid w:val="009260BD"/>
    <w:rsid w:val="00955394"/>
    <w:rsid w:val="00960E78"/>
    <w:rsid w:val="0096390D"/>
    <w:rsid w:val="00980C82"/>
    <w:rsid w:val="0098248C"/>
    <w:rsid w:val="0098466F"/>
    <w:rsid w:val="00993D6E"/>
    <w:rsid w:val="00996672"/>
    <w:rsid w:val="009A21C6"/>
    <w:rsid w:val="009B412F"/>
    <w:rsid w:val="009C2A88"/>
    <w:rsid w:val="009C4FA8"/>
    <w:rsid w:val="009C7DB6"/>
    <w:rsid w:val="009D05DF"/>
    <w:rsid w:val="009D1134"/>
    <w:rsid w:val="009E20D3"/>
    <w:rsid w:val="009E319B"/>
    <w:rsid w:val="009E6CFE"/>
    <w:rsid w:val="009F17A9"/>
    <w:rsid w:val="00A05FDE"/>
    <w:rsid w:val="00A14D09"/>
    <w:rsid w:val="00A27F8D"/>
    <w:rsid w:val="00A32FAC"/>
    <w:rsid w:val="00A35E08"/>
    <w:rsid w:val="00A5575D"/>
    <w:rsid w:val="00A55E36"/>
    <w:rsid w:val="00A57CDA"/>
    <w:rsid w:val="00A62048"/>
    <w:rsid w:val="00A628F8"/>
    <w:rsid w:val="00A63588"/>
    <w:rsid w:val="00A65285"/>
    <w:rsid w:val="00A674E3"/>
    <w:rsid w:val="00A8440F"/>
    <w:rsid w:val="00A92537"/>
    <w:rsid w:val="00A95D3F"/>
    <w:rsid w:val="00AA30A5"/>
    <w:rsid w:val="00AB43AA"/>
    <w:rsid w:val="00AC0263"/>
    <w:rsid w:val="00AC7035"/>
    <w:rsid w:val="00AE6D77"/>
    <w:rsid w:val="00AF0A37"/>
    <w:rsid w:val="00B02408"/>
    <w:rsid w:val="00B02F75"/>
    <w:rsid w:val="00B133DE"/>
    <w:rsid w:val="00B14C1A"/>
    <w:rsid w:val="00B207D5"/>
    <w:rsid w:val="00B2134D"/>
    <w:rsid w:val="00B260D3"/>
    <w:rsid w:val="00B26CEF"/>
    <w:rsid w:val="00B2771D"/>
    <w:rsid w:val="00B322E5"/>
    <w:rsid w:val="00B42227"/>
    <w:rsid w:val="00B65EE2"/>
    <w:rsid w:val="00B75079"/>
    <w:rsid w:val="00B75FBA"/>
    <w:rsid w:val="00B76702"/>
    <w:rsid w:val="00B77458"/>
    <w:rsid w:val="00B8675B"/>
    <w:rsid w:val="00BA133B"/>
    <w:rsid w:val="00BA4E5B"/>
    <w:rsid w:val="00BA5FDC"/>
    <w:rsid w:val="00BB188E"/>
    <w:rsid w:val="00BB3BD6"/>
    <w:rsid w:val="00BC6A34"/>
    <w:rsid w:val="00BC7283"/>
    <w:rsid w:val="00BD05F7"/>
    <w:rsid w:val="00BD0C96"/>
    <w:rsid w:val="00BE039E"/>
    <w:rsid w:val="00BE18A3"/>
    <w:rsid w:val="00BE500C"/>
    <w:rsid w:val="00BF0100"/>
    <w:rsid w:val="00BF38DC"/>
    <w:rsid w:val="00BF6857"/>
    <w:rsid w:val="00C0235A"/>
    <w:rsid w:val="00C14E44"/>
    <w:rsid w:val="00C2331A"/>
    <w:rsid w:val="00C26DA5"/>
    <w:rsid w:val="00C30B7A"/>
    <w:rsid w:val="00C320FA"/>
    <w:rsid w:val="00C33C01"/>
    <w:rsid w:val="00C42B9B"/>
    <w:rsid w:val="00C44A39"/>
    <w:rsid w:val="00C47AE2"/>
    <w:rsid w:val="00C5099C"/>
    <w:rsid w:val="00C61F97"/>
    <w:rsid w:val="00C627F5"/>
    <w:rsid w:val="00C77880"/>
    <w:rsid w:val="00C80F90"/>
    <w:rsid w:val="00C8284C"/>
    <w:rsid w:val="00C86A0E"/>
    <w:rsid w:val="00C902CC"/>
    <w:rsid w:val="00C92BD2"/>
    <w:rsid w:val="00C959E6"/>
    <w:rsid w:val="00CA7B98"/>
    <w:rsid w:val="00CB032B"/>
    <w:rsid w:val="00CB1036"/>
    <w:rsid w:val="00CD25D2"/>
    <w:rsid w:val="00CD3698"/>
    <w:rsid w:val="00CD4B06"/>
    <w:rsid w:val="00CE007E"/>
    <w:rsid w:val="00CF1431"/>
    <w:rsid w:val="00D011F9"/>
    <w:rsid w:val="00D01F35"/>
    <w:rsid w:val="00D045BA"/>
    <w:rsid w:val="00D04E80"/>
    <w:rsid w:val="00D06ED4"/>
    <w:rsid w:val="00D24A82"/>
    <w:rsid w:val="00D25D69"/>
    <w:rsid w:val="00D51060"/>
    <w:rsid w:val="00D53892"/>
    <w:rsid w:val="00D5798D"/>
    <w:rsid w:val="00D629BD"/>
    <w:rsid w:val="00D752DA"/>
    <w:rsid w:val="00D83042"/>
    <w:rsid w:val="00D91613"/>
    <w:rsid w:val="00DA5963"/>
    <w:rsid w:val="00DA7C2D"/>
    <w:rsid w:val="00DB2784"/>
    <w:rsid w:val="00DC30D7"/>
    <w:rsid w:val="00DC476A"/>
    <w:rsid w:val="00DC4A63"/>
    <w:rsid w:val="00DF3B06"/>
    <w:rsid w:val="00DF54E2"/>
    <w:rsid w:val="00DF5541"/>
    <w:rsid w:val="00DF6D21"/>
    <w:rsid w:val="00E21637"/>
    <w:rsid w:val="00E25A8D"/>
    <w:rsid w:val="00E334EA"/>
    <w:rsid w:val="00E34DD9"/>
    <w:rsid w:val="00E36746"/>
    <w:rsid w:val="00E452B9"/>
    <w:rsid w:val="00E47347"/>
    <w:rsid w:val="00E751CB"/>
    <w:rsid w:val="00E81EB4"/>
    <w:rsid w:val="00EA3EDE"/>
    <w:rsid w:val="00EA4FB7"/>
    <w:rsid w:val="00EB2A1E"/>
    <w:rsid w:val="00EB436D"/>
    <w:rsid w:val="00EB4B4B"/>
    <w:rsid w:val="00EB5573"/>
    <w:rsid w:val="00EB7CA9"/>
    <w:rsid w:val="00EE6764"/>
    <w:rsid w:val="00EE7D9E"/>
    <w:rsid w:val="00EF468E"/>
    <w:rsid w:val="00EF7725"/>
    <w:rsid w:val="00F028A3"/>
    <w:rsid w:val="00F17EBE"/>
    <w:rsid w:val="00F27772"/>
    <w:rsid w:val="00F32337"/>
    <w:rsid w:val="00F33F44"/>
    <w:rsid w:val="00F34C57"/>
    <w:rsid w:val="00F34C8D"/>
    <w:rsid w:val="00F35C16"/>
    <w:rsid w:val="00F36A49"/>
    <w:rsid w:val="00F455B0"/>
    <w:rsid w:val="00F473C0"/>
    <w:rsid w:val="00F627E8"/>
    <w:rsid w:val="00F62E37"/>
    <w:rsid w:val="00F6593F"/>
    <w:rsid w:val="00F75877"/>
    <w:rsid w:val="00F86475"/>
    <w:rsid w:val="00F87F4E"/>
    <w:rsid w:val="00F90987"/>
    <w:rsid w:val="00F91073"/>
    <w:rsid w:val="00F94A32"/>
    <w:rsid w:val="00F96BF6"/>
    <w:rsid w:val="00F96C4E"/>
    <w:rsid w:val="00FA1A15"/>
    <w:rsid w:val="00FA4670"/>
    <w:rsid w:val="00FA57A7"/>
    <w:rsid w:val="00FA62EB"/>
    <w:rsid w:val="00FB247F"/>
    <w:rsid w:val="00FB5378"/>
    <w:rsid w:val="00FC091D"/>
    <w:rsid w:val="00FC0F06"/>
    <w:rsid w:val="00FD2102"/>
    <w:rsid w:val="00FD43FF"/>
    <w:rsid w:val="00FE73F1"/>
    <w:rsid w:val="00FF0461"/>
    <w:rsid w:val="00FF0F78"/>
    <w:rsid w:val="00FF1AEE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7129C5-DAD0-4080-B185-88674EAD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E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2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19B"/>
  </w:style>
  <w:style w:type="paragraph" w:styleId="Footer">
    <w:name w:val="footer"/>
    <w:basedOn w:val="Normal"/>
    <w:link w:val="FooterChar"/>
    <w:uiPriority w:val="99"/>
    <w:unhideWhenUsed/>
    <w:rsid w:val="009E3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19B"/>
  </w:style>
  <w:style w:type="table" w:styleId="TableGrid">
    <w:name w:val="Table Grid"/>
    <w:basedOn w:val="TableNormal"/>
    <w:uiPriority w:val="39"/>
    <w:rsid w:val="009E31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14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557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259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9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259E3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8B1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A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A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A9E"/>
    <w:rPr>
      <w:b/>
      <w:bCs/>
      <w:sz w:val="20"/>
      <w:szCs w:val="20"/>
    </w:rPr>
  </w:style>
  <w:style w:type="paragraph" w:customStyle="1" w:styleId="Default">
    <w:name w:val="Default"/>
    <w:rsid w:val="008B1A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34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34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34E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20DC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0D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2E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2E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2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16">
    <w:name w:val="Table Grid16"/>
    <w:basedOn w:val="TableNormal"/>
    <w:next w:val="TableGrid"/>
    <w:uiPriority w:val="59"/>
    <w:rsid w:val="00665667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">
    <w:name w:val="_Testo"/>
    <w:basedOn w:val="Normal"/>
    <w:qFormat/>
    <w:rsid w:val="0053717C"/>
    <w:pPr>
      <w:spacing w:after="0" w:line="240" w:lineRule="auto"/>
    </w:pPr>
    <w:rPr>
      <w:rFonts w:ascii="Calibri" w:eastAsia="Times New Roman" w:hAnsi="Calibri" w:cs="Calibri"/>
      <w:color w:val="333333"/>
      <w:sz w:val="23"/>
      <w:szCs w:val="23"/>
      <w:shd w:val="clear" w:color="auto" w:fill="FFFFFF"/>
      <w:lang w:eastAsia="it-IT"/>
    </w:rPr>
  </w:style>
  <w:style w:type="paragraph" w:customStyle="1" w:styleId="Titolo">
    <w:name w:val="_Titolo"/>
    <w:basedOn w:val="Testo"/>
    <w:qFormat/>
    <w:rsid w:val="0053717C"/>
    <w:pPr>
      <w:spacing w:line="400" w:lineRule="exact"/>
    </w:pPr>
    <w:rPr>
      <w:b/>
      <w:bCs/>
      <w:color w:val="0070C0"/>
      <w:sz w:val="36"/>
      <w:szCs w:val="36"/>
    </w:rPr>
  </w:style>
  <w:style w:type="table" w:customStyle="1" w:styleId="TableGrid1">
    <w:name w:val="Table Grid1"/>
    <w:basedOn w:val="TableNormal"/>
    <w:next w:val="TableGrid"/>
    <w:uiPriority w:val="39"/>
    <w:rsid w:val="00641FC6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41FC6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26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55E36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20B0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9120B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387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2D1F-A0FC-401D-8453-71FF3361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Luchia Karachorova</dc:creator>
  <cp:keywords/>
  <dc:description/>
  <cp:lastModifiedBy>Veselina.Hristova</cp:lastModifiedBy>
  <cp:revision>1</cp:revision>
  <cp:lastPrinted>2022-04-19T06:08:00Z</cp:lastPrinted>
  <dcterms:created xsi:type="dcterms:W3CDTF">2022-04-20T12:16:00Z</dcterms:created>
  <dcterms:modified xsi:type="dcterms:W3CDTF">2022-04-20T12:16:00Z</dcterms:modified>
</cp:coreProperties>
</file>