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3E" w:rsidRPr="00657D98" w:rsidRDefault="00BB243E" w:rsidP="00BB243E">
      <w:pPr>
        <w:rPr>
          <w:lang w:val="en-US"/>
        </w:rPr>
      </w:pPr>
    </w:p>
    <w:p w:rsidR="00530C67" w:rsidRPr="006F35F4" w:rsidRDefault="00530C67" w:rsidP="00162503">
      <w:pPr>
        <w:pStyle w:val="Heading2"/>
        <w:jc w:val="center"/>
        <w:rPr>
          <w:noProof/>
          <w:lang w:val="ru-RU"/>
        </w:rPr>
      </w:pPr>
      <w:r w:rsidRPr="006F35F4">
        <w:rPr>
          <w:noProof/>
          <w:lang w:eastAsia="bg-BG"/>
        </w:rPr>
        <w:drawing>
          <wp:inline distT="0" distB="0" distL="0" distR="0" wp14:anchorId="05D3C3C7" wp14:editId="280A60AB">
            <wp:extent cx="954405" cy="1184910"/>
            <wp:effectExtent l="0" t="0" r="0" b="0"/>
            <wp:docPr id="1" name="Картина 7" descr="so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f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67" w:rsidRPr="006F35F4" w:rsidRDefault="00530C67" w:rsidP="00530C6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5F4">
        <w:rPr>
          <w:rFonts w:ascii="Times New Roman" w:hAnsi="Times New Roman" w:cs="Times New Roman"/>
          <w:b/>
          <w:bCs/>
          <w:sz w:val="24"/>
          <w:szCs w:val="24"/>
        </w:rPr>
        <w:t>СТОЛИЧНА ОБЩИНА - РАЙОН „СРЕДЕЦ”</w:t>
      </w:r>
    </w:p>
    <w:p w:rsidR="00530C67" w:rsidRPr="00A81FEB" w:rsidRDefault="00530C67" w:rsidP="00A81FEB">
      <w:pPr>
        <w:jc w:val="center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/>
        </w:rPr>
        <w:t>гр. София</w:t>
      </w:r>
      <w:r w:rsidRPr="006F35F4">
        <w:rPr>
          <w:rFonts w:ascii="Times New Roman" w:hAnsi="Times New Roman" w:cs="Times New Roman"/>
          <w:b/>
          <w:lang w:val="ru-RU"/>
        </w:rPr>
        <w:t xml:space="preserve"> – 1000 </w:t>
      </w:r>
      <w:r w:rsidRPr="006F35F4">
        <w:rPr>
          <w:rFonts w:ascii="Times New Roman" w:hAnsi="Times New Roman" w:cs="Times New Roman"/>
          <w:b/>
        </w:rPr>
        <w:t xml:space="preserve">, ул. "Леге" № 6, тел. 948 43 17, факс 986 18 37, </w:t>
      </w:r>
      <w:hyperlink r:id="rId9" w:history="1">
        <w:r w:rsidRPr="006F35F4">
          <w:rPr>
            <w:rStyle w:val="Hyperlink"/>
            <w:rFonts w:ascii="Times New Roman" w:hAnsi="Times New Roman" w:cs="Times New Roman"/>
            <w:b/>
          </w:rPr>
          <w:t>www.sredec-sofia.org</w:t>
        </w:r>
      </w:hyperlink>
    </w:p>
    <w:p w:rsidR="007217D9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C05" w:rsidRDefault="000F2C0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C05" w:rsidRDefault="000F2C0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C67" w:rsidRPr="006F35F4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5F4">
        <w:rPr>
          <w:rFonts w:ascii="Times New Roman" w:eastAsia="Times New Roman" w:hAnsi="Times New Roman" w:cs="Times New Roman"/>
          <w:b/>
          <w:sz w:val="28"/>
          <w:szCs w:val="28"/>
        </w:rPr>
        <w:t>УТВЪРЖДАВАМ:</w:t>
      </w:r>
    </w:p>
    <w:p w:rsidR="00530C67" w:rsidRPr="006F35F4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C67" w:rsidRPr="006F35F4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ТРАЙЧО ТРАЙКОВ</w:t>
      </w:r>
    </w:p>
    <w:p w:rsidR="00530C67" w:rsidRPr="006F35F4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35F4">
        <w:rPr>
          <w:rFonts w:ascii="Times New Roman" w:eastAsia="Times New Roman" w:hAnsi="Times New Roman" w:cs="Times New Roman"/>
          <w:i/>
          <w:sz w:val="28"/>
          <w:szCs w:val="28"/>
        </w:rPr>
        <w:t>Кмет на район „Средец“</w:t>
      </w:r>
    </w:p>
    <w:p w:rsidR="00313237" w:rsidRDefault="0031323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C67" w:rsidRPr="006F35F4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……..</w:t>
      </w:r>
      <w:r w:rsidR="00530C67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522E67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530C67" w:rsidRPr="006F35F4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7B7DDF" w:rsidRDefault="007B7DDF" w:rsidP="0053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30C67" w:rsidRPr="006F35F4" w:rsidRDefault="00530C67" w:rsidP="0053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30C67" w:rsidRDefault="00530C67" w:rsidP="00530C67">
      <w:pPr>
        <w:pStyle w:val="ParagraphStyle1"/>
        <w:rPr>
          <w:rStyle w:val="FontStyle"/>
          <w:b/>
          <w:bCs/>
          <w:sz w:val="28"/>
          <w:szCs w:val="28"/>
        </w:rPr>
      </w:pPr>
      <w:r w:rsidRPr="006F35F4">
        <w:rPr>
          <w:rStyle w:val="FontStyle"/>
          <w:b/>
          <w:bCs/>
          <w:sz w:val="28"/>
          <w:szCs w:val="28"/>
        </w:rPr>
        <w:t>ДОКУМЕНТАЦИЯ</w:t>
      </w:r>
    </w:p>
    <w:p w:rsidR="00530C67" w:rsidRPr="006F35F4" w:rsidRDefault="00530C67" w:rsidP="007E042A">
      <w:pPr>
        <w:pStyle w:val="ParagraphStyle"/>
        <w:ind w:firstLine="0"/>
        <w:rPr>
          <w:rStyle w:val="FontStyle"/>
          <w:rFonts w:cs="Arial"/>
        </w:rPr>
      </w:pPr>
    </w:p>
    <w:p w:rsidR="006F5042" w:rsidRPr="00657D98" w:rsidRDefault="00EE03B6" w:rsidP="006F5042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p30575504"/>
      <w:r w:rsidRPr="007217D9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За провеждане на конкурс </w:t>
      </w:r>
      <w:r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№ </w:t>
      </w:r>
      <w:r w:rsidRPr="009E503C">
        <w:rPr>
          <w:rStyle w:val="FontStyle"/>
          <w:rFonts w:ascii="Times New Roman" w:hAnsi="Times New Roman" w:cs="Times New Roman"/>
          <w:b/>
          <w:sz w:val="24"/>
          <w:szCs w:val="24"/>
        </w:rPr>
        <w:t>2/</w:t>
      </w:r>
      <w:r w:rsidR="00845601" w:rsidRPr="009E503C">
        <w:rPr>
          <w:rStyle w:val="FontStyle"/>
          <w:rFonts w:ascii="Times New Roman" w:hAnsi="Times New Roman" w:cs="Times New Roman"/>
          <w:b/>
          <w:sz w:val="24"/>
          <w:szCs w:val="24"/>
        </w:rPr>
        <w:t>20</w:t>
      </w:r>
      <w:r w:rsidRPr="009E503C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 Юни 2022г. </w:t>
      </w:r>
      <w:r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>
        <w:rPr>
          <w:rFonts w:ascii="Times New Roman" w:hAnsi="Times New Roman" w:cs="Times New Roman"/>
          <w:b/>
          <w:bCs/>
          <w:sz w:val="24"/>
          <w:szCs w:val="24"/>
        </w:rPr>
        <w:t>част от имот</w:t>
      </w:r>
      <w:r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актуван с </w:t>
      </w:r>
      <w:r w:rsidRPr="00020A0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АПОС № 908/ 19.04.2012г.,</w:t>
      </w:r>
      <w:r w:rsidRPr="00020A0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находящ се на територията на Столична община, район „Средец“, </w:t>
      </w:r>
      <w:r w:rsidRPr="00020A0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ул. „Петър Парчевич” № 43</w:t>
      </w:r>
      <w:r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20A0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УПИ </w:t>
      </w:r>
      <w:r w:rsidRPr="00020A09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кв. 409, м. „Центъра, представляващ</w:t>
      </w:r>
      <w:r w:rsidR="00C4776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527A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помещение за ученическо</w:t>
      </w:r>
      <w:r w:rsidR="006A00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хранене- бюфет </w:t>
      </w:r>
      <w:r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полезна площ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/ПП/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110,77 кв.м., находящ се в сградата на </w:t>
      </w:r>
      <w:r w:rsidRPr="00074D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127 СУ „Иван Николаевич Денкоглу“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  </w:t>
      </w:r>
      <w:r w:rsidRPr="00074D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идентификатор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68134.102.122</w:t>
      </w:r>
      <w:r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074D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C35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530C67" w:rsidRDefault="006F5042" w:rsidP="006F5042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</w:t>
      </w:r>
      <w:r w:rsidR="003139C4" w:rsidRPr="006F50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Месечна наемна цена, определена по реда на чл. 28, ал. 2 от Наредбата за цените при сделки с недвижими имоти на Столична община – </w:t>
      </w:r>
      <w:r w:rsidR="00657D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82</w:t>
      </w:r>
      <w:r w:rsidR="003139C4" w:rsidRPr="006F5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,00 (осемдесет</w:t>
      </w:r>
      <w:r w:rsidR="00657D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два</w:t>
      </w:r>
      <w:r w:rsidR="003139C4" w:rsidRPr="006F5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 лв. без вкл. ДДС.</w:t>
      </w:r>
      <w:r w:rsidR="00530C67" w:rsidRPr="006F5042">
        <w:rPr>
          <w:rFonts w:eastAsia="Times New Roman"/>
        </w:rPr>
        <w:t> </w:t>
      </w:r>
    </w:p>
    <w:p w:rsidR="007B518A" w:rsidRPr="0058230E" w:rsidRDefault="007B518A" w:rsidP="00A74308">
      <w:pPr>
        <w:pStyle w:val="ListParagraph"/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left="360"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530C67" w:rsidRPr="009A16A5" w:rsidRDefault="00530C67" w:rsidP="005D142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СЪДЪРЖАНИЕ</w:t>
      </w:r>
    </w:p>
    <w:p w:rsidR="00530C67" w:rsidRPr="005B421D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Предмет на конкурса, условия за участие и срокове;</w:t>
      </w:r>
    </w:p>
    <w:p w:rsidR="00530C6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Условия за участие;</w:t>
      </w:r>
    </w:p>
    <w:p w:rsidR="00AE0F9C" w:rsidRDefault="00AE0F9C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III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ритерии за подбор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AB0C9A" w:rsidRPr="00E246E5" w:rsidRDefault="00AB0C9A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M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етодика за комплексна оценка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;</w:t>
      </w:r>
    </w:p>
    <w:p w:rsidR="00B40C97" w:rsidRPr="00B40C9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B40C97">
        <w:rPr>
          <w:rFonts w:ascii="Times New Roman" w:eastAsia="Times New Roman" w:hAnsi="Times New Roman" w:cs="Times New Roman"/>
          <w:sz w:val="24"/>
          <w:szCs w:val="24"/>
          <w:lang w:eastAsia="bg-BG"/>
        </w:rPr>
        <w:t>Оглед на обектите;</w:t>
      </w:r>
    </w:p>
    <w:p w:rsidR="00530C67" w:rsidRPr="005B421D" w:rsidRDefault="00B40C97" w:rsidP="006F7465">
      <w:pPr>
        <w:tabs>
          <w:tab w:val="center" w:pos="474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VI: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Конкурсна документация;</w:t>
      </w:r>
      <w:r w:rsidR="006F746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30C67" w:rsidRPr="005B421D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VII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: Срок за подаване на офертите и указания за подготовката им;</w:t>
      </w:r>
    </w:p>
    <w:p w:rsidR="00B40C97" w:rsidRPr="00B40C9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B40C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V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="00B40C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40C97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A81FEB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аранции</w:t>
      </w:r>
    </w:p>
    <w:p w:rsidR="00B40C97" w:rsidRPr="00DC2EAD" w:rsidRDefault="00B40C97" w:rsidP="007E042A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1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</w:t>
      </w:r>
      <w:r w:rsidR="007601DE" w:rsidRPr="007601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я</w:t>
      </w:r>
      <w:r w:rsidRPr="007601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A16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АПОС № 908/ 19.04.2012</w:t>
      </w:r>
      <w:r w:rsidRPr="007217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</w:t>
      </w:r>
      <w:r w:rsidRPr="00DC2E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DC2EA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</w:p>
    <w:p w:rsidR="000F2C05" w:rsidRPr="008F4A8D" w:rsidRDefault="00B40C97" w:rsidP="007E042A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F4A8D">
        <w:rPr>
          <w:rFonts w:ascii="Times New Roman" w:eastAsia="Times New Roman" w:hAnsi="Times New Roman" w:cs="Times New Roman"/>
          <w:sz w:val="24"/>
          <w:szCs w:val="24"/>
          <w:lang w:eastAsia="bg-BG"/>
        </w:rPr>
        <w:t>Схема</w:t>
      </w:r>
      <w:r w:rsidRPr="008F4A8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 посочване на обща и конкретни площи на кухненски, складови и сервизни помещения</w:t>
      </w:r>
      <w:r w:rsidRPr="008F4A8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601DE" w:rsidRPr="007601DE" w:rsidRDefault="007601DE" w:rsidP="007E042A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№ </w:t>
      </w: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1,</w:t>
      </w:r>
      <w:r w:rsidR="00313237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№ </w:t>
      </w: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2,</w:t>
      </w:r>
      <w:r w:rsidR="00313237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</w:t>
      </w: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3, </w:t>
      </w:r>
      <w:r w:rsidRPr="00B00E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4, № 5</w:t>
      </w:r>
      <w:r w:rsidRPr="000754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313237" w:rsidRPr="00B00E8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FD43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6</w:t>
      </w:r>
      <w:r w:rsidRPr="00B00E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,</w:t>
      </w:r>
      <w:r w:rsidR="00313237" w:rsidRPr="00B00E8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FD43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7</w:t>
      </w:r>
      <w:r w:rsidRPr="00B00E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,</w:t>
      </w:r>
      <w:r w:rsidR="00313237" w:rsidRPr="00B00E8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FD43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8</w:t>
      </w:r>
    </w:p>
    <w:p w:rsidR="00530C67" w:rsidRPr="00696E47" w:rsidRDefault="00530C67" w:rsidP="007E042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I. ПРЕДМЕТ НА КОНКУРСА, УСЛОВИЯ ЗА УЧАСТИЕ И СРОКОВЕ</w:t>
      </w:r>
    </w:p>
    <w:p w:rsidR="00BD3DDB" w:rsidRPr="00D22043" w:rsidRDefault="00530C67" w:rsidP="007E042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СО - район „Средец“, с адрес: гр. София, ул. „Леге“ № 6, представляван от кмета </w:t>
      </w:r>
      <w:r w:rsidR="007217D9">
        <w:rPr>
          <w:rFonts w:ascii="Times New Roman" w:eastAsia="Times New Roman" w:hAnsi="Times New Roman" w:cs="Times New Roman"/>
          <w:sz w:val="24"/>
          <w:szCs w:val="24"/>
        </w:rPr>
        <w:t>Трайчо Трайков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>, на основание разпоредбите на З</w:t>
      </w:r>
      <w:r w:rsidR="00A81FEB">
        <w:rPr>
          <w:rFonts w:ascii="Times New Roman" w:eastAsia="Times New Roman" w:hAnsi="Times New Roman" w:cs="Times New Roman"/>
          <w:sz w:val="24"/>
          <w:szCs w:val="24"/>
        </w:rPr>
        <w:t>акона за общинската собственост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17D9" w:rsidRPr="00F05281">
        <w:rPr>
          <w:rFonts w:ascii="Times New Roman" w:hAnsi="Times New Roman" w:cs="Times New Roman"/>
          <w:sz w:val="24"/>
          <w:szCs w:val="24"/>
        </w:rPr>
        <w:t xml:space="preserve">Наредба за организиране на ученическо столово и бюфетно хранене в общинските училища на територията на Столична община, </w:t>
      </w:r>
      <w:r w:rsidR="00A81FEB">
        <w:rPr>
          <w:rFonts w:ascii="Times New Roman" w:hAnsi="Times New Roman" w:cs="Times New Roman"/>
          <w:sz w:val="24"/>
          <w:szCs w:val="24"/>
        </w:rPr>
        <w:t xml:space="preserve">Наредба за цените при сделки с недвижими имоти на Столична община, </w:t>
      </w:r>
      <w:r w:rsidR="00A40F25">
        <w:rPr>
          <w:rFonts w:ascii="Times New Roman" w:eastAsia="Times New Roman" w:hAnsi="Times New Roman" w:cs="Times New Roman"/>
          <w:sz w:val="24"/>
          <w:szCs w:val="24"/>
        </w:rPr>
        <w:t xml:space="preserve">в изпълнение на </w:t>
      </w:r>
      <w:r w:rsidR="007217D9">
        <w:rPr>
          <w:rFonts w:ascii="Times New Roman" w:hAnsi="Times New Roman" w:cs="Times New Roman"/>
          <w:sz w:val="24"/>
          <w:szCs w:val="24"/>
        </w:rPr>
        <w:t>Р</w:t>
      </w:r>
      <w:r w:rsidR="007217D9" w:rsidRPr="00AD3090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531D0A">
        <w:rPr>
          <w:rFonts w:ascii="Times New Roman" w:hAnsi="Times New Roman" w:cs="Times New Roman"/>
          <w:sz w:val="24"/>
          <w:szCs w:val="24"/>
        </w:rPr>
        <w:t xml:space="preserve">№ 234 </w:t>
      </w:r>
      <w:r w:rsidR="00531D0A">
        <w:rPr>
          <w:rFonts w:ascii="Times New Roman" w:hAnsi="Times New Roman" w:cs="Times New Roman"/>
          <w:sz w:val="24"/>
          <w:szCs w:val="24"/>
          <w:lang w:val="bg-BG"/>
        </w:rPr>
        <w:t>по Протокол № 53, т. 28</w:t>
      </w:r>
      <w:r w:rsidR="00531D0A">
        <w:rPr>
          <w:rFonts w:ascii="Times New Roman" w:hAnsi="Times New Roman" w:cs="Times New Roman"/>
          <w:sz w:val="24"/>
          <w:szCs w:val="24"/>
        </w:rPr>
        <w:t xml:space="preserve"> от 07.04.2022</w:t>
      </w:r>
      <w:r w:rsidR="007217D9" w:rsidRPr="00D13F95">
        <w:rPr>
          <w:rFonts w:ascii="Times New Roman" w:hAnsi="Times New Roman" w:cs="Times New Roman"/>
          <w:sz w:val="24"/>
          <w:szCs w:val="24"/>
        </w:rPr>
        <w:t>г.</w:t>
      </w:r>
      <w:r w:rsidR="007217D9" w:rsidRPr="009C1A62">
        <w:rPr>
          <w:rFonts w:ascii="Times New Roman" w:hAnsi="Times New Roman" w:cs="Times New Roman"/>
          <w:sz w:val="24"/>
          <w:szCs w:val="24"/>
        </w:rPr>
        <w:t xml:space="preserve"> </w:t>
      </w:r>
      <w:r w:rsidR="007217D9" w:rsidRPr="00AD3090">
        <w:rPr>
          <w:rFonts w:ascii="Times New Roman" w:hAnsi="Times New Roman" w:cs="Times New Roman"/>
          <w:sz w:val="24"/>
          <w:szCs w:val="24"/>
        </w:rPr>
        <w:t>на Столичен общински съвет</w:t>
      </w:r>
      <w:r w:rsidR="00A40F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Заповед 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№ СОА</w:t>
      </w:r>
      <w:r w:rsidR="004E094A" w:rsidRPr="004E094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- РД09-</w:t>
      </w:r>
      <w:r w:rsidR="003C2CF7">
        <w:rPr>
          <w:rFonts w:ascii="Times New Roman" w:eastAsia="Times New Roman" w:hAnsi="Times New Roman" w:cs="Times New Roman"/>
          <w:sz w:val="24"/>
          <w:szCs w:val="24"/>
        </w:rPr>
        <w:t>879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3C2CF7">
        <w:rPr>
          <w:rFonts w:ascii="Times New Roman" w:eastAsia="Times New Roman" w:hAnsi="Times New Roman" w:cs="Times New Roman"/>
          <w:sz w:val="24"/>
          <w:szCs w:val="24"/>
        </w:rPr>
        <w:t>05.05</w:t>
      </w:r>
      <w:r w:rsidR="00A81FEB" w:rsidRPr="004E094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E094A" w:rsidRPr="004E094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 на кмета на Столична община обявява </w:t>
      </w:r>
      <w:r w:rsidR="00F05281" w:rsidRPr="007217D9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F05281" w:rsidRPr="000F40EA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№ </w:t>
      </w:r>
      <w:r w:rsidR="003C2CF7" w:rsidRPr="000F40EA">
        <w:rPr>
          <w:rStyle w:val="FontStyle"/>
          <w:rFonts w:ascii="Times New Roman" w:hAnsi="Times New Roman" w:cs="Times New Roman"/>
          <w:b/>
          <w:sz w:val="24"/>
          <w:szCs w:val="24"/>
        </w:rPr>
        <w:t>2</w:t>
      </w:r>
      <w:r w:rsidR="008E0C3B" w:rsidRPr="000F40EA">
        <w:rPr>
          <w:rStyle w:val="FontStyle"/>
          <w:rFonts w:ascii="Times New Roman" w:hAnsi="Times New Roman" w:cs="Times New Roman"/>
          <w:b/>
          <w:sz w:val="24"/>
          <w:szCs w:val="24"/>
          <w:lang w:val="bg-BG"/>
        </w:rPr>
        <w:t xml:space="preserve">/ </w:t>
      </w:r>
      <w:r w:rsidR="006527FE" w:rsidRPr="000F40EA">
        <w:rPr>
          <w:rStyle w:val="FontStyle"/>
          <w:rFonts w:ascii="Times New Roman" w:hAnsi="Times New Roman" w:cs="Times New Roman"/>
          <w:b/>
          <w:sz w:val="24"/>
          <w:szCs w:val="24"/>
          <w:lang w:val="bg-BG"/>
        </w:rPr>
        <w:t>20</w:t>
      </w:r>
      <w:r w:rsidR="00FF2F65" w:rsidRPr="000F40EA">
        <w:rPr>
          <w:rStyle w:val="FontStyle"/>
          <w:rFonts w:ascii="Times New Roman" w:hAnsi="Times New Roman" w:cs="Times New Roman"/>
          <w:b/>
          <w:sz w:val="24"/>
          <w:szCs w:val="24"/>
          <w:lang w:val="bg-BG"/>
        </w:rPr>
        <w:t xml:space="preserve"> Юни</w:t>
      </w:r>
      <w:r w:rsidR="008E0C3B" w:rsidRPr="000F40EA">
        <w:rPr>
          <w:rStyle w:val="FontStyle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30567" w:rsidRPr="000F40EA">
        <w:rPr>
          <w:rStyle w:val="FontStyle"/>
          <w:rFonts w:ascii="Times New Roman" w:hAnsi="Times New Roman" w:cs="Times New Roman"/>
          <w:b/>
          <w:sz w:val="24"/>
          <w:szCs w:val="24"/>
        </w:rPr>
        <w:t>2022</w:t>
      </w:r>
      <w:r w:rsidR="00F05281" w:rsidRPr="000F40EA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г. </w:t>
      </w:r>
      <w:r w:rsidR="00BD3DDB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531091">
        <w:rPr>
          <w:rFonts w:ascii="Times New Roman" w:hAnsi="Times New Roman" w:cs="Times New Roman"/>
          <w:b/>
          <w:bCs/>
          <w:sz w:val="24"/>
          <w:szCs w:val="24"/>
        </w:rPr>
        <w:t>част</w:t>
      </w:r>
      <w:r w:rsidR="00BD3DDB">
        <w:rPr>
          <w:rFonts w:ascii="Times New Roman" w:hAnsi="Times New Roman" w:cs="Times New Roman"/>
          <w:b/>
          <w:bCs/>
          <w:sz w:val="24"/>
          <w:szCs w:val="24"/>
        </w:rPr>
        <w:t xml:space="preserve"> от имот</w:t>
      </w:r>
      <w:r w:rsidR="00BD3DDB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BD3DDB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D3DDB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актуван с АПОС № </w:t>
      </w:r>
      <w:r w:rsidR="0003056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</w:t>
      </w:r>
      <w:r w:rsidR="00531091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08</w:t>
      </w:r>
      <w:r w:rsidR="0053109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 19.04.2012</w:t>
      </w:r>
      <w:r w:rsidR="00BD3DDB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г.,</w:t>
      </w:r>
      <w:r w:rsidR="00BD3D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D3DDB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находящ се на територията на Столична община, райо</w:t>
      </w:r>
      <w:r w:rsidR="00C4776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 „Средец“, ул. „Петър Парчевич” № 43</w:t>
      </w:r>
      <w:r w:rsidR="00BD3DDB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BD3D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47769" w:rsidRPr="00020A0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УПИ IV</w:t>
      </w:r>
      <w:r w:rsidR="00C4776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кв. 409, м. „Центъра</w:t>
      </w:r>
      <w:r w:rsidR="00C4776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,</w:t>
      </w:r>
      <w:r w:rsidR="00C47769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C4776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</w:t>
      </w:r>
      <w:r w:rsidR="00C4776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а</w:t>
      </w:r>
      <w:r w:rsidR="00C4776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</w:t>
      </w:r>
      <w:r w:rsidR="00BD3D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ученическо хране</w:t>
      </w:r>
      <w:r w:rsidR="00D678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</w:t>
      </w:r>
      <w:r w:rsidR="00BD42F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C4776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 бюфет</w:t>
      </w:r>
      <w:r w:rsidR="00D678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6787C" w:rsidRPr="00693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</w:t>
      </w:r>
      <w:r w:rsidR="00C47769" w:rsidRPr="00693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полезна площ 110,77</w:t>
      </w:r>
      <w:r w:rsidR="00BD3DDB" w:rsidRPr="00693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</w:t>
      </w:r>
      <w:r w:rsidR="00D6787C" w:rsidRPr="00693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="00C47769" w:rsidRPr="00693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находящ</w:t>
      </w:r>
      <w:r w:rsidR="00BD3DDB" w:rsidRPr="00693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се </w:t>
      </w:r>
      <w:r w:rsidR="00BC2008" w:rsidRPr="00693788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 </w:t>
      </w:r>
      <w:r w:rsidR="00BC2008" w:rsidRPr="00693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сграда с </w:t>
      </w:r>
      <w:r w:rsidR="00BD3DDB" w:rsidRPr="00693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идентификатор </w:t>
      </w:r>
      <w:r w:rsidR="00C47769" w:rsidRPr="00693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68134.102.122</w:t>
      </w:r>
      <w:r w:rsidR="00BD3DDB" w:rsidRPr="00693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.1</w:t>
      </w:r>
      <w:r w:rsidR="00BD3DDB" w:rsidRPr="00693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7769" w:rsidRPr="0069378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C477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127 СУ „Иван Николаевич Денкоглу</w:t>
      </w:r>
      <w:r w:rsidR="00BD3DDB" w:rsidRPr="007217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</w:t>
      </w:r>
      <w:r w:rsidR="00BD3D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086B4C" w:rsidRPr="00D22043" w:rsidRDefault="00530C67" w:rsidP="007E042A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0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Предмет на конкурса </w:t>
      </w:r>
      <w:r w:rsidR="00D22043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D22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2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Публично оповестен конкурс </w:t>
      </w:r>
      <w:r w:rsidR="00D22043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F84C8C">
        <w:rPr>
          <w:rFonts w:ascii="Times New Roman" w:hAnsi="Times New Roman" w:cs="Times New Roman"/>
          <w:b/>
          <w:bCs/>
          <w:sz w:val="24"/>
          <w:szCs w:val="24"/>
        </w:rPr>
        <w:t>част от имот</w:t>
      </w:r>
      <w:r w:rsidR="00F84C8C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F84C8C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F84C8C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актуван с АПОС № </w:t>
      </w:r>
      <w:r w:rsidR="00F84C8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908/ 19.04.2012</w:t>
      </w:r>
      <w:r w:rsidR="00F84C8C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г.,</w:t>
      </w:r>
      <w:r w:rsidR="00F84C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F84C8C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находящ се на територията на Столична община, райо</w:t>
      </w:r>
      <w:r w:rsidR="00F84C8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 „Средец“, ул. „Петър Парчевич” № 43</w:t>
      </w:r>
      <w:r w:rsidR="00F84C8C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F84C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F84C8C" w:rsidRPr="00020A0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УПИ </w:t>
      </w:r>
      <w:r w:rsidR="00F84C8C" w:rsidRPr="00020A09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IV</w:t>
      </w:r>
      <w:r w:rsidR="00F84C8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кв. 409, м. „Центъра,</w:t>
      </w:r>
      <w:r w:rsidR="00F84C8C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F84C8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представляваща</w:t>
      </w:r>
      <w:r w:rsidR="00F84C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 за ученическо хранене - бюфет </w:t>
      </w:r>
      <w:r w:rsidR="00F84C8C" w:rsidRPr="00693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полезна площ 110,77 кв.м., находящ се в сграда с </w:t>
      </w:r>
      <w:r w:rsidR="00F84C8C" w:rsidRPr="00693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идентификатор </w:t>
      </w:r>
      <w:r w:rsidR="00F84C8C" w:rsidRPr="00693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68134.102.122.1</w:t>
      </w:r>
      <w:r w:rsidR="00F84C8C" w:rsidRPr="00693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F84C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127 СУ „Иван Николаевич Денкоглу</w:t>
      </w:r>
      <w:r w:rsidR="00F84C8C" w:rsidRPr="007217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</w:t>
      </w:r>
      <w:r w:rsidR="00F84C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086B4C" w:rsidRPr="00086B4C" w:rsidRDefault="00086B4C" w:rsidP="007E042A">
      <w:pPr>
        <w:widowControl w:val="0"/>
        <w:tabs>
          <w:tab w:val="left" w:pos="1800"/>
          <w:tab w:val="left" w:pos="10440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-38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40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</w:t>
      </w:r>
      <w:r w:rsidRPr="00040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пецифично конкурсно условие</w:t>
      </w:r>
      <w:r w:rsidRPr="00086B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040E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BF16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ученически</w:t>
      </w:r>
      <w:r w:rsidR="00040E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F16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бюфет</w:t>
      </w:r>
      <w:r w:rsidR="00040E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086B4C" w:rsidRPr="00086B4C" w:rsidRDefault="00040E40" w:rsidP="007E042A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Месечна н</w:t>
      </w:r>
      <w:r w:rsidR="00086B4C" w:rsidRPr="00086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аемна цена,</w:t>
      </w:r>
      <w:r w:rsidR="00086B4C"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определена съгласно чл. 7 ал. 1 от Наредбата на Столичния общински съвет за организиране на ученическо столово и бюфетно хранене в общинските училища на територията на Столична община, във връзка с чл. 28, ал. 2 от Наредбата за цените при сделките с недвижими имоти на СО, изготвена от лицензиран оценител  „Консулт-</w:t>
      </w:r>
      <w:r w:rsidR="001D5842">
        <w:rPr>
          <w:rFonts w:ascii="Times New Roman" w:eastAsia="Times New Roman" w:hAnsi="Times New Roman" w:cs="Times New Roman"/>
          <w:sz w:val="24"/>
          <w:szCs w:val="24"/>
          <w:lang w:eastAsia="bg-BG"/>
        </w:rPr>
        <w:t>2007“ ЕООД с рег. РСЦ22-ТД26-20-(1) от 27.01.2022</w:t>
      </w:r>
      <w:r w:rsidR="00086B4C"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p w:rsidR="00086B4C" w:rsidRPr="00086B4C" w:rsidRDefault="00086B4C" w:rsidP="007E042A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653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="000B30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ученически бюфет – </w:t>
      </w:r>
      <w:r w:rsidR="000B30EB" w:rsidRPr="000B30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82,00 /осемдесет и два</w:t>
      </w:r>
      <w:r w:rsidRPr="000B30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лева без</w:t>
      </w:r>
      <w:r w:rsidR="000B30EB" w:rsidRPr="000B30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ДДС</w:t>
      </w:r>
      <w:r w:rsidR="000B30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(в т.ч. за 1 кв.м ПП - 0,74</w:t>
      </w:r>
      <w:r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без ДДС)</w:t>
      </w:r>
    </w:p>
    <w:p w:rsidR="004D4EF2" w:rsidRPr="00E74DF8" w:rsidRDefault="00530C67" w:rsidP="00E14AD1">
      <w:pPr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E74DF8">
        <w:rPr>
          <w:rFonts w:ascii="Times New Roman" w:hAnsi="Times New Roman" w:cs="Times New Roman"/>
          <w:sz w:val="24"/>
          <w:szCs w:val="24"/>
          <w:lang w:eastAsia="bg-BG"/>
        </w:rPr>
        <w:t>Обект</w:t>
      </w:r>
      <w:r w:rsidR="004B28A7">
        <w:rPr>
          <w:rFonts w:ascii="Times New Roman" w:hAnsi="Times New Roman" w:cs="Times New Roman"/>
          <w:sz w:val="24"/>
          <w:szCs w:val="24"/>
          <w:lang w:eastAsia="bg-BG"/>
        </w:rPr>
        <w:t>ът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>, предмет на настоящия конкурс</w:t>
      </w:r>
      <w:r w:rsidR="002E1998" w:rsidRPr="00E74DF8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4B28A7">
        <w:rPr>
          <w:rFonts w:ascii="Times New Roman" w:hAnsi="Times New Roman" w:cs="Times New Roman"/>
          <w:sz w:val="24"/>
          <w:szCs w:val="24"/>
          <w:lang w:eastAsia="bg-BG"/>
        </w:rPr>
        <w:t xml:space="preserve"> следва да се ползва само за посоченото му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 предназначение - организиране и осъществяване на ученическо столово хранене</w:t>
      </w:r>
      <w:r w:rsidR="00086B4C" w:rsidRPr="00E74DF8">
        <w:rPr>
          <w:rFonts w:ascii="Times New Roman" w:hAnsi="Times New Roman" w:cs="Times New Roman"/>
          <w:sz w:val="24"/>
          <w:szCs w:val="24"/>
          <w:lang w:eastAsia="bg-BG"/>
        </w:rPr>
        <w:t>- ученически бюфет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. Не се допуска използването му за производство и предлагане на </w:t>
      </w:r>
      <w:r w:rsidR="004B28A7">
        <w:rPr>
          <w:rFonts w:ascii="Times New Roman" w:hAnsi="Times New Roman" w:cs="Times New Roman"/>
          <w:sz w:val="24"/>
          <w:szCs w:val="24"/>
          <w:lang w:eastAsia="bg-BG"/>
        </w:rPr>
        <w:t>друга продукция, използването му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 в извънучебно време за други дейности, как</w:t>
      </w:r>
      <w:r w:rsidR="004B28A7">
        <w:rPr>
          <w:rFonts w:ascii="Times New Roman" w:hAnsi="Times New Roman" w:cs="Times New Roman"/>
          <w:sz w:val="24"/>
          <w:szCs w:val="24"/>
          <w:lang w:eastAsia="bg-BG"/>
        </w:rPr>
        <w:t>то и преотстъпването на обекта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 за ползване /независимо дали на договорно или друго основание от външни за участника в конкурса юридически или физически лица/.</w:t>
      </w:r>
    </w:p>
    <w:p w:rsidR="000F2C05" w:rsidRDefault="000F2C05" w:rsidP="007E042A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7" w:rsidRDefault="00530C67" w:rsidP="007E042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 на договора - </w:t>
      </w:r>
      <w:r w:rsidRPr="005B42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/пет/ години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, считано от датата на подписване на договора, като приключва в края на учебните занятия за съответната учебна година.</w:t>
      </w:r>
    </w:p>
    <w:p w:rsidR="00A63954" w:rsidRPr="00CF0430" w:rsidRDefault="00CF0430" w:rsidP="007E042A">
      <w:pPr>
        <w:spacing w:before="100" w:beforeAutospacing="1" w:after="100" w:afterAutospacing="1" w:line="240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>случай</w:t>
      </w:r>
      <w:r w:rsidR="005B1898" w:rsidRPr="00632591">
        <w:rPr>
          <w:rFonts w:ascii="Times New Roman" w:hAnsi="Times New Roman" w:cs="Times New Roman"/>
          <w:sz w:val="24"/>
          <w:szCs w:val="24"/>
        </w:rPr>
        <w:t>,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че в първоначално обявения срок не постъп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оферт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или е постъпила само една оферта, </w:t>
      </w:r>
      <w:r w:rsidR="005B1898">
        <w:rPr>
          <w:rFonts w:ascii="Times New Roman" w:hAnsi="Times New Roman" w:cs="Times New Roman"/>
          <w:color w:val="000000"/>
          <w:sz w:val="24"/>
          <w:szCs w:val="24"/>
        </w:rPr>
        <w:t>Кмет</w:t>
      </w:r>
      <w:r w:rsidR="00632591" w:rsidRPr="00632591">
        <w:rPr>
          <w:rFonts w:ascii="Times New Roman" w:hAnsi="Times New Roman" w:cs="Times New Roman"/>
          <w:sz w:val="24"/>
          <w:szCs w:val="24"/>
        </w:rPr>
        <w:t>ът</w:t>
      </w:r>
      <w:r w:rsidR="00A63954">
        <w:rPr>
          <w:rFonts w:ascii="Times New Roman" w:hAnsi="Times New Roman" w:cs="Times New Roman"/>
          <w:color w:val="000000"/>
          <w:sz w:val="24"/>
          <w:szCs w:val="24"/>
        </w:rPr>
        <w:t xml:space="preserve"> на СО-район „Средец“</w:t>
      </w:r>
      <w:r w:rsidR="00A63954"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удължава</w:t>
      </w:r>
      <w:r w:rsidR="00A63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3954"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>срока за получаване на оферти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15 /дни/.</w:t>
      </w:r>
    </w:p>
    <w:p w:rsidR="009E7E50" w:rsidRDefault="009E7E50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4541D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Дължимата месечна наемна цена се актуализира всяка година с Индекса на потребителските цени, при отчетена инфлация за съответната година.</w:t>
      </w:r>
    </w:p>
    <w:p w:rsidR="007C473B" w:rsidRDefault="007C473B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bg-BG"/>
        </w:rPr>
      </w:pPr>
    </w:p>
    <w:p w:rsidR="004541DD" w:rsidRPr="00CF67FC" w:rsidRDefault="004541DD" w:rsidP="00C154D5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cyan"/>
          <w:lang w:val="en-US" w:eastAsia="bg-BG"/>
        </w:rPr>
      </w:pPr>
      <w:r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Допълнителна информация з</w:t>
      </w:r>
      <w:r w:rsidR="00EA5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обекта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предмет на конкурса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чл.7, ал. 3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ал. 4 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 w:rsidR="00B108FD" w:rsidRPr="00E97857">
        <w:rPr>
          <w:rFonts w:ascii="Times New Roman" w:hAnsi="Times New Roman" w:cs="Times New Roman"/>
          <w:color w:val="000000" w:themeColor="text1"/>
          <w:sz w:val="24"/>
          <w:szCs w:val="24"/>
        </w:rPr>
        <w:t>Наредба за организиране на ученическо столово и бюфетно хранене в общинските училища на</w:t>
      </w:r>
      <w:r w:rsidR="009E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територията на Столична община:</w:t>
      </w:r>
    </w:p>
    <w:p w:rsidR="00B108FD" w:rsidRPr="00CF67FC" w:rsidRDefault="00B108FD" w:rsidP="007E04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</w:pPr>
    </w:p>
    <w:p w:rsidR="00F71A66" w:rsidRPr="00A94441" w:rsidRDefault="000208A8" w:rsidP="007E04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441">
        <w:rPr>
          <w:rFonts w:ascii="Times New Roman" w:hAnsi="Times New Roman" w:cs="Times New Roman"/>
          <w:color w:val="000000" w:themeColor="text1"/>
          <w:sz w:val="24"/>
          <w:szCs w:val="24"/>
        </w:rPr>
        <w:t>Обект</w:t>
      </w:r>
      <w:r w:rsidR="00F71A66" w:rsidRPr="00A94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конкурса за предоставяне под наем</w:t>
      </w:r>
      <w:r w:rsidRPr="00A9444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542AE" w:rsidRPr="00A94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94441" w:rsidRPr="00665F9A" w:rsidRDefault="00E722D4" w:rsidP="00A94441">
      <w:pPr>
        <w:pStyle w:val="a0"/>
        <w:numPr>
          <w:ilvl w:val="0"/>
          <w:numId w:val="13"/>
        </w:numPr>
        <w:shd w:val="clear" w:color="auto" w:fill="auto"/>
        <w:tabs>
          <w:tab w:val="left" w:pos="702"/>
        </w:tabs>
        <w:spacing w:line="394" w:lineRule="exact"/>
        <w:ind w:left="360" w:hanging="360"/>
        <w:rPr>
          <w:sz w:val="24"/>
          <w:szCs w:val="24"/>
        </w:rPr>
      </w:pPr>
      <w:r w:rsidRPr="00665F9A">
        <w:rPr>
          <w:sz w:val="24"/>
          <w:szCs w:val="24"/>
        </w:rPr>
        <w:t>Ученическият бюфет, находящ се в сградата на 127. СУ</w:t>
      </w:r>
      <w:r w:rsidR="00A94441" w:rsidRPr="00665F9A">
        <w:rPr>
          <w:sz w:val="24"/>
          <w:szCs w:val="24"/>
          <w:lang w:val="en-US"/>
        </w:rPr>
        <w:t xml:space="preserve"> „Иван Николаевич Денкоглу”</w:t>
      </w:r>
      <w:r w:rsidRPr="00665F9A">
        <w:rPr>
          <w:sz w:val="24"/>
          <w:szCs w:val="24"/>
        </w:rPr>
        <w:t xml:space="preserve"> е с обща площ от 110,77 кв. м. Разполага с търговска зала, едно складово и едно сервизно помещение. Наличен е транспортен достъп. Не разполага със собствено оборудване. </w:t>
      </w:r>
    </w:p>
    <w:p w:rsidR="00E722D4" w:rsidRPr="00665F9A" w:rsidRDefault="00E722D4" w:rsidP="00A94441">
      <w:pPr>
        <w:pStyle w:val="a0"/>
        <w:numPr>
          <w:ilvl w:val="0"/>
          <w:numId w:val="13"/>
        </w:numPr>
        <w:shd w:val="clear" w:color="auto" w:fill="auto"/>
        <w:tabs>
          <w:tab w:val="left" w:pos="702"/>
        </w:tabs>
        <w:spacing w:line="394" w:lineRule="exact"/>
        <w:ind w:left="360" w:hanging="360"/>
        <w:rPr>
          <w:sz w:val="24"/>
          <w:szCs w:val="24"/>
        </w:rPr>
      </w:pPr>
      <w:r w:rsidRPr="00665F9A">
        <w:rPr>
          <w:sz w:val="24"/>
          <w:szCs w:val="24"/>
        </w:rPr>
        <w:t>Разполага със следното обзавеждане: трапезни маси - 6 броя, трапезни столове - 20 броя, декоративни цветя - 6 броя и 3 коша за отпадъци - малки. Налични са измервателни уреди за ток и вода.</w:t>
      </w:r>
    </w:p>
    <w:p w:rsidR="00E722D4" w:rsidRPr="00665F9A" w:rsidRDefault="00E722D4" w:rsidP="00E722D4">
      <w:pPr>
        <w:pStyle w:val="a0"/>
        <w:numPr>
          <w:ilvl w:val="0"/>
          <w:numId w:val="13"/>
        </w:numPr>
        <w:shd w:val="clear" w:color="auto" w:fill="auto"/>
        <w:tabs>
          <w:tab w:val="left" w:pos="726"/>
        </w:tabs>
        <w:spacing w:line="394" w:lineRule="exact"/>
        <w:ind w:left="360" w:hanging="360"/>
        <w:rPr>
          <w:sz w:val="24"/>
          <w:szCs w:val="24"/>
        </w:rPr>
      </w:pPr>
      <w:r w:rsidRPr="00665F9A">
        <w:rPr>
          <w:sz w:val="24"/>
          <w:szCs w:val="24"/>
        </w:rPr>
        <w:t>През учебната 2021/2022 година учениците, които се обучават в училището, са 885, разпределени в 36 паралелки и 4 групи за целодневна организация на учебния ден. Учениците са на възраст от 7 до 19 годишна възраст. Разпределението им по етапи е, както следва:</w:t>
      </w:r>
    </w:p>
    <w:p w:rsidR="00A94441" w:rsidRPr="00665F9A" w:rsidRDefault="00E722D4" w:rsidP="00A94441">
      <w:pPr>
        <w:pStyle w:val="a0"/>
        <w:numPr>
          <w:ilvl w:val="0"/>
          <w:numId w:val="14"/>
        </w:numPr>
        <w:shd w:val="clear" w:color="auto" w:fill="auto"/>
        <w:spacing w:line="394" w:lineRule="exact"/>
        <w:rPr>
          <w:sz w:val="24"/>
          <w:szCs w:val="24"/>
        </w:rPr>
      </w:pPr>
      <w:r w:rsidRPr="00665F9A">
        <w:rPr>
          <w:sz w:val="24"/>
          <w:szCs w:val="24"/>
        </w:rPr>
        <w:t xml:space="preserve">начален етап: 75 ученици; </w:t>
      </w:r>
    </w:p>
    <w:p w:rsidR="00A94441" w:rsidRPr="00665F9A" w:rsidRDefault="00E722D4" w:rsidP="00A94441">
      <w:pPr>
        <w:pStyle w:val="a0"/>
        <w:numPr>
          <w:ilvl w:val="0"/>
          <w:numId w:val="14"/>
        </w:numPr>
        <w:shd w:val="clear" w:color="auto" w:fill="auto"/>
        <w:spacing w:line="394" w:lineRule="exact"/>
        <w:rPr>
          <w:sz w:val="24"/>
          <w:szCs w:val="24"/>
        </w:rPr>
      </w:pPr>
      <w:r w:rsidRPr="00665F9A">
        <w:rPr>
          <w:sz w:val="24"/>
          <w:szCs w:val="24"/>
        </w:rPr>
        <w:t xml:space="preserve">прогимназиален етап: 95 ученици; </w:t>
      </w:r>
    </w:p>
    <w:p w:rsidR="00E722D4" w:rsidRPr="00665F9A" w:rsidRDefault="00E722D4" w:rsidP="00A94441">
      <w:pPr>
        <w:pStyle w:val="a0"/>
        <w:numPr>
          <w:ilvl w:val="0"/>
          <w:numId w:val="14"/>
        </w:numPr>
        <w:shd w:val="clear" w:color="auto" w:fill="auto"/>
        <w:spacing w:line="394" w:lineRule="exact"/>
        <w:rPr>
          <w:sz w:val="24"/>
          <w:szCs w:val="24"/>
        </w:rPr>
      </w:pPr>
      <w:r w:rsidRPr="00665F9A">
        <w:rPr>
          <w:sz w:val="24"/>
          <w:szCs w:val="24"/>
        </w:rPr>
        <w:t>гимназиален етап: 715 ученици.</w:t>
      </w:r>
    </w:p>
    <w:p w:rsidR="00E722D4" w:rsidRPr="00665F9A" w:rsidRDefault="00E722D4" w:rsidP="00A94441">
      <w:pPr>
        <w:pStyle w:val="a0"/>
        <w:shd w:val="clear" w:color="auto" w:fill="auto"/>
        <w:spacing w:line="394" w:lineRule="exact"/>
        <w:ind w:left="360"/>
        <w:rPr>
          <w:sz w:val="24"/>
          <w:szCs w:val="24"/>
        </w:rPr>
      </w:pPr>
      <w:r w:rsidRPr="00665F9A">
        <w:rPr>
          <w:sz w:val="24"/>
          <w:szCs w:val="24"/>
        </w:rPr>
        <w:t>Училището осигурява обучение на две смени: първа смяна: от 07:30 до 13:30 часа; втора смяна: от 13:30 до 19:30 часа.</w:t>
      </w:r>
    </w:p>
    <w:p w:rsidR="00E722D4" w:rsidRPr="00665F9A" w:rsidRDefault="00E722D4" w:rsidP="00E722D4">
      <w:pPr>
        <w:pStyle w:val="a0"/>
        <w:shd w:val="clear" w:color="auto" w:fill="auto"/>
        <w:spacing w:line="288" w:lineRule="exact"/>
        <w:ind w:firstLine="360"/>
        <w:rPr>
          <w:sz w:val="24"/>
          <w:szCs w:val="24"/>
        </w:rPr>
      </w:pPr>
      <w:r w:rsidRPr="00665F9A">
        <w:rPr>
          <w:sz w:val="24"/>
          <w:szCs w:val="24"/>
        </w:rPr>
        <w:t>Учениците се обучават средно между 160 и 180 дни за една учебна година.</w:t>
      </w:r>
    </w:p>
    <w:p w:rsidR="00E722D4" w:rsidRPr="00665F9A" w:rsidRDefault="00E722D4" w:rsidP="00665F9A">
      <w:pPr>
        <w:pStyle w:val="a0"/>
        <w:shd w:val="clear" w:color="auto" w:fill="auto"/>
        <w:spacing w:line="394" w:lineRule="exact"/>
        <w:ind w:firstLine="360"/>
        <w:rPr>
          <w:sz w:val="24"/>
          <w:szCs w:val="24"/>
        </w:rPr>
      </w:pPr>
      <w:r w:rsidRPr="00665F9A">
        <w:rPr>
          <w:sz w:val="24"/>
          <w:szCs w:val="24"/>
        </w:rPr>
        <w:t>Учениците се обучават по график, който се утвърждава от Министъра на образованието и науката и се публикува на страницата на съответното министерство. Графикът е различен за всяка една учебна година.</w:t>
      </w:r>
    </w:p>
    <w:p w:rsidR="00E722D4" w:rsidRPr="00665F9A" w:rsidRDefault="00E722D4" w:rsidP="00E722D4">
      <w:pPr>
        <w:pStyle w:val="a0"/>
        <w:numPr>
          <w:ilvl w:val="0"/>
          <w:numId w:val="13"/>
        </w:numPr>
        <w:shd w:val="clear" w:color="auto" w:fill="auto"/>
        <w:tabs>
          <w:tab w:val="left" w:pos="361"/>
        </w:tabs>
        <w:spacing w:line="394" w:lineRule="exact"/>
        <w:ind w:left="360" w:hanging="360"/>
        <w:rPr>
          <w:sz w:val="24"/>
          <w:szCs w:val="24"/>
        </w:rPr>
      </w:pPr>
      <w:r w:rsidRPr="00665F9A">
        <w:rPr>
          <w:rStyle w:val="SegoeUI115pt"/>
          <w:rFonts w:ascii="Times New Roman" w:hAnsi="Times New Roman" w:cs="Times New Roman"/>
          <w:sz w:val="24"/>
          <w:szCs w:val="24"/>
        </w:rPr>
        <w:t xml:space="preserve">В </w:t>
      </w:r>
      <w:r w:rsidRPr="00665F9A">
        <w:rPr>
          <w:sz w:val="24"/>
          <w:szCs w:val="24"/>
        </w:rPr>
        <w:t>обекта се осъществява ученическо столово хранене, съответно предоставените помещения се ползват само за тази цел. Наемателят поддържа в добро санитарно и хигиенно състояние обекта и се задължава храните и суровините, доставяни, приготвени и предлагани на територията на училището да отговарят на изискванията за безопасност и качество, регламентирани в европейското и националното законодателство.</w:t>
      </w:r>
    </w:p>
    <w:p w:rsidR="00E722D4" w:rsidRPr="00665F9A" w:rsidRDefault="00E722D4" w:rsidP="00E722D4">
      <w:pPr>
        <w:pStyle w:val="a0"/>
        <w:numPr>
          <w:ilvl w:val="0"/>
          <w:numId w:val="13"/>
        </w:numPr>
        <w:shd w:val="clear" w:color="auto" w:fill="auto"/>
        <w:tabs>
          <w:tab w:val="left" w:pos="370"/>
        </w:tabs>
        <w:spacing w:line="394" w:lineRule="exact"/>
        <w:ind w:left="360" w:hanging="360"/>
        <w:rPr>
          <w:sz w:val="24"/>
          <w:szCs w:val="24"/>
        </w:rPr>
      </w:pPr>
      <w:r w:rsidRPr="00665F9A">
        <w:rPr>
          <w:sz w:val="24"/>
          <w:szCs w:val="24"/>
        </w:rPr>
        <w:t>71 служители работят на територията на училището.</w:t>
      </w:r>
    </w:p>
    <w:p w:rsidR="00E722D4" w:rsidRDefault="00E722D4" w:rsidP="00E722D4">
      <w:pPr>
        <w:pStyle w:val="a0"/>
        <w:shd w:val="clear" w:color="auto" w:fill="auto"/>
        <w:spacing w:line="288" w:lineRule="exact"/>
        <w:ind w:firstLine="360"/>
      </w:pPr>
    </w:p>
    <w:p w:rsidR="005302F5" w:rsidRPr="00BE3939" w:rsidRDefault="005302F5" w:rsidP="007E242E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 работата в обекта се определят изисквания, включително:</w:t>
      </w:r>
    </w:p>
    <w:p w:rsidR="005302F5" w:rsidRPr="00BE3939" w:rsidRDefault="007B7DDF" w:rsidP="007B7DDF">
      <w:pPr>
        <w:pStyle w:val="ListParagraph"/>
        <w:numPr>
          <w:ilvl w:val="0"/>
          <w:numId w:val="7"/>
        </w:numPr>
        <w:spacing w:after="0" w:line="240" w:lineRule="auto"/>
        <w:ind w:left="284" w:hanging="239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5302F5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предлагане само на хранителни продукти и храни, които отговарят на изискванията </w:t>
      </w:r>
      <w:r w:rsidR="0048202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действащата нормативна уредба за здравословно хранене на деца и </w:t>
      </w:r>
      <w:r w:rsidR="0019204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производство и търговия с храни съгласно Закона за храните. Дейност по ученическо хранене в такъв обект може да започне след регистрацията му по чл. </w:t>
      </w:r>
      <w:r w:rsidR="0019029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23</w:t>
      </w:r>
      <w:r w:rsidR="0019204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Закона за хра</w:t>
      </w:r>
      <w:bookmarkStart w:id="1" w:name="_GoBack"/>
      <w:bookmarkEnd w:id="1"/>
      <w:r w:rsidR="0019204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ните</w:t>
      </w:r>
      <w:r w:rsidR="005302F5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8202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E242E" w:rsidRPr="00BE3939" w:rsidRDefault="005302F5" w:rsidP="007B7DDF">
      <w:pPr>
        <w:pStyle w:val="ListParagraph"/>
        <w:numPr>
          <w:ilvl w:val="0"/>
          <w:numId w:val="7"/>
        </w:numPr>
        <w:spacing w:after="120" w:line="240" w:lineRule="auto"/>
        <w:ind w:left="426" w:hanging="284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обектът следва да е с работно време, съобразено с учебната програма и сменния режим в училището, като в неучебни дни и части от денонощието не може да работи, освен за приг</w:t>
      </w:r>
      <w:r w:rsidR="007601DE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отвяне на храната за предстоящо хранене.</w:t>
      </w:r>
    </w:p>
    <w:p w:rsidR="00331B4E" w:rsidRPr="00076462" w:rsidRDefault="007E242E" w:rsidP="007B7DDF">
      <w:pPr>
        <w:pStyle w:val="ListParagraph"/>
        <w:numPr>
          <w:ilvl w:val="0"/>
          <w:numId w:val="7"/>
        </w:numPr>
        <w:spacing w:after="120" w:line="240" w:lineRule="auto"/>
        <w:ind w:left="426" w:hanging="28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76462">
        <w:rPr>
          <w:rFonts w:ascii="Times New Roman" w:hAnsi="Times New Roman" w:cs="Times New Roman"/>
          <w:sz w:val="24"/>
          <w:szCs w:val="24"/>
        </w:rPr>
        <w:t>Работното време на бюфета да приключва в 16,30 часа;</w:t>
      </w:r>
    </w:p>
    <w:p w:rsidR="007E242E" w:rsidRDefault="007E242E" w:rsidP="007E242E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bg-BG"/>
        </w:rPr>
      </w:pPr>
    </w:p>
    <w:p w:rsidR="00530C67" w:rsidRPr="00696E47" w:rsidRDefault="00530C67" w:rsidP="007E042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II. УСЛОВИЯ ЗА УЧАСТИЕ</w:t>
      </w:r>
    </w:p>
    <w:p w:rsidR="001E5CD8" w:rsidRPr="00210FE8" w:rsidRDefault="00530C67" w:rsidP="007E042A">
      <w:pPr>
        <w:spacing w:after="0"/>
        <w:ind w:firstLine="99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Участниците в процедурата заявяват участието си с представяне на </w:t>
      </w:r>
      <w:r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Заявление по образец на Възложителя /Приложение № 1/</w:t>
      </w:r>
      <w:r w:rsidRPr="0069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5CD8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конкурса може да участва всяко българско и чуждестранно физическо или юридическо лице или обединение на такива лица, което отговаря на изискванията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по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II. </w:t>
      </w:r>
      <w:r w:rsidR="00A329B2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Условия за участие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и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III.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Критерии за подбор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:rsidR="00530C67" w:rsidRPr="00696E47" w:rsidRDefault="00530C67" w:rsidP="007E042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В конкурса не може да участва и ще бъде </w:t>
      </w:r>
      <w:r w:rsidR="00C15853"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отстранен всеки участник, който:</w:t>
      </w:r>
    </w:p>
    <w:p w:rsidR="00C15853" w:rsidRDefault="00C15853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има задължения за данъци и задължителни осигурителни вноски по смисъла на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162, ал. 2, т. 1 от Данъчно-осигурителния процесуален кодекс</w:t>
      </w:r>
      <w:r w:rsidR="0071189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към държавата или към Столичн</w:t>
      </w:r>
      <w:r w:rsidR="007118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община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освен ако е допуснато разсрочване, отсрочване или обезпечение на задълже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нията или задължението е по акт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който не е влязъл в сила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F23BB" w:rsidRPr="00E70AD0" w:rsidRDefault="001F23BB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1F23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- </w:t>
      </w: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в декларация- Приложение № 2.</w:t>
      </w:r>
    </w:p>
    <w:p w:rsidR="001F23BB" w:rsidRDefault="001F23BB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40E6B" w:rsidRDefault="00C15853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2. е физическо лице - при участник физическо лице или едноличен търговец, или е лице, което представлява участника - юридическо лице или е член на негов управителе</w:t>
      </w:r>
      <w:r w:rsidR="001F23B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 или надзорен орган, или лице</w:t>
      </w:r>
      <w:r w:rsidR="001F23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което има правомощия да упражнява контрол при вземането на решения от тези органи, което е в конфликт на интереси по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Закона за противодействие на корупцията и за отнемане на незаконно придобитото имущество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 кмета и заместник-кметовете на Ст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олична община, председателя на СОС,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общинските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съветници, кмета, заместник-кметовете и секретаря на района, на чиято територия се намира обектът на</w:t>
      </w:r>
    </w:p>
    <w:p w:rsidR="00C15853" w:rsidRDefault="00C15853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конкурса, или директора и заме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стник-директорите на съответнот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училище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което се провежда конкурса, който конфликт на интереси не е отстранен към момента на подаване на предложението за участие в конкурса;</w:t>
      </w:r>
    </w:p>
    <w:p w:rsidR="000013B1" w:rsidRPr="00E70AD0" w:rsidRDefault="000013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1F23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- </w:t>
      </w: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в декларация- Приложение № 3.</w:t>
      </w:r>
    </w:p>
    <w:p w:rsidR="001F23BB" w:rsidRDefault="001F23BB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3. е обявен в несъстоятелност или е в открито производство по несъстоятелност;</w:t>
      </w: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4. е в процедура по ликвидация;</w:t>
      </w: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5. е свързано лице с друг участник в същия конкурс:</w:t>
      </w: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6. е осъден с влязла в сила присъда, освен ако е реабилитиран, за престъпление по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108а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159а - 159г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172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192а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194 - 217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219 - 252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253 - 260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301 - 307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321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321а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352 - 353е от Наказателния кодекс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съответно за престъпление, аналогично на посочените, в друга държава членка или трета страна; отнася се за участник - физическо лице или едноличен търговец, съответно за лице, което представлява участника - юридическо лице или е член на негов управителен или надзорен орган, и за други лица</w:t>
      </w:r>
      <w:r w:rsidR="00F60399" w:rsidRPr="00214F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които имат правомощия да упражняват контрол при вземането на решения от тези органи.</w:t>
      </w:r>
    </w:p>
    <w:p w:rsidR="00C15853" w:rsidRDefault="00C15853" w:rsidP="007E042A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7. не е изпъл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нил наемен договор със Столична община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или районна администрация, довело до предсрочното му прекратяване и/или до непогасени задължения за плащане на наем, консумативи, неустойки или обезщетения по такъв договор, които са в размер, не по-малък от една месечна наемна цена</w:t>
      </w:r>
      <w:r w:rsidR="00F60399" w:rsidRPr="00F6039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,</w:t>
      </w:r>
      <w:r w:rsidRPr="00F60399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освен ако неизпълнението е установено повече от 5 години преди датата на подаване на офертата.</w:t>
      </w:r>
    </w:p>
    <w:p w:rsidR="00A577DC" w:rsidRPr="00E70AD0" w:rsidRDefault="003544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– </w:t>
      </w:r>
      <w:r w:rsidR="00A577DC"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по т. 3, т. 4, т. 5, т. 6, т. 7 с декларация- Приложение № 4.</w:t>
      </w:r>
    </w:p>
    <w:p w:rsidR="003544B1" w:rsidRPr="00780320" w:rsidRDefault="00C15853" w:rsidP="007E042A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="00530C6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44B1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е извърш</w:t>
      </w:r>
      <w:r w:rsidR="0096133E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 посещение и оглед на обекта </w:t>
      </w:r>
    </w:p>
    <w:p w:rsidR="003544B1" w:rsidRPr="00780320" w:rsidRDefault="003544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Pr="007803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Участниците в конкурса декларират посоченото обстоятелство с декларация- </w:t>
      </w:r>
      <w:r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Приложение № </w:t>
      </w:r>
      <w:r w:rsidR="00BA7306"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</w:t>
      </w:r>
      <w:r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</w:t>
      </w:r>
    </w:p>
    <w:p w:rsidR="00A25B10" w:rsidRDefault="00A25B10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A7306" w:rsidRPr="00E81693" w:rsidRDefault="00384419" w:rsidP="007E042A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Не е декларирал, че притежава </w:t>
      </w:r>
      <w:r w:rsidR="00BA7306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BA7306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A7306" w:rsidRPr="00E70AD0" w:rsidRDefault="00BA7306" w:rsidP="007E042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3844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декларирал, че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разполага с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персонал с професионална квалификация в областта на храните;</w:t>
      </w:r>
    </w:p>
    <w:p w:rsidR="00530C67" w:rsidRPr="00780320" w:rsidRDefault="003A0515" w:rsidP="007E042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84419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544B1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530C6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неотговарящ на обявените в документация </w:t>
      </w:r>
      <w:r w:rsidR="00137D7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условия и изисквания.</w:t>
      </w:r>
      <w:r w:rsidR="0096133E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654B1" w:rsidRDefault="00A654B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III</w:t>
      </w:r>
      <w:r w:rsidR="00A654B1" w:rsidRPr="00A654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.</w:t>
      </w:r>
      <w:r w:rsidR="00A654B1" w:rsidRPr="00A654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bg-BG"/>
        </w:rPr>
        <w:t xml:space="preserve"> КРИТЕРИИ ЗА ПОДБОР:</w:t>
      </w:r>
    </w:p>
    <w:p w:rsidR="00A654B1" w:rsidRPr="00516751" w:rsidRDefault="00A654B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</w:p>
    <w:p w:rsidR="006E64A8" w:rsidRPr="00E81693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</w:t>
      </w:r>
      <w:r w:rsidR="00AE0F9C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Участникът следва да има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професионален оп</w:t>
      </w:r>
      <w:r w:rsidR="00AB0C9A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ит за осигуряване на обществено хранене 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на деца с обща продължителност</w:t>
      </w:r>
      <w:r w:rsidR="00F603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FC1C38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E64A8" w:rsidRPr="00E81693" w:rsidRDefault="006E64A8" w:rsidP="007E042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693">
        <w:rPr>
          <w:rFonts w:ascii="Times New Roman" w:hAnsi="Times New Roman" w:cs="Times New Roman"/>
          <w:sz w:val="24"/>
          <w:szCs w:val="24"/>
        </w:rPr>
        <w:tab/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1693">
        <w:rPr>
          <w:rFonts w:ascii="Times New Roman" w:hAnsi="Times New Roman" w:cs="Times New Roman"/>
          <w:b/>
          <w:i/>
          <w:sz w:val="24"/>
          <w:szCs w:val="24"/>
        </w:rPr>
        <w:t>Доказване:</w:t>
      </w:r>
      <w:r w:rsidRPr="00E816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91E95" w:rsidRPr="00E81693">
        <w:rPr>
          <w:rFonts w:ascii="Times New Roman" w:hAnsi="Times New Roman" w:cs="Times New Roman"/>
          <w:sz w:val="24"/>
          <w:szCs w:val="24"/>
        </w:rPr>
        <w:t>ът</w:t>
      </w:r>
      <w:r w:rsidRPr="00E81693">
        <w:rPr>
          <w:rFonts w:ascii="Times New Roman" w:hAnsi="Times New Roman" w:cs="Times New Roman"/>
          <w:sz w:val="24"/>
          <w:szCs w:val="24"/>
        </w:rPr>
        <w:t xml:space="preserve"> трябва да представи </w:t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декларация </w:t>
      </w:r>
      <w:r w:rsidR="00E81693">
        <w:rPr>
          <w:rFonts w:ascii="Times New Roman" w:hAnsi="Times New Roman" w:cs="Times New Roman"/>
          <w:sz w:val="24"/>
          <w:szCs w:val="24"/>
        </w:rPr>
        <w:t>в</w:t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 свободен текст, в която </w:t>
      </w:r>
      <w:r w:rsidR="0045312D">
        <w:rPr>
          <w:rFonts w:ascii="Times New Roman" w:hAnsi="Times New Roman" w:cs="Times New Roman"/>
          <w:sz w:val="24"/>
          <w:szCs w:val="24"/>
        </w:rPr>
        <w:t>предоставя</w:t>
      </w:r>
      <w:r w:rsidR="00C91E95" w:rsidRPr="00E81693">
        <w:rPr>
          <w:rFonts w:ascii="Times New Roman" w:hAnsi="Times New Roman" w:cs="Times New Roman"/>
          <w:sz w:val="24"/>
          <w:szCs w:val="24"/>
        </w:rPr>
        <w:t xml:space="preserve"> информация за </w:t>
      </w:r>
      <w:r w:rsidR="00C91E95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професионален опит за осигуряване на обществено хранене на деца </w:t>
      </w:r>
      <w:r w:rsidR="00E81693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</w:t>
      </w:r>
    </w:p>
    <w:p w:rsidR="00BA7306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</w:t>
      </w:r>
      <w:r w:rsidR="00AE0F9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Участникът следва да разполага с</w:t>
      </w:r>
      <w:r w:rsidR="00AE0F9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персонал с професионална квалификация в областта на храните;</w:t>
      </w:r>
    </w:p>
    <w:p w:rsidR="00516751" w:rsidRPr="00D1331B" w:rsidRDefault="00BA7306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bg-BG"/>
        </w:rPr>
      </w:pPr>
      <w:r w:rsidRPr="00E81693">
        <w:rPr>
          <w:rFonts w:ascii="Times New Roman" w:hAnsi="Times New Roman" w:cs="Times New Roman"/>
          <w:b/>
          <w:i/>
          <w:sz w:val="24"/>
          <w:szCs w:val="24"/>
        </w:rPr>
        <w:t>Доказване:</w:t>
      </w:r>
      <w:r w:rsidRPr="00E81693">
        <w:rPr>
          <w:rFonts w:ascii="Times New Roman" w:hAnsi="Times New Roman" w:cs="Times New Roman"/>
          <w:sz w:val="24"/>
          <w:szCs w:val="24"/>
        </w:rPr>
        <w:t xml:space="preserve"> </w:t>
      </w:r>
      <w:r w:rsidR="00F84765" w:rsidRPr="00BA7306">
        <w:rPr>
          <w:rFonts w:ascii="Times New Roman" w:hAnsi="Times New Roman" w:cs="Times New Roman"/>
          <w:iCs/>
        </w:rPr>
        <w:t>При подаване на оферта, съответствието с посоченото изискване се декларира с декларация в свободен текст</w:t>
      </w:r>
      <w:r>
        <w:rPr>
          <w:rFonts w:ascii="Times New Roman" w:hAnsi="Times New Roman" w:cs="Times New Roman"/>
          <w:iCs/>
        </w:rPr>
        <w:t>.</w:t>
      </w:r>
      <w:r w:rsidR="00F84765" w:rsidRPr="00BA7306">
        <w:rPr>
          <w:rFonts w:ascii="Times New Roman" w:hAnsi="Times New Roman" w:cs="Times New Roman"/>
          <w:iCs/>
        </w:rPr>
        <w:t xml:space="preserve"> </w:t>
      </w:r>
    </w:p>
    <w:p w:rsidR="00C36261" w:rsidRPr="00D1331B" w:rsidRDefault="00C3626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16751" w:rsidRPr="00AE0F9C" w:rsidRDefault="006946D8" w:rsidP="007E042A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Участниците са длъжни да уведомяват комисията при настъпване на промени в обстоятелствата по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Критерии за подбор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седемдневен срок от настъпването на промяна.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Когато участник в конкурса е обединение, което не е юридическо лице изискванията по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Критерии за подбор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прилагат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за членовете на обединението. Доказването на минималните изисквания по критериите определени със заповедта 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кмета на СО-район „Средец“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отнася за обединението участник, а не за всяко от лицата, включени в него, с изключение на съответна регистрация, представяне на сертификат или друго условие, съгласно изискванията на нормативен или административен акт и съобразно разпределението на участието на лицата, предвидено в договора за създаване на обединението.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5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се поставят каквито и да е изисквания относно правната форма</w:t>
      </w:r>
      <w:r w:rsidR="00A10DA5" w:rsidRPr="00A10DA5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,</w:t>
      </w:r>
      <w:r w:rsidR="00516751" w:rsidRPr="00A10DA5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под която обединението ще участва в конкурса.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Когато участникът е обединение, което не е регистрирано като самостоятелно юридическо лице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представя учредителния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акт, споразумение и/или друг приложим документ, от който да е видно правното основание за създаване на обединението, както и следната информация във връзка с конкретния конкурс:</w:t>
      </w:r>
    </w:p>
    <w:p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правата и задълженията на участниците в обединението;</w:t>
      </w:r>
    </w:p>
    <w:p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уговаряне на солидарна отговорност от участниците в обединението;</w:t>
      </w:r>
    </w:p>
    <w:p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дейностите, които ще изпълнява всеки член на обединението.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Когато участникът е обединение, което не е юридическо лице, следва да бъде определен и посочен партньор/и, който/които да представлява/т обединението за целите на настоящия конкурс.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В случай</w:t>
      </w:r>
      <w:r w:rsidR="00A10DA5" w:rsidRPr="008E0C3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че обедине</w:t>
      </w:r>
      <w:r w:rsidR="00A10D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нието е регистрирано по БУЛСТАТ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преди датата на подаване на офертата за </w:t>
      </w:r>
      <w:r w:rsidR="00516751" w:rsidRPr="008E0C3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конкурса</w:t>
      </w:r>
      <w:r w:rsidR="00A10DA5" w:rsidRPr="008E0C3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8E0C3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посочва БУЛСТАТ и/или друга идентифицираща информация в съответствие със законодателството на държавата, в която участникът е установен, както и адрес, включително електронен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кореспонденция при провеждането на конкурса. В случай, че не е регистрирано и при възлагане изпълнението на дейностите, предмет на настоящия конкурс, участникът следва да извърши данъчна регистрация и регистрацията по БУЛСТАТ, след уведомяването му за извършеното класиране и преди подписване на договора.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Участниците представят при участието си в конкурса деклараци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за липсата на обстоятелства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раздел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участие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 За изпълнение на минималните изисквания по критериите за подбор се представят декларации или документи съобразно изискванията, определени в конкурсната документация. Не се представят документите, които са достъпни чрез публични регистри.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Спечелилият конкурса участник представя документи за липсата на обстоятелствата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раздел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="00516751" w:rsidRPr="00AB0C9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както и в изпълнение на изисквания, определени със закон. Когато това е предварително определено, представя документи и за изпълнение на критериите за подбор. Представянето на тези документи е условие за сключването на договор.</w:t>
      </w:r>
    </w:p>
    <w:p w:rsidR="00516751" w:rsidRPr="00516751" w:rsidRDefault="006946D8" w:rsidP="007E042A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11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чуждестранните лица изискванията се прилагат съобразно законодателството на държавата, в която са установени.</w:t>
      </w:r>
    </w:p>
    <w:p w:rsidR="00530C6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B0C9A" w:rsidRDefault="00AB0C9A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    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МЕТОДИКА ЗА КОМПЛЕКСНА ОЦЕНКА.</w:t>
      </w:r>
    </w:p>
    <w:p w:rsidR="00711897" w:rsidRPr="004C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Разглеждането на офертите ще се проведе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F906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527FE" w:rsidRPr="004554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</w:t>
      </w:r>
      <w:r w:rsidR="008E0C3B" w:rsidRPr="004554CF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565EE5" w:rsidRPr="004554CF">
        <w:rPr>
          <w:rFonts w:ascii="Times New Roman" w:hAnsi="Times New Roman" w:cs="Times New Roman"/>
          <w:b/>
          <w:sz w:val="24"/>
          <w:szCs w:val="24"/>
          <w:lang w:val="en"/>
        </w:rPr>
        <w:t>юли</w:t>
      </w:r>
      <w:r w:rsidR="008E0C3B" w:rsidRPr="004554CF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E04395" w:rsidRPr="004554CF">
        <w:rPr>
          <w:rFonts w:ascii="Times New Roman" w:hAnsi="Times New Roman" w:cs="Times New Roman"/>
          <w:b/>
          <w:sz w:val="24"/>
          <w:szCs w:val="24"/>
          <w:lang w:val="en"/>
        </w:rPr>
        <w:t>2022</w:t>
      </w:r>
      <w:r w:rsidRPr="004554CF">
        <w:rPr>
          <w:rFonts w:ascii="Times New Roman" w:hAnsi="Times New Roman" w:cs="Times New Roman"/>
          <w:b/>
          <w:sz w:val="24"/>
          <w:szCs w:val="24"/>
          <w:lang w:val="en"/>
        </w:rPr>
        <w:t xml:space="preserve">г. от </w:t>
      </w:r>
      <w:r w:rsidR="008E0C3B" w:rsidRPr="004554CF">
        <w:rPr>
          <w:rFonts w:ascii="Times New Roman" w:hAnsi="Times New Roman" w:cs="Times New Roman"/>
          <w:b/>
          <w:sz w:val="24"/>
          <w:szCs w:val="24"/>
          <w:lang w:val="en"/>
        </w:rPr>
        <w:t>14:00</w:t>
      </w:r>
      <w:r w:rsidRPr="004554CF">
        <w:rPr>
          <w:rFonts w:ascii="Times New Roman" w:hAnsi="Times New Roman" w:cs="Times New Roman"/>
          <w:b/>
          <w:sz w:val="24"/>
          <w:szCs w:val="24"/>
          <w:lang w:val="en"/>
        </w:rPr>
        <w:t xml:space="preserve"> ч.</w:t>
      </w:r>
      <w:r w:rsidRPr="004554C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947052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сградата на СО - район "Средец", на адрес: гр. София, ул. „Леге“ № 6, </w:t>
      </w:r>
      <w:r w:rsidR="001709E5" w:rsidRPr="001709E5">
        <w:rPr>
          <w:rFonts w:ascii="Times New Roman" w:hAnsi="Times New Roman" w:cs="Times New Roman"/>
          <w:sz w:val="24"/>
          <w:szCs w:val="24"/>
          <w:lang w:val="en"/>
        </w:rPr>
        <w:t>в зала № 202, ет. 2</w:t>
      </w:r>
      <w:r w:rsidR="001709E5">
        <w:rPr>
          <w:rFonts w:ascii="Times New Roman" w:hAnsi="Times New Roman" w:cs="Times New Roman"/>
          <w:sz w:val="24"/>
          <w:szCs w:val="24"/>
        </w:rPr>
        <w:t xml:space="preserve">. </w:t>
      </w:r>
      <w:r w:rsidR="001709E5" w:rsidRPr="001709E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4C03A7">
        <w:rPr>
          <w:rFonts w:ascii="Times New Roman" w:hAnsi="Times New Roman" w:cs="Times New Roman"/>
          <w:color w:val="000000"/>
          <w:sz w:val="24"/>
          <w:szCs w:val="24"/>
          <w:lang w:val="en"/>
        </w:rPr>
        <w:t>Отварянето е публично и на него могат да присъстват участниците лично, техни представители, представители на училищното настоятелство, както и представители на средствата за масово осведомяване.</w:t>
      </w:r>
    </w:p>
    <w:p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Критерии и методика за оценка и класиране на кандидатите: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Офертите се разглеждат и класират от комисия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назначена от кмета на СО район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разпоредбите на чл.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F05281">
        <w:rPr>
          <w:rFonts w:ascii="Times New Roman" w:hAnsi="Times New Roman" w:cs="Times New Roman"/>
          <w:sz w:val="24"/>
          <w:szCs w:val="24"/>
        </w:rPr>
        <w:t>Наредбата на Столичен общински съвет за организиране на ученическо столово и бюфетно хранене в общинските училища на територията на Столична община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2" w:name="p34909812"/>
    </w:p>
    <w:p w:rsidR="00711897" w:rsidRPr="00EC7F43" w:rsidRDefault="004F307B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C7F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711897" w:rsidRPr="00EC7F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Критерии и методика за оценка на офертите - </w:t>
      </w:r>
      <w:r w:rsidR="00711897" w:rsidRPr="00EC7F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УЧЕНИЧЕСКИ БЮФЕТ </w:t>
      </w:r>
    </w:p>
    <w:bookmarkEnd w:id="2"/>
    <w:p w:rsidR="00711897" w:rsidRDefault="004F307B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</w:t>
      </w:r>
      <w:r w:rsidR="00711897" w:rsidRPr="004F30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.1.</w:t>
      </w:r>
      <w:r w:rsidR="00711897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Критерий „Цена на предлагани закуски" - </w:t>
      </w:r>
      <w:r w:rsidR="0094705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71189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11897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%. Максималният брой точки по този показател е </w:t>
      </w:r>
      <w:r w:rsidR="0094705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71189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11897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, разпределени, както следва:</w:t>
      </w:r>
    </w:p>
    <w:p w:rsidR="00711897" w:rsidRPr="00B7412A" w:rsidRDefault="00947052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</w:rPr>
        <w:t>Ц1=(ЦСр мин/ЦСр п) * 5</w:t>
      </w:r>
      <w:r w:rsidR="00711897" w:rsidRPr="00B7412A">
        <w:rPr>
          <w:rFonts w:ascii="Times New Roman" w:hAnsi="Times New Roman" w:cs="Times New Roman"/>
          <w:b/>
          <w:bCs/>
        </w:rPr>
        <w:t>0</w:t>
      </w:r>
    </w:p>
    <w:p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>Ц1 - Ц1 е критерий „Цена на предлагани закуски"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"ЦСр мин" – най-ниската предложена средно аритметична цена,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продуктите от асортимента, пред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ставена</w:t>
      </w: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P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</w:t>
      </w:r>
      <w:r w:rsidR="00823F8F" w:rsidRP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Оферта - Приложение №8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>"ЦСр п" - средно аритметична цена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ДДС,</w:t>
      </w: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прод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уктите от асортимента, предложена </w:t>
      </w:r>
      <w:r w:rsidR="00823F8F"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конкретния участник в конкурса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представена в </w:t>
      </w:r>
      <w:r w:rsidR="00823F8F" w:rsidRP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на Оферта - Приложение №8</w:t>
      </w:r>
    </w:p>
    <w:p w:rsidR="00711897" w:rsidRDefault="004F307B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711897" w:rsidRPr="004F30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.2.</w:t>
      </w:r>
      <w:r w:rsidR="007118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Критерий "</w:t>
      </w:r>
      <w:r w:rsidR="0023787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Концепция за развитие</w:t>
      </w:r>
      <w:r w:rsidR="007118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 - 3</w:t>
      </w:r>
      <w:r w:rsidR="0071189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118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%. Максималният брой точки по този показател е 3</w:t>
      </w:r>
      <w:r w:rsidR="0071189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118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23787E" w:rsidRDefault="0023787E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 п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редложение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участника за организиране на ученическото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бюфетно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хранене за срока на договора. Всеки участник е необходимо да разработи методика, която да съдържа описани конкретни дейности, свързани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развитието на обекта, инвестиции, включително и в персонал с цел гарантиране и повишаване на качеството в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процеса на доставка на хранителни продукти,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разнообразен асортимент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предоставянето й за консумация и с избягване на риска от невъзможност да се покрият стандартите за качество на храните. </w:t>
      </w:r>
    </w:p>
    <w:p w:rsidR="00B25D7A" w:rsidRPr="00B25D7A" w:rsidRDefault="00B25D7A" w:rsidP="007E042A">
      <w:pPr>
        <w:jc w:val="both"/>
        <w:rPr>
          <w:rFonts w:ascii="Times New Roman" w:hAnsi="Times New Roman" w:cs="Times New Roman"/>
          <w:sz w:val="24"/>
          <w:szCs w:val="24"/>
        </w:rPr>
      </w:pPr>
      <w:r w:rsidRPr="00B25D7A">
        <w:rPr>
          <w:rFonts w:ascii="Times New Roman" w:hAnsi="Times New Roman" w:cs="Times New Roman"/>
          <w:sz w:val="24"/>
          <w:szCs w:val="24"/>
        </w:rPr>
        <w:t>Качествените мерки трябва да са насочени конкретно само в следните „насоки“:</w:t>
      </w:r>
      <w:r w:rsidRPr="00B25D7A">
        <w:rPr>
          <w:rFonts w:ascii="Times New Roman" w:hAnsi="Times New Roman" w:cs="Times New Roman"/>
          <w:sz w:val="24"/>
          <w:szCs w:val="24"/>
        </w:rPr>
        <w:tab/>
      </w:r>
    </w:p>
    <w:p w:rsidR="00B25D7A" w:rsidRPr="00B25D7A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1.Аргументирани,</w:t>
      </w:r>
    </w:p>
    <w:p w:rsidR="00D81304" w:rsidRPr="00B25D7A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2.Адекватни,</w:t>
      </w:r>
    </w:p>
    <w:p w:rsidR="00B25D7A" w:rsidRPr="00B25D7A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3. Да имат качествен ефект.</w:t>
      </w:r>
    </w:p>
    <w:p w:rsidR="00B25D7A" w:rsidRPr="00B25D7A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Тези три изисквания към тях следва да са налични за всяка мярка кумулативно.</w:t>
      </w:r>
    </w:p>
    <w:p w:rsidR="00B25D7A" w:rsidRPr="00B25D7A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„Аргументирана“ следва да се разбира Качествена мярка, отчитаща спецификата на настоящата обществена поръчка и съответстваща на конкретен елемент или съставна част от предмета на поръчката, за който се отнася и предоставя описан мотив за избран вид, метод, начин, подход, организация или друг приложим подход с цел обосноваване и доказване на изисканите или желаните за постигане от участника характеристики, ефект или очакван резултат.</w:t>
      </w:r>
    </w:p>
    <w:p w:rsidR="00B25D7A" w:rsidRPr="00B25D7A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„Адекватни” – това са предложени Качествени мерки, които отговорят на нормативните изисквания за изпълнението на предмета,  техническите спецификации и условията на настоящата обществена поръчка, отчитащи спецификата и съответстваща на конкретен елемент или съставна част от предмета на поръчката, за който се отнасят.</w:t>
      </w:r>
    </w:p>
    <w:p w:rsidR="00B25D7A" w:rsidRPr="00B25D7A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„Качествен ефект“- под качествен ефект на мярката следва да се разбира ефектът от предлагането и използването на методи, начини, организация на изпълнение и подходи, формиращи дейностите по конкретната мярка, които имат като краен резултат ефект, чрез който се пести време за възложителя, и/или се постига ефективност и/или се постига сигурност и законосъобразност при доставката на стоките и/или се постигат гаранции за постигане на качество при постигане на целите на дейността и/ или е налице документална яснота и проследимост.</w:t>
      </w:r>
    </w:p>
    <w:p w:rsidR="00B25D7A" w:rsidRPr="00B25D7A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lastRenderedPageBreak/>
        <w:t>Също така за целите на настоящата методика и за да е ясно какви качествени мерки участниците следва да предлагат, няма да се приемат насрещни предложения с Качествени мерки за предимства, несвързани с предмета на поръчката. Няма да се зачитат и предложения за качествени мерки в конкретно направление, когато те са неаргументирани, неадекватни и нямат качествен ефект.</w:t>
      </w:r>
    </w:p>
    <w:p w:rsidR="00711897" w:rsidRPr="00812E42" w:rsidRDefault="0023787E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Оценката на участниците по показател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КР1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се изчислява </w:t>
      </w:r>
      <w:r w:rsidR="007118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участникът, който е представил своето виждане по организация на ученическото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бюфетно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хранене с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описани аргументирани и адекватни качествени мерки с качествен ефект и виждане по всички от изброените точки</w:t>
      </w:r>
      <w:r w:rsidR="00237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част от концепцията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свързани с процеса на доставка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хранителни продукти,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 разнообразни закуски,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напитки,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плодове</w:t>
      </w:r>
      <w:r w:rsidR="00C3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тяхното съхранение</w:t>
      </w:r>
      <w:r w:rsidR="00C3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</w:t>
      </w:r>
      <w:r w:rsidR="00C36261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сертифициран транспорт според изискванията на Наредба № 5 за хигиената на храните обн., ДВ, бр. 55 от 2006 г.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разнообразни закуски, напитки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плодове</w:t>
      </w:r>
      <w:r w:rsidR="00C3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зеле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предоставянето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консумация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рият стандaртите за качество на съхранение и проготвяне на продуктите от асортимента 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52B76"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притежавани сертификати за качество</w:t>
      </w:r>
      <w:r w:rsidR="00252B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252B76" w:rsidRPr="00EB2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</w:t>
      </w:r>
      <w:r w:rsidR="00252B7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 стандарти за качество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със здравословно хранене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несъществени пропуски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описването на 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>аргументирани и адекватни качествени мерки с качествен ефект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и 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липсващи 2 описания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изброените точки</w:t>
      </w:r>
      <w:r w:rsidR="0023787E" w:rsidRPr="00237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787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част от концепцията</w:t>
      </w:r>
      <w:r w:rsidR="0023787E"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свързани с процеса на доставка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хранителни продукти,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 разнообразни закуски,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напитки,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тяхното съхранение</w:t>
      </w:r>
      <w:r w:rsidR="00C3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</w:t>
      </w:r>
      <w:r w:rsidR="00C36261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сертифициран транспорт според изискванията на Наредба № 5 за хигиената на храните обн., ДВ, бр. 55 от 2006 г.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разнообразни закуски, напитки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предоставянето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консумация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рият стандaртите за качество на съхранение и проготвяне на продуктите от асортимента 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</w:t>
      </w:r>
    </w:p>
    <w:p w:rsidR="00252B76" w:rsidRPr="00925B88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притежавани сертификати за качество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EB2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 стандарти за качество</w:t>
      </w:r>
    </w:p>
    <w:p w:rsidR="0071189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1897"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със здравословно хранене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наличие на съществени пропуски 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аргументирането на адекватни качествени мерки с качествен ефект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липсващи 3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описания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изброените точки</w:t>
      </w:r>
      <w:r w:rsidR="0023787E" w:rsidRPr="00237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787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част от концепцията</w:t>
      </w:r>
      <w:r w:rsidR="0023787E"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711897" w:rsidRPr="00493C60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свързани с процеса на доставка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хранителни продукти,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 разнообразни закуски,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напитки,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тяхното съхранение</w:t>
      </w:r>
      <w:r w:rsidR="00C3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</w:t>
      </w:r>
      <w:r w:rsidR="00C36261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сертифициран транспорт според изискванията на Наредба № 5 за хигиената на храните обн., ДВ, бр. 55 от 2006 г.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разнообразни закуски, напитки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предоставянето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консумация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рият стандaртите за качество на съхранение и проготвяне на продуктите от асортимента 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</w:t>
      </w:r>
    </w:p>
    <w:p w:rsidR="00252B76" w:rsidRPr="00925B88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притежавани сертификати за качество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EB2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 стандарти за качество</w:t>
      </w:r>
    </w:p>
    <w:p w:rsidR="0071189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1897"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със здравословно хранене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11897" w:rsidRPr="00493C60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B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т.</w:t>
      </w:r>
      <w:r w:rsidRPr="00F75B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наличие на съществени пропуски, непълно описани и обосновани, и</w:t>
      </w:r>
      <w:r w:rsidRPr="00AC5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адекватни качествени мерки с качествен ефект и липсващи 4 описания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AC5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изброените точки</w:t>
      </w:r>
      <w:r w:rsidR="0023787E" w:rsidRPr="00237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787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част от концепцията</w:t>
      </w:r>
      <w:r w:rsidRPr="00AC5CF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711897" w:rsidRPr="00493C60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свързани с процеса на доставка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хранителни продукти,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 разнообразни закуски,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напитки,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тяхното съхранение</w:t>
      </w:r>
      <w:r w:rsidR="00C3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</w:t>
      </w:r>
      <w:r w:rsidR="00C36261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сертифициран транспорт според изискванията на Наредба № 5 за хигиената на храните обн., ДВ, бр. 55 от 2006 г.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разнообразни закуски, напитки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предоставянето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консумация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рият стандaртите за качество на съхранение и проготвяне на продуктите от асортимента 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</w:p>
    <w:p w:rsidR="00711897" w:rsidRPr="00925B8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</w:t>
      </w:r>
    </w:p>
    <w:p w:rsidR="00252B76" w:rsidRPr="00925B88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притежавани сертификати за качество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EB2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 стандарти за качество</w:t>
      </w:r>
    </w:p>
    <w:p w:rsidR="0071189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1897"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със здравословно хранене</w:t>
      </w:r>
    </w:p>
    <w:p w:rsidR="00711897" w:rsidRPr="006D49C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непредставена визия /предложение/</w:t>
      </w:r>
    </w:p>
    <w:p w:rsidR="00711897" w:rsidRPr="006A0C6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42A">
        <w:rPr>
          <w:rFonts w:ascii="Times New Roman" w:hAnsi="Times New Roman" w:cs="Times New Roman"/>
          <w:sz w:val="24"/>
          <w:szCs w:val="24"/>
        </w:rPr>
        <w:t>КР1 - Средно аритметична от оценките на комисията.</w:t>
      </w:r>
    </w:p>
    <w:p w:rsidR="00711897" w:rsidRPr="0096419F" w:rsidRDefault="004F307B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</w:t>
      </w:r>
      <w:r w:rsidR="00711897" w:rsidRPr="00964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.3. Критерий „Социална отговорност" - </w:t>
      </w:r>
      <w:r w:rsidR="009470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711897" w:rsidRPr="00964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0%. Максималният брой точки по този показател е </w:t>
      </w:r>
      <w:r w:rsidR="009470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711897" w:rsidRPr="00964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0. Оценката на участниците по показател „СО</w:t>
      </w:r>
      <w:r w:rsidR="00711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11897" w:rsidRPr="00964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" се изчислява по следната формула:</w:t>
      </w:r>
    </w:p>
    <w:p w:rsidR="00711897" w:rsidRPr="002F0E20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0E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9470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= /СОмакс. : СОп/ х 2</w:t>
      </w:r>
      <w:r w:rsidRPr="002F0E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</w:p>
    <w:p w:rsidR="00711897" w:rsidRPr="0096419F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където:</w:t>
      </w:r>
    </w:p>
    <w:p w:rsidR="00711897" w:rsidRPr="0096419F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1 - СО1 е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критерий „Социална отговорност"</w:t>
      </w:r>
    </w:p>
    <w:p w:rsidR="00711897" w:rsidRPr="0096419F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СОмакс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Най-голям процент осигурени безплатни закуски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спрямо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щ</w:t>
      </w:r>
      <w:r w:rsidRPr="003C688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брой на учениците в училището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представен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участник в конкурса, 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не по-малко от 2 процента</w:t>
      </w:r>
    </w:p>
    <w:p w:rsidR="00711897" w:rsidRPr="0096419F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СОп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066536" w:rsidRPr="00CD6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Процент осигурени безплатни </w:t>
      </w:r>
      <w:r w:rsidR="00CD6160" w:rsidRPr="00CD61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закуски спрямо общия брой на учениците в училището, представен от конкретния участник в конкурса, но не по – малко от 2 процента</w:t>
      </w:r>
    </w:p>
    <w:p w:rsidR="003D325C" w:rsidRPr="00C43A23" w:rsidRDefault="003D325C" w:rsidP="003D32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A2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Участник подал по-малко от два процента осигурени безплатни закуски спрямо общия брой на учениците в училището получава 0 точки  за този показател.</w:t>
      </w:r>
    </w:p>
    <w:p w:rsidR="00711897" w:rsidRPr="00F21405" w:rsidRDefault="00711897" w:rsidP="0071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214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 бюфет = Ц1+КР1+СО1</w:t>
      </w:r>
    </w:p>
    <w:p w:rsidR="000729DF" w:rsidRDefault="000729DF" w:rsidP="0071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1897" w:rsidRDefault="00711897" w:rsidP="0071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Изисквания към участниците в конкурса:</w:t>
      </w:r>
    </w:p>
    <w:p w:rsidR="004C03A7" w:rsidRPr="0096419F" w:rsidRDefault="004C03A7" w:rsidP="004C0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Оценяване</w:t>
      </w:r>
    </w:p>
    <w:p w:rsidR="004C03A7" w:rsidRPr="0096419F" w:rsidRDefault="004C03A7" w:rsidP="00813C62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първо място ще бъде класиран кандидатът, събрал най-много точки</w:t>
      </w:r>
      <w:r w:rsidR="00331E5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Конкурсната комисия се назначава със заповед от кмета на района</w:t>
      </w:r>
      <w:r w:rsidR="001616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Тя включва най-малко следните членове: директорът на училището или негов заместник, представител на училищното настоятелство, счетоводител, правоспособен юрист, представител на дирекция "Образование" на Столичната община, представител на районната администрация. представител на Столичната регионална з</w:t>
      </w:r>
      <w:r w:rsidR="000E717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дравна инспекция (специалист по хранене 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 диететика) и представител на Българската агенция по безопасност на храните.</w:t>
      </w:r>
    </w:p>
    <w:p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състава на комисията не може да участва:</w:t>
      </w:r>
    </w:p>
    <w:p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1. лице, което има материален интерес от резултата на конкурса;</w:t>
      </w:r>
    </w:p>
    <w:p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2. свързано лице с участник в конкурса или с член на негов управителен или контролен орган;</w:t>
      </w:r>
    </w:p>
    <w:p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3. лице. което е в конфликт на интереси по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Закона за противодействие на корупцията и за отнемане на незаконно придобитото имущество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 участник в конкурса.</w:t>
      </w:r>
    </w:p>
    <w:p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Пликовете с предложенията на участниците в конкурса се отварят от назначената комисия в предварително оповестените ден, час и място. Отварянето е публично и на него могат да присъстват участниците лично, техни представители, представители на училищното настоятелство, както и представители на средствата за масово осведомяване.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Комисията отваря пликовете по реда на постъпването им, като обявява приложените документи. Обявява се наличието на запечатани непрозрачни пликове с надписи "Оферта за участие". </w:t>
      </w:r>
    </w:p>
    <w:p w:rsidR="004C03A7" w:rsidRPr="004C03A7" w:rsidRDefault="004C03A7" w:rsidP="004C03A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продължава работата по разглеждане на предложенията в закрито заседание, като проверява представените документи за съответствието им с изискванията и за липса на основание за отстраняване.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Когато установи липса, непълнота или несъответствие на информацията или фактическа грешка, или несъответствие с изискванията към личното състояние или критериите за подбор, комисията ги посочва в протокола от своята работа и уведомява участниците за това.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срок до 5 работни дни от получаването на протокола  участниците, по отношение на които е констатирана нередовност относно изискванията за подбор, могат да представят на комисията нови декларации и/или други документи, които съдържат променена и/или допълнена информация, която да отговаря на изискванията на конкурсната документация. 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 извършването на предварителния подбор и на всеки етап от конкурсната процедура комисията може при необходимост да иска разяснения за данни, заявени от участниците, и/или да проверява заявените данни, включително чрез изискване на информация от други органи и лица. От участниците може да се изиска да предоставят в определен срок разяснения или допълнителни доказателства за данни, посочени в предложението, които разяснения и доказателства не могат да водят до промени в офертата.</w:t>
      </w:r>
    </w:p>
    <w:p w:rsidR="004C03A7" w:rsidRPr="004C03A7" w:rsidRDefault="004C03A7" w:rsidP="004C03A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Отстраняват се от по-нататъшно участие участници, чиито предложения за изпълнение не отговарят на условия и изисквания на конкурса, като предложенията им не се оценяват и класират.</w:t>
      </w:r>
    </w:p>
    <w:p w:rsidR="004C03A7" w:rsidRPr="004C03A7" w:rsidRDefault="004C03A7" w:rsidP="000E7175">
      <w:pPr>
        <w:spacing w:after="0" w:line="240" w:lineRule="auto"/>
        <w:ind w:firstLine="127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отваря пликовете с офертите на допуснатите участници и ги оценява съобразно показателите в методиката за комплексна оценка.</w:t>
      </w:r>
    </w:p>
    <w:p w:rsidR="004C03A7" w:rsidRPr="00FC1C38" w:rsidRDefault="004C03A7" w:rsidP="00FC1C3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класира на първо място участника, получи</w:t>
      </w:r>
      <w:r w:rsidR="00FC1C3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л най-висока комплексна оценка.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Протоколите от работата на комисията се подписват от членовете на комисията и заедно с всички документи от проведения конкурс се представят за утвърждаване на органа, който я е назначил.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случай, че член на комисията не е съгласен с взетото решение, подписва протокола с особено мнение, като излага писмени мотиви.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Въз основа на протоколите, компетентният орган издава заповед за утвърждаване на класирането, която се връчва на участниците по реда на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37, ал. 4 от Наредбата за общинската собственост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 В заповедта се посочват отстранените от конкурса участници.</w:t>
      </w:r>
    </w:p>
    <w:p w:rsidR="004C03A7" w:rsidRPr="004C03A7" w:rsidRDefault="004C03A7" w:rsidP="00813C62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Заповедта може да се обжалва по реда на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Административнопроцесуалния кодекс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случай, че за участие в конкурса няма подадени оферти или има подадена само една оферта и след удължаване на срока не постъпят други: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1. при неподадени оферти конкурсът се прекратява със заповед на кмета на Столичната община и се обявява повторно;</w:t>
      </w:r>
    </w:p>
    <w:p w:rsidR="004C03A7" w:rsidRPr="004C03A7" w:rsidRDefault="004C03A7" w:rsidP="000E717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2. при подадена една оферта - комисията провежда конкурса или може да предложи прекратяването му.</w:t>
      </w:r>
    </w:p>
    <w:p w:rsidR="000E7175" w:rsidRDefault="004C03A7" w:rsidP="000E717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Ако след започване на конкурса няма допуснати до участие участници - </w:t>
      </w:r>
      <w:r w:rsidR="000E7175" w:rsidRPr="000E7175">
        <w:rPr>
          <w:rFonts w:ascii="Times New Roman" w:hAnsi="Times New Roman" w:cs="Times New Roman"/>
          <w:color w:val="000000"/>
          <w:sz w:val="24"/>
          <w:szCs w:val="24"/>
          <w:lang w:val="en"/>
        </w:rPr>
        <w:t>конкурсът се прекратява със заповед на кмета на Столичната община и се обявява повторно</w:t>
      </w:r>
      <w:r w:rsidR="008C49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7175"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Ако има допуснат само един участник - </w:t>
      </w:r>
      <w:r w:rsidR="000E7175" w:rsidRPr="000E7175">
        <w:rPr>
          <w:rFonts w:ascii="Times New Roman" w:hAnsi="Times New Roman" w:cs="Times New Roman"/>
          <w:color w:val="000000"/>
          <w:sz w:val="24"/>
          <w:szCs w:val="24"/>
          <w:lang w:val="en"/>
        </w:rPr>
        <w:t>комисията провежда конкурса или може да предложи прекратяването му.</w:t>
      </w:r>
      <w:r w:rsidR="000E7175" w:rsidRPr="000E717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</w:p>
    <w:p w:rsidR="004C03A7" w:rsidRPr="004C03A7" w:rsidRDefault="004C03A7" w:rsidP="000E717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Ако офертите на допуснатите участници не отговарят на предварително обявените условия в конкурсната документация, кметът на района предлага на кмета на Столична община да издаде заповед за прекратяване на конкурса.</w:t>
      </w:r>
    </w:p>
    <w:p w:rsidR="00243F50" w:rsidRDefault="00243F50" w:rsidP="004C0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7175" w:rsidRPr="00813C62" w:rsidRDefault="00813C62" w:rsidP="004C0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3C6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V. </w:t>
      </w:r>
      <w:r w:rsidRPr="00813C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ОГЛЕД НА ОБЕКТИТЕ</w:t>
      </w:r>
    </w:p>
    <w:p w:rsidR="00FC54FC" w:rsidRDefault="004C03A7" w:rsidP="00FC54FC">
      <w:pPr>
        <w:spacing w:before="100" w:beforeAutospacing="1" w:after="240" w:line="40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Оглед на обектите може да бъде направен всеки работен ден след предварителна заявка на </w:t>
      </w:r>
      <w:r w:rsidR="003A0121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: канцелария – 0884334114</w:t>
      </w:r>
      <w:r w:rsidR="00FC54FC" w:rsidRPr="003A0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e-mail: </w:t>
      </w:r>
      <w:hyperlink r:id="rId10" w:history="1">
        <w:r w:rsidR="003A0121" w:rsidRPr="00354EDD">
          <w:rPr>
            <w:rStyle w:val="Hyperlink"/>
          </w:rPr>
          <w:t>2222127@edu.mon.bg</w:t>
        </w:r>
      </w:hyperlink>
      <w:r w:rsidR="003A0121" w:rsidRPr="003A0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  <w:r w:rsidR="00813C62" w:rsidRPr="003A0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ел. страница </w:t>
      </w:r>
      <w:hyperlink r:id="rId11" w:history="1">
        <w:r w:rsidR="003A0121" w:rsidRPr="00354ED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https://127sou.com</w:t>
        </w:r>
      </w:hyperlink>
      <w:r w:rsidR="003A0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3C62" w:rsidRPr="003A012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4C03A7" w:rsidRDefault="00813C62" w:rsidP="007B2B1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Участниците представят към своето офертно предложение декларация за оглед на обекта, с което удостоверяват, че са з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>апознат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всички условия и особености на обекта, както и със специфичните условия, които биха повлияли на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офертното 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>предложение.</w:t>
      </w:r>
    </w:p>
    <w:p w:rsidR="00FC1C38" w:rsidRDefault="00FC1C38" w:rsidP="00B40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30C67" w:rsidRPr="004A20FE" w:rsidRDefault="007B2B11" w:rsidP="006F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</w:t>
      </w:r>
      <w:r w:rsidR="00530C67"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КОНКУРСНА ДОКУМЕНТАЦИЯ</w:t>
      </w:r>
    </w:p>
    <w:p w:rsidR="008A3D5D" w:rsidRPr="008C49AE" w:rsidRDefault="008A3D5D" w:rsidP="008A3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0FE">
        <w:rPr>
          <w:rFonts w:ascii="Times New Roman" w:hAnsi="Times New Roman" w:cs="Times New Roman"/>
          <w:color w:val="000000"/>
          <w:sz w:val="24"/>
          <w:szCs w:val="24"/>
        </w:rPr>
        <w:t>1.Ц</w:t>
      </w:r>
      <w:r w:rsidRPr="004A20F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ена, начин на плащане, място и срок за закупуване на конкурсната </w:t>
      </w:r>
      <w:r w:rsidRPr="008C49AE">
        <w:rPr>
          <w:rFonts w:ascii="Times New Roman" w:hAnsi="Times New Roman" w:cs="Times New Roman"/>
          <w:color w:val="000000"/>
          <w:sz w:val="24"/>
          <w:szCs w:val="24"/>
          <w:lang w:val="en"/>
        </w:rPr>
        <w:t>документация, в случаите, в които лица искат да получат документацията от администрацията</w:t>
      </w:r>
      <w:r w:rsidR="007803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0C67" w:rsidRPr="00BD7585" w:rsidRDefault="00D428F5" w:rsidP="00633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530C67" w:rsidRPr="004A20FE">
        <w:rPr>
          <w:rFonts w:ascii="Times New Roman" w:eastAsia="Times New Roman" w:hAnsi="Times New Roman" w:cs="Times New Roman"/>
          <w:sz w:val="24"/>
          <w:szCs w:val="24"/>
        </w:rPr>
        <w:t xml:space="preserve"> Конкурсната документацията може да бъде закупена всеки работен ден </w:t>
      </w:r>
      <w:r w:rsidR="00530C67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от 09:00 часа на </w:t>
      </w:r>
      <w:r w:rsidR="006527FE" w:rsidRPr="00EC7F4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55E38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юни</w:t>
      </w:r>
      <w:r w:rsidR="00B23A8E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0C67" w:rsidRPr="00EC7F4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55E38" w:rsidRPr="00EC7F43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530C67" w:rsidRPr="00EC7F43">
        <w:rPr>
          <w:rFonts w:ascii="Times New Roman" w:eastAsia="Times New Roman" w:hAnsi="Times New Roman" w:cs="Times New Roman"/>
          <w:b/>
          <w:sz w:val="24"/>
          <w:szCs w:val="24"/>
        </w:rPr>
        <w:t>г. до 17:30 часа на</w:t>
      </w:r>
      <w:r w:rsidR="006527FE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11</w:t>
      </w:r>
      <w:r w:rsidR="00B26312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юли</w:t>
      </w:r>
      <w:r w:rsidR="00B23A8E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0C67" w:rsidRPr="00EC7F4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55E38" w:rsidRPr="00EC7F43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530C67" w:rsidRPr="00EC7F4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BD7585" w:rsidRDefault="00BD7585" w:rsidP="00BD7585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Конкурсната документацията </w:t>
      </w:r>
      <w:r w:rsidR="00663B22" w:rsidRPr="00525D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 публикува на</w:t>
      </w:r>
      <w:r w:rsidRPr="00525D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електронната стра</w:t>
      </w:r>
      <w:r w:rsidR="00663B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ница на районната адмнистрация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hyperlink r:id="rId12" w:history="1">
        <w:r w:rsidRPr="00B72B0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bg-BG"/>
          </w:rPr>
          <w:t>www.sredec-sofia.org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663B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сайта на Столична община (</w:t>
      </w:r>
      <w:hyperlink r:id="rId13" w:history="1">
        <w:r w:rsidR="00663B22" w:rsidRPr="00411E7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bg-BG"/>
          </w:rPr>
          <w:t>www.sofia.bg</w:t>
        </w:r>
      </w:hyperlink>
      <w:r w:rsidR="00663B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), раздел „Бизнес, инвестиции, строителство“, подраздел „Търгове и конкурси“</w:t>
      </w:r>
      <w:r w:rsidR="008C2D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BD7585" w:rsidRPr="00F11BDF" w:rsidRDefault="00BD7585" w:rsidP="00BD7585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случаите, в които лица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та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искат да получат документацията от администрацията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онкурсната документацията може да бъде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закупена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всеки работен ден </w:t>
      </w:r>
      <w:r w:rsidRPr="00EC7F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 09:00 часа на </w:t>
      </w:r>
      <w:r w:rsidR="00D24DAB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397AAF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юни 2022г. </w:t>
      </w:r>
      <w:r w:rsidR="004A1A70" w:rsidRPr="00EC7F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17:30 часа на </w:t>
      </w:r>
      <w:r w:rsidR="00D24DAB" w:rsidRPr="00EC7F43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481A3C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юли</w:t>
      </w:r>
      <w:r w:rsidR="00397AAF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2022г. </w:t>
      </w:r>
      <w:r w:rsidRPr="004A1A7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административната сграда на СО район „Средец“, с адрес гр. София, ул. „Леге“ № 6, партерен етаж, деловодство, след заплащане на цената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касата на СО - район „Средец“, при условие, че не са платили по банков път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Лицата имат право да разгледат документацията на място, преди да я закупят.</w:t>
      </w:r>
    </w:p>
    <w:p w:rsidR="00530C67" w:rsidRPr="00997FB6" w:rsidRDefault="00D428F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30C67" w:rsidRPr="004A20FE">
        <w:rPr>
          <w:rFonts w:ascii="Times New Roman" w:eastAsia="Times New Roman" w:hAnsi="Times New Roman" w:cs="Times New Roman"/>
          <w:sz w:val="24"/>
          <w:szCs w:val="24"/>
        </w:rPr>
        <w:t xml:space="preserve">. Цената на </w:t>
      </w:r>
      <w:r w:rsidR="00530C67" w:rsidRPr="00D070DB">
        <w:rPr>
          <w:rFonts w:ascii="Times New Roman" w:eastAsia="Times New Roman" w:hAnsi="Times New Roman" w:cs="Times New Roman"/>
          <w:sz w:val="24"/>
          <w:szCs w:val="24"/>
        </w:rPr>
        <w:t xml:space="preserve">настоящата документация е </w:t>
      </w:r>
      <w:r w:rsidR="00EC0F77" w:rsidRPr="00997FB6">
        <w:rPr>
          <w:rFonts w:ascii="Times New Roman" w:eastAsia="Times New Roman" w:hAnsi="Times New Roman" w:cs="Times New Roman"/>
          <w:b/>
          <w:sz w:val="24"/>
          <w:szCs w:val="24"/>
        </w:rPr>
        <w:t>7,0</w:t>
      </w:r>
      <w:r w:rsidR="008C2D42" w:rsidRPr="00997FB6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="00530C67" w:rsidRPr="00997FB6">
        <w:rPr>
          <w:rFonts w:ascii="Times New Roman" w:eastAsia="Times New Roman" w:hAnsi="Times New Roman" w:cs="Times New Roman"/>
          <w:b/>
          <w:sz w:val="24"/>
          <w:szCs w:val="24"/>
        </w:rPr>
        <w:t>лв. /</w:t>
      </w:r>
      <w:r w:rsidR="00EC0F77" w:rsidRPr="00997FB6">
        <w:rPr>
          <w:rFonts w:ascii="Times New Roman" w:eastAsia="Times New Roman" w:hAnsi="Times New Roman" w:cs="Times New Roman"/>
          <w:b/>
          <w:sz w:val="24"/>
          <w:szCs w:val="24"/>
        </w:rPr>
        <w:t>седем</w:t>
      </w:r>
      <w:r w:rsidR="00530C67" w:rsidRPr="00997FB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C2D42" w:rsidRPr="00997FB6">
        <w:rPr>
          <w:rFonts w:ascii="Times New Roman" w:eastAsia="Times New Roman" w:hAnsi="Times New Roman" w:cs="Times New Roman"/>
          <w:b/>
          <w:sz w:val="24"/>
          <w:szCs w:val="24"/>
        </w:rPr>
        <w:t xml:space="preserve"> лева</w:t>
      </w:r>
      <w:r w:rsidR="00530C67" w:rsidRPr="00997F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2208" w:rsidRPr="00997FB6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530C67" w:rsidRPr="00997FB6">
        <w:rPr>
          <w:rFonts w:ascii="Times New Roman" w:eastAsia="Times New Roman" w:hAnsi="Times New Roman" w:cs="Times New Roman"/>
          <w:b/>
          <w:sz w:val="24"/>
          <w:szCs w:val="24"/>
        </w:rPr>
        <w:t>ДДС</w:t>
      </w:r>
      <w:r w:rsidR="0062416C" w:rsidRPr="00997FB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85B4E" w:rsidRPr="004A20FE" w:rsidRDefault="00D428F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70DB" w:rsidRPr="00D070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Заповедта и одобрената с нея документация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публикуват на електронната страница на районната администрация, на сайта на Столична община, раздел "Бизнес, инвестиции, строителство", подраздел "Търгове и конкурси" и на информационните табла в района и Столична община. Допълнително информация за конкурса се оповест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ява и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на електронната страница и/или по друг подходящ начин, вкл. </w:t>
      </w:r>
      <w:r w:rsidR="00D070DB" w:rsidRPr="00D070DB">
        <w:rPr>
          <w:rFonts w:ascii="Times New Roman" w:hAnsi="Times New Roman" w:cs="Times New Roman"/>
          <w:color w:val="000000"/>
          <w:sz w:val="24"/>
          <w:szCs w:val="24"/>
        </w:rPr>
        <w:t xml:space="preserve">поставяне на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>обявление на подходящо място в училището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0C67" w:rsidRPr="004A20FE" w:rsidRDefault="007F68FB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</w:t>
      </w:r>
      <w:r w:rsidR="00A87FB2" w:rsidRPr="00A87F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</w:t>
      </w:r>
      <w:r w:rsidR="00530C67"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СРОК ЗА ПОДАВАНЕ НА ОФЕРТИТЕ И УКАЗАНИЯ ЗА ПОДГОТОВКАТА ИМ</w:t>
      </w:r>
    </w:p>
    <w:p w:rsidR="00530C67" w:rsidRPr="004A20F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Срок и начин за подаване на офертите:</w:t>
      </w:r>
    </w:p>
    <w:p w:rsidR="00530C67" w:rsidRPr="00C83618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FD1">
        <w:rPr>
          <w:rFonts w:ascii="Times New Roman" w:eastAsia="Times New Roman" w:hAnsi="Times New Roman" w:cs="Times New Roman"/>
          <w:sz w:val="24"/>
          <w:szCs w:val="24"/>
        </w:rPr>
        <w:t xml:space="preserve">Офертите на участниците ще се приемат всеки работен ден 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от 09:00 ч. на </w:t>
      </w:r>
      <w:r w:rsidR="00F02D14" w:rsidRPr="00EC7F4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481A3C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юни 2022</w:t>
      </w:r>
      <w:r w:rsidR="00BD7585" w:rsidRPr="00EC7F43">
        <w:rPr>
          <w:rFonts w:ascii="Times New Roman" w:eastAsia="Times New Roman" w:hAnsi="Times New Roman" w:cs="Times New Roman"/>
          <w:b/>
          <w:sz w:val="24"/>
          <w:szCs w:val="24"/>
        </w:rPr>
        <w:t>г. до 17:30 часа на</w:t>
      </w:r>
      <w:r w:rsidR="00F02D14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11</w:t>
      </w:r>
      <w:r w:rsidR="00481A3C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юли 2022</w:t>
      </w:r>
      <w:r w:rsidR="00B23A8E" w:rsidRPr="00EC7F4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3FD1">
        <w:rPr>
          <w:rFonts w:ascii="Times New Roman" w:eastAsia="Times New Roman" w:hAnsi="Times New Roman" w:cs="Times New Roman"/>
          <w:sz w:val="24"/>
          <w:szCs w:val="24"/>
        </w:rPr>
        <w:t>в деловодството на СО – район „Средец“ на адрес: гр. София, ул. „Леге“ № 6.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Указания за подготовка на офертата:</w:t>
      </w:r>
    </w:p>
    <w:p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Офертата се представя в един екземпляр в запечатан непрозрачен плик от участника или упълномощен от него представител лично или по пощата с препоръчано писмо с обратна разписка. Върху плика трябва да бъде написано: име на участника; адрес за кореспонденция; телефон и по възможност факс и електронен адрес, наименование на конкурса.</w:t>
      </w:r>
    </w:p>
    <w:p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 приемане на офертите върху плика се отбелязват поредния номер, датата и часа на получаването и посочените данни се записват във входящ регистър, за което на приносителя се издава документ. Възложителят не приема за участие и връща на участника оферта, която е в незапечатан, скъсан или прозрачен плик или е подадена след изтичане на крайния срок за получаване на оферти. Тези обстоятелства се отбелязват във входящия регистър.</w:t>
      </w:r>
    </w:p>
    <w:p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Офертите следва да отговарят на изискванията, посочени в настоящите указания и да бъдат оформени по приложените в документацията образци.</w:t>
      </w:r>
    </w:p>
    <w:p w:rsidR="00530C67" w:rsidRDefault="00675F4E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1568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участие в конкурса се подготвят и представят в </w:t>
      </w:r>
      <w:r w:rsidR="00530C67" w:rsidRPr="00A14F01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 раздела,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оформени в два отделни плика - </w:t>
      </w:r>
      <w:r w:rsidR="00530C67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плик № 1 и плик № 2</w:t>
      </w:r>
      <w:r w:rsidR="00CE19AB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="0087063C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19AB" w:rsidRPr="00F53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"Оферта за участие"</w:t>
      </w:r>
      <w:r w:rsidR="00530C67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137D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E19AB" w:rsidRPr="00CE19AB" w:rsidRDefault="00CE19AB" w:rsidP="00CE19A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Предложенията се подават най-късно до изтичането на крайния срок на определеното място. Пликовете се надписват по указания в конкурсната документация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чин.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В плик № 1 се поставят и запечатват следните документи</w:t>
      </w:r>
      <w:r w:rsidR="00516E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за ученически бюфет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</w:p>
    <w:p w:rsidR="00AA1ACC" w:rsidRPr="00812E42" w:rsidRDefault="00823F8F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3" w:name="p30575505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аявление за участие - по образец в конкурсната документация с посочване на административни данни за участника и банкова сметка, по която да се възстанови внесената гаранция (ако е представена под формата на парична сума), когато няма основание за нейното задържане. Когато не е посочен ЕИК от публичен регистър в Р България, както и при</w:t>
      </w:r>
      <w:r w:rsidR="005105C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обединения и чуждестранни лица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посочват съответни данни за учредяване и/или регистрация и се представя удостоверение за актуално състояние или друг документ съгласно законодателството на държавата, в която лицето е установено,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съответно договор за обединение – </w:t>
      </w:r>
      <w:r w:rsidR="00812E42" w:rsidRPr="00812E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1</w:t>
      </w:r>
    </w:p>
    <w:p w:rsidR="00812E42" w:rsidRPr="00AA1ACC" w:rsidRDefault="00812E42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812E42" w:rsidRPr="001E5CD8" w:rsidRDefault="00AA1ACC" w:rsidP="00812E42">
      <w:pPr>
        <w:spacing w:after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екларации за липсата на определените в заповедта и документацията обстоятелства </w:t>
      </w:r>
      <w:r w:rsidR="00447D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съгласно</w:t>
      </w: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II.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</w:t>
      </w:r>
      <w:r w:rsidR="008003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="00812E42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812E42" w:rsidRPr="00C4748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</w:t>
      </w:r>
      <w:r w:rsidR="00812E42" w:rsidRPr="008003A5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III.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Критерии за подбор</w:t>
      </w:r>
      <w:r w:rsidR="00812E42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</w:t>
      </w:r>
    </w:p>
    <w:p w:rsidR="00447DB1" w:rsidRDefault="00AA1ACC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 образци в конкурсната документация</w:t>
      </w:r>
      <w:r w:rsidR="00447D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 следва:</w:t>
      </w:r>
    </w:p>
    <w:p w:rsidR="00AA1ACC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2</w:t>
      </w:r>
      <w:r w:rsidR="00AA1ACC"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447DB1" w:rsidRPr="00CE19AB" w:rsidRDefault="00447DB1" w:rsidP="00447D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3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447DB1" w:rsidRPr="00CE19AB" w:rsidRDefault="00447DB1" w:rsidP="00447D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4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447DB1" w:rsidRPr="00C840AA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5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823F8F" w:rsidRPr="00C840AA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окумент </w:t>
      </w:r>
      <w:r w:rsidR="00C840A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внесена гаранция за участие;</w:t>
      </w:r>
    </w:p>
    <w:p w:rsidR="0087063C" w:rsidRDefault="00447DB1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ълномощно, ако е налице упълномощаване;</w:t>
      </w:r>
    </w:p>
    <w:p w:rsidR="0087063C" w:rsidRPr="00E81693" w:rsidRDefault="009A46A4" w:rsidP="0087063C">
      <w:pPr>
        <w:spacing w:after="0" w:line="240" w:lineRule="auto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Декларация в свободен текст относно </w:t>
      </w:r>
      <w:r w:rsidR="0087063C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87063C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7063C" w:rsidRPr="0087063C" w:rsidRDefault="009A46A4" w:rsidP="00870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Декларация в свободен текст, във връзка с обстоятелството, че участникът</w:t>
      </w:r>
      <w:r w:rsidR="0087063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разполага с</w:t>
      </w:r>
      <w:r w:rsidR="0087063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персонал с професионална квалификация в областта на храните;</w:t>
      </w:r>
    </w:p>
    <w:p w:rsidR="00AA1ACC" w:rsidRDefault="009A46A4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87063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Д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екларация 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свободен текст 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приемане условията на представения в документацията проект на договор;</w:t>
      </w:r>
    </w:p>
    <w:p w:rsidR="0087063C" w:rsidRDefault="0087063C" w:rsidP="0087063C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D2B76" w:rsidRPr="005B421D" w:rsidRDefault="003D2B76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В плик № 2 се поставят и запечатват следните документи:</w:t>
      </w:r>
    </w:p>
    <w:p w:rsidR="0087063C" w:rsidRPr="0087063C" w:rsidRDefault="0087063C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"Оферта за участие", която съдържа документи, съобразно изискванията. определени в конкурсната документация за съответствието с критериите за оценка;</w:t>
      </w:r>
    </w:p>
    <w:p w:rsidR="003D2B76" w:rsidRPr="00D75598" w:rsidRDefault="003D2B76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фертата следв</w:t>
      </w:r>
      <w:r w:rsidR="007426C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 да съдържа следните документи 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 </w:t>
      </w:r>
      <w:r w:rsidR="00940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ученически бюфет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D2B76" w:rsidRPr="0096419F" w:rsidRDefault="00D75598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404EB" w:rsidRPr="00477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от участника за организация на ученическото хранене в бюфета с готов или приготвян на място асортимент, в което да се представят документи, че доставчиците могат да осигурят хранителни продукти, които съответстват на изискванията на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януари</w:t>
      </w:r>
      <w:r w:rsidR="006C154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г. за специфичните изисквания към безопасността и качеството на храните, предлагани в детските заведения и училищата, както и към храни, предлагани при организирани мероприятия за деца и ученици (обн., ДВ, бр. 73 от 20 септември 2011 г.), Наредба № 6 от 10 август 2011 г. за здравословно хранене на децата на възраст от 3 до 7 години в детски заведения (обн., ДВ, бр. 65 от 23 август 2011 г.) и че храните, които ще се приготвят и предлагат на учениците, отговарят на изискванията на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януари</w:t>
      </w:r>
      <w:r w:rsidR="006C154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1 г. за специфичните изисквания към безопасността и качеството на храните, предлагани в детските заведения и училищата, както и към храни, предлагани при организирани мероприятия за деца и ученици (обн., ДВ, бр. 73 от 20 септември 2011 г.) и Наредба № 37 от 21.07.2009 г. за здравословно хранене на учениците (обн., ДВ, бр. 63 от 07.08</w:t>
      </w:r>
      <w:r w:rsidR="00AA1ACC">
        <w:rPr>
          <w:rFonts w:ascii="Times New Roman" w:eastAsia="Times New Roman" w:hAnsi="Times New Roman" w:cs="Times New Roman"/>
          <w:sz w:val="24"/>
          <w:szCs w:val="24"/>
          <w:lang w:eastAsia="bg-BG"/>
        </w:rPr>
        <w:t>.2009 г.),</w:t>
      </w:r>
      <w:r w:rsidR="00AA1ACC" w:rsidRPr="00AA1ACC">
        <w:rPr>
          <w:rFonts w:ascii="Times New Roman" w:hAnsi="Times New Roman" w:cs="Times New Roman"/>
          <w:sz w:val="24"/>
          <w:szCs w:val="24"/>
        </w:rPr>
        <w:t xml:space="preserve"> </w:t>
      </w:r>
      <w:r w:rsidR="00AA1ACC" w:rsidRPr="00F05281">
        <w:rPr>
          <w:rFonts w:ascii="Times New Roman" w:hAnsi="Times New Roman" w:cs="Times New Roman"/>
          <w:sz w:val="24"/>
          <w:szCs w:val="24"/>
        </w:rPr>
        <w:t>Наредба за организиране на ученическо столово и бюфетно хранене в общинските училища на територията на Столична община</w:t>
      </w:r>
    </w:p>
    <w:p w:rsidR="009404EB" w:rsidRPr="009404EB" w:rsidRDefault="00D96FE9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9404EB" w:rsidRPr="009404EB">
        <w:rPr>
          <w:rFonts w:ascii="Times New Roman" w:eastAsia="Times New Roman" w:hAnsi="Times New Roman" w:cs="Times New Roman"/>
          <w:sz w:val="24"/>
          <w:szCs w:val="24"/>
          <w:lang w:eastAsia="bg-BG"/>
        </w:rPr>
        <w:t>. Подписан и подпечатан проект на договор</w:t>
      </w:r>
      <w:r w:rsidR="00D46D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Приложение 6</w:t>
      </w:r>
    </w:p>
    <w:p w:rsidR="003D2B76" w:rsidRPr="00CE19AB" w:rsidRDefault="00D96FE9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3D2B76" w:rsidRPr="00CE19AB">
        <w:rPr>
          <w:rFonts w:ascii="Times New Roman" w:eastAsia="Times New Roman" w:hAnsi="Times New Roman" w:cs="Times New Roman"/>
          <w:sz w:val="24"/>
          <w:szCs w:val="24"/>
          <w:lang w:eastAsia="bg-BG"/>
        </w:rPr>
        <w:t>. Усреднена цена по предложен образец с асортимент от храни и напитки</w:t>
      </w:r>
      <w:r w:rsidR="007426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2B76" w:rsidRPr="00CE19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/Образец на оферта - </w:t>
      </w:r>
      <w:r w:rsidR="003D2B76" w:rsidRPr="00CE19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Приложение № </w:t>
      </w:r>
      <w:r w:rsidR="00D46D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3D2B76" w:rsidRPr="00CE19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/.</w:t>
      </w:r>
    </w:p>
    <w:p w:rsidR="009404EB" w:rsidRDefault="00E447CC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404EB" w:rsidRPr="009404EB">
        <w:rPr>
          <w:rFonts w:ascii="Times New Roman" w:eastAsia="Times New Roman" w:hAnsi="Times New Roman" w:cs="Times New Roman"/>
          <w:sz w:val="24"/>
          <w:szCs w:val="24"/>
        </w:rPr>
        <w:t xml:space="preserve">. Образец на оферта </w:t>
      </w:r>
      <w:r w:rsidR="00D46D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8</w:t>
      </w:r>
    </w:p>
    <w:p w:rsidR="00516EC5" w:rsidRDefault="00516EC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7" w:rsidRPr="005B421D" w:rsidRDefault="00B40C9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VIII</w:t>
      </w:r>
      <w:r w:rsidR="00530C67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ГАРАНЦИИ</w:t>
      </w:r>
    </w:p>
    <w:p w:rsidR="00530C67" w:rsidRPr="006F35F4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Гаранцията за участие в конкурса е в размер на </w:t>
      </w:r>
      <w:r w:rsidR="00B40C9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62F3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F35F4">
        <w:rPr>
          <w:rFonts w:ascii="Times New Roman" w:eastAsia="Times New Roman" w:hAnsi="Times New Roman" w:cs="Times New Roman"/>
          <w:b/>
          <w:sz w:val="24"/>
          <w:szCs w:val="24"/>
        </w:rPr>
        <w:t>00,00 /</w:t>
      </w:r>
      <w:r w:rsidR="00B40C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62F34">
        <w:rPr>
          <w:rFonts w:ascii="Times New Roman" w:eastAsia="Times New Roman" w:hAnsi="Times New Roman" w:cs="Times New Roman"/>
          <w:b/>
          <w:sz w:val="24"/>
          <w:szCs w:val="24"/>
        </w:rPr>
        <w:t>хиляда</w:t>
      </w:r>
      <w:r w:rsidRPr="006F35F4">
        <w:rPr>
          <w:rFonts w:ascii="Times New Roman" w:eastAsia="Times New Roman" w:hAnsi="Times New Roman" w:cs="Times New Roman"/>
          <w:b/>
          <w:sz w:val="24"/>
          <w:szCs w:val="24"/>
        </w:rPr>
        <w:t>/ лева.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 Всеки участник е длъжен да представи гаранция за участие.</w:t>
      </w:r>
    </w:p>
    <w:p w:rsidR="00530C67" w:rsidRPr="007F289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89E">
        <w:rPr>
          <w:rFonts w:ascii="Times New Roman" w:eastAsia="Times New Roman" w:hAnsi="Times New Roman" w:cs="Times New Roman"/>
          <w:sz w:val="24"/>
          <w:szCs w:val="24"/>
        </w:rPr>
        <w:t>Срокът за валидност на гаранцията за участие в процедурата е с</w:t>
      </w:r>
      <w:r w:rsidR="00AD3784">
        <w:rPr>
          <w:rFonts w:ascii="Times New Roman" w:eastAsia="Times New Roman" w:hAnsi="Times New Roman" w:cs="Times New Roman"/>
          <w:sz w:val="24"/>
          <w:szCs w:val="24"/>
        </w:rPr>
        <w:t xml:space="preserve">рокът за валидност на офертите. 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>Всеки участник сам избира формата на гаранцията за участие, както следва:</w:t>
      </w:r>
    </w:p>
    <w:p w:rsidR="00530C67" w:rsidRPr="003C4333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1) парична сума - представя се квитанция за внесен паричен депозит в касата на СО - район </w:t>
      </w:r>
      <w:r>
        <w:rPr>
          <w:rFonts w:ascii="Times New Roman" w:eastAsia="Times New Roman" w:hAnsi="Times New Roman" w:cs="Times New Roman"/>
          <w:sz w:val="24"/>
          <w:szCs w:val="24"/>
        </w:rPr>
        <w:t>„Средец“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на адрес: гр. София, ул. „Леге“ № 6 или банково бордеро за внесен паричен депозит по банковата сметка на СО - район „Средец“ IBAN: </w:t>
      </w:r>
      <w:r w:rsidRPr="006F35F4">
        <w:rPr>
          <w:rFonts w:ascii="Times New Roman" w:hAnsi="Times New Roman" w:cs="Times New Roman"/>
          <w:bCs/>
          <w:spacing w:val="-2"/>
          <w:sz w:val="24"/>
          <w:szCs w:val="24"/>
        </w:rPr>
        <w:t>BG88SOMB91303324908901, ВIС-SOMBBGSF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, банка: Общинска банка, клон „Денкоглу“, адрес: София 1000, ул. „Денкоглу“ № 28, като в нареждането за плащане задължително следва да бъде записано: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Гаранция за участие </w:t>
      </w:r>
      <w:r w:rsidRPr="003C4333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</w:rPr>
        <w:t>Конкурс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6FAA" w:rsidRPr="00EC7F4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F02D14" w:rsidRPr="00EC7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</w:t>
      </w:r>
      <w:r w:rsidR="00FF2F65" w:rsidRPr="00EC7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Юни</w:t>
      </w:r>
      <w:r w:rsidR="00332505"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F2F65" w:rsidRPr="00EC7F43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EC7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C7F43">
        <w:rPr>
          <w:rFonts w:ascii="Times New Roman" w:eastAsia="Times New Roman" w:hAnsi="Times New Roman" w:cs="Times New Roman"/>
          <w:sz w:val="24"/>
          <w:szCs w:val="24"/>
        </w:rPr>
        <w:t>Бюфетно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 хранене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33ACE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>в общинск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 училищ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район "</w:t>
      </w:r>
      <w:r>
        <w:rPr>
          <w:rFonts w:ascii="Times New Roman" w:eastAsia="Times New Roman" w:hAnsi="Times New Roman" w:cs="Times New Roman"/>
          <w:sz w:val="24"/>
          <w:szCs w:val="24"/>
        </w:rPr>
        <w:t>Средец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C4333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помещени</w:t>
      </w:r>
      <w:r w:rsidR="00C15853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я</w:t>
      </w:r>
      <w:r w:rsidRPr="003C4333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 за ученическо хранене- </w:t>
      </w:r>
      <w:r w:rsidR="00C15853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ученически бюфет</w:t>
      </w:r>
      <w:r w:rsidRPr="003C4333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.</w:t>
      </w:r>
    </w:p>
    <w:p w:rsidR="00530C67" w:rsidRPr="007F289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89E">
        <w:rPr>
          <w:rFonts w:ascii="Times New Roman" w:eastAsia="Times New Roman" w:hAnsi="Times New Roman" w:cs="Times New Roman"/>
          <w:sz w:val="24"/>
          <w:szCs w:val="24"/>
        </w:rPr>
        <w:t>2) оригинал на безусловна и неотменяема банкова гаранция със срок на валидност 60 /шестдесет/ календарни дни, считано от крайния срок за получаване на офертите.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Гаранция за изпълнение на договора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тридневен срок от влизане в сила на заповедта за избор на изпълнител, спечелилият участник се задължава да внесе гаранционна вноска за обезпечаване на договора.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DED">
        <w:rPr>
          <w:rFonts w:ascii="Times New Roman" w:eastAsia="Times New Roman" w:hAnsi="Times New Roman" w:cs="Times New Roman"/>
          <w:sz w:val="24"/>
          <w:szCs w:val="24"/>
        </w:rPr>
        <w:t xml:space="preserve">Гаранцията за изпълнение на договора е в размер на </w:t>
      </w:r>
      <w:r w:rsidR="006F079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95DED">
        <w:rPr>
          <w:rFonts w:ascii="Times New Roman" w:eastAsia="Times New Roman" w:hAnsi="Times New Roman" w:cs="Times New Roman"/>
          <w:b/>
          <w:sz w:val="24"/>
          <w:szCs w:val="24"/>
        </w:rPr>
        <w:t xml:space="preserve"> 000.00 /</w:t>
      </w:r>
      <w:r w:rsidR="006F07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5DED">
        <w:rPr>
          <w:rFonts w:ascii="Times New Roman" w:eastAsia="Times New Roman" w:hAnsi="Times New Roman" w:cs="Times New Roman"/>
          <w:b/>
          <w:sz w:val="24"/>
          <w:szCs w:val="24"/>
        </w:rPr>
        <w:t>хиляда/ лева</w:t>
      </w:r>
      <w:r w:rsidRPr="00B95DED">
        <w:rPr>
          <w:rFonts w:ascii="Times New Roman" w:eastAsia="Times New Roman" w:hAnsi="Times New Roman" w:cs="Times New Roman"/>
          <w:sz w:val="24"/>
          <w:szCs w:val="24"/>
        </w:rPr>
        <w:t xml:space="preserve">. Гаранцията за изпълнение се внася по набирателна сметка на </w:t>
      </w:r>
      <w:r w:rsidRPr="00B95DE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Столична община - район „Средец” - </w:t>
      </w:r>
      <w:r w:rsidRPr="00B95DED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Общинска банка, клон „Денкоглу”, BG88SOMB91303324908901, ВIС-SOMBBGSF</w:t>
      </w:r>
      <w:r w:rsidRPr="00B95DED">
        <w:rPr>
          <w:rFonts w:ascii="Times New Roman" w:eastAsia="Times New Roman" w:hAnsi="Times New Roman" w:cs="Times New Roman"/>
          <w:sz w:val="24"/>
          <w:szCs w:val="24"/>
        </w:rPr>
        <w:t xml:space="preserve"> и служи за обезпечаване на изпълнението на договора. Гаранционната вноска не се олихвява.</w:t>
      </w:r>
    </w:p>
    <w:p w:rsidR="002F4BD5" w:rsidRPr="00B95DED" w:rsidRDefault="002F4BD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Краен сро</w:t>
      </w:r>
      <w:r w:rsidR="003B5DBA">
        <w:rPr>
          <w:rFonts w:ascii="Times New Roman" w:eastAsia="Times New Roman" w:hAnsi="Times New Roman" w:cs="Times New Roman"/>
          <w:sz w:val="24"/>
          <w:szCs w:val="24"/>
        </w:rPr>
        <w:t xml:space="preserve">к за внасяне на гаранцията е </w:t>
      </w:r>
      <w:r w:rsidR="003B5DBA" w:rsidRPr="00977F10">
        <w:rPr>
          <w:rFonts w:ascii="Times New Roman" w:eastAsia="Times New Roman" w:hAnsi="Times New Roman" w:cs="Times New Roman"/>
          <w:b/>
          <w:sz w:val="24"/>
          <w:szCs w:val="24"/>
        </w:rPr>
        <w:t>до 11</w:t>
      </w:r>
      <w:r w:rsidR="00E6730C" w:rsidRPr="00977F10">
        <w:rPr>
          <w:rFonts w:ascii="Times New Roman" w:eastAsia="Times New Roman" w:hAnsi="Times New Roman" w:cs="Times New Roman"/>
          <w:b/>
          <w:sz w:val="24"/>
          <w:szCs w:val="24"/>
        </w:rPr>
        <w:t>.07.2022</w:t>
      </w:r>
      <w:r w:rsidRPr="00977F1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bookmarkStart w:id="4" w:name="p30575506"/>
      <w:bookmarkEnd w:id="3"/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Гаранцията на спечелилия конкурса участник се задържа като депозит за целия срок на договора.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Внесените гаранции за участие на недопуснатите и неспечелилите конкурса участници се възстановяват, съответно освобождават в седемдневен срок от приключване на конкурса със сключването на договор по ред, определен в конкурсната документация, освен когато има основание да не бъдат възстановени или освободени.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Гаранциите за участие на участниците, обжалвали заповедта се задържат до влизането й в сила, съответно до отмяната 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Върху сумите на гаранциите не се дължат лихви.</w:t>
      </w:r>
    </w:p>
    <w:p w:rsidR="00012EB5" w:rsidRDefault="00012EB5" w:rsidP="00012E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7E4C01" w:rsidRPr="00012EB5" w:rsidRDefault="007E4C01" w:rsidP="00012E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срок до 30 дни след влизане в сила на заповедта се предприемат необходимите действия за приключване на конкурса, включително спечелилият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участник представя документит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доказателства за изпълнение на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изискванията</w:t>
      </w:r>
      <w:r w:rsidR="00881FA8" w:rsidRPr="008A64F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посочени в заповедта. Ако в този срок не бъде сключен договор по причини, за които спечелилият конкурса участник не отговаря, срокът за сключване на договора може да бъде удължен с до 30 дни със заповед.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случай, че спечелилият конкурса участник писмено откаже да подпише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договора</w:t>
      </w:r>
      <w:r w:rsidR="00881FA8" w:rsidRPr="008A64F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8A64F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не представи изискуемите документи или не изпълни изискванията в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заповедта, или в срока по не се яви да подпише договора, районният кмет може да покани за сключване на договор класирания на второ място участник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когато има такъв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Гаранцията за участие на поканен и отказал да сключи договор участник се задържа.</w:t>
      </w:r>
    </w:p>
    <w:p w:rsidR="00E9035F" w:rsidRDefault="00E9035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5" w:name="p24725109"/>
      <w:bookmarkEnd w:id="4"/>
    </w:p>
    <w:p w:rsidR="00817765" w:rsidRPr="00A54CB5" w:rsidRDefault="00817765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817765" w:rsidRPr="00A54CB5" w:rsidRDefault="00817765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817765" w:rsidRPr="00A54CB5" w:rsidRDefault="00817765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C753EC" w:rsidRPr="00A54CB5" w:rsidRDefault="00C753EC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C753EC" w:rsidRPr="00A54CB5" w:rsidRDefault="00C753EC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386F76" w:rsidRDefault="00386F76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386F76" w:rsidRDefault="00386F76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386F76" w:rsidRDefault="00386F76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386F76" w:rsidRDefault="00386F76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386F76" w:rsidRDefault="00386F76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386F76" w:rsidRDefault="00386F76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386F76" w:rsidRPr="00A54CB5" w:rsidRDefault="00386F76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30C67" w:rsidRPr="00B63749" w:rsidRDefault="00530C67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Образец на заявление за участие в конкурса - Приложение № 1</w:t>
      </w:r>
    </w:p>
    <w:p w:rsidR="00530C67" w:rsidRPr="00DC5E24" w:rsidRDefault="00530C67" w:rsidP="00530C67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530C67" w:rsidRPr="00B63749" w:rsidTr="007426C7"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C67" w:rsidRPr="00B63749" w:rsidRDefault="007426C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br w:type="page"/>
            </w:r>
            <w:r>
              <w:br w:type="page"/>
            </w:r>
            <w:r w:rsidR="00530C67"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                                              ДО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                     СТОЛИЧНА ОБЩИНА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район "Средец</w:t>
            </w: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"</w:t>
            </w:r>
          </w:p>
          <w:p w:rsidR="00530C67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812E42" w:rsidRPr="00B63749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30C67" w:rsidRDefault="00530C67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</w:t>
            </w:r>
          </w:p>
          <w:p w:rsidR="00341DAC" w:rsidRDefault="00341DAC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341DAC" w:rsidRPr="00B63749" w:rsidRDefault="00341DAC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A46E8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 участие в конкурс </w:t>
            </w:r>
            <w:r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№ </w:t>
            </w:r>
            <w:r w:rsidR="0068424B"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="00417B64"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="00632944"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</w:t>
            </w:r>
            <w:r w:rsidR="001511ED"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Юни</w:t>
            </w:r>
            <w:r w:rsidR="00332505"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</w:t>
            </w:r>
            <w:r w:rsidR="001511ED"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</w:t>
            </w:r>
            <w:r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 </w:t>
            </w:r>
            <w:r w:rsidR="00341DAC" w:rsidRPr="00BD7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отдаване</w:t>
            </w:r>
            <w:r w:rsidR="00341DAC" w:rsidRPr="00721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 наем на </w:t>
            </w:r>
            <w:r w:rsidR="00341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от имот</w:t>
            </w:r>
            <w:r w:rsidR="00341DAC" w:rsidRPr="00721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публична общинска собственост,</w:t>
            </w:r>
            <w:r w:rsidR="00341DAC" w:rsidRPr="00317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41DAC" w:rsidRPr="00A8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актуван с АПОС № 9</w:t>
            </w:r>
            <w:r w:rsidR="00510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08/ 19.04.2012</w:t>
            </w:r>
            <w:r w:rsidR="00341DAC" w:rsidRPr="00A8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г.,</w:t>
            </w:r>
            <w:r w:rsidR="00341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5105C3" w:rsidRPr="00A8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находящ се на територията на Столична община, район „Средец“, </w:t>
            </w:r>
            <w:r w:rsidR="005105C3" w:rsidRPr="00020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ул. „Петър Парчевич” № 43</w:t>
            </w:r>
            <w:r w:rsidR="005105C3" w:rsidRPr="00A8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,</w:t>
            </w:r>
            <w:r w:rsidR="00510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5105C3" w:rsidRPr="00020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УПИ </w:t>
            </w:r>
            <w:r w:rsidR="005105C3" w:rsidRPr="00020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IV</w:t>
            </w:r>
            <w:r w:rsidR="00510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, кв. 409, м. „Центъра</w:t>
            </w:r>
            <w:r w:rsidR="00341DAC" w:rsidRPr="00A8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,</w:t>
            </w:r>
            <w:r w:rsidR="00341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510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представляваща</w:t>
            </w:r>
            <w:r w:rsidR="00510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помещение за ученическо хранене- бюфет </w:t>
            </w:r>
            <w:r w:rsidR="005105C3" w:rsidRPr="00074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полезна площ</w:t>
            </w:r>
            <w:r w:rsidR="00510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5105C3" w:rsidRPr="00074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/ПП/</w:t>
            </w:r>
            <w:r w:rsidR="00510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5105C3" w:rsidRPr="00074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110,77 кв.м., находящ се в сградата на </w:t>
            </w:r>
            <w:r w:rsidR="005105C3" w:rsidRPr="00074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127 СУ „Иван Николаевич Денкоглу“ </w:t>
            </w:r>
            <w:r w:rsidR="00510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  </w:t>
            </w:r>
            <w:r w:rsidR="005105C3" w:rsidRPr="00074D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идентификатор </w:t>
            </w:r>
            <w:r w:rsidR="00510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68134.102.122</w:t>
            </w:r>
            <w:r w:rsidR="005105C3" w:rsidRPr="00074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.1</w:t>
            </w:r>
          </w:p>
          <w:p w:rsidR="005105C3" w:rsidRDefault="005105C3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(наименование на участника)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 седалище и адрес на управление: 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(улица, град, община)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представлявано от .............................................................................................................................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(име/длъжност)</w:t>
            </w:r>
          </w:p>
          <w:p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телефон, факс, email, лице за контакти .............................................................................................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съобщения ............................................................................................................................</w:t>
            </w:r>
          </w:p>
          <w:p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(БУЛСТАТ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 ................................................................................................................................</w:t>
            </w:r>
          </w:p>
          <w:p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Разплащателна сметка: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BIC: 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IBAN: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банка: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град/клон/офис: .....................</w:t>
            </w:r>
          </w:p>
          <w:p w:rsidR="00812E42" w:rsidRPr="00812E42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="00812E42"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="00812E42"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 xml:space="preserve">анкова сметка, по която да се възстанови внесената гаранция (ако е представена под формата на парична сума), когато няма основание за нейното задържане. </w:t>
            </w:r>
          </w:p>
          <w:p w:rsidR="00530C67" w:rsidRP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>Когато не е посочен ЕИК от публичен регистър в Р България, както и при обединения и чуждестранни лица</w:t>
            </w: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 xml:space="preserve"> се посочват съответни данни за учредяване и/или регистрация и се представя удостоверение за актуално състояние или друг документ съгласно законодателството на държавата, в която лицето е установено, съответно договор за обединение.</w:t>
            </w:r>
          </w:p>
          <w:p w:rsidR="00812E42" w:rsidRP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41DAC" w:rsidRPr="007E2425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УВАЖАЕМ</w:t>
            </w:r>
            <w:r w:rsidR="008A6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</w:t>
            </w: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ГОС</w:t>
            </w:r>
            <w:r w:rsidR="008A6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ПОДИН</w:t>
            </w: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КМЕТ,</w:t>
            </w:r>
          </w:p>
          <w:p w:rsidR="00341DAC" w:rsidRPr="007E2425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желая да участвам в </w:t>
            </w:r>
            <w:r w:rsidR="0034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горепосочения конкурс </w:t>
            </w:r>
            <w:r w:rsidR="003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 условията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обявени в конкурсната документация и приети от представляваното от мен дружество.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представляваното от мен дружество кандидатства за възлагане изпълнението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63749">
              <w:rPr>
                <w:rFonts w:ascii="Times New Roman" w:hAnsi="Times New Roman" w:cs="Times New Roman"/>
                <w:b/>
                <w:sz w:val="24"/>
                <w:szCs w:val="24"/>
              </w:rPr>
              <w:t>рганизиране на ученическо хранене</w:t>
            </w:r>
            <w:r w:rsidR="00776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43F50"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ученически бюфет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Приемам, да се считаме обвързани от задълженията </w:t>
            </w:r>
            <w:r w:rsidR="003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условията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поети с ОФЕРТАТА, до изтичане срока на договора.</w:t>
            </w:r>
          </w:p>
          <w:p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  <w:r w:rsidR="00530C67"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сме запознати с цялата документация за участие в настоящата процедура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приемаме да изпълним всички задължения, произтичащи от обявените условия.</w:t>
            </w:r>
          </w:p>
          <w:p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5</w:t>
            </w:r>
            <w:r w:rsidR="00530C67"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Заявяваме, че сме извършили оглед на обекта, за който участваме и сме запознати със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състоянието на същия, както и всички документи, включени в книжата и приемаме да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изпълним всички задължения, произтичащи от обявените условия.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на валидност на офертата 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/срокът се изписва в календарни дни и не може да бъде по-кратък от шестдесет календарни дни от крайния срок за получаване на офе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рти обявен от възложителя</w:t>
            </w:r>
            <w:r w:rsidR="007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332505" w:rsidRDefault="00332505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587CC8" w:rsidRDefault="00587CC8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371729" w:rsidRDefault="00371729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371729" w:rsidRDefault="00371729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София, .........................................................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   </w:t>
            </w: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Подпис и печат: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(име и фамилия) (длъжност на представляващия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участника)</w:t>
            </w:r>
          </w:p>
          <w:p w:rsidR="00530C67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013B1" w:rsidRDefault="000013B1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013B1" w:rsidRDefault="000013B1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013B1" w:rsidRPr="00B63749" w:rsidRDefault="000013B1" w:rsidP="007F7A3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7426C7" w:rsidRDefault="00DB0649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    </w:t>
      </w:r>
    </w:p>
    <w:p w:rsidR="007426C7" w:rsidRDefault="007426C7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</w:p>
    <w:p w:rsidR="007426C7" w:rsidRDefault="007426C7">
      <w:pPr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  <w:r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br w:type="page"/>
      </w:r>
    </w:p>
    <w:p w:rsidR="00DB0649" w:rsidRPr="00D428F5" w:rsidRDefault="00DB0649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</w:t>
      </w:r>
      <w:r w:rsidR="000E6C8E"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Приложение 2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DB0649" w:rsidRPr="00D428F5" w:rsidRDefault="00DB0649" w:rsidP="00DB0649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 Е К Л А Р А Ц И Я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Долуподписаният ...........................................................................................................................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качеството ми на .........................................................................................................................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(управител, член на управителен орган)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на .....................................................................................................................................................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(наименование на кандидата или участника)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ДЕКЛАРИРАМ, че:</w:t>
      </w:r>
    </w:p>
    <w:p w:rsidR="00DB0649" w:rsidRPr="00D428F5" w:rsidRDefault="000E6C8E" w:rsidP="00E9035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DB0649"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задължения към Столична община и районните администрации по наемни договори за общински имоти и не съм неизправна страна по действащ или прекратен такъв договор.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парични задължения към държавата и към общините по смисъла на чл. 162, ал. 2, т. 1 и ал. 4 от ДОПК, установени с влязъл в сила акт на компетентен орган, освен при допуснато разсрочване или отсрочване по надлежен ред.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задължение по смисъла на чл. 162, ал. 2, т. 3 от ДОПК за държавни и общински такси установени по основание със закон.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задължения по смисъла на чл. 162, ал. 2, т. 6 от ДОПК по влезли в сила присъди, решения и определения на съдилищата за публични вземания в полза на държавата или общините, както и решения на Европейската комисия за възстановяване на неправомерно предоставена държавна помощ.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DB0649" w:rsidRPr="00D428F5" w:rsidRDefault="00DB0649" w:rsidP="00BD3DD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случай, че представляваният от мен участник бъде избран за наемател по отношение на обекта, за който участва се задължавам при подписването на договора с наемодателя да представя: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Удостоверение за наличие или липса на задължения на основания чл. 87, ал. 6 от ДОПК (оригинал или нотариално заверено копие), издадени от НАП не по-късно от един месец преди датата на подписване.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Служебна бележка, издадена от Столична община в уверение на това, че в Дирекция, „Финанси“ няма осчетоводени вземания по договори с участника.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DB0649" w:rsidRPr="00D428F5" w:rsidRDefault="00DB0649" w:rsidP="00DB0649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EA46E8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DB0649" w:rsidRDefault="00DB0649" w:rsidP="00DB064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B40C97" w:rsidRDefault="00B40C97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B40C97" w:rsidRDefault="00B40C97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Pr="00D428F5" w:rsidRDefault="000013B1" w:rsidP="000013B1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     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Приложение 3</w:t>
      </w:r>
    </w:p>
    <w:p w:rsidR="000013B1" w:rsidRPr="00D428F5" w:rsidRDefault="000013B1" w:rsidP="000013B1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013B1" w:rsidRPr="00D428F5" w:rsidRDefault="000013B1" w:rsidP="000013B1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0013B1" w:rsidRPr="00D428F5" w:rsidRDefault="000013B1" w:rsidP="000013B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 Е К Л А Р А Ц И Я</w:t>
      </w:r>
    </w:p>
    <w:p w:rsidR="000013B1" w:rsidRPr="00D428F5" w:rsidRDefault="000013B1" w:rsidP="000013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Долуподписаният ...........................................................................................................................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качеството ми на .........................................................................................................................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(управител, член на управителен орган)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на .....................................................................................................................................................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(наименование на кандидата или участника)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0013B1" w:rsidRDefault="00BD3DDB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С настоящото декларирам, че </w:t>
      </w:r>
      <w:r w:rsidR="000013B1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не съм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физическо лице - при участник физическо лице или едноличен търговец, или лице, което представлява участника - юридическо лице или е член на негов управителе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 или надзорен орган, или лице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което има правомощия да упражнява контрол при вземането на решения от тези органи, което е в конфликт на интереси по </w:t>
      </w:r>
      <w:r w:rsidR="000013B1"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Закона за противодействие на корупцията и за отнемане на незаконно придобитото имущество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 кмета и заместник-кметовете на Ст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олична община, председателя на СОС,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общинските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съветници, кмета, заместник-кметовете и секретаря на района, на чиято територия се намира обектът на</w:t>
      </w:r>
      <w:r w:rsidR="000013B1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конкурса, или директора и заме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стник-директорите на съответнот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училище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което се провежда конкурса, който конфликт на интереси не е отстранен към момента на подаване на предложен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ието за участие в конкурса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0013B1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013B1" w:rsidRPr="000013B1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013B1" w:rsidRPr="000013B1" w:rsidRDefault="000013B1" w:rsidP="00001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A35" w:rsidRPr="00D428F5" w:rsidRDefault="007F7A35" w:rsidP="007F7A3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:rsidR="007F7A35" w:rsidRPr="00D428F5" w:rsidRDefault="007F7A35" w:rsidP="007F7A3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6907E9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7F7A35" w:rsidRPr="00D428F5" w:rsidRDefault="007F7A35" w:rsidP="007F7A3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43F50" w:rsidRDefault="00243F50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12E42" w:rsidRDefault="00812E4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12E42" w:rsidRDefault="00812E4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12E42" w:rsidRPr="00812E42" w:rsidRDefault="00812E4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530C67" w:rsidRPr="003544B1" w:rsidRDefault="00530C67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Приложение № </w:t>
      </w:r>
      <w:r w:rsidR="00354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4</w:t>
      </w:r>
    </w:p>
    <w:p w:rsidR="00530C67" w:rsidRDefault="00530C67" w:rsidP="00530C6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12E42" w:rsidRPr="00812E42" w:rsidRDefault="00812E42" w:rsidP="00530C6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6"/>
      </w:tblGrid>
      <w:tr w:rsidR="00530C67" w:rsidRPr="00B63749" w:rsidTr="007217D9"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C67" w:rsidRPr="00243F50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530C67" w:rsidRPr="00B63749" w:rsidRDefault="00530C67" w:rsidP="007217D9">
            <w:pPr>
              <w:spacing w:after="0" w:line="260" w:lineRule="atLeast"/>
              <w:ind w:right="20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ДЕКЛАРАЦИЯ</w:t>
            </w:r>
          </w:p>
          <w:p w:rsidR="00530C67" w:rsidRPr="00B63749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530C67" w:rsidRPr="00B63749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Долуподписаният ...........................................................................................................................</w:t>
            </w:r>
          </w:p>
          <w:p w:rsidR="00530C67" w:rsidRPr="00B63749" w:rsidRDefault="00530C67" w:rsidP="007217D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качеството ми на .........................................................................................................................</w:t>
            </w:r>
          </w:p>
          <w:p w:rsidR="00530C67" w:rsidRPr="00B63749" w:rsidRDefault="00530C67" w:rsidP="007217D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(управител, член на управителен орган)</w:t>
            </w:r>
          </w:p>
          <w:p w:rsidR="00530C67" w:rsidRPr="00B63749" w:rsidRDefault="00530C67" w:rsidP="007217D9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.....................................................................................................................................................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(наименование на кандидата или участника)</w:t>
            </w:r>
          </w:p>
          <w:p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 </w:t>
            </w:r>
          </w:p>
          <w:p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ДЕКЛАРИРАМ, че:</w:t>
            </w:r>
          </w:p>
          <w:p w:rsidR="00530C67" w:rsidRPr="00B63749" w:rsidRDefault="00530C67" w:rsidP="007D77A4">
            <w:pPr>
              <w:spacing w:after="0" w:line="220" w:lineRule="atLeast"/>
              <w:ind w:left="-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7D77A4" w:rsidRPr="007D77A4" w:rsidRDefault="00530C67" w:rsidP="00FA330F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140" w:line="220" w:lineRule="atLeast"/>
              <w:ind w:left="0" w:firstLine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съм осъ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 с влязла в сила присъда 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за престъпление по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108а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159а - 159г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172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192а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194 - 217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219 - 252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253 - 260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301 - 307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321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321а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и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352 - 353е от Наказателния кодекс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>, съответно за престъпление, аналогично на посочените, в друга държава членка или трета страна; отнася се за участник - физическо лице или едноличен търговец, съответно за лице, което представлява участника - юридическо лице или е член на негов управителен или надзорен орган, и за други лица които имат правомощия да упражняват контрол при вземането на решения от тези органи.</w:t>
            </w:r>
          </w:p>
          <w:p w:rsidR="007D77A4" w:rsidRPr="007D77A4" w:rsidRDefault="007D77A4" w:rsidP="007D77A4">
            <w:pPr>
              <w:pStyle w:val="ListParagraph"/>
              <w:tabs>
                <w:tab w:val="left" w:pos="0"/>
              </w:tabs>
              <w:spacing w:after="140" w:line="220" w:lineRule="atLeast"/>
              <w:ind w:left="0" w:firstLine="113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(В случай на реабилитация се посочва изрично.)</w:t>
            </w:r>
          </w:p>
          <w:p w:rsidR="007D77A4" w:rsidRPr="00C15853" w:rsidRDefault="007D77A4" w:rsidP="00FA330F">
            <w:pPr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лице, което представлявам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не е изпъл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нил наемен договор със Столична община 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>или районна администрация, довело до предсрочното му прекратяване и/или до непогасени задължения за плащане на наем, консумативи, неустойки или обезщетения по такъв договор, които са в размер, не по-малък от една месечна наемна цена освен ако неизпълнението е установено повече от 5 години преди датата на подаване на офертата.</w:t>
            </w:r>
          </w:p>
          <w:p w:rsidR="00530C67" w:rsidRPr="00B63749" w:rsidRDefault="007D77A4" w:rsidP="00FA330F">
            <w:pPr>
              <w:spacing w:after="0" w:line="22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Юридическото лице, което представлявам, не е обявено в несъстоятелност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в открито производство по несъстоятелност.</w:t>
            </w:r>
          </w:p>
          <w:p w:rsidR="00530C67" w:rsidRPr="00B63749" w:rsidRDefault="007D77A4" w:rsidP="00FA330F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Юридическото лице, което представлявам, не е в производство по ликвидация или в подобна процедура, съгласно националните закони и подзаконови актове.</w:t>
            </w:r>
          </w:p>
          <w:p w:rsidR="00530C67" w:rsidRPr="00B63749" w:rsidRDefault="007D77A4" w:rsidP="00711897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Не съм свързано лице по смисъла </w:t>
            </w:r>
            <w:r w:rsidR="00530C67" w:rsidRP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r w:rsidR="00530C67" w:rsidRPr="0071189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§ 1 от Закона за държавния служител</w:t>
            </w:r>
            <w:r w:rsidR="00530C67" w:rsidRP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 възложителя или със служители на ръководна длъжност в неговата организация. В представляваното от мен юридическо лице членовете на управителните и контролни органи, както и временно изпълняващите такава длъжност не са свързани лица по смисъла на </w:t>
            </w:r>
            <w:r w:rsidR="00530C67" w:rsidRPr="0071189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§ 1 от Закона за държавния служител</w:t>
            </w:r>
            <w:r w:rsidR="00530C67" w:rsidRP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 възложителя или със служители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ръководна д</w:t>
            </w:r>
            <w:r w:rsid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лъжност в неговата организация.</w:t>
            </w:r>
          </w:p>
          <w:p w:rsidR="00530C67" w:rsidRPr="00FA330F" w:rsidRDefault="00FA330F" w:rsidP="007217D9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Не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съм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свързано лице с друг участник в същия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530C67" w:rsidRDefault="00530C67" w:rsidP="00FA330F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bg-BG"/>
              </w:rPr>
            </w:pPr>
          </w:p>
          <w:p w:rsidR="00FA330F" w:rsidRPr="00B63749" w:rsidRDefault="00FA330F" w:rsidP="00FA330F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A330F" w:rsidRPr="00D428F5" w:rsidRDefault="00FA330F" w:rsidP="00FA330F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:rsidR="00FA330F" w:rsidRPr="00D428F5" w:rsidRDefault="00FA330F" w:rsidP="00FA33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6907E9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FA330F" w:rsidRPr="00D428F5" w:rsidRDefault="00FA330F" w:rsidP="00FA33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FA330F" w:rsidRDefault="00FA330F" w:rsidP="00FA330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FA330F" w:rsidRDefault="00FA330F" w:rsidP="00FA330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11897" w:rsidRDefault="00711897" w:rsidP="00530C67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11897" w:rsidRDefault="00711897" w:rsidP="00530C67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544B1" w:rsidRDefault="003544B1" w:rsidP="003544B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544B1" w:rsidRPr="003544B1" w:rsidRDefault="003544B1" w:rsidP="003544B1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5</w:t>
      </w:r>
    </w:p>
    <w:p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3544B1" w:rsidRPr="00D428F5" w:rsidRDefault="003544B1" w:rsidP="003544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>ДЕКЛАРАЦИЯ ЗА ОГЛЕД НА ОБЕКТА</w:t>
      </w:r>
    </w:p>
    <w:p w:rsidR="003544B1" w:rsidRPr="00D428F5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3544B1" w:rsidRPr="00D428F5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4B1" w:rsidRPr="00243F50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3544B1" w:rsidRPr="00B63749" w:rsidRDefault="003544B1" w:rsidP="003544B1">
      <w:pPr>
        <w:spacing w:after="0" w:line="260" w:lineRule="atLeast"/>
        <w:ind w:right="20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ДЕКЛАРАЦИЯ</w:t>
      </w:r>
    </w:p>
    <w:p w:rsidR="003544B1" w:rsidRPr="00B63749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3544B1" w:rsidRPr="00B63749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Долуподписаният ...........................................................................................................................</w:t>
      </w:r>
    </w:p>
    <w:p w:rsidR="003544B1" w:rsidRPr="00B63749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качеството ми на .........................................................................................................................</w:t>
      </w:r>
    </w:p>
    <w:p w:rsidR="003544B1" w:rsidRPr="00B63749" w:rsidRDefault="003544B1" w:rsidP="003544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(управител, член на управителен орган)</w:t>
      </w:r>
    </w:p>
    <w:p w:rsidR="003544B1" w:rsidRPr="00B63749" w:rsidRDefault="003544B1" w:rsidP="003544B1">
      <w:pPr>
        <w:spacing w:after="0" w:line="220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.....................................................................................................................................................</w:t>
      </w:r>
    </w:p>
    <w:p w:rsidR="003544B1" w:rsidRPr="00B63749" w:rsidRDefault="003544B1" w:rsidP="003544B1">
      <w:pPr>
        <w:spacing w:after="0" w:line="220" w:lineRule="atLeast"/>
        <w:ind w:left="-142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кандидата или участника)</w:t>
      </w:r>
    </w:p>
    <w:p w:rsidR="003544B1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:rsidR="003544B1" w:rsidRPr="00D428F5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:rsidR="003544B1" w:rsidRPr="00D428F5" w:rsidRDefault="003544B1" w:rsidP="003544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ДЕКЛАРИРАМ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ЧЕ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:</w:t>
      </w:r>
    </w:p>
    <w:p w:rsidR="00711897" w:rsidRDefault="00711897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44B1" w:rsidRDefault="003544B1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D428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ъм извършил посещение и оглед на обекта, предмет на </w:t>
      </w:r>
      <w:r w:rsidRPr="007217D9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Pr="00E667FF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№ </w:t>
      </w:r>
      <w:r w:rsidR="00C8036C" w:rsidRPr="00E667FF">
        <w:rPr>
          <w:rStyle w:val="FontStyle"/>
          <w:rFonts w:ascii="Times New Roman" w:hAnsi="Times New Roman" w:cs="Times New Roman"/>
          <w:b/>
          <w:sz w:val="24"/>
          <w:szCs w:val="24"/>
        </w:rPr>
        <w:t>2</w:t>
      </w:r>
      <w:r w:rsidRPr="00E667FF">
        <w:rPr>
          <w:rStyle w:val="FontStyle"/>
          <w:rFonts w:ascii="Times New Roman" w:hAnsi="Times New Roman" w:cs="Times New Roman"/>
          <w:b/>
          <w:sz w:val="24"/>
          <w:szCs w:val="24"/>
        </w:rPr>
        <w:t>/</w:t>
      </w:r>
      <w:r w:rsidR="00632944" w:rsidRPr="00E667FF">
        <w:rPr>
          <w:rStyle w:val="FontStyle"/>
          <w:rFonts w:ascii="Times New Roman" w:hAnsi="Times New Roman" w:cs="Times New Roman"/>
          <w:b/>
          <w:sz w:val="24"/>
          <w:szCs w:val="24"/>
        </w:rPr>
        <w:t>20</w:t>
      </w:r>
      <w:r w:rsidR="008168AE" w:rsidRPr="00E667FF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 юни 2022</w:t>
      </w:r>
      <w:r w:rsidRPr="00E667FF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г. </w:t>
      </w:r>
      <w:r w:rsidR="00C8036C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C8036C">
        <w:rPr>
          <w:rFonts w:ascii="Times New Roman" w:hAnsi="Times New Roman" w:cs="Times New Roman"/>
          <w:b/>
          <w:bCs/>
          <w:sz w:val="24"/>
          <w:szCs w:val="24"/>
        </w:rPr>
        <w:t>част от имот</w:t>
      </w:r>
      <w:r w:rsidR="00C8036C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C8036C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8036C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актуван с </w:t>
      </w:r>
      <w:r w:rsidR="00C8036C" w:rsidRPr="00020A0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АПОС № 908/ 19.04.2012г.,</w:t>
      </w:r>
      <w:r w:rsidR="00C8036C" w:rsidRPr="00020A0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8036C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находящ се на територията на Столична община, район „Средец“, </w:t>
      </w:r>
      <w:r w:rsidR="00C8036C" w:rsidRPr="00020A0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ул. „Петър Парчевич” № 43</w:t>
      </w:r>
      <w:r w:rsidR="00C8036C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C803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8036C" w:rsidRPr="00020A0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УПИ </w:t>
      </w:r>
      <w:r w:rsidR="00C8036C" w:rsidRPr="00020A09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IV</w:t>
      </w:r>
      <w:r w:rsidR="00C8036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кв. 409, м. „Центъра, представляваща</w:t>
      </w:r>
      <w:r w:rsidR="00C803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 за ученическо хранене- бюфет </w:t>
      </w:r>
      <w:r w:rsidR="00C8036C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полезна площ</w:t>
      </w:r>
      <w:r w:rsidR="00C803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8036C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/ПП/</w:t>
      </w:r>
      <w:r w:rsidR="00C803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8036C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110,77 кв.м., находящ се в сградата на </w:t>
      </w:r>
      <w:r w:rsidR="00C8036C" w:rsidRPr="00074D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127 СУ „Иван Николаевич Денкоглу“ </w:t>
      </w:r>
      <w:r w:rsidR="00C803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 </w:t>
      </w:r>
      <w:r w:rsidR="00C8036C" w:rsidRPr="00074D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идентификатор </w:t>
      </w:r>
      <w:r w:rsidR="00C8036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68134.102.122</w:t>
      </w:r>
      <w:r w:rsidR="00C8036C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.1</w:t>
      </w:r>
    </w:p>
    <w:p w:rsidR="003544B1" w:rsidRPr="00D428F5" w:rsidRDefault="003544B1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44B1" w:rsidRPr="00D428F5" w:rsidRDefault="003544B1" w:rsidP="003544B1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D428F5">
        <w:rPr>
          <w:rFonts w:ascii="Times New Roman" w:eastAsia="Calibri" w:hAnsi="Times New Roman" w:cs="Times New Roman"/>
          <w:sz w:val="24"/>
          <w:szCs w:val="24"/>
          <w:lang w:val="ru-RU"/>
        </w:rPr>
        <w:t>Запознат съм с всички условия и особености на обекта, както и със специфичните условия, които биха повлияли върху цената на предложението.</w:t>
      </w:r>
    </w:p>
    <w:p w:rsidR="003544B1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</w:t>
      </w: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 xml:space="preserve">  Известна ми е отговорността по чл. 313 от Наказателния кодекс за посочване на неверни данни.</w:t>
      </w:r>
    </w:p>
    <w:p w:rsidR="003544B1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4B1" w:rsidRPr="00D428F5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514956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3544B1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3544B1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544B1" w:rsidRPr="00D428F5" w:rsidRDefault="003544B1" w:rsidP="003544B1">
      <w:pPr>
        <w:tabs>
          <w:tab w:val="left" w:pos="60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544B1" w:rsidRPr="00D428F5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544B1" w:rsidRDefault="003544B1" w:rsidP="003544B1">
      <w:pPr>
        <w:rPr>
          <w:lang w:val="en-US"/>
        </w:rPr>
      </w:pPr>
    </w:p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661736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23E2" w:rsidRDefault="00E023E2" w:rsidP="007426C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6" w:name="p30575511"/>
      <w:bookmarkEnd w:id="5"/>
    </w:p>
    <w:p w:rsidR="00530C67" w:rsidRPr="005B421D" w:rsidRDefault="00E9035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="00530C67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Проект на договор - Приложение № </w:t>
      </w:r>
      <w:r w:rsidR="009A76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СО - Район „..............................."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Фирма...........................................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ИМОТ:</w:t>
      </w:r>
    </w:p>
    <w:p w:rsidR="00530C67" w:rsidRPr="005B421D" w:rsidRDefault="00530C67" w:rsidP="0053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 ЗА ОРГАНИЗИРАНЕ НА УЧЕНИЧЕСКО </w:t>
      </w:r>
      <w:r w:rsidR="006E5709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БЮФЕТНО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ХРАНЕНЕ №....................................... .../ г.</w:t>
      </w:r>
    </w:p>
    <w:p w:rsidR="00530C67" w:rsidRPr="003E274F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Днес,...................., ................... г. </w:t>
      </w:r>
      <w:r w:rsidR="003C201C" w:rsidRPr="006F35F4">
        <w:rPr>
          <w:rFonts w:ascii="Times New Roman" w:eastAsia="Times New Roman" w:hAnsi="Times New Roman" w:cs="Times New Roman"/>
          <w:sz w:val="24"/>
          <w:szCs w:val="24"/>
        </w:rPr>
        <w:t>на основание разпоредбите на З</w:t>
      </w:r>
      <w:r w:rsidR="003C201C">
        <w:rPr>
          <w:rFonts w:ascii="Times New Roman" w:eastAsia="Times New Roman" w:hAnsi="Times New Roman" w:cs="Times New Roman"/>
          <w:sz w:val="24"/>
          <w:szCs w:val="24"/>
        </w:rPr>
        <w:t>акона за общинската собственост,</w:t>
      </w:r>
      <w:r w:rsidR="003C201C" w:rsidRPr="006F35F4">
        <w:rPr>
          <w:rFonts w:ascii="Times New Roman" w:eastAsia="Times New Roman" w:hAnsi="Times New Roman" w:cs="Times New Roman"/>
          <w:sz w:val="24"/>
          <w:szCs w:val="24"/>
        </w:rPr>
        <w:t xml:space="preserve"> Наредбата за общинската собственост на СОС, </w:t>
      </w:r>
      <w:r w:rsidR="003C201C" w:rsidRPr="00F05281">
        <w:rPr>
          <w:rFonts w:ascii="Times New Roman" w:hAnsi="Times New Roman" w:cs="Times New Roman"/>
          <w:sz w:val="24"/>
          <w:szCs w:val="24"/>
        </w:rPr>
        <w:t xml:space="preserve">Наредбата на Столичен общински съвет за организиране на ученическо столово и бюфетно хранене в общинските училища на територията на Столична община, </w:t>
      </w:r>
      <w:r w:rsidR="003C201C" w:rsidRPr="00F05281">
        <w:rPr>
          <w:rFonts w:ascii="Times New Roman" w:eastAsia="Times New Roman" w:hAnsi="Times New Roman" w:cs="Times New Roman"/>
          <w:sz w:val="24"/>
          <w:szCs w:val="24"/>
        </w:rPr>
        <w:t>Наредбата за условията и реда за провеждане на търгове и конкурси на СОС</w:t>
      </w:r>
      <w:r w:rsidR="003C201C">
        <w:rPr>
          <w:rFonts w:ascii="Times New Roman" w:eastAsia="Times New Roman" w:hAnsi="Times New Roman" w:cs="Times New Roman"/>
          <w:sz w:val="24"/>
          <w:szCs w:val="24"/>
        </w:rPr>
        <w:t xml:space="preserve">, в изпълнение на </w:t>
      </w:r>
      <w:r w:rsidR="004817A8">
        <w:rPr>
          <w:rFonts w:ascii="Times New Roman" w:hAnsi="Times New Roman" w:cs="Times New Roman"/>
          <w:sz w:val="24"/>
          <w:szCs w:val="24"/>
        </w:rPr>
        <w:t>Р</w:t>
      </w:r>
      <w:r w:rsidR="004817A8" w:rsidRPr="00AD3090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4817A8">
        <w:rPr>
          <w:rFonts w:ascii="Times New Roman" w:hAnsi="Times New Roman" w:cs="Times New Roman"/>
          <w:sz w:val="24"/>
          <w:szCs w:val="24"/>
        </w:rPr>
        <w:t>№ 234 по Протокол № 53, т. 28 от 07.04.2022</w:t>
      </w:r>
      <w:r w:rsidR="004817A8" w:rsidRPr="00D13F95">
        <w:rPr>
          <w:rFonts w:ascii="Times New Roman" w:hAnsi="Times New Roman" w:cs="Times New Roman"/>
          <w:sz w:val="24"/>
          <w:szCs w:val="24"/>
        </w:rPr>
        <w:t>г.</w:t>
      </w:r>
      <w:r w:rsidR="004817A8" w:rsidRPr="009C1A62">
        <w:rPr>
          <w:rFonts w:ascii="Times New Roman" w:hAnsi="Times New Roman" w:cs="Times New Roman"/>
          <w:sz w:val="24"/>
          <w:szCs w:val="24"/>
        </w:rPr>
        <w:t xml:space="preserve"> </w:t>
      </w:r>
      <w:r w:rsidR="004817A8" w:rsidRPr="00AD3090">
        <w:rPr>
          <w:rFonts w:ascii="Times New Roman" w:hAnsi="Times New Roman" w:cs="Times New Roman"/>
          <w:sz w:val="24"/>
          <w:szCs w:val="24"/>
        </w:rPr>
        <w:t>на Столичен общински съвет</w:t>
      </w:r>
      <w:r w:rsidR="004817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817A8" w:rsidRPr="006F35F4">
        <w:rPr>
          <w:rFonts w:ascii="Times New Roman" w:eastAsia="Times New Roman" w:hAnsi="Times New Roman" w:cs="Times New Roman"/>
          <w:sz w:val="24"/>
          <w:szCs w:val="24"/>
        </w:rPr>
        <w:t xml:space="preserve">Заповед </w:t>
      </w:r>
      <w:r w:rsidR="004817A8" w:rsidRPr="004E094A">
        <w:rPr>
          <w:rFonts w:ascii="Times New Roman" w:eastAsia="Times New Roman" w:hAnsi="Times New Roman" w:cs="Times New Roman"/>
          <w:sz w:val="24"/>
          <w:szCs w:val="24"/>
        </w:rPr>
        <w:t>№ СОА22- РД09-</w:t>
      </w:r>
      <w:r w:rsidR="004817A8">
        <w:rPr>
          <w:rFonts w:ascii="Times New Roman" w:eastAsia="Times New Roman" w:hAnsi="Times New Roman" w:cs="Times New Roman"/>
          <w:sz w:val="24"/>
          <w:szCs w:val="24"/>
        </w:rPr>
        <w:t>879</w:t>
      </w:r>
      <w:r w:rsidR="004817A8" w:rsidRPr="004E094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4817A8">
        <w:rPr>
          <w:rFonts w:ascii="Times New Roman" w:eastAsia="Times New Roman" w:hAnsi="Times New Roman" w:cs="Times New Roman"/>
          <w:sz w:val="24"/>
          <w:szCs w:val="24"/>
        </w:rPr>
        <w:t>05.05</w:t>
      </w:r>
      <w:r w:rsidR="004817A8" w:rsidRPr="004E094A">
        <w:rPr>
          <w:rFonts w:ascii="Times New Roman" w:eastAsia="Times New Roman" w:hAnsi="Times New Roman" w:cs="Times New Roman"/>
          <w:sz w:val="24"/>
          <w:szCs w:val="24"/>
        </w:rPr>
        <w:t>.2022г.</w:t>
      </w:r>
      <w:r w:rsidR="004817A8" w:rsidRPr="006F35F4">
        <w:rPr>
          <w:rFonts w:ascii="Times New Roman" w:eastAsia="Times New Roman" w:hAnsi="Times New Roman" w:cs="Times New Roman"/>
          <w:sz w:val="24"/>
          <w:szCs w:val="24"/>
        </w:rPr>
        <w:t xml:space="preserve"> на кмета на Столична община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Заповед </w:t>
      </w:r>
      <w:r w:rsidRPr="003E274F">
        <w:rPr>
          <w:rFonts w:ascii="Times New Roman" w:eastAsia="Times New Roman" w:hAnsi="Times New Roman" w:cs="Times New Roman"/>
          <w:sz w:val="24"/>
          <w:szCs w:val="24"/>
          <w:lang w:eastAsia="bg-BG"/>
        </w:rPr>
        <w:t>№....................... на кмета на СО - район „Средец“ между</w:t>
      </w:r>
    </w:p>
    <w:p w:rsidR="00530C67" w:rsidRPr="00555628" w:rsidRDefault="00530C67" w:rsidP="00530C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5562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СТОЛИЧНА 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-Район „СРЕДЕЦ”,</w:t>
      </w:r>
      <w:r w:rsidRPr="005556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със седалище и адрес на управление: гр. София, ул. „Леге” № 6, БУЛСТАТ: 0006963270461, представляван от </w:t>
      </w:r>
      <w:r w:rsidR="00165A4C" w:rsidRPr="00F57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Трайчо Трайков</w:t>
      </w:r>
      <w:r w:rsidRPr="005556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кмет на Район „Средец” и Камелия Иванова – Гл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счетоводител на р-н „Средец“</w:t>
      </w:r>
      <w:r w:rsidRPr="005556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от една страна и</w:t>
      </w:r>
    </w:p>
    <w:p w:rsidR="00530C67" w:rsidRPr="005B421D" w:rsidRDefault="00530C67" w:rsidP="00530C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2. "....................................................... ", със седалище и адрес на управление: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гр................................., община................., ул........................... ЕИК..................... ИД по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ЗДДС BG................................. представлявано от ......................................... - 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сключи настоящия договор за следното: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I. ПРЕДМЕТ НА ДОГОВОРА: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1. (1) Столична община - район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", представлявано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3C201C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Трайчо Трайков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- кмет на СО, район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</w:t>
      </w:r>
      <w:r w:rsidR="009F06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9F06E8" w:rsidRPr="0055562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Камелия Иванова – Гл</w:t>
      </w:r>
      <w:r w:rsidR="009F06E8">
        <w:rPr>
          <w:rFonts w:ascii="Times New Roman" w:eastAsia="Times New Roman" w:hAnsi="Times New Roman" w:cs="Times New Roman"/>
          <w:sz w:val="24"/>
          <w:szCs w:val="24"/>
          <w:lang w:eastAsia="bg-BG"/>
        </w:rPr>
        <w:t>. счетоводител на р-н „Средец“</w:t>
      </w:r>
      <w:r w:rsidR="00A817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отдава под наем на .................................... " представлявано от ........................................... описания по-долу обект за осъществяване на ученическо хранене в </w:t>
      </w:r>
      <w:r w:rsidR="003C201C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ученически 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C201C" w:rsidRPr="00086B4C" w:rsidRDefault="00963E03" w:rsidP="003C201C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Помещение</w:t>
      </w:r>
      <w:r w:rsidR="003C201C" w:rsidRPr="00086B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ученическо хранене </w:t>
      </w:r>
      <w:r w:rsidR="00A047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047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ученически бюфет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полезна площ от 110,77</w:t>
      </w:r>
      <w:r w:rsidR="003C201C" w:rsidRPr="00086B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кв.м., находящи се в сградата на </w:t>
      </w:r>
      <w:r w:rsidR="0002611F" w:rsidRPr="00074D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127 СУ „Иван Николаевич Денкоглу“</w:t>
      </w:r>
      <w:r w:rsidR="00A047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с идентификатор </w:t>
      </w:r>
      <w:r w:rsidR="0002611F" w:rsidRPr="000261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68134.102.122.1</w:t>
      </w:r>
      <w:r w:rsidR="003C201C" w:rsidRPr="00086B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02611F" w:rsidRPr="000261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ул. „Петър Парчевич” № 43, УПИ </w:t>
      </w:r>
      <w:r w:rsidR="0002611F" w:rsidRPr="000261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IV</w:t>
      </w:r>
      <w:r w:rsidR="0002611F" w:rsidRPr="000261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кв. 409, м. „Центъра</w:t>
      </w:r>
      <w:r w:rsidR="003C201C" w:rsidRPr="00086B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район „Средец“, гр. София, собственост на Стол</w:t>
      </w:r>
      <w:r w:rsidR="000261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ична община, съгласно АПОС № 908/19.04.2012</w:t>
      </w:r>
      <w:r w:rsidR="003C201C" w:rsidRPr="00086B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година.</w:t>
      </w:r>
    </w:p>
    <w:p w:rsidR="00530C67" w:rsidRDefault="00530C67" w:rsidP="00530C67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 w:firstLine="993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Индивидуализирани</w:t>
      </w:r>
      <w:r w:rsidR="00480792">
        <w:rPr>
          <w:rFonts w:ascii="Times New Roman" w:eastAsia="Times New Roman" w:hAnsi="Times New Roman" w:cs="Times New Roman"/>
          <w:sz w:val="24"/>
          <w:szCs w:val="24"/>
          <w:lang w:eastAsia="bg-BG"/>
        </w:rPr>
        <w:t>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ал. 1 обект следва да се ползва само за посоченото му предназначение - организиране и осъществяване на ученическо </w:t>
      </w:r>
      <w:r w:rsidR="00480792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бюфетно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хранене. Не се допуска използването му за производство и съхранение на друга продукция, както и използването му в извънучебно време за други дейности.</w:t>
      </w:r>
    </w:p>
    <w:p w:rsidR="005302F5" w:rsidRPr="005302F5" w:rsidRDefault="005302F5" w:rsidP="005302F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За работата в обекта се определят изисквания, включително:</w:t>
      </w:r>
    </w:p>
    <w:p w:rsidR="005302F5" w:rsidRPr="005302F5" w:rsidRDefault="005302F5" w:rsidP="005302F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предлагане само на хранителни продукти и храни, които отговарят на изискванията на действащата нормативна уредба за </w:t>
      </w:r>
      <w:r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здравословно хранене на</w:t>
      </w: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деца;</w:t>
      </w:r>
    </w:p>
    <w:p w:rsidR="005302F5" w:rsidRPr="005302F5" w:rsidRDefault="005302F5" w:rsidP="005302F5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обектът е с работно време, съобразено с учебната програма и сменния режим в училището, като в неучебни дни и части от денонощието не може да работи, освен за приготвяне на храната за </w:t>
      </w:r>
      <w:r w:rsidR="00E3502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нуждите на ученическия бюфет</w:t>
      </w: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СРОК НА ДОГОВОРА:</w:t>
      </w:r>
    </w:p>
    <w:p w:rsidR="005F77B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айон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отдава под наем на Фирма................................... имота, подробно описан в чл. 1 от настоящия договор за </w:t>
      </w:r>
      <w:r w:rsidRPr="00EB74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 5 /пет/ календарни години</w:t>
      </w:r>
      <w:r w:rsidR="005F77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F77BE"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Срокът на договора започва да тече от датата на получаване на регистрация на обекта по </w:t>
      </w:r>
      <w:r w:rsidR="005F77BE" w:rsidRPr="005F77BE">
        <w:rPr>
          <w:rStyle w:val="newdocreference1"/>
          <w:rFonts w:ascii="Times New Roman" w:hAnsi="Times New Roman" w:cs="Times New Roman"/>
          <w:sz w:val="24"/>
          <w:szCs w:val="24"/>
          <w:lang w:val="en"/>
        </w:rPr>
        <w:t xml:space="preserve">чл. </w:t>
      </w:r>
      <w:r w:rsidR="009F08F2">
        <w:rPr>
          <w:rStyle w:val="newdocreference1"/>
          <w:rFonts w:ascii="Times New Roman" w:hAnsi="Times New Roman" w:cs="Times New Roman"/>
          <w:sz w:val="24"/>
          <w:szCs w:val="24"/>
        </w:rPr>
        <w:t>23, ал. 1</w:t>
      </w:r>
      <w:r w:rsidR="005F77BE" w:rsidRPr="005F77BE">
        <w:rPr>
          <w:rStyle w:val="newdocreference1"/>
          <w:rFonts w:ascii="Times New Roman" w:hAnsi="Times New Roman" w:cs="Times New Roman"/>
          <w:sz w:val="24"/>
          <w:szCs w:val="24"/>
          <w:lang w:val="en"/>
        </w:rPr>
        <w:t xml:space="preserve"> от Закона за храните</w:t>
      </w:r>
      <w:r w:rsidR="005F77BE"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>, но последният не може да е по-дълъг от два месеца, считано от регистрационният индекс на договора.</w:t>
      </w:r>
      <w:r w:rsidR="005F77BE" w:rsidRPr="005F77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530C67" w:rsidRPr="005F77B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77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III. НАЕМНА ЦЕНА: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3. (1) Фирма........................................................................... заплаща на Район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" месечен наем в размер на.......................... лв./...................................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лева/, определена съгласно Наредбата за цените при сделките с недвижими имоти на СО.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Върху наемната цена се начислява 20 % ДДС. Уговорената наемна цена се заплаща от Фирма...................................................... на Район "................................................"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10 /десето/ число на текущия месец в касата на СО - район "...................................... " адрес: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 или по банков път по сметката на СО - район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"............................" - IBAN, при „Общинска банка" АД.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Ако наемната цена не бъде заплатена в 5-дневен срок от изтичане на срока по ал. 1, </w:t>
      </w:r>
      <w:r w:rsidR="004E40A1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4E40A1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одателят може да прекрати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едностранно и без предизвестие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(3) За всеки просрочен ден след настъпване на падежа, Фирма................................... дължи освен главницата и законната лихва до окончателното изплащане на наемната цена.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4. (1) Наемната цена може да бъде коригирана едностранно и без съгласието на Фирма ........................................................ при изменение на нормативната уредба, касаеща изчисляването на размера на месечния наем на имоти общинска собственост. </w:t>
      </w:r>
    </w:p>
    <w:p w:rsidR="00B40C97" w:rsidRPr="00E63B75" w:rsidRDefault="00530C67" w:rsidP="00E63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Дължимата месечна наемна цена по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.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актуализира всяка година с Индекса на потребителските цени, при отчетена инфлация за съответната година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с официално обявения процент на инфлация за страната, отразен в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Индекса на потребителските цени на Националния статистически институт. </w:t>
      </w:r>
      <w:r w:rsidR="00B40C97" w:rsidRPr="006167EF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>.</w:t>
      </w:r>
    </w:p>
    <w:p w:rsidR="00C047B9" w:rsidRPr="005B421D" w:rsidRDefault="00E63B7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47B9">
        <w:rPr>
          <w:rFonts w:ascii="Times New Roman" w:eastAsia="Times New Roman" w:hAnsi="Times New Roman" w:cs="Times New Roman"/>
          <w:sz w:val="24"/>
          <w:szCs w:val="24"/>
          <w:lang w:eastAsia="bg-BG"/>
        </w:rPr>
        <w:t>(3)</w:t>
      </w:r>
      <w:r w:rsidR="00C047B9" w:rsidRPr="00C047B9">
        <w:rPr>
          <w:color w:val="000000"/>
          <w:lang w:val="en"/>
        </w:rPr>
        <w:t xml:space="preserve"> </w:t>
      </w:r>
      <w:r w:rsidR="00C047B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047B9" w:rsidRPr="00C047B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летните месеци, когато училището не работи не се дължи наем за обекта;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5. (1) При подписване на настоящия договор Фирма........................................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задължава да представи документ за внесена гаранционна вноска за обезпечаване на договора в размер на....................... лв. /......................................... лева/.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(2) Внесената от Фирма ............................................................. гаранционна вноска обезпечава изпълнението на настоящия договор. Същата не се олихвява.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При неизпълнение на договорните задължения от страна на Фирма........................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„Средец“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да се удовлетвори за претенциите си от гаранцията за изпълнение на договора.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гаранцията за изпълнение на договора в срок до 30 календарни дни след изтичане срока на договора и изпълнение на задълженията по него от страна на Фирма......................................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6. Фирма ........................................................ се задължава редовно да плаща консумативните разходи за описания в чл. 1 обект. При неплащане на консумативни разходи за повече от един месец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се удовлетвори от гаранционната вноска и да прекрати едностранно договора по вина на Фирма............................................................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IV. ПРАВА И ЗАДЪЛЖЕНИЯ НА РАЙОНА: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7.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предостави държането и ползването на имота, подробно описан в чл. 1 за временно и възмездно ползване при условията на настоящия договор. Имотът се предава с приемно-предавателен протокол.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8. Кметът на СО -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дирекция „Образование" при СО или упълномощени от тях длъжностни лица, директорът на училището, съвместно с Училищното настоятелство или упълномощен представител на родителите извършват текущ контрол по изпълнението на договора и спазване на предложенията в офертата, организацията на ученическото </w:t>
      </w:r>
      <w:r w:rsidR="001C338C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бюфетно хранене в ученическия 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счетоводната отчетност.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9. Директорът на училището и председателят на Училищното настоятелство: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(1) Извършват текущ, контрол върху дейността на Фирма....................................., като следят осигуряването на храна, съобразена с изискванията на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МЗХ и Наредба № 37 от 21.07.2009 г. на МЗ, както и всички други условия, при които Фирма ........... е спечелила конкурса.</w:t>
      </w:r>
    </w:p>
    <w:p w:rsidR="00530C67" w:rsidRPr="005B421D" w:rsidRDefault="00530C67" w:rsidP="00E35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Определят времето и графика </w:t>
      </w:r>
      <w:r w:rsidR="001B224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работа на ученическия 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(3) Определят реда и контролират дисциплината по време на хранене.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(4) Ежедневно контролират спазването на санитарно-хиг</w:t>
      </w:r>
      <w:r w:rsidR="00316B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иенните изисквания в 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обекта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отдаден под наем на Фирма........................................................... въз основа на настоящия договор.</w:t>
      </w:r>
    </w:p>
    <w:p w:rsidR="00551412" w:rsidRDefault="0057666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(5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Осигуряват на учениците от първи до четвърти клас присъствието на дежурен класен ръководител или възпитател по време на храненето им в </w:t>
      </w:r>
      <w:r w:rsidR="00C95858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бюфета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30C67" w:rsidRPr="005B421D" w:rsidRDefault="0057666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55141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911CD3">
        <w:rPr>
          <w:rFonts w:ascii="Times New Roman" w:eastAsia="Times New Roman" w:hAnsi="Times New Roman" w:cs="Times New Roman"/>
          <w:sz w:val="24"/>
          <w:szCs w:val="24"/>
          <w:lang w:eastAsia="bg-BG"/>
        </w:rPr>
        <w:t>) Следят предоставеното помещение да се ползва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само за ученическо </w:t>
      </w:r>
      <w:r w:rsidR="00911C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бюфетно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хранене.</w:t>
      </w:r>
    </w:p>
    <w:p w:rsidR="00530C67" w:rsidRPr="005B421D" w:rsidRDefault="0057666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55141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) Осъществяват контрол относно заплащането на дължимите консумативни разходи за вода, топлоенергия и електроенергия.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Чл. 10. Директорът на училището, съвместно с Училищното настоятелство могат да сключат Допълнително споразумение с наемателя, в което да договарят изисквания за училищното хранене на деца и ученици със специални хранителни потребности, нуждаещи се от специален диетичен режим на хранене.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(1) Съдържанието на Допълнителното споразумение да се съобрази със специфичните изисквания, определени в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1 г. на МЗХ и Наредба № 37 от 21.07.2009 г. на МЗ към отделните групи храни.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V. ПРАВА И ЗАДЪЛЖЕНИЯ НА ФИРМАТА: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11. Фирма......................................................... се задължава да ползва имота, подробно описан в чл. 1 от настоящия договор в съответстви</w:t>
      </w:r>
      <w:r w:rsidR="00075B61">
        <w:rPr>
          <w:rFonts w:ascii="Times New Roman" w:eastAsia="Times New Roman" w:hAnsi="Times New Roman" w:cs="Times New Roman"/>
          <w:sz w:val="24"/>
          <w:szCs w:val="24"/>
          <w:lang w:eastAsia="bg-BG"/>
        </w:rPr>
        <w:t>е с предмета на договора и да го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стопанисва с грижата на добър стопанин.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12. Фирма .................................................................. се задължава да поддържа в добро санитарно и хигиенно състояние обекта, предмет на настоящия договор.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13. (1) Фирма.......................................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.....се задължава храните и суровините, доставяни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влагани в приготвяните закуски 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и предлагани на територията на училището, да отговарят на изискванията за безопасност и качество, регламентирани в европейското и националното законодателство;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1. Храните в училището се доставят от обекти, регистрирани по чл. 12 от Закона за храните.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2. Всяка партида храни се придружава от документ, удостоверяващ произход и годност на храната.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3. Храни, съдържащи, съставени или произведени от ГМО, не се допускат за хранене на деца.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4. Храни, обработени с йонизиращи лъчения, не се допускат за хранене на деца.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5. В училището не се допускат храни с нарушена цялост на опаковката.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Храните се съхраняват в условията, регламентирани от производителя, и се предлагат в рамките на срока на трайност.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7. В училищ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се допускат храни, които са с признаци на развала, както и храни с изтекъл срок на трайност.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8. В училищ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се допускат храни, вкл. пресни плодове и зеленчуци, съдържащи остатъчни количества пестициди, нитрати и други замърсители над максимално допустимите стойности.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Забранява се предлагането и продажбата на енергийни напитки и продукти, съдържащи психотропни вещества.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Фирма ...................................... се задължава да спазва стриктно специфичните изисквания към групите храни, които се предлагат в училищата, съгласно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1 г. на МЗХ.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(3) Фирма ................ се задължава в ученически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4CB5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предлага асортимент, включващ групите храни, напитки и води, отговарящи на изискванията на Раздел III от Наредба № 37 от 21.07.2009 г. за здравословно хранене на учениците на МЗ.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(4) Забранява се Фирма ....................................... да п</w:t>
      </w:r>
      <w:r w:rsidR="002819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редлага в ученическия бюфет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енергийни напитки; 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картофени и зърнени изделия;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екструдирани зърнени продукти с добавена мазнина;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ядки;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тестени изделия;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захарни и шоколадови изделия, с изключение на шоколад;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сладкарски продукти с високо съдържание на мазнина и захар - торти и пасти със сметанов и/или маслен крем, сиропирани сладкиши;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сухи супи и сухи бульони.</w:t>
      </w:r>
    </w:p>
    <w:p w:rsidR="00530C67" w:rsidRPr="00C047B9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14. Фирма ............................................................ се задължава да заплаща наема,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консумативни разходи за ел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ектро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топлоенергия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, бода, телефон и др.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ученическия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същите се отчитат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с отделни контролно-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измервателни уреди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обектите, 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отделно от тези в училището.</w:t>
      </w:r>
      <w:r w:rsidR="00C047B9" w:rsidRPr="00812E42">
        <w:rPr>
          <w:color w:val="000000"/>
          <w:lang w:val="en"/>
        </w:rPr>
        <w:t xml:space="preserve"> </w:t>
      </w:r>
      <w:r w:rsidR="00C047B9" w:rsidRPr="00812E42">
        <w:rPr>
          <w:rFonts w:ascii="Times New Roman" w:hAnsi="Times New Roman" w:cs="Times New Roman"/>
          <w:color w:val="000000"/>
          <w:sz w:val="24"/>
          <w:szCs w:val="24"/>
          <w:lang w:val="en"/>
        </w:rPr>
        <w:t>При липса на отделни контролно-измервателни уреди/партиди се определя начин за заплащане на дължимите суми;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15. Фирма...................................................... се задължава да отстранява за своя сметка всички повреди, получени при обикновеното ползване на обекта, както и всички повреди, виновно причинени от него.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16. (1) Фирма ........................................................... се задъ</w:t>
      </w:r>
      <w:r w:rsidR="00324650">
        <w:rPr>
          <w:rFonts w:ascii="Times New Roman" w:eastAsia="Times New Roman" w:hAnsi="Times New Roman" w:cs="Times New Roman"/>
          <w:sz w:val="24"/>
          <w:szCs w:val="24"/>
          <w:lang w:eastAsia="bg-BG"/>
        </w:rPr>
        <w:t>лжава да използва предоставеното помещение само за посоченото му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предназначение - организиране и осъществяване на ученическо </w:t>
      </w:r>
      <w:r w:rsidR="00324650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бюфетно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хранене. Не се допуска използването </w:t>
      </w:r>
      <w:r w:rsidR="003246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производство на друга пр</w:t>
      </w:r>
      <w:r w:rsidR="00324650">
        <w:rPr>
          <w:rFonts w:ascii="Times New Roman" w:eastAsia="Times New Roman" w:hAnsi="Times New Roman" w:cs="Times New Roman"/>
          <w:sz w:val="24"/>
          <w:szCs w:val="24"/>
          <w:lang w:eastAsia="bg-BG"/>
        </w:rPr>
        <w:t>одукция, както и използването му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извънучебно време за други дейности.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Фирма........................................................ няма право да предоставя целия или части от наетия имот на трети физически или юридически лица.</w:t>
      </w:r>
    </w:p>
    <w:p w:rsidR="00C047B9" w:rsidRPr="00C047B9" w:rsidRDefault="00C047B9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7B9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047B9">
        <w:rPr>
          <w:rFonts w:ascii="Times New Roman" w:hAnsi="Times New Roman" w:cs="Times New Roman"/>
          <w:color w:val="000000"/>
          <w:sz w:val="24"/>
          <w:szCs w:val="24"/>
          <w:lang w:val="en"/>
        </w:rPr>
        <w:t>ри промяната на лице от персонала, което участникът е декларирал в своята оферта, става само след съгласие на кмета на района/директора на училището. В този случай, наемателят се задължава да осигури лице, което притежава аналогична или по-висока квалификация от изискуемата в конкурсната документация.</w:t>
      </w:r>
    </w:p>
    <w:p w:rsidR="00A54CB5" w:rsidRDefault="00A54CB5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 w:type="page"/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Чл. 17. (1) Хранат</w:t>
      </w:r>
      <w:r w:rsidR="00303B65">
        <w:rPr>
          <w:rFonts w:ascii="Times New Roman" w:eastAsia="Times New Roman" w:hAnsi="Times New Roman" w:cs="Times New Roman"/>
          <w:sz w:val="24"/>
          <w:szCs w:val="24"/>
          <w:lang w:eastAsia="bg-BG"/>
        </w:rPr>
        <w:t>а, предлагана в ученическия 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трябва да отговаря на специфичните изисквания към безопасността и качеството на храните, определени за всяка група храна, съгласно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МЗХ като се осигурява здравословно хранене на учениците чрез осигуряване на пълноценна и разнообразна храна, ежедневна консумация на плодове и зеленчуци, достатъчен прием на мляко и млечни продукти и други богати на белтък храни, увеличаване консумацията на пълнозърнести храни и ограничаване приема на мазнини, захар и сол, съгласно изискванията на Наредба № 37 от 21.07.2009 г. на МЗ.</w:t>
      </w:r>
    </w:p>
    <w:p w:rsidR="00C047B9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18. (1) Фирма........................................ е длъжна да осъществява за своя сметка текущи и спешни ремонти, абонаментно и сервизно обслужване на имота.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19. (1) При неизпълнение на задълженията по настоящия раздел Фирма...................................................... дължи на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неустойка в размер на 3% от размера на месечния наем за всеки ден от момента на констатиране на нарушението до момента на преустановяването му, но не повече от 25% от размера на наема.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Ако в 7-дневен срок от констатиране на нарушенията същите не бъдат отстранени, договорът </w:t>
      </w:r>
      <w:r w:rsidR="00CF591F" w:rsidRPr="00CF591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прекратен едностранно от страна на Наемодателя</w:t>
      </w:r>
      <w:r w:rsidR="00CF5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да е необходимо предизвестие от страна на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</w:p>
    <w:p w:rsidR="00530C67" w:rsidRPr="006C22B0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VI. СПЕЦИАЛНИ УСЛОВИЯ</w:t>
      </w:r>
    </w:p>
    <w:p w:rsidR="00530C67" w:rsidRPr="00F34C41" w:rsidRDefault="006C22B0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20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530C67" w:rsidRPr="00F34C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отчитането на оборотите от продажбите н</w:t>
      </w:r>
      <w:r w:rsidRPr="00F34C41">
        <w:rPr>
          <w:rFonts w:ascii="Times New Roman" w:eastAsia="Times New Roman" w:hAnsi="Times New Roman" w:cs="Times New Roman"/>
          <w:sz w:val="24"/>
          <w:szCs w:val="24"/>
          <w:lang w:eastAsia="bg-BG"/>
        </w:rPr>
        <w:t>а храна в ученическия бюфет</w:t>
      </w:r>
      <w:r w:rsidR="00530C67" w:rsidRPr="00F34C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използват електронни фискални устройства, регистрирани по реда на Наредба № Н-18 от 2006 г. на Министерство на финансите.</w:t>
      </w:r>
    </w:p>
    <w:p w:rsidR="00530C67" w:rsidRPr="006B14BF" w:rsidRDefault="006B14B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</w:t>
      </w:r>
      <w:r w:rsidRPr="006B14BF">
        <w:rPr>
          <w:rFonts w:ascii="Times New Roman" w:eastAsia="Times New Roman" w:hAnsi="Times New Roman" w:cs="Times New Roman"/>
          <w:sz w:val="24"/>
          <w:szCs w:val="24"/>
          <w:lang w:eastAsia="bg-BG"/>
        </w:rPr>
        <w:t>В ученическия бюфет</w:t>
      </w:r>
      <w:r w:rsidR="00530C67" w:rsidRPr="006B14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ежедневно следва да се прави финансов отчет на дневните обороти, който се отразява в книгата за дневните отчети, съгласно изискванията на Наредба № Н-18 от 2006 г. за регистриране и отчитане на дневните обороти.</w:t>
      </w:r>
    </w:p>
    <w:p w:rsidR="00530C67" w:rsidRPr="00726B91" w:rsidRDefault="00AA6FA8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(2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="001B1C32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Цената</w:t>
      </w:r>
      <w:r w:rsidR="006B14BF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предложените асортименти</w:t>
      </w:r>
      <w:r w:rsidR="00C463D2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посочена</w:t>
      </w:r>
      <w:r w:rsidR="00530C67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офертата на участника, неразделна част от настоящия договор, остава</w:t>
      </w:r>
      <w:r w:rsidR="001B1C32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непроменена</w:t>
      </w:r>
      <w:r w:rsidR="00530C67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края на бюджетната година. Промяна на цената </w:t>
      </w:r>
      <w:r w:rsidR="001B1C32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предложените асортименти </w:t>
      </w:r>
      <w:r w:rsidR="00530C67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офертата към договора може да се допусне въз основа на ръст на официално обявения процент на инфлация за страната, отразен в Индекса на потребителските цени на Националния статистически институт, след представяне на икономическа обосновка от фирмата пред кмета на района и становище на Дирекция "Образование" към Столична община.</w:t>
      </w:r>
    </w:p>
    <w:p w:rsidR="00530C67" w:rsidRPr="005B421D" w:rsidRDefault="00A55F43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22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След приключването на договорните отношения, всички направени подобрения остават в полза на Район </w:t>
      </w:r>
      <w:r w:rsidR="00530C67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30C67" w:rsidRPr="005B421D" w:rsidRDefault="00A55F43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23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случай на констатирани нарушения, свързани с изпълнението на настоящия договор или с действащите нормативни актове, установени при две последователни проверки в рамките на един месец, договорът се прекратява.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VII. ПРЕКРАТЯВАНЕ НА ДОГОВОРА:</w:t>
      </w:r>
    </w:p>
    <w:p w:rsidR="00530C67" w:rsidRPr="005B421D" w:rsidRDefault="00A55F43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24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се прекратява: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(1) с изтичане срока за който е сключен;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по взаимно съгласие на страните, изразено писмено;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(3) </w:t>
      </w:r>
      <w:r w:rsidR="00DC7842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случаите на нарушаване условията на договора</w:t>
      </w:r>
      <w:r w:rsidR="00DC784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C7842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едноседмично предизвестие</w:t>
      </w:r>
      <w:r w:rsidR="00DC78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прекратяване на регистрацията по </w:t>
      </w:r>
      <w:r w:rsidR="00DC7842" w:rsidRPr="00970E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</w:t>
      </w:r>
      <w:r w:rsidR="00AE5010" w:rsidRPr="00970E2B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DC7842" w:rsidRPr="00970E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784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Закона за храните.</w:t>
      </w:r>
    </w:p>
    <w:p w:rsidR="00530C67" w:rsidRPr="005B421D" w:rsidRDefault="00DC7842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едностранно от Район </w:t>
      </w:r>
      <w:r w:rsidR="00530C67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при неспазване на действащите нормативни документи, в това число и свързаните с противопожарната безопасност, санитарните и хигиенни норми;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при условията на чл. 1</w:t>
      </w:r>
      <w:r w:rsidR="00CF591F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2 от настоящия договор, без предизвестие;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(6) 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предизвестие при условията на чл. 3, ал. 2 (неплащане на наемната цена) и при условията на чл. 6 (неплащане на консумативните разходи)</w:t>
      </w:r>
      <w:r w:rsidR="00961AE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F77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61AE6" w:rsidRDefault="00961AE6" w:rsidP="00961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(7)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предизвестие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фирма………………………не получи </w:t>
      </w:r>
      <w:r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регистрация на обекта </w:t>
      </w:r>
      <w:r w:rsidR="004E40A1" w:rsidRPr="007D112B">
        <w:rPr>
          <w:rFonts w:ascii="Times New Roman" w:hAnsi="Times New Roman" w:cs="Times New Roman"/>
          <w:color w:val="000000"/>
          <w:sz w:val="24"/>
          <w:szCs w:val="24"/>
          <w:lang w:val="en"/>
        </w:rPr>
        <w:t>или одобрение по реда на Закона за храните</w:t>
      </w:r>
      <w:r w:rsidR="004E40A1" w:rsidRPr="005F77BE" w:rsidDel="004E40A1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(8)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предизвестие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на депозиран доклад от директора на училището, в които са посочени системни нарушения </w:t>
      </w:r>
      <w:r w:rsidRPr="00961A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договора /в това число нарушения във връзка с осигуряването на храна на учениците- бюфетно хранене/ от страна на фирма………………………….</w:t>
      </w:r>
    </w:p>
    <w:p w:rsidR="00B858A5" w:rsidRPr="00B858A5" w:rsidRDefault="00B858A5" w:rsidP="00B858A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(9) 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Кметът на района, директорът на училището и/или експерти на дирекция "Образование" в Столична община или упълномощени от тях длъжностни лица могат да извършват проверки за изпълнението на договорите по всяко време, за спазване на предложенията в офертите, организацията на ученическото </w:t>
      </w:r>
      <w:r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хранене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счетоводната отчетност, включително и с представители на училищното настоятелство.</w:t>
      </w:r>
    </w:p>
    <w:p w:rsidR="00961AE6" w:rsidRPr="003B1D0E" w:rsidRDefault="00B858A5" w:rsidP="00F96574">
      <w:pPr>
        <w:spacing w:after="120" w:line="240" w:lineRule="auto"/>
        <w:ind w:firstLine="28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При констатирани нарушения, свързани с изпълнението на условия и задължения по договора или на относимите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към дейността нормативни актове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установени при две последователни проверки в рамките на един месец, договорът се прекратява предсрочно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530C67" w:rsidRPr="005B421D" w:rsidRDefault="00A55F43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25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(1) За периода на предизвестието страните остават обвързани с правата и задълженията, предвидени в настоящия договор.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При прекратяване на настоящия договор Фирма.......................................,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задължава да представи квитанции за последните платени сметки за консумативни разходи.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VIII. ЗАКЛЮЧИТЕЛНИ РАЗПОРЕДБИ:</w:t>
      </w:r>
    </w:p>
    <w:p w:rsidR="00530C67" w:rsidRDefault="00A55F43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26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Предаването и приемането на обекта, предмет на договора, става с приемно - предавателен протокол - опис, който се изготвя и подписва от страните и представлява неразделна част от настоящия договор.</w:t>
      </w:r>
    </w:p>
    <w:p w:rsidR="00530C67" w:rsidRPr="005B421D" w:rsidRDefault="00C0424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27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Всички предложения на кандидата, въз основа на които е класиран на първо място, се изпълняват задължително в определените срокове. Офертата е неразделна част от договора.</w:t>
      </w:r>
    </w:p>
    <w:p w:rsidR="00530C67" w:rsidRPr="005B421D" w:rsidRDefault="00C0424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28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всички неуредени с настоящия договор въпроси се прилага ЗЗД и действащите нормативни актове.</w:t>
      </w:r>
    </w:p>
    <w:p w:rsidR="00530C67" w:rsidRPr="00012EB5" w:rsidRDefault="00C0424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Чл. 29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012EB5"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Наетият имот се предава на наемателя с приемо-предавателен протокол, подписан от упълномощени представители на всяка от страните при условия и в срок, определени в договора</w:t>
      </w:r>
      <w:r w:rsidR="00012E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A690D" w:rsidRPr="008A690D" w:rsidRDefault="00C0424F" w:rsidP="008A690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30</w:t>
      </w:r>
      <w:r w:rsidR="008A69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8A690D" w:rsidRPr="008A690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Копие от сключения договор се представя в 10-дневен срок от сключването му в дирекция "Образование" на Столична община.</w:t>
      </w:r>
    </w:p>
    <w:p w:rsidR="008A690D" w:rsidRDefault="008A690D" w:rsidP="008A690D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A690D" w:rsidRPr="008A690D" w:rsidRDefault="00C0424F" w:rsidP="008A690D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31</w:t>
      </w:r>
      <w:r w:rsidR="008A69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A690D" w:rsidRPr="008A690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края на всеки учебен срок управителният </w:t>
      </w:r>
      <w:r w:rsidR="008A690D"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</w:t>
      </w:r>
      <w:r w:rsidR="008A690D" w:rsidRPr="008A690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на училищното настоятелство представя на директора на училището оценка относно качеството на предлаганата услуга от наемателя по договора и становище за спазването на действащите правила и норми, относими към обекта и дейността.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</w:t>
      </w:r>
      <w:r w:rsidR="00C0424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Настоящият договор се изготви в 2 /два/ еднообразни екземпляра, от които 1 /един/ за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/един/ за Фирма "...".</w:t>
      </w:r>
    </w:p>
    <w:p w:rsidR="00161F44" w:rsidRDefault="00161F44" w:rsidP="0016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33. Отговорни лица по настоящия договор са:</w:t>
      </w:r>
    </w:p>
    <w:p w:rsidR="00AA6FA8" w:rsidRDefault="00AA6FA8" w:rsidP="0016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………………………………………..</w:t>
      </w:r>
    </w:p>
    <w:p w:rsidR="00AA6FA8" w:rsidRDefault="00AA6FA8" w:rsidP="0016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………………………………………..</w:t>
      </w:r>
    </w:p>
    <w:p w:rsidR="00AA6FA8" w:rsidRDefault="00AA6FA8" w:rsidP="0016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………………………………………..</w:t>
      </w:r>
    </w:p>
    <w:p w:rsidR="00E023E2" w:rsidRDefault="00E023E2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 на участника, неразделна част от договора :……………………………………………………</w:t>
      </w:r>
    </w:p>
    <w:p w:rsidR="0003295B" w:rsidRPr="005B421D" w:rsidRDefault="0003295B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6"/>
    <w:p w:rsidR="00530C67" w:rsidRDefault="00530C6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 xml:space="preserve">РАЙОН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„СРЕДЕЦ“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>ФИРМА...........</w:t>
      </w:r>
      <w:r w:rsidR="00FC1C38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:rsidR="0003295B" w:rsidRDefault="0003295B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ГЛ. СЧЕТОВОДИТЕЛ……………………………………</w:t>
      </w:r>
    </w:p>
    <w:p w:rsidR="00F425AA" w:rsidRPr="00A43262" w:rsidRDefault="00F425AA" w:rsidP="00F42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62">
        <w:rPr>
          <w:rFonts w:ascii="Times New Roman" w:eastAsia="Times New Roman" w:hAnsi="Times New Roman" w:cs="Times New Roman"/>
          <w:sz w:val="24"/>
          <w:szCs w:val="24"/>
        </w:rPr>
        <w:t>НАЧ. ОТДЕЛ „П</w:t>
      </w:r>
      <w:r>
        <w:rPr>
          <w:rFonts w:ascii="Times New Roman" w:eastAsia="Times New Roman" w:hAnsi="Times New Roman" w:cs="Times New Roman"/>
          <w:sz w:val="24"/>
          <w:szCs w:val="24"/>
        </w:rPr>
        <w:t>ИОЧР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 xml:space="preserve">":.......................................................... </w:t>
      </w:r>
    </w:p>
    <w:p w:rsidR="00530C67" w:rsidRPr="00A4326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62">
        <w:rPr>
          <w:rFonts w:ascii="Times New Roman" w:eastAsia="Times New Roman" w:hAnsi="Times New Roman" w:cs="Times New Roman"/>
          <w:sz w:val="24"/>
          <w:szCs w:val="24"/>
        </w:rPr>
        <w:t>НАЧ. ОТДЕЛ „</w:t>
      </w:r>
      <w:r>
        <w:rPr>
          <w:rFonts w:ascii="Times New Roman" w:eastAsia="Times New Roman" w:hAnsi="Times New Roman" w:cs="Times New Roman"/>
          <w:sz w:val="24"/>
          <w:szCs w:val="24"/>
        </w:rPr>
        <w:t>УОЕСЖН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</w:t>
      </w:r>
    </w:p>
    <w:p w:rsidR="00530C67" w:rsidRPr="005E244D" w:rsidRDefault="00530C67" w:rsidP="005E244D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43262">
        <w:rPr>
          <w:rFonts w:ascii="Times New Roman" w:eastAsia="Times New Roman" w:hAnsi="Times New Roman" w:cs="Times New Roman"/>
          <w:sz w:val="24"/>
          <w:szCs w:val="24"/>
        </w:rPr>
        <w:t>ДИРЕКТОР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73F">
        <w:rPr>
          <w:rFonts w:ascii="Times New Roman" w:eastAsia="Times New Roman" w:hAnsi="Times New Roman" w:cs="Times New Roman"/>
          <w:sz w:val="24"/>
          <w:szCs w:val="24"/>
          <w:lang w:eastAsia="bg-BG"/>
        </w:rPr>
        <w:t>127 СУ „ИВАН НИКОЛАЕВИЧ ДЕНКОГЛУ</w:t>
      </w:r>
      <w:r w:rsidR="00F92A98" w:rsidRPr="003F6116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p w:rsidR="003D2B76" w:rsidRDefault="003D2B76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3D2B76" w:rsidRDefault="003D2B76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3D2B76" w:rsidRDefault="003D2B76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3D2B76" w:rsidRPr="005B421D" w:rsidRDefault="0056065C" w:rsidP="00350AF4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 </w:t>
      </w:r>
      <w:r w:rsidR="00812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</w:t>
      </w:r>
      <w:r w:rsidR="00CE19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</w:t>
      </w:r>
      <w:r w:rsidR="00940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</w:t>
      </w:r>
      <w:r w:rsidR="00CE19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D2B76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Образец на оферта - Приложение № </w:t>
      </w:r>
      <w:r w:rsidR="00A42C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</w:p>
    <w:p w:rsidR="003D2B76" w:rsidRDefault="003D2B76" w:rsidP="003D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ОФЕРТА - ОБРАЗЕЦ №.............. </w:t>
      </w:r>
    </w:p>
    <w:p w:rsidR="00CB47DA" w:rsidRPr="005B421D" w:rsidRDefault="00CB47DA" w:rsidP="003D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470"/>
        <w:gridCol w:w="1236"/>
        <w:gridCol w:w="2024"/>
        <w:gridCol w:w="1417"/>
      </w:tblGrid>
      <w:tr w:rsidR="003D2B76" w:rsidRPr="0018675E" w:rsidTr="00447DB1">
        <w:trPr>
          <w:trHeight w:val="93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8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Артикули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</w:t>
            </w:r>
            <w:r w:rsidRPr="0018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рамаж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Ед. цена с ДДС за определения грамаж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8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 документи</w:t>
            </w: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айран без сол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банани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баница с извара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кашкавалка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кекс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кифла с мармалад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козунак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кроасан с шоколад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6C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кроасан със сладко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меденка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минерална вода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0.500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натурален сок от портокал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натурален сок от ябълка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Печен сандвич с кайма и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Печен сандвич с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Печен сандвич със сирене и яйца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пица с кайма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пица с шунка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плодово мляко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прясно мляко БДС 1.5 %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рогче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лютеница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халва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хляб и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хляб, шунка и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хамбургер с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хамбургер с кюфте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хамбургер с шунка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ябълки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6C49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bg-BG"/>
              </w:rPr>
              <w:t>Средноаритметич</w:t>
            </w:r>
            <w:r w:rsidRPr="00786C49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bg-BG"/>
              </w:rPr>
              <w:t xml:space="preserve">на единична цена </w:t>
            </w:r>
            <w:r w:rsidRPr="0078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горните: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6C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 лв.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786C49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B47DA" w:rsidRDefault="003D2B76" w:rsidP="00A2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D2B76" w:rsidRPr="005B421D" w:rsidRDefault="003D2B76" w:rsidP="00A2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ята за цена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попълва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кандидата.</w:t>
      </w:r>
    </w:p>
    <w:p w:rsidR="003D2B76" w:rsidRDefault="003D2B76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Дата:...................................... Подпис, печат ............................... </w:t>
      </w:r>
    </w:p>
    <w:p w:rsidR="003D2B76" w:rsidRPr="00A42C18" w:rsidRDefault="003D2B76" w:rsidP="00F24BF5">
      <w:pPr>
        <w:jc w:val="right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 w:type="page"/>
      </w:r>
      <w:r w:rsidR="00A236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Об</w:t>
      </w:r>
      <w:r w:rsidR="00812E42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разец на оферта - Приложение № </w:t>
      </w:r>
      <w:r w:rsidR="00A42C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</w:p>
    <w:p w:rsidR="003D41DF" w:rsidRPr="0071631B" w:rsidRDefault="00D428F5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428F5"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  <w:t xml:space="preserve">                      </w:t>
      </w:r>
    </w:p>
    <w:p w:rsidR="003D41DF" w:rsidRPr="0071631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b/>
          <w:bCs/>
          <w:sz w:val="24"/>
          <w:szCs w:val="24"/>
        </w:rPr>
        <w:t>ОФЕРТА</w:t>
      </w: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/трите имена/</w:t>
      </w:r>
    </w:p>
    <w:p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Представляващ ...............................................................................................................................</w:t>
      </w:r>
    </w:p>
    <w:p w:rsidR="003D41DF" w:rsidRPr="009404EB" w:rsidRDefault="003D41DF" w:rsidP="003D41DF">
      <w:pPr>
        <w:spacing w:after="0" w:line="278" w:lineRule="atLeast"/>
        <w:ind w:left="-142" w:right="18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/кандидат/участник/</w:t>
      </w:r>
    </w:p>
    <w:p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за участие в конкурса за организиране на ученическо столово хранене в общинското училище ................................................................................, находящо се на територията на район .........................................</w:t>
      </w:r>
    </w:p>
    <w:p w:rsidR="003D41DF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4E1F" w:rsidRPr="009404EB" w:rsidRDefault="001D4E1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1DF" w:rsidRPr="009404EB" w:rsidRDefault="003D41DF" w:rsidP="003D41DF">
      <w:pPr>
        <w:tabs>
          <w:tab w:val="left" w:pos="416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b/>
          <w:bCs/>
          <w:sz w:val="24"/>
          <w:szCs w:val="24"/>
        </w:rPr>
        <w:t>I.     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4EB">
        <w:rPr>
          <w:rFonts w:ascii="Times New Roman" w:eastAsia="Times New Roman" w:hAnsi="Times New Roman" w:cs="Times New Roman"/>
          <w:b/>
          <w:bCs/>
          <w:sz w:val="24"/>
          <w:szCs w:val="24"/>
        </w:rPr>
        <w:t>ОФЕРТА УЧЕНИЧЕСКИ БЮФЕТ</w:t>
      </w:r>
    </w:p>
    <w:p w:rsidR="001215B4" w:rsidRPr="009404EB" w:rsidRDefault="001215B4" w:rsidP="003D41DF">
      <w:pPr>
        <w:tabs>
          <w:tab w:val="left" w:pos="1182"/>
          <w:tab w:val="left" w:leader="dot" w:pos="7763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1DF" w:rsidRPr="009404EB" w:rsidRDefault="00CB47DA" w:rsidP="003D41DF">
      <w:pPr>
        <w:tabs>
          <w:tab w:val="left" w:pos="1182"/>
          <w:tab w:val="left" w:leader="dot" w:pos="7763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. Средна цена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с включен ДДС ....................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 лева за продукти 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по асортимент -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 - Приложение №8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47DA" w:rsidRPr="009404EB" w:rsidRDefault="00CB47DA" w:rsidP="00CB47DA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47DA" w:rsidRPr="009404EB" w:rsidRDefault="00CB47DA" w:rsidP="00CB47DA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Забележка: Училищният бюфет трябва да предлага задължителен асортимент от храни и напитки в съответствие с изискванията на </w:t>
      </w:r>
      <w:r w:rsidRPr="009404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Закона за 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храните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 от 1999 г, </w:t>
      </w:r>
      <w:r w:rsidR="005E244D"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Наредба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№ </w:t>
      </w:r>
      <w:r w:rsidR="006C154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="006C1546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C1546"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6C1546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.20</w:t>
      </w:r>
      <w:r w:rsidR="006C154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1 г. на МЗХ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Наредба № 23/19.07.2005 г. на MЗ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E244D"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Наредба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№ 37/2009 г. на MЗ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. Задължителният асортимент да включва групите храни, напитки и води, отговарящи на изискванията на 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Раздел III от </w:t>
      </w:r>
      <w:r w:rsidR="005E244D"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Наредба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№ 37 от 21.07.2009 г. за здравословно хранене на учениците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 (обн., ДВ, бр. 63 от 07.08.2009 г.).</w:t>
      </w:r>
    </w:p>
    <w:p w:rsidR="00CB47DA" w:rsidRDefault="00CB47DA" w:rsidP="001215B4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Б. Концепция за развитие на обекта</w:t>
      </w:r>
    </w:p>
    <w:p w:rsidR="001D4E1F" w:rsidRPr="00525D1B" w:rsidRDefault="001D4E1F" w:rsidP="001D4E1F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план за разкриване на работни места, в т.ч. работни места, които да бъдат определени за лица с трайни физически увреждания, които са с намалена трудоспособност;</w:t>
      </w:r>
    </w:p>
    <w:p w:rsidR="001D4E1F" w:rsidRPr="00525D1B" w:rsidRDefault="001D4E1F" w:rsidP="001D4E1F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инвестиции в обекта;</w:t>
      </w:r>
    </w:p>
    <w:p w:rsidR="001D4E1F" w:rsidRPr="00525D1B" w:rsidRDefault="001D4E1F" w:rsidP="001D4E1F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други, свързани с обекта и дейността</w:t>
      </w:r>
      <w:r w:rsidR="007040D4">
        <w:rPr>
          <w:rFonts w:ascii="Times New Roman" w:eastAsia="Times New Roman" w:hAnsi="Times New Roman" w:cs="Times New Roman"/>
          <w:sz w:val="24"/>
          <w:szCs w:val="24"/>
        </w:rPr>
        <w:t xml:space="preserve">, съгласно </w:t>
      </w:r>
      <w:r w:rsidR="007040D4" w:rsidRPr="007040D4">
        <w:rPr>
          <w:rFonts w:ascii="Times New Roman" w:eastAsia="Times New Roman" w:hAnsi="Times New Roman" w:cs="Times New Roman"/>
          <w:b/>
          <w:sz w:val="24"/>
          <w:szCs w:val="24"/>
        </w:rPr>
        <w:t xml:space="preserve">т. 3 </w:t>
      </w:r>
      <w:r w:rsidR="007040D4" w:rsidRPr="007040D4">
        <w:rPr>
          <w:rFonts w:ascii="Times New Roman" w:eastAsia="Times New Roman" w:hAnsi="Times New Roman" w:cs="Times New Roman"/>
          <w:sz w:val="24"/>
          <w:szCs w:val="24"/>
        </w:rPr>
        <w:t>„Критерии и методика за оценките на офертите – Ученически бюфет“ от конкурсната документация</w:t>
      </w:r>
      <w:r w:rsidR="00704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6C7" w:rsidRPr="009404EB" w:rsidRDefault="007426C7" w:rsidP="001215B4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15B4" w:rsidRPr="009404EB" w:rsidRDefault="007426C7" w:rsidP="003D41DF">
      <w:pPr>
        <w:tabs>
          <w:tab w:val="left" w:leader="dot" w:pos="5820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41DF" w:rsidRPr="007040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15B4" w:rsidRPr="007040D4">
        <w:rPr>
          <w:rFonts w:ascii="Times New Roman" w:eastAsia="Times New Roman" w:hAnsi="Times New Roman" w:cs="Times New Roman"/>
          <w:sz w:val="24"/>
          <w:szCs w:val="24"/>
        </w:rPr>
        <w:t>Предложение за безплатни закуски ..…. % от броя на всички ученицие в училището</w:t>
      </w:r>
      <w:r w:rsidR="00DF1075" w:rsidRPr="007040D4">
        <w:rPr>
          <w:rFonts w:ascii="Times New Roman" w:eastAsia="Times New Roman" w:hAnsi="Times New Roman" w:cs="Times New Roman"/>
          <w:sz w:val="24"/>
          <w:szCs w:val="24"/>
        </w:rPr>
        <w:t xml:space="preserve"> /съгласно чл.8, ал.1, т.2 от Наредба за организиране на ученическо столово и бюфетно хранене в общинските училища на територията на Столична община/.</w:t>
      </w:r>
    </w:p>
    <w:p w:rsidR="003D41DF" w:rsidRPr="009404EB" w:rsidRDefault="007040D4" w:rsidP="007040D4">
      <w:pPr>
        <w:tabs>
          <w:tab w:val="left" w:pos="8074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215B4" w:rsidRDefault="001215B4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AC9" w:rsidRDefault="005F5AC9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6BF6" w:rsidRPr="009404EB" w:rsidRDefault="004F6BF6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1DF" w:rsidRDefault="00CE19AB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Дата: .........................                               Подпис, печат ....................................</w:t>
      </w:r>
    </w:p>
    <w:p w:rsidR="008C7886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886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27D35" w:rsidRDefault="00527D35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i/>
          <w:color w:val="000000" w:themeColor="text1"/>
          <w:lang w:val="en-US"/>
        </w:rPr>
      </w:pPr>
    </w:p>
    <w:sectPr w:rsidR="008C7886" w:rsidRPr="00A54CB5" w:rsidSect="00F54666">
      <w:footerReference w:type="default" r:id="rId14"/>
      <w:pgSz w:w="11906" w:h="16838"/>
      <w:pgMar w:top="568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5AF" w:rsidRDefault="00A205AF" w:rsidP="00A63954">
      <w:pPr>
        <w:spacing w:after="0" w:line="240" w:lineRule="auto"/>
      </w:pPr>
      <w:r>
        <w:separator/>
      </w:r>
    </w:p>
  </w:endnote>
  <w:endnote w:type="continuationSeparator" w:id="0">
    <w:p w:rsidR="00A205AF" w:rsidRDefault="00A205AF" w:rsidP="00A6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betan Machine Uni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722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5027" w:rsidRDefault="00E350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E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5027" w:rsidRDefault="00E35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5AF" w:rsidRDefault="00A205AF" w:rsidP="00A63954">
      <w:pPr>
        <w:spacing w:after="0" w:line="240" w:lineRule="auto"/>
      </w:pPr>
      <w:r>
        <w:separator/>
      </w:r>
    </w:p>
  </w:footnote>
  <w:footnote w:type="continuationSeparator" w:id="0">
    <w:p w:rsidR="00A205AF" w:rsidRDefault="00A205AF" w:rsidP="00A63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0B9"/>
    <w:multiLevelType w:val="hybridMultilevel"/>
    <w:tmpl w:val="1194BCC0"/>
    <w:lvl w:ilvl="0" w:tplc="14AE9D6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B9B7B33"/>
    <w:multiLevelType w:val="multilevel"/>
    <w:tmpl w:val="50903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A3914"/>
    <w:multiLevelType w:val="hybridMultilevel"/>
    <w:tmpl w:val="E7F4058A"/>
    <w:lvl w:ilvl="0" w:tplc="C6846B40">
      <w:start w:val="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C15E0"/>
    <w:multiLevelType w:val="multilevel"/>
    <w:tmpl w:val="D4C6582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D32963"/>
    <w:multiLevelType w:val="hybridMultilevel"/>
    <w:tmpl w:val="80A492D8"/>
    <w:lvl w:ilvl="0" w:tplc="0F42D510">
      <w:start w:val="1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6787D"/>
    <w:multiLevelType w:val="hybridMultilevel"/>
    <w:tmpl w:val="07800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E72D9"/>
    <w:multiLevelType w:val="hybridMultilevel"/>
    <w:tmpl w:val="1ACC462A"/>
    <w:lvl w:ilvl="0" w:tplc="33D85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02E1"/>
    <w:multiLevelType w:val="hybridMultilevel"/>
    <w:tmpl w:val="23DACA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116B3"/>
    <w:multiLevelType w:val="hybridMultilevel"/>
    <w:tmpl w:val="380C9A2A"/>
    <w:lvl w:ilvl="0" w:tplc="8AFA42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573E0"/>
    <w:multiLevelType w:val="multilevel"/>
    <w:tmpl w:val="4E8CB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DE5260"/>
    <w:multiLevelType w:val="multilevel"/>
    <w:tmpl w:val="075A6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286DCA"/>
    <w:multiLevelType w:val="hybridMultilevel"/>
    <w:tmpl w:val="35ECEB58"/>
    <w:lvl w:ilvl="0" w:tplc="06A8B3D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B7710AE"/>
    <w:multiLevelType w:val="hybridMultilevel"/>
    <w:tmpl w:val="1284D522"/>
    <w:lvl w:ilvl="0" w:tplc="0402000F">
      <w:start w:val="1"/>
      <w:numFmt w:val="decimal"/>
      <w:lvlText w:val="%1."/>
      <w:lvlJc w:val="left"/>
      <w:pPr>
        <w:ind w:left="1875" w:hanging="360"/>
      </w:pPr>
    </w:lvl>
    <w:lvl w:ilvl="1" w:tplc="04020019" w:tentative="1">
      <w:start w:val="1"/>
      <w:numFmt w:val="lowerLetter"/>
      <w:lvlText w:val="%2."/>
      <w:lvlJc w:val="left"/>
      <w:pPr>
        <w:ind w:left="2595" w:hanging="360"/>
      </w:pPr>
    </w:lvl>
    <w:lvl w:ilvl="2" w:tplc="0402001B" w:tentative="1">
      <w:start w:val="1"/>
      <w:numFmt w:val="lowerRoman"/>
      <w:lvlText w:val="%3."/>
      <w:lvlJc w:val="right"/>
      <w:pPr>
        <w:ind w:left="3315" w:hanging="180"/>
      </w:pPr>
    </w:lvl>
    <w:lvl w:ilvl="3" w:tplc="0402000F" w:tentative="1">
      <w:start w:val="1"/>
      <w:numFmt w:val="decimal"/>
      <w:lvlText w:val="%4."/>
      <w:lvlJc w:val="left"/>
      <w:pPr>
        <w:ind w:left="4035" w:hanging="360"/>
      </w:pPr>
    </w:lvl>
    <w:lvl w:ilvl="4" w:tplc="04020019" w:tentative="1">
      <w:start w:val="1"/>
      <w:numFmt w:val="lowerLetter"/>
      <w:lvlText w:val="%5."/>
      <w:lvlJc w:val="left"/>
      <w:pPr>
        <w:ind w:left="4755" w:hanging="360"/>
      </w:pPr>
    </w:lvl>
    <w:lvl w:ilvl="5" w:tplc="0402001B" w:tentative="1">
      <w:start w:val="1"/>
      <w:numFmt w:val="lowerRoman"/>
      <w:lvlText w:val="%6."/>
      <w:lvlJc w:val="right"/>
      <w:pPr>
        <w:ind w:left="5475" w:hanging="180"/>
      </w:pPr>
    </w:lvl>
    <w:lvl w:ilvl="6" w:tplc="0402000F" w:tentative="1">
      <w:start w:val="1"/>
      <w:numFmt w:val="decimal"/>
      <w:lvlText w:val="%7."/>
      <w:lvlJc w:val="left"/>
      <w:pPr>
        <w:ind w:left="6195" w:hanging="360"/>
      </w:pPr>
    </w:lvl>
    <w:lvl w:ilvl="7" w:tplc="04020019" w:tentative="1">
      <w:start w:val="1"/>
      <w:numFmt w:val="lowerLetter"/>
      <w:lvlText w:val="%8."/>
      <w:lvlJc w:val="left"/>
      <w:pPr>
        <w:ind w:left="6915" w:hanging="360"/>
      </w:pPr>
    </w:lvl>
    <w:lvl w:ilvl="8" w:tplc="0402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 w15:restartNumberingAfterBreak="0">
    <w:nsid w:val="752550CB"/>
    <w:multiLevelType w:val="multilevel"/>
    <w:tmpl w:val="8EB2B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67"/>
    <w:rsid w:val="000013B1"/>
    <w:rsid w:val="00012DCF"/>
    <w:rsid w:val="00012EB5"/>
    <w:rsid w:val="0001438B"/>
    <w:rsid w:val="000208A8"/>
    <w:rsid w:val="00022E6D"/>
    <w:rsid w:val="0002611F"/>
    <w:rsid w:val="00030567"/>
    <w:rsid w:val="0003295B"/>
    <w:rsid w:val="00037986"/>
    <w:rsid w:val="00040E40"/>
    <w:rsid w:val="00047853"/>
    <w:rsid w:val="000607ED"/>
    <w:rsid w:val="00064FA6"/>
    <w:rsid w:val="00066536"/>
    <w:rsid w:val="00066F04"/>
    <w:rsid w:val="000727B7"/>
    <w:rsid w:val="000729DF"/>
    <w:rsid w:val="00074E1F"/>
    <w:rsid w:val="000754AB"/>
    <w:rsid w:val="00075B61"/>
    <w:rsid w:val="00076462"/>
    <w:rsid w:val="00086B4C"/>
    <w:rsid w:val="000A6FAA"/>
    <w:rsid w:val="000B30EB"/>
    <w:rsid w:val="000B38F8"/>
    <w:rsid w:val="000B5124"/>
    <w:rsid w:val="000B58A4"/>
    <w:rsid w:val="000E0A7F"/>
    <w:rsid w:val="000E3D55"/>
    <w:rsid w:val="000E6C8E"/>
    <w:rsid w:val="000E7175"/>
    <w:rsid w:val="000F2C05"/>
    <w:rsid w:val="000F379A"/>
    <w:rsid w:val="000F40EA"/>
    <w:rsid w:val="000F6958"/>
    <w:rsid w:val="0010401C"/>
    <w:rsid w:val="0010571E"/>
    <w:rsid w:val="0011640F"/>
    <w:rsid w:val="001215B4"/>
    <w:rsid w:val="00127AAC"/>
    <w:rsid w:val="00130EE4"/>
    <w:rsid w:val="00135395"/>
    <w:rsid w:val="00137D77"/>
    <w:rsid w:val="00140E6B"/>
    <w:rsid w:val="001416F4"/>
    <w:rsid w:val="00143278"/>
    <w:rsid w:val="001511ED"/>
    <w:rsid w:val="00160814"/>
    <w:rsid w:val="00160F44"/>
    <w:rsid w:val="0016166A"/>
    <w:rsid w:val="00161F44"/>
    <w:rsid w:val="00162503"/>
    <w:rsid w:val="00164A5E"/>
    <w:rsid w:val="0016533F"/>
    <w:rsid w:val="00165A4C"/>
    <w:rsid w:val="001709E5"/>
    <w:rsid w:val="0018510C"/>
    <w:rsid w:val="00190298"/>
    <w:rsid w:val="00192040"/>
    <w:rsid w:val="0019436C"/>
    <w:rsid w:val="00195328"/>
    <w:rsid w:val="00195B3A"/>
    <w:rsid w:val="001A1C1F"/>
    <w:rsid w:val="001B1C32"/>
    <w:rsid w:val="001B2244"/>
    <w:rsid w:val="001C338C"/>
    <w:rsid w:val="001D066A"/>
    <w:rsid w:val="001D4E1F"/>
    <w:rsid w:val="001D5842"/>
    <w:rsid w:val="001D7FF8"/>
    <w:rsid w:val="001E43C4"/>
    <w:rsid w:val="001E5CD8"/>
    <w:rsid w:val="001E7456"/>
    <w:rsid w:val="001F0D37"/>
    <w:rsid w:val="001F23BB"/>
    <w:rsid w:val="001F6CAB"/>
    <w:rsid w:val="00210FE8"/>
    <w:rsid w:val="00214A37"/>
    <w:rsid w:val="00214F9E"/>
    <w:rsid w:val="00215469"/>
    <w:rsid w:val="00221945"/>
    <w:rsid w:val="00221EEC"/>
    <w:rsid w:val="002268F4"/>
    <w:rsid w:val="002328E9"/>
    <w:rsid w:val="00234E42"/>
    <w:rsid w:val="0023608E"/>
    <w:rsid w:val="0023787E"/>
    <w:rsid w:val="00241E6A"/>
    <w:rsid w:val="00242875"/>
    <w:rsid w:val="00243F50"/>
    <w:rsid w:val="00244B72"/>
    <w:rsid w:val="002510C2"/>
    <w:rsid w:val="00252B76"/>
    <w:rsid w:val="00260E2D"/>
    <w:rsid w:val="00260F06"/>
    <w:rsid w:val="0026539F"/>
    <w:rsid w:val="002709CA"/>
    <w:rsid w:val="00273BC5"/>
    <w:rsid w:val="00281913"/>
    <w:rsid w:val="0029258C"/>
    <w:rsid w:val="00297206"/>
    <w:rsid w:val="002A5809"/>
    <w:rsid w:val="002C6E44"/>
    <w:rsid w:val="002C7B1A"/>
    <w:rsid w:val="002D2ABE"/>
    <w:rsid w:val="002D7170"/>
    <w:rsid w:val="002E1998"/>
    <w:rsid w:val="002E7B2F"/>
    <w:rsid w:val="002F0E20"/>
    <w:rsid w:val="002F4BD5"/>
    <w:rsid w:val="00300EB7"/>
    <w:rsid w:val="00301349"/>
    <w:rsid w:val="00303B65"/>
    <w:rsid w:val="00313237"/>
    <w:rsid w:val="003139C4"/>
    <w:rsid w:val="00316594"/>
    <w:rsid w:val="00316B92"/>
    <w:rsid w:val="003174DE"/>
    <w:rsid w:val="00324650"/>
    <w:rsid w:val="00331B4E"/>
    <w:rsid w:val="00331E50"/>
    <w:rsid w:val="00332505"/>
    <w:rsid w:val="00341DAC"/>
    <w:rsid w:val="00350AF4"/>
    <w:rsid w:val="003544B1"/>
    <w:rsid w:val="00360931"/>
    <w:rsid w:val="00371729"/>
    <w:rsid w:val="00374CC7"/>
    <w:rsid w:val="00384419"/>
    <w:rsid w:val="00386F76"/>
    <w:rsid w:val="00397AAF"/>
    <w:rsid w:val="003A0121"/>
    <w:rsid w:val="003A0515"/>
    <w:rsid w:val="003A40E6"/>
    <w:rsid w:val="003A51A4"/>
    <w:rsid w:val="003B1D0E"/>
    <w:rsid w:val="003B2F4E"/>
    <w:rsid w:val="003B5DBA"/>
    <w:rsid w:val="003C201C"/>
    <w:rsid w:val="003C2CF7"/>
    <w:rsid w:val="003C4EDC"/>
    <w:rsid w:val="003C688A"/>
    <w:rsid w:val="003D2B76"/>
    <w:rsid w:val="003D325C"/>
    <w:rsid w:val="003D41DF"/>
    <w:rsid w:val="003D5760"/>
    <w:rsid w:val="003E198E"/>
    <w:rsid w:val="003E274F"/>
    <w:rsid w:val="003E3EA3"/>
    <w:rsid w:val="003F6116"/>
    <w:rsid w:val="003F7B2E"/>
    <w:rsid w:val="00401902"/>
    <w:rsid w:val="0040419C"/>
    <w:rsid w:val="004078FD"/>
    <w:rsid w:val="00411EE5"/>
    <w:rsid w:val="00413B03"/>
    <w:rsid w:val="00417B64"/>
    <w:rsid w:val="00420941"/>
    <w:rsid w:val="0043500A"/>
    <w:rsid w:val="00441F46"/>
    <w:rsid w:val="00445034"/>
    <w:rsid w:val="00447DB1"/>
    <w:rsid w:val="004518E0"/>
    <w:rsid w:val="0045312D"/>
    <w:rsid w:val="004541DD"/>
    <w:rsid w:val="004543FB"/>
    <w:rsid w:val="004554CF"/>
    <w:rsid w:val="00455D0D"/>
    <w:rsid w:val="00457631"/>
    <w:rsid w:val="00462690"/>
    <w:rsid w:val="0047707E"/>
    <w:rsid w:val="00480792"/>
    <w:rsid w:val="004817A8"/>
    <w:rsid w:val="00481A3C"/>
    <w:rsid w:val="00482020"/>
    <w:rsid w:val="00490C3B"/>
    <w:rsid w:val="00495E8D"/>
    <w:rsid w:val="004A1A70"/>
    <w:rsid w:val="004A20FE"/>
    <w:rsid w:val="004B28A7"/>
    <w:rsid w:val="004C03A7"/>
    <w:rsid w:val="004C7486"/>
    <w:rsid w:val="004D4EF2"/>
    <w:rsid w:val="004E094A"/>
    <w:rsid w:val="004E19D8"/>
    <w:rsid w:val="004E358D"/>
    <w:rsid w:val="004E40A1"/>
    <w:rsid w:val="004F191A"/>
    <w:rsid w:val="004F1C20"/>
    <w:rsid w:val="004F2783"/>
    <w:rsid w:val="004F307B"/>
    <w:rsid w:val="004F314B"/>
    <w:rsid w:val="004F6BF6"/>
    <w:rsid w:val="005035DD"/>
    <w:rsid w:val="00506AE3"/>
    <w:rsid w:val="005105C3"/>
    <w:rsid w:val="00513530"/>
    <w:rsid w:val="00513590"/>
    <w:rsid w:val="00514956"/>
    <w:rsid w:val="00515365"/>
    <w:rsid w:val="00516751"/>
    <w:rsid w:val="00516AF3"/>
    <w:rsid w:val="00516EC5"/>
    <w:rsid w:val="005173B2"/>
    <w:rsid w:val="00520985"/>
    <w:rsid w:val="00522E67"/>
    <w:rsid w:val="00523D2F"/>
    <w:rsid w:val="00525D1B"/>
    <w:rsid w:val="00527A48"/>
    <w:rsid w:val="00527D35"/>
    <w:rsid w:val="005302F5"/>
    <w:rsid w:val="00530C67"/>
    <w:rsid w:val="00530D91"/>
    <w:rsid w:val="00531091"/>
    <w:rsid w:val="00531BF4"/>
    <w:rsid w:val="00531D0A"/>
    <w:rsid w:val="005431C3"/>
    <w:rsid w:val="00551412"/>
    <w:rsid w:val="005542AE"/>
    <w:rsid w:val="0055637A"/>
    <w:rsid w:val="0056065C"/>
    <w:rsid w:val="00565EE5"/>
    <w:rsid w:val="00565FB6"/>
    <w:rsid w:val="0057666F"/>
    <w:rsid w:val="0058230E"/>
    <w:rsid w:val="00587CC8"/>
    <w:rsid w:val="005A3074"/>
    <w:rsid w:val="005A424A"/>
    <w:rsid w:val="005B1898"/>
    <w:rsid w:val="005C2460"/>
    <w:rsid w:val="005C3530"/>
    <w:rsid w:val="005C3C83"/>
    <w:rsid w:val="005D1429"/>
    <w:rsid w:val="005D2F5D"/>
    <w:rsid w:val="005E0F83"/>
    <w:rsid w:val="005E244D"/>
    <w:rsid w:val="005F01A9"/>
    <w:rsid w:val="005F5AC9"/>
    <w:rsid w:val="005F77BE"/>
    <w:rsid w:val="00603036"/>
    <w:rsid w:val="0061122E"/>
    <w:rsid w:val="00612F93"/>
    <w:rsid w:val="00615B81"/>
    <w:rsid w:val="006167EF"/>
    <w:rsid w:val="0062416C"/>
    <w:rsid w:val="00626DF2"/>
    <w:rsid w:val="00632591"/>
    <w:rsid w:val="00632944"/>
    <w:rsid w:val="00633735"/>
    <w:rsid w:val="00633ACE"/>
    <w:rsid w:val="0065131A"/>
    <w:rsid w:val="006527FE"/>
    <w:rsid w:val="00657D98"/>
    <w:rsid w:val="00661736"/>
    <w:rsid w:val="00661D54"/>
    <w:rsid w:val="00663B22"/>
    <w:rsid w:val="00664B2B"/>
    <w:rsid w:val="00665F9A"/>
    <w:rsid w:val="006721E1"/>
    <w:rsid w:val="0067433B"/>
    <w:rsid w:val="00675F4E"/>
    <w:rsid w:val="00682E2D"/>
    <w:rsid w:val="0068424B"/>
    <w:rsid w:val="006842EC"/>
    <w:rsid w:val="006907E9"/>
    <w:rsid w:val="00693788"/>
    <w:rsid w:val="006946D8"/>
    <w:rsid w:val="00696ACC"/>
    <w:rsid w:val="00696E47"/>
    <w:rsid w:val="006A0074"/>
    <w:rsid w:val="006B14BF"/>
    <w:rsid w:val="006B30B5"/>
    <w:rsid w:val="006B6DC4"/>
    <w:rsid w:val="006C1546"/>
    <w:rsid w:val="006C22B0"/>
    <w:rsid w:val="006C4A19"/>
    <w:rsid w:val="006D49C8"/>
    <w:rsid w:val="006E052F"/>
    <w:rsid w:val="006E1D62"/>
    <w:rsid w:val="006E5709"/>
    <w:rsid w:val="006E64A8"/>
    <w:rsid w:val="006F079C"/>
    <w:rsid w:val="006F2208"/>
    <w:rsid w:val="006F2D5A"/>
    <w:rsid w:val="006F5042"/>
    <w:rsid w:val="006F5328"/>
    <w:rsid w:val="006F6025"/>
    <w:rsid w:val="006F7465"/>
    <w:rsid w:val="00701B16"/>
    <w:rsid w:val="007040D4"/>
    <w:rsid w:val="00707DE4"/>
    <w:rsid w:val="00711897"/>
    <w:rsid w:val="00716772"/>
    <w:rsid w:val="0072045C"/>
    <w:rsid w:val="007217D9"/>
    <w:rsid w:val="00723C29"/>
    <w:rsid w:val="00726B91"/>
    <w:rsid w:val="00737304"/>
    <w:rsid w:val="00741296"/>
    <w:rsid w:val="007426C7"/>
    <w:rsid w:val="00751B74"/>
    <w:rsid w:val="007526AE"/>
    <w:rsid w:val="00755E17"/>
    <w:rsid w:val="007601DE"/>
    <w:rsid w:val="00761A72"/>
    <w:rsid w:val="007712D1"/>
    <w:rsid w:val="007762CF"/>
    <w:rsid w:val="00780320"/>
    <w:rsid w:val="0079157E"/>
    <w:rsid w:val="007919E4"/>
    <w:rsid w:val="00797980"/>
    <w:rsid w:val="007B2B11"/>
    <w:rsid w:val="007B518A"/>
    <w:rsid w:val="007B7DDF"/>
    <w:rsid w:val="007C473B"/>
    <w:rsid w:val="007D112B"/>
    <w:rsid w:val="007D77A4"/>
    <w:rsid w:val="007E042A"/>
    <w:rsid w:val="007E2425"/>
    <w:rsid w:val="007E242E"/>
    <w:rsid w:val="007E292C"/>
    <w:rsid w:val="007E4C01"/>
    <w:rsid w:val="007F68FB"/>
    <w:rsid w:val="007F7A35"/>
    <w:rsid w:val="008003A5"/>
    <w:rsid w:val="00812E42"/>
    <w:rsid w:val="00813C62"/>
    <w:rsid w:val="008168AE"/>
    <w:rsid w:val="00817765"/>
    <w:rsid w:val="00823F8F"/>
    <w:rsid w:val="00826908"/>
    <w:rsid w:val="008307C0"/>
    <w:rsid w:val="00830A32"/>
    <w:rsid w:val="00840274"/>
    <w:rsid w:val="00845601"/>
    <w:rsid w:val="00850B46"/>
    <w:rsid w:val="0086044E"/>
    <w:rsid w:val="008609B0"/>
    <w:rsid w:val="0086169C"/>
    <w:rsid w:val="00862F34"/>
    <w:rsid w:val="008654E9"/>
    <w:rsid w:val="008667CA"/>
    <w:rsid w:val="0087063C"/>
    <w:rsid w:val="00881FA8"/>
    <w:rsid w:val="0089610A"/>
    <w:rsid w:val="008A29E1"/>
    <w:rsid w:val="008A3D5D"/>
    <w:rsid w:val="008A48F1"/>
    <w:rsid w:val="008A64F6"/>
    <w:rsid w:val="008A690D"/>
    <w:rsid w:val="008B1E4C"/>
    <w:rsid w:val="008B4484"/>
    <w:rsid w:val="008B45DF"/>
    <w:rsid w:val="008B779B"/>
    <w:rsid w:val="008C2D42"/>
    <w:rsid w:val="008C3C3C"/>
    <w:rsid w:val="008C49AE"/>
    <w:rsid w:val="008C50CA"/>
    <w:rsid w:val="008C7886"/>
    <w:rsid w:val="008D569B"/>
    <w:rsid w:val="008D75E0"/>
    <w:rsid w:val="008E0C3B"/>
    <w:rsid w:val="008E4989"/>
    <w:rsid w:val="008E658E"/>
    <w:rsid w:val="008F4A8D"/>
    <w:rsid w:val="00911CD3"/>
    <w:rsid w:val="00913EF6"/>
    <w:rsid w:val="0091733B"/>
    <w:rsid w:val="00927BB5"/>
    <w:rsid w:val="009404EB"/>
    <w:rsid w:val="00940D3D"/>
    <w:rsid w:val="00947052"/>
    <w:rsid w:val="009518F1"/>
    <w:rsid w:val="0096133E"/>
    <w:rsid w:val="00961AE6"/>
    <w:rsid w:val="00963E03"/>
    <w:rsid w:val="0096485E"/>
    <w:rsid w:val="00970E2B"/>
    <w:rsid w:val="00972923"/>
    <w:rsid w:val="0097378E"/>
    <w:rsid w:val="00977F10"/>
    <w:rsid w:val="00980860"/>
    <w:rsid w:val="00980CC7"/>
    <w:rsid w:val="00984621"/>
    <w:rsid w:val="0098673F"/>
    <w:rsid w:val="00987BBE"/>
    <w:rsid w:val="009929C0"/>
    <w:rsid w:val="009934FC"/>
    <w:rsid w:val="0099681C"/>
    <w:rsid w:val="00997FB6"/>
    <w:rsid w:val="009A16A5"/>
    <w:rsid w:val="009A2569"/>
    <w:rsid w:val="009A33D0"/>
    <w:rsid w:val="009A46A4"/>
    <w:rsid w:val="009A7600"/>
    <w:rsid w:val="009B738E"/>
    <w:rsid w:val="009C532C"/>
    <w:rsid w:val="009D7BAF"/>
    <w:rsid w:val="009E3D9E"/>
    <w:rsid w:val="009E4E46"/>
    <w:rsid w:val="009E503C"/>
    <w:rsid w:val="009E6364"/>
    <w:rsid w:val="009E7E50"/>
    <w:rsid w:val="009F06E8"/>
    <w:rsid w:val="009F08F2"/>
    <w:rsid w:val="00A01150"/>
    <w:rsid w:val="00A047A4"/>
    <w:rsid w:val="00A07B11"/>
    <w:rsid w:val="00A10DA5"/>
    <w:rsid w:val="00A1498F"/>
    <w:rsid w:val="00A14F01"/>
    <w:rsid w:val="00A205AF"/>
    <w:rsid w:val="00A22775"/>
    <w:rsid w:val="00A2362F"/>
    <w:rsid w:val="00A25B10"/>
    <w:rsid w:val="00A261A0"/>
    <w:rsid w:val="00A31F3C"/>
    <w:rsid w:val="00A329B2"/>
    <w:rsid w:val="00A35849"/>
    <w:rsid w:val="00A3634E"/>
    <w:rsid w:val="00A40F25"/>
    <w:rsid w:val="00A42C18"/>
    <w:rsid w:val="00A43A52"/>
    <w:rsid w:val="00A44087"/>
    <w:rsid w:val="00A54CB5"/>
    <w:rsid w:val="00A55BAA"/>
    <w:rsid w:val="00A55F43"/>
    <w:rsid w:val="00A5613C"/>
    <w:rsid w:val="00A577DC"/>
    <w:rsid w:val="00A57F8D"/>
    <w:rsid w:val="00A63954"/>
    <w:rsid w:val="00A6483C"/>
    <w:rsid w:val="00A65328"/>
    <w:rsid w:val="00A654B1"/>
    <w:rsid w:val="00A74308"/>
    <w:rsid w:val="00A817D3"/>
    <w:rsid w:val="00A81FEB"/>
    <w:rsid w:val="00A867EE"/>
    <w:rsid w:val="00A87FB2"/>
    <w:rsid w:val="00A94441"/>
    <w:rsid w:val="00A94C70"/>
    <w:rsid w:val="00A969B2"/>
    <w:rsid w:val="00AA1149"/>
    <w:rsid w:val="00AA1ACC"/>
    <w:rsid w:val="00AA6FA8"/>
    <w:rsid w:val="00AB09B9"/>
    <w:rsid w:val="00AB0C9A"/>
    <w:rsid w:val="00AB43EC"/>
    <w:rsid w:val="00AB6726"/>
    <w:rsid w:val="00AD004E"/>
    <w:rsid w:val="00AD3784"/>
    <w:rsid w:val="00AE0F9C"/>
    <w:rsid w:val="00AE5010"/>
    <w:rsid w:val="00AE5859"/>
    <w:rsid w:val="00AF533A"/>
    <w:rsid w:val="00AF7746"/>
    <w:rsid w:val="00B00E8A"/>
    <w:rsid w:val="00B05598"/>
    <w:rsid w:val="00B108FD"/>
    <w:rsid w:val="00B13EA9"/>
    <w:rsid w:val="00B148D6"/>
    <w:rsid w:val="00B164BE"/>
    <w:rsid w:val="00B21558"/>
    <w:rsid w:val="00B21568"/>
    <w:rsid w:val="00B23A8E"/>
    <w:rsid w:val="00B25D7A"/>
    <w:rsid w:val="00B26312"/>
    <w:rsid w:val="00B36DAD"/>
    <w:rsid w:val="00B40C97"/>
    <w:rsid w:val="00B5222A"/>
    <w:rsid w:val="00B54678"/>
    <w:rsid w:val="00B55E38"/>
    <w:rsid w:val="00B718A3"/>
    <w:rsid w:val="00B72108"/>
    <w:rsid w:val="00B7412A"/>
    <w:rsid w:val="00B767C3"/>
    <w:rsid w:val="00B77DA9"/>
    <w:rsid w:val="00B8119B"/>
    <w:rsid w:val="00B816C4"/>
    <w:rsid w:val="00B81B77"/>
    <w:rsid w:val="00B84CEC"/>
    <w:rsid w:val="00B858A5"/>
    <w:rsid w:val="00B9424E"/>
    <w:rsid w:val="00B96D0C"/>
    <w:rsid w:val="00B96FB9"/>
    <w:rsid w:val="00BA12E4"/>
    <w:rsid w:val="00BA6025"/>
    <w:rsid w:val="00BA7306"/>
    <w:rsid w:val="00BB00F9"/>
    <w:rsid w:val="00BB243E"/>
    <w:rsid w:val="00BB250B"/>
    <w:rsid w:val="00BB614F"/>
    <w:rsid w:val="00BC2008"/>
    <w:rsid w:val="00BD3DDB"/>
    <w:rsid w:val="00BD42FD"/>
    <w:rsid w:val="00BD5B07"/>
    <w:rsid w:val="00BD7585"/>
    <w:rsid w:val="00BE3939"/>
    <w:rsid w:val="00BE446D"/>
    <w:rsid w:val="00BF1685"/>
    <w:rsid w:val="00BF71E6"/>
    <w:rsid w:val="00C00356"/>
    <w:rsid w:val="00C019AB"/>
    <w:rsid w:val="00C0424F"/>
    <w:rsid w:val="00C047B9"/>
    <w:rsid w:val="00C10839"/>
    <w:rsid w:val="00C14A49"/>
    <w:rsid w:val="00C154D5"/>
    <w:rsid w:val="00C15853"/>
    <w:rsid w:val="00C15941"/>
    <w:rsid w:val="00C17158"/>
    <w:rsid w:val="00C27795"/>
    <w:rsid w:val="00C36261"/>
    <w:rsid w:val="00C404F2"/>
    <w:rsid w:val="00C43A23"/>
    <w:rsid w:val="00C463D2"/>
    <w:rsid w:val="00C4748C"/>
    <w:rsid w:val="00C47769"/>
    <w:rsid w:val="00C53FC8"/>
    <w:rsid w:val="00C60F26"/>
    <w:rsid w:val="00C707C4"/>
    <w:rsid w:val="00C753EC"/>
    <w:rsid w:val="00C8036C"/>
    <w:rsid w:val="00C831F0"/>
    <w:rsid w:val="00C83618"/>
    <w:rsid w:val="00C840AA"/>
    <w:rsid w:val="00C87270"/>
    <w:rsid w:val="00C91E95"/>
    <w:rsid w:val="00C95858"/>
    <w:rsid w:val="00CA6FAA"/>
    <w:rsid w:val="00CB36A6"/>
    <w:rsid w:val="00CB47DA"/>
    <w:rsid w:val="00CB73AB"/>
    <w:rsid w:val="00CC5C19"/>
    <w:rsid w:val="00CC7B16"/>
    <w:rsid w:val="00CD6160"/>
    <w:rsid w:val="00CE19AB"/>
    <w:rsid w:val="00CE6A2E"/>
    <w:rsid w:val="00CF0430"/>
    <w:rsid w:val="00CF2ED4"/>
    <w:rsid w:val="00CF4D6A"/>
    <w:rsid w:val="00CF591F"/>
    <w:rsid w:val="00CF5BD9"/>
    <w:rsid w:val="00CF67FC"/>
    <w:rsid w:val="00D013C5"/>
    <w:rsid w:val="00D0447C"/>
    <w:rsid w:val="00D070DB"/>
    <w:rsid w:val="00D075EB"/>
    <w:rsid w:val="00D1331B"/>
    <w:rsid w:val="00D13F95"/>
    <w:rsid w:val="00D17F58"/>
    <w:rsid w:val="00D22043"/>
    <w:rsid w:val="00D244A9"/>
    <w:rsid w:val="00D24DAB"/>
    <w:rsid w:val="00D251AE"/>
    <w:rsid w:val="00D26CF3"/>
    <w:rsid w:val="00D3019A"/>
    <w:rsid w:val="00D34DB5"/>
    <w:rsid w:val="00D359DE"/>
    <w:rsid w:val="00D40165"/>
    <w:rsid w:val="00D428F5"/>
    <w:rsid w:val="00D44C7D"/>
    <w:rsid w:val="00D46D68"/>
    <w:rsid w:val="00D47108"/>
    <w:rsid w:val="00D5291A"/>
    <w:rsid w:val="00D55ACC"/>
    <w:rsid w:val="00D623FF"/>
    <w:rsid w:val="00D631E3"/>
    <w:rsid w:val="00D6787C"/>
    <w:rsid w:val="00D723E7"/>
    <w:rsid w:val="00D724EE"/>
    <w:rsid w:val="00D75598"/>
    <w:rsid w:val="00D81304"/>
    <w:rsid w:val="00D82409"/>
    <w:rsid w:val="00D875B1"/>
    <w:rsid w:val="00D94DB8"/>
    <w:rsid w:val="00D96FE9"/>
    <w:rsid w:val="00DA22E2"/>
    <w:rsid w:val="00DB0649"/>
    <w:rsid w:val="00DC2EAD"/>
    <w:rsid w:val="00DC5E97"/>
    <w:rsid w:val="00DC6180"/>
    <w:rsid w:val="00DC7842"/>
    <w:rsid w:val="00DE3CB1"/>
    <w:rsid w:val="00DF1075"/>
    <w:rsid w:val="00E01CD6"/>
    <w:rsid w:val="00E023E2"/>
    <w:rsid w:val="00E04395"/>
    <w:rsid w:val="00E04995"/>
    <w:rsid w:val="00E057EE"/>
    <w:rsid w:val="00E1125E"/>
    <w:rsid w:val="00E14AD1"/>
    <w:rsid w:val="00E16C1E"/>
    <w:rsid w:val="00E2103C"/>
    <w:rsid w:val="00E22115"/>
    <w:rsid w:val="00E246E5"/>
    <w:rsid w:val="00E26DEF"/>
    <w:rsid w:val="00E3500A"/>
    <w:rsid w:val="00E35027"/>
    <w:rsid w:val="00E445FF"/>
    <w:rsid w:val="00E446D9"/>
    <w:rsid w:val="00E447CC"/>
    <w:rsid w:val="00E456C9"/>
    <w:rsid w:val="00E47124"/>
    <w:rsid w:val="00E47E19"/>
    <w:rsid w:val="00E56FD3"/>
    <w:rsid w:val="00E573D0"/>
    <w:rsid w:val="00E63B75"/>
    <w:rsid w:val="00E667FF"/>
    <w:rsid w:val="00E6730C"/>
    <w:rsid w:val="00E67BE8"/>
    <w:rsid w:val="00E70AD0"/>
    <w:rsid w:val="00E722D4"/>
    <w:rsid w:val="00E74DF8"/>
    <w:rsid w:val="00E81693"/>
    <w:rsid w:val="00E85B4E"/>
    <w:rsid w:val="00E9035F"/>
    <w:rsid w:val="00E967C8"/>
    <w:rsid w:val="00E97857"/>
    <w:rsid w:val="00EA0116"/>
    <w:rsid w:val="00EA46E8"/>
    <w:rsid w:val="00EA5DE9"/>
    <w:rsid w:val="00EA64FD"/>
    <w:rsid w:val="00EB07B5"/>
    <w:rsid w:val="00EB2CB7"/>
    <w:rsid w:val="00EC0F77"/>
    <w:rsid w:val="00EC37F6"/>
    <w:rsid w:val="00EC71D9"/>
    <w:rsid w:val="00EC7F43"/>
    <w:rsid w:val="00ED0C85"/>
    <w:rsid w:val="00ED2B7B"/>
    <w:rsid w:val="00EE03B6"/>
    <w:rsid w:val="00F02D14"/>
    <w:rsid w:val="00F05281"/>
    <w:rsid w:val="00F054D4"/>
    <w:rsid w:val="00F169D0"/>
    <w:rsid w:val="00F24BF5"/>
    <w:rsid w:val="00F2636D"/>
    <w:rsid w:val="00F34C41"/>
    <w:rsid w:val="00F4003C"/>
    <w:rsid w:val="00F425AA"/>
    <w:rsid w:val="00F5393F"/>
    <w:rsid w:val="00F54666"/>
    <w:rsid w:val="00F57FE5"/>
    <w:rsid w:val="00F60399"/>
    <w:rsid w:val="00F716E6"/>
    <w:rsid w:val="00F71A66"/>
    <w:rsid w:val="00F815DD"/>
    <w:rsid w:val="00F81BDE"/>
    <w:rsid w:val="00F82700"/>
    <w:rsid w:val="00F84765"/>
    <w:rsid w:val="00F84C8C"/>
    <w:rsid w:val="00F84D8E"/>
    <w:rsid w:val="00F84DC7"/>
    <w:rsid w:val="00F9067D"/>
    <w:rsid w:val="00F92A98"/>
    <w:rsid w:val="00F93D2C"/>
    <w:rsid w:val="00F94B37"/>
    <w:rsid w:val="00F96574"/>
    <w:rsid w:val="00FA03FA"/>
    <w:rsid w:val="00FA1681"/>
    <w:rsid w:val="00FA330F"/>
    <w:rsid w:val="00FC1C38"/>
    <w:rsid w:val="00FC54FC"/>
    <w:rsid w:val="00FC6D66"/>
    <w:rsid w:val="00FD2169"/>
    <w:rsid w:val="00FD3DD3"/>
    <w:rsid w:val="00FD43D6"/>
    <w:rsid w:val="00FE0410"/>
    <w:rsid w:val="00FE4B4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0030"/>
  <w15:docId w15:val="{641AC7AB-FE9E-41D9-8367-A447E4B5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2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C67"/>
    <w:rPr>
      <w:color w:val="0000FF" w:themeColor="hyperlink"/>
      <w:u w:val="single"/>
    </w:rPr>
  </w:style>
  <w:style w:type="paragraph" w:customStyle="1" w:styleId="ParagraphStyle">
    <w:name w:val="Paragraph Style"/>
    <w:uiPriority w:val="99"/>
    <w:rsid w:val="00530C67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" w:eastAsia="SimSun" w:hAnsi="Times New Roman" w:cs="Times New Roman"/>
      <w:sz w:val="24"/>
      <w:szCs w:val="24"/>
      <w:lang w:eastAsia="bg-BG"/>
    </w:rPr>
  </w:style>
  <w:style w:type="character" w:customStyle="1" w:styleId="FontStyle">
    <w:name w:val="Font Style"/>
    <w:uiPriority w:val="99"/>
    <w:rsid w:val="00530C67"/>
  </w:style>
  <w:style w:type="paragraph" w:customStyle="1" w:styleId="ParagraphStyle1">
    <w:name w:val="Paragraph Style1"/>
    <w:uiPriority w:val="99"/>
    <w:rsid w:val="00530C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30C67"/>
    <w:pPr>
      <w:ind w:left="720"/>
      <w:contextualSpacing/>
    </w:pPr>
    <w:rPr>
      <w:lang w:val="en-US"/>
    </w:rPr>
  </w:style>
  <w:style w:type="character" w:customStyle="1" w:styleId="historyitem">
    <w:name w:val="historyitem"/>
    <w:basedOn w:val="DefaultParagraphFont"/>
    <w:rsid w:val="00530C67"/>
  </w:style>
  <w:style w:type="character" w:customStyle="1" w:styleId="historyitemselected1">
    <w:name w:val="historyitemselected1"/>
    <w:basedOn w:val="DefaultParagraphFont"/>
    <w:rsid w:val="00530C67"/>
    <w:rPr>
      <w:b/>
      <w:bCs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954"/>
  </w:style>
  <w:style w:type="paragraph" w:styleId="Footer">
    <w:name w:val="footer"/>
    <w:basedOn w:val="Normal"/>
    <w:link w:val="FooterChar"/>
    <w:uiPriority w:val="99"/>
    <w:unhideWhenUsed/>
    <w:rsid w:val="00A6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954"/>
  </w:style>
  <w:style w:type="character" w:customStyle="1" w:styleId="newdocreference1">
    <w:name w:val="newdocreference1"/>
    <w:basedOn w:val="DefaultParagraphFont"/>
    <w:rsid w:val="005F77BE"/>
    <w:rPr>
      <w:i w:val="0"/>
      <w:iCs w:val="0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41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41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41DF"/>
    <w:rPr>
      <w:vertAlign w:val="superscript"/>
    </w:rPr>
  </w:style>
  <w:style w:type="character" w:customStyle="1" w:styleId="inputvalue">
    <w:name w:val="input_value"/>
    <w:basedOn w:val="DefaultParagraphFont"/>
    <w:uiPriority w:val="99"/>
    <w:rsid w:val="006E64A8"/>
    <w:rPr>
      <w:rFonts w:cs="Times New Roman"/>
    </w:rPr>
  </w:style>
  <w:style w:type="character" w:customStyle="1" w:styleId="a">
    <w:name w:val="Основен текст_"/>
    <w:basedOn w:val="DefaultParagraphFont"/>
    <w:link w:val="a0"/>
    <w:rsid w:val="000208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0">
    <w:name w:val="Основен текст"/>
    <w:basedOn w:val="Normal"/>
    <w:link w:val="a"/>
    <w:rsid w:val="000208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ен текст (3)_"/>
    <w:basedOn w:val="DefaultParagraphFont"/>
    <w:link w:val="30"/>
    <w:rsid w:val="000208A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0208A8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4FranklinGothicHeavy95pt0pt">
    <w:name w:val="Основен текст (4) + Franklin Gothic Heavy;9;5 pt;Не е курсив;Разредка 0 pt"/>
    <w:basedOn w:val="DefaultParagraphFont"/>
    <w:rsid w:val="00E722D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bg-BG"/>
    </w:rPr>
  </w:style>
  <w:style w:type="character" w:customStyle="1" w:styleId="SegoeUI115pt">
    <w:name w:val="Основен текст + Segoe UI;11;5 pt"/>
    <w:basedOn w:val="a"/>
    <w:rsid w:val="00E722D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/>
    </w:rPr>
  </w:style>
  <w:style w:type="paragraph" w:styleId="CommentText">
    <w:name w:val="annotation text"/>
    <w:basedOn w:val="Normal"/>
    <w:link w:val="CommentTextChar"/>
    <w:uiPriority w:val="99"/>
    <w:unhideWhenUsed/>
    <w:rsid w:val="004E4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0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12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6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9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15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3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4512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8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8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080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735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4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7618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296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40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1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67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44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59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4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ofi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redec-sofi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27sou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2222127@edu.mon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edec-sofi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D10F-43BB-4B90-8DE8-8628CFE0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31</Pages>
  <Words>10950</Words>
  <Characters>62416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2022-06-20T08:07:00Z</cp:lastPrinted>
  <dcterms:created xsi:type="dcterms:W3CDTF">2022-06-20T06:43:00Z</dcterms:created>
  <dcterms:modified xsi:type="dcterms:W3CDTF">2022-06-20T08:13:00Z</dcterms:modified>
</cp:coreProperties>
</file>