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C" w:rsidRPr="00600C08" w:rsidRDefault="009270FC" w:rsidP="0046522B">
      <w:pPr>
        <w:jc w:val="center"/>
      </w:pPr>
      <w:bookmarkStart w:id="0" w:name="_GoBack"/>
      <w:bookmarkEnd w:id="0"/>
      <w:r w:rsidRPr="00600C08">
        <w:t>Въздигане. Първият випуск</w:t>
      </w:r>
    </w:p>
    <w:p w:rsidR="009270FC" w:rsidRPr="00600C08" w:rsidRDefault="009270FC" w:rsidP="0046522B">
      <w:pPr>
        <w:jc w:val="center"/>
      </w:pPr>
      <w:r w:rsidRPr="00600C08">
        <w:t>125 г. от основаването на Националната художествена академия</w:t>
      </w:r>
    </w:p>
    <w:p w:rsidR="009270FC" w:rsidRPr="00600C08" w:rsidRDefault="009270FC" w:rsidP="0046522B">
      <w:pPr>
        <w:jc w:val="center"/>
      </w:pPr>
      <w:r w:rsidRPr="00600C08">
        <w:t>14 септември – 28 ноември 2021 г.</w:t>
      </w:r>
    </w:p>
    <w:p w:rsidR="0046522B" w:rsidRDefault="0046522B" w:rsidP="0046522B">
      <w:pPr>
        <w:jc w:val="center"/>
        <w:rPr>
          <w:color w:val="767171"/>
        </w:rPr>
      </w:pPr>
    </w:p>
    <w:p w:rsidR="009270FC" w:rsidRPr="00600C08" w:rsidRDefault="009270FC" w:rsidP="0046522B">
      <w:pPr>
        <w:jc w:val="center"/>
        <w:rPr>
          <w:color w:val="767171"/>
        </w:rPr>
      </w:pPr>
      <w:r w:rsidRPr="00600C08">
        <w:rPr>
          <w:color w:val="767171"/>
        </w:rPr>
        <w:t>Exalting. The first class.</w:t>
      </w:r>
    </w:p>
    <w:p w:rsidR="009270FC" w:rsidRPr="00600C08" w:rsidRDefault="009270FC" w:rsidP="0046522B">
      <w:pPr>
        <w:jc w:val="center"/>
        <w:rPr>
          <w:color w:val="767171"/>
        </w:rPr>
      </w:pPr>
      <w:r w:rsidRPr="00600C08">
        <w:rPr>
          <w:color w:val="767171"/>
        </w:rPr>
        <w:t>125 years since the establishment of the National Academy of Art</w:t>
      </w:r>
    </w:p>
    <w:p w:rsidR="009270FC" w:rsidRPr="00600C08" w:rsidRDefault="009270FC" w:rsidP="0046522B">
      <w:pPr>
        <w:jc w:val="center"/>
        <w:rPr>
          <w:color w:val="767171"/>
        </w:rPr>
      </w:pPr>
      <w:r w:rsidRPr="00600C08">
        <w:rPr>
          <w:color w:val="767171"/>
        </w:rPr>
        <w:t>September 14 –November 28, 2021</w:t>
      </w:r>
    </w:p>
    <w:p w:rsidR="009270FC" w:rsidRPr="00600C08" w:rsidRDefault="009270FC" w:rsidP="006C30E7">
      <w:pPr>
        <w:spacing w:line="240" w:lineRule="auto"/>
      </w:pPr>
    </w:p>
    <w:p w:rsidR="00F35A44" w:rsidRPr="000A19C2" w:rsidRDefault="000A19C2" w:rsidP="00F35A44">
      <w:pPr>
        <w:spacing w:before="240" w:after="240" w:line="240" w:lineRule="auto"/>
        <w:rPr>
          <w:lang w:val="en-US"/>
        </w:rPr>
      </w:pPr>
      <w:r>
        <w:rPr>
          <w:lang w:val="en-US"/>
        </w:rPr>
        <w:t>1</w:t>
      </w:r>
    </w:p>
    <w:p w:rsidR="00F35A44" w:rsidRPr="00600C08" w:rsidRDefault="00F35A44" w:rsidP="00F35A44">
      <w:pPr>
        <w:spacing w:before="240" w:after="240" w:line="240" w:lineRule="auto"/>
        <w:rPr>
          <w:b/>
        </w:rPr>
      </w:pPr>
      <w:r w:rsidRPr="00600C08">
        <w:rPr>
          <w:b/>
        </w:rPr>
        <w:t>Теодор Рали</w:t>
      </w:r>
      <w:r w:rsidRPr="00600C08">
        <w:rPr>
          <w:b/>
          <w:lang w:val="en-US"/>
        </w:rPr>
        <w:t xml:space="preserve"> </w:t>
      </w:r>
      <w:r w:rsidRPr="00600C08">
        <w:rPr>
          <w:b/>
        </w:rPr>
        <w:t>(1852–1909)</w:t>
      </w:r>
    </w:p>
    <w:p w:rsidR="00F35A44" w:rsidRPr="00600C08" w:rsidRDefault="00F35A44" w:rsidP="00F35A44">
      <w:pPr>
        <w:spacing w:before="240" w:after="240" w:line="240" w:lineRule="auto"/>
      </w:pPr>
      <w:r w:rsidRPr="00600C08">
        <w:t>Изкушение, 1896</w:t>
      </w:r>
    </w:p>
    <w:p w:rsidR="00F35A44" w:rsidRPr="00600C08" w:rsidRDefault="00F35A44" w:rsidP="00F35A44">
      <w:pPr>
        <w:spacing w:before="240" w:after="240" w:line="240" w:lineRule="auto"/>
      </w:pPr>
      <w:r w:rsidRPr="00600C08">
        <w:t>маслени бои върху платно, 76 х 107 см</w:t>
      </w:r>
    </w:p>
    <w:p w:rsidR="00F35A44" w:rsidRPr="00600C08" w:rsidRDefault="00F35A44" w:rsidP="00F35A44">
      <w:pPr>
        <w:spacing w:before="240" w:after="240" w:line="240" w:lineRule="auto"/>
      </w:pPr>
      <w:r w:rsidRPr="00600C08">
        <w:t>Национална галерия</w:t>
      </w:r>
    </w:p>
    <w:p w:rsidR="00F35A44" w:rsidRPr="00600C08" w:rsidRDefault="00F35A44" w:rsidP="00F35A44">
      <w:pPr>
        <w:spacing w:before="240" w:after="240" w:line="240" w:lineRule="auto"/>
        <w:rPr>
          <w:b/>
          <w:color w:val="767171" w:themeColor="background2" w:themeShade="80"/>
        </w:rPr>
      </w:pPr>
      <w:r w:rsidRPr="00600C08">
        <w:rPr>
          <w:b/>
          <w:color w:val="767171" w:themeColor="background2" w:themeShade="80"/>
          <w:lang w:val="en-US"/>
        </w:rPr>
        <w:t xml:space="preserve">Teodor Rali </w:t>
      </w:r>
      <w:r w:rsidRPr="00600C08">
        <w:rPr>
          <w:b/>
          <w:color w:val="767171" w:themeColor="background2" w:themeShade="80"/>
        </w:rPr>
        <w:t>(1852–1909)</w:t>
      </w:r>
    </w:p>
    <w:p w:rsidR="00F35A44" w:rsidRPr="00600C08" w:rsidRDefault="00F35A44" w:rsidP="00F35A44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  <w:lang w:val="en-US"/>
        </w:rPr>
        <w:t>Temptation</w:t>
      </w:r>
      <w:r w:rsidRPr="00600C08">
        <w:rPr>
          <w:color w:val="767171" w:themeColor="background2" w:themeShade="80"/>
        </w:rPr>
        <w:t>, 1896</w:t>
      </w:r>
    </w:p>
    <w:p w:rsidR="00F35A44" w:rsidRPr="00600C08" w:rsidRDefault="00F35A44" w:rsidP="00F35A44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oil on canva</w:t>
      </w:r>
      <w:r w:rsidRPr="00600C08">
        <w:rPr>
          <w:color w:val="767171" w:themeColor="background2" w:themeShade="80"/>
          <w:lang w:val="en-US"/>
        </w:rPr>
        <w:t>s</w:t>
      </w:r>
      <w:r w:rsidRPr="00600C08">
        <w:rPr>
          <w:color w:val="767171" w:themeColor="background2" w:themeShade="80"/>
        </w:rPr>
        <w:t>, 76 х 107 cm</w:t>
      </w:r>
    </w:p>
    <w:p w:rsidR="00F35A44" w:rsidRPr="00600C08" w:rsidRDefault="00F35A44" w:rsidP="00F35A44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 xml:space="preserve">National Gallery </w:t>
      </w:r>
    </w:p>
    <w:p w:rsidR="00F35A44" w:rsidRPr="00600C08" w:rsidRDefault="00F35A44" w:rsidP="006C30E7">
      <w:pPr>
        <w:spacing w:line="240" w:lineRule="auto"/>
      </w:pPr>
    </w:p>
    <w:p w:rsidR="006C30E7" w:rsidRPr="000A19C2" w:rsidRDefault="000A19C2" w:rsidP="006C30E7">
      <w:pPr>
        <w:spacing w:line="240" w:lineRule="auto"/>
        <w:rPr>
          <w:lang w:val="en-US"/>
        </w:rPr>
      </w:pPr>
      <w:r>
        <w:rPr>
          <w:lang w:val="en-US"/>
        </w:rPr>
        <w:t>2</w:t>
      </w:r>
    </w:p>
    <w:p w:rsidR="006C30E7" w:rsidRPr="00600C08" w:rsidRDefault="006C30E7" w:rsidP="006C30E7">
      <w:pPr>
        <w:spacing w:before="240" w:after="240" w:line="240" w:lineRule="auto"/>
        <w:rPr>
          <w:b/>
        </w:rPr>
      </w:pPr>
      <w:r w:rsidRPr="00600C08">
        <w:rPr>
          <w:b/>
        </w:rPr>
        <w:t>Иван /Ян-Вацлав/ Мърквичка (1856–1938)</w:t>
      </w:r>
    </w:p>
    <w:p w:rsidR="006C30E7" w:rsidRPr="00600C08" w:rsidRDefault="006C30E7" w:rsidP="006C30E7">
      <w:pPr>
        <w:spacing w:line="240" w:lineRule="auto"/>
      </w:pPr>
      <w:r w:rsidRPr="00600C08">
        <w:t>Майка и дете, началото на ХХ в.</w:t>
      </w:r>
    </w:p>
    <w:p w:rsidR="006C30E7" w:rsidRPr="00600C08" w:rsidRDefault="006C30E7" w:rsidP="006C30E7">
      <w:pPr>
        <w:spacing w:line="240" w:lineRule="auto"/>
      </w:pPr>
      <w:r w:rsidRPr="00600C08">
        <w:t>маслени бои върху платно, 94,5 x 80,5 см</w:t>
      </w:r>
    </w:p>
    <w:p w:rsidR="006C30E7" w:rsidRPr="00600C08" w:rsidRDefault="006C30E7" w:rsidP="006C30E7">
      <w:pPr>
        <w:spacing w:line="240" w:lineRule="auto"/>
      </w:pPr>
      <w:r w:rsidRPr="00600C08">
        <w:t>Софийска градска художествена галерия</w:t>
      </w:r>
    </w:p>
    <w:p w:rsidR="006C30E7" w:rsidRPr="00600C08" w:rsidRDefault="006C30E7" w:rsidP="006C30E7">
      <w:pPr>
        <w:spacing w:before="240" w:after="240" w:line="240" w:lineRule="auto"/>
        <w:rPr>
          <w:b/>
          <w:color w:val="767171" w:themeColor="background2" w:themeShade="80"/>
        </w:rPr>
      </w:pPr>
      <w:r w:rsidRPr="00600C08">
        <w:rPr>
          <w:b/>
          <w:color w:val="767171" w:themeColor="background2" w:themeShade="80"/>
          <w:lang w:val="en-US"/>
        </w:rPr>
        <w:t>Ivan</w:t>
      </w:r>
      <w:r w:rsidRPr="00600C08">
        <w:rPr>
          <w:b/>
          <w:color w:val="767171" w:themeColor="background2" w:themeShade="80"/>
        </w:rPr>
        <w:t xml:space="preserve"> /</w:t>
      </w:r>
      <w:r w:rsidRPr="00600C08">
        <w:rPr>
          <w:b/>
          <w:color w:val="767171" w:themeColor="background2" w:themeShade="80"/>
          <w:lang w:val="en-US"/>
        </w:rPr>
        <w:t>Ian</w:t>
      </w:r>
      <w:r w:rsidRPr="00600C08">
        <w:rPr>
          <w:b/>
          <w:color w:val="767171" w:themeColor="background2" w:themeShade="80"/>
        </w:rPr>
        <w:t>-</w:t>
      </w:r>
      <w:r w:rsidRPr="00600C08">
        <w:rPr>
          <w:b/>
          <w:color w:val="767171" w:themeColor="background2" w:themeShade="80"/>
          <w:lang w:val="en-US"/>
        </w:rPr>
        <w:t>Vaclav</w:t>
      </w:r>
      <w:r w:rsidRPr="00600C08">
        <w:rPr>
          <w:b/>
          <w:color w:val="767171" w:themeColor="background2" w:themeShade="80"/>
        </w:rPr>
        <w:t>/</w:t>
      </w:r>
      <w:r w:rsidRPr="00600C08">
        <w:rPr>
          <w:b/>
          <w:color w:val="767171" w:themeColor="background2" w:themeShade="80"/>
          <w:lang w:val="en-US"/>
        </w:rPr>
        <w:t xml:space="preserve"> </w:t>
      </w:r>
      <w:r w:rsidRPr="00600C08">
        <w:rPr>
          <w:b/>
          <w:color w:val="767171" w:themeColor="background2" w:themeShade="80"/>
          <w:shd w:val="clear" w:color="auto" w:fill="FFFFFF"/>
        </w:rPr>
        <w:t>Mrkvička</w:t>
      </w:r>
      <w:r w:rsidRPr="00600C08">
        <w:rPr>
          <w:bCs/>
          <w:color w:val="767171" w:themeColor="background2" w:themeShade="80"/>
        </w:rPr>
        <w:t xml:space="preserve"> </w:t>
      </w:r>
      <w:r w:rsidRPr="00600C08">
        <w:rPr>
          <w:b/>
          <w:color w:val="767171" w:themeColor="background2" w:themeShade="80"/>
        </w:rPr>
        <w:t>(1856–1938)</w:t>
      </w:r>
    </w:p>
    <w:p w:rsidR="006C30E7" w:rsidRPr="00600C08" w:rsidRDefault="006C30E7" w:rsidP="006C30E7">
      <w:pPr>
        <w:spacing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  <w:lang w:val="en-US"/>
        </w:rPr>
        <w:lastRenderedPageBreak/>
        <w:t>Mother and Child</w:t>
      </w:r>
      <w:r w:rsidRPr="00600C08">
        <w:rPr>
          <w:color w:val="767171" w:themeColor="background2" w:themeShade="80"/>
        </w:rPr>
        <w:t>, early 20</w:t>
      </w:r>
      <w:r w:rsidRPr="00600C08">
        <w:rPr>
          <w:color w:val="767171" w:themeColor="background2" w:themeShade="80"/>
          <w:vertAlign w:val="superscript"/>
          <w:lang w:val="en-US"/>
        </w:rPr>
        <w:t>th</w:t>
      </w:r>
      <w:r w:rsidRPr="00600C08">
        <w:rPr>
          <w:color w:val="767171" w:themeColor="background2" w:themeShade="80"/>
        </w:rPr>
        <w:t xml:space="preserve"> century</w:t>
      </w:r>
    </w:p>
    <w:p w:rsidR="006C30E7" w:rsidRPr="00600C08" w:rsidRDefault="006C30E7" w:rsidP="006C30E7">
      <w:pPr>
        <w:spacing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oil on canvas, 94</w:t>
      </w:r>
      <w:r w:rsidRPr="00600C08">
        <w:rPr>
          <w:color w:val="767171" w:themeColor="background2" w:themeShade="80"/>
          <w:lang w:val="en-US"/>
        </w:rPr>
        <w:t>.</w:t>
      </w:r>
      <w:r w:rsidRPr="00600C08">
        <w:rPr>
          <w:color w:val="767171" w:themeColor="background2" w:themeShade="80"/>
        </w:rPr>
        <w:t>5 x 8</w:t>
      </w:r>
      <w:r w:rsidRPr="00600C08">
        <w:rPr>
          <w:color w:val="767171" w:themeColor="background2" w:themeShade="80"/>
          <w:lang w:val="en-US"/>
        </w:rPr>
        <w:t>.</w:t>
      </w:r>
      <w:r w:rsidRPr="00600C08">
        <w:rPr>
          <w:color w:val="767171" w:themeColor="background2" w:themeShade="80"/>
        </w:rPr>
        <w:t>5 cm</w:t>
      </w:r>
    </w:p>
    <w:p w:rsidR="006C30E7" w:rsidRPr="00600C08" w:rsidRDefault="006C30E7" w:rsidP="006C30E7">
      <w:pPr>
        <w:spacing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Sofia City Art Gallery</w:t>
      </w:r>
    </w:p>
    <w:p w:rsidR="00620575" w:rsidRPr="00600C08" w:rsidRDefault="00620575"/>
    <w:p w:rsidR="006C30E7" w:rsidRPr="00600C08" w:rsidRDefault="000A19C2" w:rsidP="006C30E7">
      <w:pPr>
        <w:spacing w:before="240" w:after="240" w:line="240" w:lineRule="auto"/>
      </w:pPr>
      <w:r>
        <w:rPr>
          <w:lang w:val="en-US"/>
        </w:rPr>
        <w:t>3</w:t>
      </w:r>
      <w:r w:rsidR="006C30E7" w:rsidRPr="00600C08">
        <w:tab/>
      </w:r>
      <w:r w:rsidR="006C30E7" w:rsidRPr="00600C08">
        <w:tab/>
      </w:r>
    </w:p>
    <w:p w:rsidR="006C30E7" w:rsidRPr="00600C08" w:rsidRDefault="006C30E7" w:rsidP="006C30E7">
      <w:pPr>
        <w:spacing w:before="240" w:after="240" w:line="240" w:lineRule="auto"/>
        <w:rPr>
          <w:b/>
        </w:rPr>
      </w:pPr>
      <w:r w:rsidRPr="00600C08">
        <w:rPr>
          <w:b/>
        </w:rPr>
        <w:t>Борис Цемах Шац (1866–1932)</w:t>
      </w:r>
    </w:p>
    <w:p w:rsidR="006C30E7" w:rsidRPr="00600C08" w:rsidRDefault="006C30E7" w:rsidP="006C30E7">
      <w:pPr>
        <w:spacing w:before="240" w:after="240" w:line="240" w:lineRule="auto"/>
      </w:pPr>
      <w:r w:rsidRPr="00600C08">
        <w:t>Бюст на Макавей, ок. 1894</w:t>
      </w:r>
    </w:p>
    <w:p w:rsidR="006C30E7" w:rsidRPr="00600C08" w:rsidRDefault="006C30E7" w:rsidP="006C30E7">
      <w:pPr>
        <w:spacing w:before="240" w:after="240" w:line="240" w:lineRule="auto"/>
      </w:pPr>
      <w:r w:rsidRPr="00600C08">
        <w:t>патиниран гипс, 50 х 36 х 34 см</w:t>
      </w:r>
    </w:p>
    <w:p w:rsidR="006C30E7" w:rsidRPr="00600C08" w:rsidRDefault="006C30E7" w:rsidP="006C30E7">
      <w:pPr>
        <w:spacing w:before="240" w:after="240" w:line="240" w:lineRule="auto"/>
      </w:pPr>
      <w:r w:rsidRPr="00600C08">
        <w:t>Софийска градска художествена галерия</w:t>
      </w:r>
    </w:p>
    <w:p w:rsidR="006C30E7" w:rsidRPr="00600C08" w:rsidRDefault="006C30E7" w:rsidP="006C30E7">
      <w:pPr>
        <w:spacing w:before="240" w:after="240" w:line="240" w:lineRule="auto"/>
        <w:rPr>
          <w:b/>
          <w:color w:val="767171" w:themeColor="background2" w:themeShade="80"/>
        </w:rPr>
      </w:pPr>
      <w:r w:rsidRPr="00600C08">
        <w:rPr>
          <w:b/>
          <w:bCs/>
          <w:color w:val="767171" w:themeColor="background2" w:themeShade="80"/>
          <w:shd w:val="clear" w:color="auto" w:fill="FFFFFF"/>
        </w:rPr>
        <w:t>Boris Schatz</w:t>
      </w:r>
      <w:r w:rsidRPr="00600C08">
        <w:rPr>
          <w:bCs/>
          <w:color w:val="767171" w:themeColor="background2" w:themeShade="80"/>
        </w:rPr>
        <w:t xml:space="preserve"> </w:t>
      </w:r>
      <w:r w:rsidRPr="00600C08">
        <w:rPr>
          <w:b/>
          <w:color w:val="767171" w:themeColor="background2" w:themeShade="80"/>
        </w:rPr>
        <w:t>(1866–1932)</w:t>
      </w:r>
    </w:p>
    <w:p w:rsidR="006C30E7" w:rsidRPr="00600C08" w:rsidRDefault="006C30E7" w:rsidP="006C30E7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  <w:shd w:val="clear" w:color="auto" w:fill="FFFFFF"/>
        </w:rPr>
        <w:t>Maccabee</w:t>
      </w:r>
      <w:r w:rsidRPr="00600C08">
        <w:rPr>
          <w:color w:val="767171" w:themeColor="background2" w:themeShade="80"/>
        </w:rPr>
        <w:t xml:space="preserve"> </w:t>
      </w:r>
      <w:r w:rsidRPr="00600C08">
        <w:rPr>
          <w:color w:val="767171" w:themeColor="background2" w:themeShade="80"/>
          <w:lang w:val="en-US"/>
        </w:rPr>
        <w:t>Bust</w:t>
      </w:r>
      <w:r w:rsidRPr="00600C08">
        <w:rPr>
          <w:color w:val="767171" w:themeColor="background2" w:themeShade="80"/>
        </w:rPr>
        <w:t>, circa 1894</w:t>
      </w:r>
    </w:p>
    <w:p w:rsidR="006C30E7" w:rsidRPr="00600C08" w:rsidRDefault="006C30E7" w:rsidP="006C30E7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  <w:lang w:val="en-US"/>
        </w:rPr>
        <w:t>patinated plaster</w:t>
      </w:r>
      <w:r w:rsidRPr="00600C08">
        <w:rPr>
          <w:color w:val="767171" w:themeColor="background2" w:themeShade="80"/>
        </w:rPr>
        <w:t>, 50 х 36 х 34 cm</w:t>
      </w:r>
    </w:p>
    <w:p w:rsidR="006C30E7" w:rsidRPr="00600C08" w:rsidRDefault="006C30E7" w:rsidP="006C30E7">
      <w:pPr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Sofia City Art Gallery</w:t>
      </w:r>
    </w:p>
    <w:p w:rsidR="00600C08" w:rsidRDefault="00600C08" w:rsidP="00600C08">
      <w:pPr>
        <w:spacing w:line="240" w:lineRule="auto"/>
      </w:pPr>
    </w:p>
    <w:p w:rsidR="0021409F" w:rsidRDefault="0021409F" w:rsidP="0021409F">
      <w:pPr>
        <w:spacing w:line="240" w:lineRule="auto"/>
      </w:pPr>
      <w:r>
        <w:t>4</w:t>
      </w:r>
      <w:r>
        <w:tab/>
      </w:r>
      <w:r>
        <w:tab/>
      </w:r>
    </w:p>
    <w:p w:rsidR="0021409F" w:rsidRPr="0021409F" w:rsidRDefault="0021409F" w:rsidP="0021409F">
      <w:pPr>
        <w:spacing w:line="240" w:lineRule="auto"/>
        <w:rPr>
          <w:b/>
        </w:rPr>
      </w:pPr>
      <w:r w:rsidRPr="0021409F">
        <w:rPr>
          <w:b/>
        </w:rPr>
        <w:t>Марин Василев (1867–1931)</w:t>
      </w:r>
    </w:p>
    <w:p w:rsidR="0021409F" w:rsidRDefault="0021409F" w:rsidP="0021409F">
      <w:pPr>
        <w:spacing w:line="240" w:lineRule="auto"/>
      </w:pPr>
      <w:r>
        <w:t>Робиня, началото на ХХ в.</w:t>
      </w:r>
    </w:p>
    <w:p w:rsidR="0021409F" w:rsidRDefault="0021409F" w:rsidP="0021409F">
      <w:pPr>
        <w:spacing w:line="240" w:lineRule="auto"/>
      </w:pPr>
      <w:r>
        <w:t>гипс, 47 х 22 х 33 см</w:t>
      </w:r>
    </w:p>
    <w:p w:rsidR="0021409F" w:rsidRDefault="0021409F" w:rsidP="0021409F">
      <w:pPr>
        <w:spacing w:line="240" w:lineRule="auto"/>
      </w:pPr>
      <w:r>
        <w:t>Художествена галерия – Казанлък</w:t>
      </w:r>
    </w:p>
    <w:p w:rsidR="0021409F" w:rsidRPr="0021409F" w:rsidRDefault="0021409F" w:rsidP="0021409F">
      <w:pPr>
        <w:spacing w:line="240" w:lineRule="auto"/>
        <w:rPr>
          <w:b/>
          <w:color w:val="767171" w:themeColor="background2" w:themeShade="80"/>
        </w:rPr>
      </w:pPr>
      <w:r w:rsidRPr="0021409F">
        <w:rPr>
          <w:b/>
          <w:color w:val="767171" w:themeColor="background2" w:themeShade="80"/>
        </w:rPr>
        <w:t>Marin Vasilev (1867–1931)</w:t>
      </w:r>
    </w:p>
    <w:p w:rsidR="0021409F" w:rsidRPr="0021409F" w:rsidRDefault="0021409F" w:rsidP="0021409F">
      <w:pPr>
        <w:spacing w:line="240" w:lineRule="auto"/>
        <w:rPr>
          <w:color w:val="767171" w:themeColor="background2" w:themeShade="80"/>
        </w:rPr>
      </w:pPr>
      <w:r w:rsidRPr="0021409F">
        <w:rPr>
          <w:color w:val="767171" w:themeColor="background2" w:themeShade="80"/>
        </w:rPr>
        <w:t xml:space="preserve">Slave Woman, early 20th century </w:t>
      </w:r>
    </w:p>
    <w:p w:rsidR="0021409F" w:rsidRPr="0021409F" w:rsidRDefault="0021409F" w:rsidP="0021409F">
      <w:pPr>
        <w:spacing w:line="240" w:lineRule="auto"/>
        <w:rPr>
          <w:color w:val="767171" w:themeColor="background2" w:themeShade="80"/>
        </w:rPr>
      </w:pPr>
      <w:r w:rsidRPr="0021409F">
        <w:rPr>
          <w:color w:val="767171" w:themeColor="background2" w:themeShade="80"/>
        </w:rPr>
        <w:t>plaster, 47 х 22 х 33 cm</w:t>
      </w:r>
    </w:p>
    <w:p w:rsidR="0021409F" w:rsidRPr="0021409F" w:rsidRDefault="0021409F" w:rsidP="0021409F">
      <w:pPr>
        <w:spacing w:line="240" w:lineRule="auto"/>
        <w:rPr>
          <w:color w:val="767171" w:themeColor="background2" w:themeShade="80"/>
        </w:rPr>
      </w:pPr>
      <w:r w:rsidRPr="0021409F">
        <w:rPr>
          <w:color w:val="767171" w:themeColor="background2" w:themeShade="80"/>
        </w:rPr>
        <w:t>Kazanlak City Art Gallery</w:t>
      </w:r>
    </w:p>
    <w:p w:rsidR="0021409F" w:rsidRPr="00600C08" w:rsidRDefault="0021409F" w:rsidP="0021409F">
      <w:pPr>
        <w:spacing w:line="240" w:lineRule="auto"/>
      </w:pPr>
    </w:p>
    <w:p w:rsidR="00600C08" w:rsidRPr="00600C08" w:rsidRDefault="000A19C2" w:rsidP="00600C08">
      <w:pPr>
        <w:spacing w:line="240" w:lineRule="auto"/>
      </w:pPr>
      <w:r>
        <w:rPr>
          <w:lang w:val="en-US"/>
        </w:rPr>
        <w:lastRenderedPageBreak/>
        <w:t>5</w:t>
      </w:r>
      <w:r w:rsidR="00600C08" w:rsidRPr="00600C08">
        <w:t xml:space="preserve"> </w:t>
      </w:r>
      <w:r w:rsidR="00600C08" w:rsidRPr="00600C08">
        <w:tab/>
      </w:r>
    </w:p>
    <w:p w:rsidR="00600C08" w:rsidRPr="00600C08" w:rsidRDefault="00600C08" w:rsidP="00600C08">
      <w:pPr>
        <w:spacing w:before="240" w:after="240" w:line="240" w:lineRule="auto"/>
        <w:rPr>
          <w:b/>
        </w:rPr>
      </w:pPr>
      <w:r w:rsidRPr="00600C08">
        <w:rPr>
          <w:b/>
        </w:rPr>
        <w:t>Петко Димитров Клисуров (1865</w:t>
      </w:r>
      <w:r w:rsidRPr="00600C08">
        <w:rPr>
          <w:rFonts w:ascii="Arial" w:eastAsia="Arial" w:hAnsi="Arial" w:cs="Arial"/>
          <w:b/>
        </w:rPr>
        <w:t>–</w:t>
      </w:r>
      <w:r w:rsidRPr="00600C08">
        <w:rPr>
          <w:b/>
        </w:rPr>
        <w:t>1933)</w:t>
      </w:r>
    </w:p>
    <w:p w:rsidR="00600C08" w:rsidRPr="00600C08" w:rsidRDefault="00600C08" w:rsidP="00600C08">
      <w:pPr>
        <w:spacing w:before="240" w:after="240" w:line="240" w:lineRule="auto"/>
      </w:pPr>
      <w:r w:rsidRPr="00600C08">
        <w:t>Профил на мъж, 1889</w:t>
      </w:r>
    </w:p>
    <w:p w:rsidR="00600C08" w:rsidRPr="00600C08" w:rsidRDefault="00600C08" w:rsidP="00600C08">
      <w:pPr>
        <w:spacing w:before="240" w:after="240" w:line="240" w:lineRule="auto"/>
      </w:pPr>
      <w:r w:rsidRPr="00600C08">
        <w:t>маслени бои върху платно, 43,5 х 32,5 см</w:t>
      </w:r>
    </w:p>
    <w:p w:rsidR="00600C08" w:rsidRPr="00600C08" w:rsidRDefault="00600C08" w:rsidP="00600C08">
      <w:pPr>
        <w:spacing w:before="240" w:after="240" w:line="240" w:lineRule="auto"/>
      </w:pPr>
      <w:r w:rsidRPr="00600C08">
        <w:t>Софийска градска художествена галерия</w:t>
      </w:r>
    </w:p>
    <w:p w:rsidR="00600C08" w:rsidRPr="00600C08" w:rsidRDefault="00600C08" w:rsidP="00600C08">
      <w:pPr>
        <w:spacing w:before="240" w:after="240" w:line="240" w:lineRule="auto"/>
        <w:rPr>
          <w:b/>
          <w:color w:val="767171" w:themeColor="background2" w:themeShade="80"/>
        </w:rPr>
      </w:pPr>
      <w:r w:rsidRPr="00600C08">
        <w:rPr>
          <w:b/>
          <w:color w:val="767171" w:themeColor="background2" w:themeShade="80"/>
          <w:lang w:val="en-US"/>
        </w:rPr>
        <w:t>Petko Dimitrov Klisurov</w:t>
      </w:r>
      <w:r w:rsidRPr="00600C08">
        <w:rPr>
          <w:bCs/>
          <w:color w:val="767171" w:themeColor="background2" w:themeShade="80"/>
        </w:rPr>
        <w:t xml:space="preserve"> </w:t>
      </w:r>
      <w:r w:rsidRPr="00600C08">
        <w:rPr>
          <w:b/>
          <w:color w:val="767171" w:themeColor="background2" w:themeShade="80"/>
        </w:rPr>
        <w:t>(1865</w:t>
      </w:r>
      <w:r w:rsidRPr="00600C08">
        <w:rPr>
          <w:rFonts w:ascii="Arial" w:eastAsia="Arial" w:hAnsi="Arial" w:cs="Arial"/>
          <w:b/>
          <w:color w:val="767171" w:themeColor="background2" w:themeShade="80"/>
        </w:rPr>
        <w:t>–</w:t>
      </w:r>
      <w:r w:rsidRPr="00600C08">
        <w:rPr>
          <w:b/>
          <w:color w:val="767171" w:themeColor="background2" w:themeShade="80"/>
        </w:rPr>
        <w:t>1933)</w:t>
      </w:r>
    </w:p>
    <w:p w:rsidR="00600C08" w:rsidRPr="00600C08" w:rsidRDefault="00600C08" w:rsidP="00600C08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  <w:lang w:val="en-US"/>
        </w:rPr>
        <w:t>Man’s Profile</w:t>
      </w:r>
      <w:r w:rsidRPr="00600C08">
        <w:rPr>
          <w:color w:val="767171" w:themeColor="background2" w:themeShade="80"/>
        </w:rPr>
        <w:t>, 1889</w:t>
      </w:r>
    </w:p>
    <w:p w:rsidR="00600C08" w:rsidRPr="00600C08" w:rsidRDefault="00600C08" w:rsidP="00600C08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oil on canvas , 43</w:t>
      </w:r>
      <w:r w:rsidRPr="00600C08">
        <w:rPr>
          <w:color w:val="767171" w:themeColor="background2" w:themeShade="80"/>
          <w:lang w:val="en-US"/>
        </w:rPr>
        <w:t>.</w:t>
      </w:r>
      <w:r w:rsidRPr="00600C08">
        <w:rPr>
          <w:color w:val="767171" w:themeColor="background2" w:themeShade="80"/>
        </w:rPr>
        <w:t>5 х 32</w:t>
      </w:r>
      <w:r w:rsidRPr="00600C08">
        <w:rPr>
          <w:color w:val="767171" w:themeColor="background2" w:themeShade="80"/>
          <w:lang w:val="en-US"/>
        </w:rPr>
        <w:t>.</w:t>
      </w:r>
      <w:r w:rsidRPr="00600C08">
        <w:rPr>
          <w:color w:val="767171" w:themeColor="background2" w:themeShade="80"/>
        </w:rPr>
        <w:t>5 cm</w:t>
      </w:r>
    </w:p>
    <w:p w:rsidR="00600C08" w:rsidRPr="00600C08" w:rsidRDefault="00600C08" w:rsidP="00600C08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Sofia City Art Gallery</w:t>
      </w:r>
    </w:p>
    <w:p w:rsidR="006C30E7" w:rsidRDefault="006C30E7" w:rsidP="006C30E7"/>
    <w:p w:rsidR="002944E1" w:rsidRPr="007530AC" w:rsidRDefault="007530AC" w:rsidP="002944E1">
      <w:pPr>
        <w:rPr>
          <w:lang w:val="en-US"/>
        </w:rPr>
      </w:pPr>
      <w:r>
        <w:rPr>
          <w:lang w:val="en-US"/>
        </w:rPr>
        <w:t>6</w:t>
      </w:r>
    </w:p>
    <w:p w:rsidR="002944E1" w:rsidRPr="002944E1" w:rsidRDefault="002944E1" w:rsidP="002944E1">
      <w:pPr>
        <w:rPr>
          <w:b/>
        </w:rPr>
      </w:pPr>
      <w:r w:rsidRPr="002944E1">
        <w:rPr>
          <w:b/>
        </w:rPr>
        <w:t>Васил Атанасов (1876–1943)</w:t>
      </w:r>
    </w:p>
    <w:p w:rsidR="002944E1" w:rsidRDefault="002944E1" w:rsidP="002944E1">
      <w:r>
        <w:t>Състудент на художника, 1902</w:t>
      </w:r>
    </w:p>
    <w:p w:rsidR="002944E1" w:rsidRDefault="002944E1" w:rsidP="002944E1">
      <w:r>
        <w:t>маслени бои върху платно, 37 х 27,5 см</w:t>
      </w:r>
    </w:p>
    <w:p w:rsidR="002944E1" w:rsidRDefault="002944E1" w:rsidP="002944E1">
      <w:r>
        <w:t>Регионален исторически музей – Враца</w:t>
      </w:r>
    </w:p>
    <w:p w:rsidR="002944E1" w:rsidRPr="002944E1" w:rsidRDefault="002944E1" w:rsidP="002944E1">
      <w:pPr>
        <w:rPr>
          <w:b/>
          <w:color w:val="767171" w:themeColor="background2" w:themeShade="80"/>
        </w:rPr>
      </w:pPr>
      <w:r w:rsidRPr="002944E1">
        <w:rPr>
          <w:b/>
          <w:color w:val="767171" w:themeColor="background2" w:themeShade="80"/>
        </w:rPr>
        <w:t>Vasil Atanasov (1876–1943)</w:t>
      </w:r>
    </w:p>
    <w:p w:rsidR="002944E1" w:rsidRPr="002944E1" w:rsidRDefault="002944E1" w:rsidP="002944E1">
      <w:pPr>
        <w:rPr>
          <w:color w:val="767171" w:themeColor="background2" w:themeShade="80"/>
        </w:rPr>
      </w:pPr>
      <w:r w:rsidRPr="002944E1">
        <w:rPr>
          <w:color w:val="767171" w:themeColor="background2" w:themeShade="80"/>
        </w:rPr>
        <w:t>Fellow Student of the Artist, 1902</w:t>
      </w:r>
    </w:p>
    <w:p w:rsidR="002944E1" w:rsidRPr="002944E1" w:rsidRDefault="002944E1" w:rsidP="002944E1">
      <w:pPr>
        <w:rPr>
          <w:color w:val="767171" w:themeColor="background2" w:themeShade="80"/>
        </w:rPr>
      </w:pPr>
      <w:r w:rsidRPr="002944E1">
        <w:rPr>
          <w:color w:val="767171" w:themeColor="background2" w:themeShade="80"/>
        </w:rPr>
        <w:t>oil on canvas, 37 х 27.5 cm</w:t>
      </w:r>
    </w:p>
    <w:p w:rsidR="002944E1" w:rsidRPr="002944E1" w:rsidRDefault="002944E1" w:rsidP="002944E1">
      <w:pPr>
        <w:rPr>
          <w:color w:val="767171" w:themeColor="background2" w:themeShade="80"/>
        </w:rPr>
      </w:pPr>
      <w:r w:rsidRPr="002944E1">
        <w:rPr>
          <w:color w:val="767171" w:themeColor="background2" w:themeShade="80"/>
        </w:rPr>
        <w:t>Museum of Regional History, Vratsa</w:t>
      </w:r>
    </w:p>
    <w:p w:rsidR="002944E1" w:rsidRDefault="002944E1" w:rsidP="002944E1"/>
    <w:p w:rsidR="000A19C2" w:rsidRDefault="000A19C2" w:rsidP="004D0AD1">
      <w:pPr>
        <w:rPr>
          <w:lang w:val="en-US"/>
        </w:rPr>
      </w:pPr>
      <w:r>
        <w:rPr>
          <w:lang w:val="en-US"/>
        </w:rPr>
        <w:t>7</w:t>
      </w:r>
    </w:p>
    <w:p w:rsidR="004D0AD1" w:rsidRPr="004D0AD1" w:rsidRDefault="004D0AD1" w:rsidP="004D0AD1">
      <w:pPr>
        <w:rPr>
          <w:b/>
        </w:rPr>
      </w:pPr>
      <w:r w:rsidRPr="004D0AD1">
        <w:rPr>
          <w:b/>
        </w:rPr>
        <w:t>Господин Желязков (1876–1937)</w:t>
      </w:r>
    </w:p>
    <w:p w:rsidR="004D0AD1" w:rsidRDefault="004D0AD1" w:rsidP="004D0AD1">
      <w:r>
        <w:t>Голо тяло, ок. 1900</w:t>
      </w:r>
    </w:p>
    <w:p w:rsidR="004D0AD1" w:rsidRDefault="004D0AD1" w:rsidP="004D0AD1">
      <w:r>
        <w:lastRenderedPageBreak/>
        <w:t>маслени бои върху платно, 91 х 74 см</w:t>
      </w:r>
    </w:p>
    <w:p w:rsidR="004D0AD1" w:rsidRDefault="004D0AD1" w:rsidP="004D0AD1">
      <w:r>
        <w:t>Художествена галерия – Добрич</w:t>
      </w:r>
    </w:p>
    <w:p w:rsidR="004D0AD1" w:rsidRPr="004D0AD1" w:rsidRDefault="004D0AD1" w:rsidP="004D0AD1">
      <w:pPr>
        <w:rPr>
          <w:b/>
          <w:color w:val="767171" w:themeColor="background2" w:themeShade="80"/>
        </w:rPr>
      </w:pPr>
      <w:r w:rsidRPr="004D0AD1">
        <w:rPr>
          <w:b/>
          <w:color w:val="767171" w:themeColor="background2" w:themeShade="80"/>
        </w:rPr>
        <w:t>Gospodin Zhelyazkov (1876–1937)</w:t>
      </w:r>
    </w:p>
    <w:p w:rsidR="004D0AD1" w:rsidRPr="004D0AD1" w:rsidRDefault="004D0AD1" w:rsidP="004D0AD1">
      <w:pPr>
        <w:rPr>
          <w:color w:val="767171" w:themeColor="background2" w:themeShade="80"/>
        </w:rPr>
      </w:pPr>
      <w:r w:rsidRPr="004D0AD1">
        <w:rPr>
          <w:color w:val="767171" w:themeColor="background2" w:themeShade="80"/>
        </w:rPr>
        <w:t>Nude Body, circa 1900</w:t>
      </w:r>
    </w:p>
    <w:p w:rsidR="004D0AD1" w:rsidRPr="004D0AD1" w:rsidRDefault="004D0AD1" w:rsidP="004D0AD1">
      <w:pPr>
        <w:rPr>
          <w:color w:val="767171" w:themeColor="background2" w:themeShade="80"/>
        </w:rPr>
      </w:pPr>
      <w:r w:rsidRPr="004D0AD1">
        <w:rPr>
          <w:color w:val="767171" w:themeColor="background2" w:themeShade="80"/>
        </w:rPr>
        <w:t>oil on canvas, 91 х 74 cm</w:t>
      </w:r>
    </w:p>
    <w:p w:rsidR="004D0AD1" w:rsidRPr="004D0AD1" w:rsidRDefault="004D0AD1" w:rsidP="004D0AD1">
      <w:pPr>
        <w:rPr>
          <w:color w:val="767171" w:themeColor="background2" w:themeShade="80"/>
        </w:rPr>
      </w:pPr>
      <w:r w:rsidRPr="004D0AD1">
        <w:rPr>
          <w:color w:val="767171" w:themeColor="background2" w:themeShade="80"/>
        </w:rPr>
        <w:t>Dobrich City Art Gallery</w:t>
      </w:r>
    </w:p>
    <w:p w:rsidR="004D0AD1" w:rsidRDefault="004D0AD1" w:rsidP="00600C08"/>
    <w:p w:rsidR="006658B4" w:rsidRDefault="006658B4" w:rsidP="006658B4">
      <w:r>
        <w:t>8</w:t>
      </w:r>
      <w:r>
        <w:tab/>
      </w:r>
    </w:p>
    <w:p w:rsidR="006658B4" w:rsidRPr="006658B4" w:rsidRDefault="006658B4" w:rsidP="006658B4">
      <w:pPr>
        <w:rPr>
          <w:b/>
        </w:rPr>
      </w:pPr>
      <w:r w:rsidRPr="006658B4">
        <w:rPr>
          <w:b/>
        </w:rPr>
        <w:t>Цено Тодоров (1877–1953)</w:t>
      </w:r>
    </w:p>
    <w:p w:rsidR="006658B4" w:rsidRDefault="006658B4" w:rsidP="006658B4">
      <w:r>
        <w:t>Етюд – геометрични гипсови форми, ок. 1898</w:t>
      </w:r>
    </w:p>
    <w:p w:rsidR="006658B4" w:rsidRDefault="006658B4" w:rsidP="006658B4">
      <w:r>
        <w:t>въглен върху хартия, 40 х 46 см</w:t>
      </w:r>
    </w:p>
    <w:p w:rsidR="006658B4" w:rsidRDefault="006658B4" w:rsidP="006658B4">
      <w:r>
        <w:t>Музейна сбирка на Национална художествена академия</w:t>
      </w:r>
    </w:p>
    <w:p w:rsidR="006658B4" w:rsidRPr="006658B4" w:rsidRDefault="006658B4" w:rsidP="006658B4">
      <w:pPr>
        <w:rPr>
          <w:b/>
          <w:color w:val="767171" w:themeColor="background2" w:themeShade="80"/>
        </w:rPr>
      </w:pPr>
      <w:r w:rsidRPr="006658B4">
        <w:rPr>
          <w:b/>
          <w:color w:val="767171" w:themeColor="background2" w:themeShade="80"/>
        </w:rPr>
        <w:t>Tseno Todorov (1877–1953)</w:t>
      </w:r>
    </w:p>
    <w:p w:rsidR="006658B4" w:rsidRPr="006658B4" w:rsidRDefault="006658B4" w:rsidP="006658B4">
      <w:pPr>
        <w:rPr>
          <w:color w:val="767171" w:themeColor="background2" w:themeShade="80"/>
        </w:rPr>
      </w:pPr>
      <w:r w:rsidRPr="006658B4">
        <w:rPr>
          <w:color w:val="767171" w:themeColor="background2" w:themeShade="80"/>
        </w:rPr>
        <w:t>Study – Plaster Geometric Shapes, circa 1898</w:t>
      </w:r>
    </w:p>
    <w:p w:rsidR="006658B4" w:rsidRPr="006658B4" w:rsidRDefault="006658B4" w:rsidP="006658B4">
      <w:pPr>
        <w:rPr>
          <w:color w:val="767171" w:themeColor="background2" w:themeShade="80"/>
        </w:rPr>
      </w:pPr>
      <w:r w:rsidRPr="006658B4">
        <w:rPr>
          <w:color w:val="767171" w:themeColor="background2" w:themeShade="80"/>
        </w:rPr>
        <w:t>charcoal on paper, 40 х 46 cm</w:t>
      </w:r>
    </w:p>
    <w:p w:rsidR="006658B4" w:rsidRPr="006658B4" w:rsidRDefault="006658B4" w:rsidP="006658B4">
      <w:pPr>
        <w:rPr>
          <w:color w:val="767171" w:themeColor="background2" w:themeShade="80"/>
        </w:rPr>
      </w:pPr>
      <w:r w:rsidRPr="006658B4">
        <w:rPr>
          <w:color w:val="767171" w:themeColor="background2" w:themeShade="80"/>
        </w:rPr>
        <w:t>Museum Collection</w:t>
      </w:r>
      <w:r>
        <w:rPr>
          <w:color w:val="767171" w:themeColor="background2" w:themeShade="80"/>
        </w:rPr>
        <w:t xml:space="preserve"> of the National Academy of Art</w:t>
      </w:r>
    </w:p>
    <w:p w:rsidR="006658B4" w:rsidRDefault="006658B4" w:rsidP="00600C08"/>
    <w:p w:rsidR="000A19C2" w:rsidRPr="000A19C2" w:rsidRDefault="000A19C2" w:rsidP="00600C08">
      <w:pPr>
        <w:rPr>
          <w:lang w:val="en-US"/>
        </w:rPr>
      </w:pPr>
      <w:r>
        <w:rPr>
          <w:lang w:val="en-US"/>
        </w:rPr>
        <w:t>9</w:t>
      </w:r>
    </w:p>
    <w:p w:rsidR="00600C08" w:rsidRPr="00600C08" w:rsidRDefault="00600C08" w:rsidP="00600C08">
      <w:pPr>
        <w:rPr>
          <w:b/>
        </w:rPr>
      </w:pPr>
      <w:r w:rsidRPr="00600C08">
        <w:rPr>
          <w:b/>
        </w:rPr>
        <w:t>Марин Георгиев Устагенов (1872–1937)</w:t>
      </w:r>
    </w:p>
    <w:p w:rsidR="00600C08" w:rsidRDefault="00600C08" w:rsidP="00600C08">
      <w:r>
        <w:t>Портрет на Хараламбица Райкова, 1905</w:t>
      </w:r>
    </w:p>
    <w:p w:rsidR="00600C08" w:rsidRDefault="00600C08" w:rsidP="00600C08">
      <w:r>
        <w:t>маслени бои върху платно, 69,5 х 50,5 см</w:t>
      </w:r>
    </w:p>
    <w:p w:rsidR="00600C08" w:rsidRDefault="00600C08" w:rsidP="00600C08">
      <w:r>
        <w:t>Софийска градска художествена галерия</w:t>
      </w:r>
    </w:p>
    <w:p w:rsidR="00600C08" w:rsidRPr="00600C08" w:rsidRDefault="00600C08" w:rsidP="00600C08">
      <w:pPr>
        <w:rPr>
          <w:b/>
          <w:color w:val="767171" w:themeColor="background2" w:themeShade="80"/>
        </w:rPr>
      </w:pPr>
      <w:r w:rsidRPr="00600C08">
        <w:rPr>
          <w:b/>
          <w:color w:val="767171" w:themeColor="background2" w:themeShade="80"/>
        </w:rPr>
        <w:t>Marin Georgiev Ustagenov (1872–1937)</w:t>
      </w:r>
    </w:p>
    <w:p w:rsidR="00600C08" w:rsidRPr="00600C08" w:rsidRDefault="00600C08" w:rsidP="00600C08">
      <w:pPr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lastRenderedPageBreak/>
        <w:t>Portrait of Haralambitsa Raykova, 1905</w:t>
      </w:r>
    </w:p>
    <w:p w:rsidR="00600C08" w:rsidRPr="00600C08" w:rsidRDefault="00600C08" w:rsidP="00600C08">
      <w:pPr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oil on canvas, 69.5 х 50.5 cm</w:t>
      </w:r>
    </w:p>
    <w:p w:rsidR="00600C08" w:rsidRPr="00600C08" w:rsidRDefault="00600C08" w:rsidP="00600C08">
      <w:pPr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Sofia City Art Gallery</w:t>
      </w:r>
    </w:p>
    <w:p w:rsidR="00600C08" w:rsidRDefault="00600C08" w:rsidP="006C30E7"/>
    <w:p w:rsidR="004B5EF8" w:rsidRPr="000A19C2" w:rsidRDefault="000A19C2" w:rsidP="004B5EF8">
      <w:pPr>
        <w:rPr>
          <w:lang w:val="en-US"/>
        </w:rPr>
      </w:pPr>
      <w:r>
        <w:rPr>
          <w:lang w:val="en-US"/>
        </w:rPr>
        <w:t>10</w:t>
      </w:r>
    </w:p>
    <w:p w:rsidR="004B5EF8" w:rsidRPr="004B5EF8" w:rsidRDefault="004B5EF8" w:rsidP="004B5EF8">
      <w:pPr>
        <w:rPr>
          <w:b/>
        </w:rPr>
      </w:pPr>
      <w:r w:rsidRPr="004B5EF8">
        <w:rPr>
          <w:b/>
        </w:rPr>
        <w:t>Стефан Иванов (1875–1951)</w:t>
      </w:r>
    </w:p>
    <w:p w:rsidR="004B5EF8" w:rsidRDefault="004B5EF8" w:rsidP="004B5EF8">
      <w:r>
        <w:t>Етюд – голо тяло, ок. 1900</w:t>
      </w:r>
    </w:p>
    <w:p w:rsidR="004B5EF8" w:rsidRDefault="004B5EF8" w:rsidP="004B5EF8">
      <w:r>
        <w:t>въглен върху хартия, 52 х 76 см</w:t>
      </w:r>
    </w:p>
    <w:p w:rsidR="004B5EF8" w:rsidRDefault="004B5EF8" w:rsidP="004B5EF8">
      <w:r>
        <w:t>Музейна сбирка на Национална художествена академия</w:t>
      </w:r>
    </w:p>
    <w:p w:rsidR="004B5EF8" w:rsidRPr="004B5EF8" w:rsidRDefault="004B5EF8" w:rsidP="004B5EF8">
      <w:pPr>
        <w:rPr>
          <w:b/>
          <w:color w:val="767171" w:themeColor="background2" w:themeShade="80"/>
        </w:rPr>
      </w:pPr>
      <w:r w:rsidRPr="004B5EF8">
        <w:rPr>
          <w:b/>
          <w:color w:val="767171" w:themeColor="background2" w:themeShade="80"/>
        </w:rPr>
        <w:t>Stefan Ivanov (1875–1951)</w:t>
      </w:r>
    </w:p>
    <w:p w:rsidR="004B5EF8" w:rsidRPr="004B5EF8" w:rsidRDefault="004B5EF8" w:rsidP="004B5EF8">
      <w:pPr>
        <w:rPr>
          <w:color w:val="767171" w:themeColor="background2" w:themeShade="80"/>
        </w:rPr>
      </w:pPr>
      <w:r w:rsidRPr="004B5EF8">
        <w:rPr>
          <w:color w:val="767171" w:themeColor="background2" w:themeShade="80"/>
        </w:rPr>
        <w:t>Study – Nude Body, circa 1900</w:t>
      </w:r>
    </w:p>
    <w:p w:rsidR="004B5EF8" w:rsidRPr="004B5EF8" w:rsidRDefault="004B5EF8" w:rsidP="004B5EF8">
      <w:pPr>
        <w:rPr>
          <w:color w:val="767171" w:themeColor="background2" w:themeShade="80"/>
        </w:rPr>
      </w:pPr>
      <w:r w:rsidRPr="004B5EF8">
        <w:rPr>
          <w:color w:val="767171" w:themeColor="background2" w:themeShade="80"/>
        </w:rPr>
        <w:t>charcoal on paper, 52 х 76 cm</w:t>
      </w:r>
    </w:p>
    <w:p w:rsidR="004B5EF8" w:rsidRPr="004B5EF8" w:rsidRDefault="004B5EF8" w:rsidP="004B5EF8">
      <w:pPr>
        <w:rPr>
          <w:color w:val="767171" w:themeColor="background2" w:themeShade="80"/>
        </w:rPr>
      </w:pPr>
      <w:r w:rsidRPr="004B5EF8">
        <w:rPr>
          <w:color w:val="767171" w:themeColor="background2" w:themeShade="80"/>
        </w:rPr>
        <w:t>Museum Collection of the National Academy of Art</w:t>
      </w:r>
    </w:p>
    <w:p w:rsidR="004B5EF8" w:rsidRPr="00600C08" w:rsidRDefault="004B5EF8" w:rsidP="006C30E7"/>
    <w:p w:rsidR="006C30E7" w:rsidRPr="00600C08" w:rsidRDefault="000A19C2" w:rsidP="006C30E7">
      <w:pPr>
        <w:spacing w:line="240" w:lineRule="auto"/>
        <w:rPr>
          <w:b/>
          <w:bCs/>
        </w:rPr>
      </w:pPr>
      <w:r>
        <w:rPr>
          <w:lang w:val="en-US"/>
        </w:rPr>
        <w:t>11</w:t>
      </w:r>
    </w:p>
    <w:p w:rsidR="006C30E7" w:rsidRPr="00600C08" w:rsidRDefault="006C30E7" w:rsidP="006C30E7">
      <w:pPr>
        <w:spacing w:before="240" w:after="240" w:line="240" w:lineRule="auto"/>
        <w:rPr>
          <w:b/>
        </w:rPr>
      </w:pPr>
      <w:r w:rsidRPr="00600C08">
        <w:rPr>
          <w:b/>
        </w:rPr>
        <w:t>Стефан Иванов (1875–1951)</w:t>
      </w:r>
    </w:p>
    <w:p w:rsidR="006C30E7" w:rsidRPr="00600C08" w:rsidRDefault="006C30E7" w:rsidP="006C30E7">
      <w:pPr>
        <w:spacing w:before="240" w:after="240" w:line="240" w:lineRule="auto"/>
      </w:pPr>
      <w:r w:rsidRPr="00600C08">
        <w:t>Етюд – голо тяло, 1902</w:t>
      </w:r>
    </w:p>
    <w:p w:rsidR="006C30E7" w:rsidRPr="00600C08" w:rsidRDefault="006C30E7" w:rsidP="006C30E7">
      <w:pPr>
        <w:spacing w:before="240" w:after="240" w:line="240" w:lineRule="auto"/>
      </w:pPr>
      <w:r w:rsidRPr="00600C08">
        <w:t>маслени бои върху платно, 68 х 151 см</w:t>
      </w:r>
    </w:p>
    <w:p w:rsidR="006C30E7" w:rsidRPr="00600C08" w:rsidRDefault="006C30E7" w:rsidP="006C30E7">
      <w:pPr>
        <w:spacing w:before="240" w:after="240" w:line="240" w:lineRule="auto"/>
      </w:pPr>
      <w:r w:rsidRPr="00600C08">
        <w:t>Музейна сбирка на Национална художествена академия</w:t>
      </w:r>
    </w:p>
    <w:p w:rsidR="006C30E7" w:rsidRPr="00600C08" w:rsidRDefault="006C30E7" w:rsidP="006C30E7">
      <w:pPr>
        <w:spacing w:before="240" w:after="240" w:line="240" w:lineRule="auto"/>
        <w:rPr>
          <w:b/>
          <w:color w:val="767171" w:themeColor="background2" w:themeShade="80"/>
        </w:rPr>
      </w:pPr>
      <w:r w:rsidRPr="00600C08">
        <w:rPr>
          <w:b/>
          <w:color w:val="767171" w:themeColor="background2" w:themeShade="80"/>
        </w:rPr>
        <w:t>Stefan Ivanov</w:t>
      </w:r>
      <w:r w:rsidRPr="00600C08">
        <w:rPr>
          <w:b/>
          <w:color w:val="767171" w:themeColor="background2" w:themeShade="80"/>
          <w:lang w:val="en-US"/>
        </w:rPr>
        <w:t xml:space="preserve"> </w:t>
      </w:r>
      <w:r w:rsidRPr="00600C08">
        <w:rPr>
          <w:b/>
          <w:color w:val="767171" w:themeColor="background2" w:themeShade="80"/>
        </w:rPr>
        <w:t>(1875–1951)</w:t>
      </w:r>
    </w:p>
    <w:p w:rsidR="006C30E7" w:rsidRPr="00600C08" w:rsidRDefault="006C30E7" w:rsidP="006C30E7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Study – Nude Body, 1902</w:t>
      </w:r>
    </w:p>
    <w:p w:rsidR="006C30E7" w:rsidRPr="00600C08" w:rsidRDefault="006C30E7" w:rsidP="006C30E7">
      <w:pPr>
        <w:spacing w:before="240" w:after="240" w:line="240" w:lineRule="auto"/>
        <w:rPr>
          <w:color w:val="767171" w:themeColor="background2" w:themeShade="80"/>
        </w:rPr>
      </w:pPr>
      <w:r w:rsidRPr="00600C08">
        <w:rPr>
          <w:color w:val="767171" w:themeColor="background2" w:themeShade="80"/>
        </w:rPr>
        <w:t>oil on canvas, 68 х 151 cm</w:t>
      </w:r>
    </w:p>
    <w:p w:rsidR="006C30E7" w:rsidRPr="00600C08" w:rsidRDefault="006C30E7" w:rsidP="00A21AF6">
      <w:pPr>
        <w:spacing w:before="240" w:after="240" w:line="240" w:lineRule="auto"/>
      </w:pPr>
      <w:r w:rsidRPr="00600C08">
        <w:rPr>
          <w:color w:val="767171" w:themeColor="background2" w:themeShade="80"/>
        </w:rPr>
        <w:t>Museum Collection of the National Academy of Art</w:t>
      </w:r>
    </w:p>
    <w:sectPr w:rsidR="006C30E7" w:rsidRPr="00600C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C3" w:rsidRDefault="00E477C3" w:rsidP="00F35A44">
      <w:pPr>
        <w:spacing w:after="0" w:line="240" w:lineRule="auto"/>
      </w:pPr>
      <w:r>
        <w:separator/>
      </w:r>
    </w:p>
  </w:endnote>
  <w:endnote w:type="continuationSeparator" w:id="0">
    <w:p w:rsidR="00E477C3" w:rsidRDefault="00E477C3" w:rsidP="00F3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C3" w:rsidRDefault="00E477C3" w:rsidP="00F35A44">
      <w:pPr>
        <w:spacing w:after="0" w:line="240" w:lineRule="auto"/>
      </w:pPr>
      <w:r>
        <w:separator/>
      </w:r>
    </w:p>
  </w:footnote>
  <w:footnote w:type="continuationSeparator" w:id="0">
    <w:p w:rsidR="00E477C3" w:rsidRDefault="00E477C3" w:rsidP="00F3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44" w:rsidRDefault="00F35A44" w:rsidP="00F35A44">
    <w:pPr>
      <w:keepNext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64D5C103" wp14:editId="775A7A1C">
          <wp:extent cx="729284" cy="345038"/>
          <wp:effectExtent l="0" t="0" r="0" b="0"/>
          <wp:docPr id="5" name="image4.jpg" descr="sgh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gh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284" cy="34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СОФИЙСКА ГРАДСКА ХУДОЖЕСТВЕНА ГАЛЕРИЯ</w:t>
    </w:r>
  </w:p>
  <w:p w:rsidR="00F35A44" w:rsidRDefault="00F35A44" w:rsidP="00F35A44">
    <w:pPr>
      <w:jc w:val="center"/>
      <w:rPr>
        <w:sz w:val="20"/>
        <w:szCs w:val="20"/>
      </w:rPr>
    </w:pPr>
    <w:r>
      <w:rPr>
        <w:sz w:val="20"/>
        <w:szCs w:val="20"/>
      </w:rPr>
      <w:t xml:space="preserve">София 1000, ул. „Ген. Гурко“ 1, т. 987 21 81, ф. 981 19 44  </w:t>
    </w:r>
    <w:hyperlink r:id="rId2">
      <w:r>
        <w:rPr>
          <w:color w:val="000000"/>
          <w:sz w:val="20"/>
          <w:szCs w:val="20"/>
        </w:rPr>
        <w:t>sghg@sghg.bg</w:t>
      </w:r>
    </w:hyperlink>
    <w:r>
      <w:rPr>
        <w:sz w:val="20"/>
        <w:szCs w:val="20"/>
      </w:rPr>
      <w:t xml:space="preserve">   </w:t>
    </w:r>
    <w:hyperlink r:id="rId3">
      <w:r>
        <w:rPr>
          <w:color w:val="000000"/>
          <w:sz w:val="20"/>
          <w:szCs w:val="20"/>
        </w:rPr>
        <w:t>http://sghg.bg</w:t>
      </w:r>
    </w:hyperlink>
  </w:p>
  <w:p w:rsidR="007530AC" w:rsidRDefault="00753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91"/>
    <w:rsid w:val="000A19C2"/>
    <w:rsid w:val="00184901"/>
    <w:rsid w:val="0021409F"/>
    <w:rsid w:val="00240991"/>
    <w:rsid w:val="002944E1"/>
    <w:rsid w:val="004222C2"/>
    <w:rsid w:val="0046522B"/>
    <w:rsid w:val="004B5EF8"/>
    <w:rsid w:val="004D0AD1"/>
    <w:rsid w:val="00600C08"/>
    <w:rsid w:val="00620575"/>
    <w:rsid w:val="006658B4"/>
    <w:rsid w:val="006C30E7"/>
    <w:rsid w:val="007530AC"/>
    <w:rsid w:val="00753AB0"/>
    <w:rsid w:val="00770722"/>
    <w:rsid w:val="009270FC"/>
    <w:rsid w:val="00A21AF6"/>
    <w:rsid w:val="00A2400B"/>
    <w:rsid w:val="00C024EA"/>
    <w:rsid w:val="00D86478"/>
    <w:rsid w:val="00E477C3"/>
    <w:rsid w:val="00F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E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4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3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4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2C2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E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4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3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4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2C2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ghg.bg/" TargetMode="External"/><Relationship Id="rId2" Type="http://schemas.openxmlformats.org/officeDocument/2006/relationships/hyperlink" Target="mailto:sghg@sghg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petar</cp:lastModifiedBy>
  <cp:revision>2</cp:revision>
  <dcterms:created xsi:type="dcterms:W3CDTF">2021-09-07T08:59:00Z</dcterms:created>
  <dcterms:modified xsi:type="dcterms:W3CDTF">2021-09-07T08:59:00Z</dcterms:modified>
</cp:coreProperties>
</file>